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B99" w:rsidRPr="004641C7" w:rsidRDefault="002A09D5">
      <w:pPr>
        <w:pStyle w:val="a5"/>
        <w:spacing w:after="120"/>
        <w:outlineLvl w:val="0"/>
        <w:rPr>
          <w:sz w:val="24"/>
        </w:rPr>
      </w:pPr>
      <w:r>
        <w:rPr>
          <w:sz w:val="24"/>
        </w:rPr>
        <w:t xml:space="preserve"> Договор поставки №____-Вот</w:t>
      </w:r>
      <w:r w:rsidR="00F77788" w:rsidRPr="00630D46">
        <w:rPr>
          <w:sz w:val="24"/>
        </w:rPr>
        <w:t>/</w:t>
      </w:r>
      <w:r>
        <w:rPr>
          <w:sz w:val="24"/>
        </w:rPr>
        <w:t>пос-2</w:t>
      </w:r>
      <w:r w:rsidR="004641C7" w:rsidRPr="004641C7">
        <w:rPr>
          <w:sz w:val="24"/>
        </w:rPr>
        <w:t>6</w:t>
      </w:r>
    </w:p>
    <w:p w:rsidR="006D0B99" w:rsidRDefault="002A09D5">
      <w:pPr>
        <w:shd w:val="clear" w:color="auto" w:fill="FFFFFF"/>
        <w:spacing w:after="120"/>
        <w:jc w:val="both"/>
        <w:rPr>
          <w:sz w:val="24"/>
          <w:szCs w:val="24"/>
          <w:highlight w:val="yellow"/>
        </w:rPr>
      </w:pPr>
      <w:r>
        <w:rPr>
          <w:sz w:val="24"/>
          <w:szCs w:val="24"/>
        </w:rPr>
        <w:t>г. Чайковский</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w:t>
      </w:r>
      <w:r>
        <w:rPr>
          <w:sz w:val="24"/>
          <w:szCs w:val="24"/>
          <w:u w:val="single"/>
        </w:rPr>
        <w:t>« ___» ____ 202</w:t>
      </w:r>
      <w:r w:rsidR="004641C7" w:rsidRPr="004641C7">
        <w:rPr>
          <w:sz w:val="24"/>
          <w:szCs w:val="24"/>
          <w:u w:val="single"/>
        </w:rPr>
        <w:t>6</w:t>
      </w:r>
      <w:r>
        <w:rPr>
          <w:sz w:val="24"/>
          <w:szCs w:val="24"/>
          <w:u w:val="single"/>
        </w:rPr>
        <w:t xml:space="preserve"> г.</w:t>
      </w:r>
    </w:p>
    <w:p w:rsidR="006D0B99" w:rsidRDefault="006D0B99">
      <w:pPr>
        <w:shd w:val="clear" w:color="auto" w:fill="FFFFFF"/>
        <w:spacing w:after="120"/>
        <w:ind w:firstLine="567"/>
        <w:jc w:val="both"/>
        <w:rPr>
          <w:sz w:val="24"/>
          <w:szCs w:val="24"/>
        </w:rPr>
      </w:pPr>
    </w:p>
    <w:p w:rsidR="006D0B99" w:rsidRDefault="002A09D5">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sidR="00630D46">
        <w:rPr>
          <w:sz w:val="24"/>
          <w:szCs w:val="24"/>
        </w:rPr>
        <w:t>»</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w:t>
      </w:r>
      <w:r w:rsidR="004641C7" w:rsidRPr="004641C7">
        <w:rPr>
          <w:sz w:val="24"/>
          <w:szCs w:val="24"/>
        </w:rPr>
        <w:t>129</w:t>
      </w:r>
      <w:r>
        <w:rPr>
          <w:sz w:val="24"/>
          <w:szCs w:val="24"/>
        </w:rPr>
        <w:t xml:space="preserve"> от </w:t>
      </w:r>
      <w:r w:rsidR="004641C7" w:rsidRPr="004641C7">
        <w:rPr>
          <w:sz w:val="24"/>
          <w:szCs w:val="24"/>
        </w:rPr>
        <w:t>01.01.2026</w:t>
      </w:r>
      <w:r>
        <w:rPr>
          <w:sz w:val="24"/>
          <w:szCs w:val="24"/>
        </w:rPr>
        <w:t xml:space="preserve"> года, с одной стороны, и</w:t>
      </w:r>
    </w:p>
    <w:p w:rsidR="006D0B99" w:rsidRDefault="002A09D5">
      <w:pPr>
        <w:spacing w:after="120"/>
        <w:ind w:firstLine="567"/>
        <w:jc w:val="both"/>
        <w:rPr>
          <w:b/>
          <w:sz w:val="24"/>
          <w:szCs w:val="24"/>
        </w:rPr>
      </w:pPr>
      <w:r>
        <w:rPr>
          <w:b/>
          <w:sz w:val="24"/>
          <w:szCs w:val="24"/>
        </w:rPr>
        <w:t xml:space="preserve">«______», </w:t>
      </w:r>
      <w:r>
        <w:rPr>
          <w:sz w:val="24"/>
          <w:szCs w:val="24"/>
        </w:rPr>
        <w:t>именуемое в дальнейшем</w:t>
      </w:r>
      <w:r>
        <w:rPr>
          <w:b/>
          <w:sz w:val="24"/>
          <w:szCs w:val="24"/>
        </w:rPr>
        <w:t xml:space="preserve"> «Поставщик», </w:t>
      </w:r>
      <w:r>
        <w:rPr>
          <w:sz w:val="24"/>
          <w:szCs w:val="24"/>
        </w:rPr>
        <w:t xml:space="preserve">в лице Директора __________, действующего на основании Устава, с другой стороны, совместно в дальнейшем именуемые «Стороны», а по отдельности – «Сторона», </w:t>
      </w:r>
    </w:p>
    <w:p w:rsidR="006D0B99" w:rsidRDefault="002A09D5">
      <w:pPr>
        <w:spacing w:after="120"/>
        <w:ind w:firstLine="567"/>
        <w:jc w:val="both"/>
        <w:rPr>
          <w:sz w:val="24"/>
          <w:szCs w:val="24"/>
        </w:rPr>
      </w:pPr>
      <w:r>
        <w:rPr>
          <w:sz w:val="24"/>
          <w:szCs w:val="24"/>
        </w:rPr>
        <w:t xml:space="preserve">по результатам проведенной нерегламентированной закупки ЛОТ </w:t>
      </w:r>
      <w:r w:rsidR="00E55DEF" w:rsidRPr="00E55DEF">
        <w:rPr>
          <w:sz w:val="24"/>
          <w:szCs w:val="24"/>
        </w:rPr>
        <w:t>№</w:t>
      </w:r>
      <w:r w:rsidR="00632789" w:rsidRPr="00632789">
        <w:rPr>
          <w:sz w:val="24"/>
          <w:szCs w:val="24"/>
        </w:rPr>
        <w:t>0064-РЕМ ДОХ-2026-ГРВКК-ВотФ</w:t>
      </w:r>
      <w:r>
        <w:rPr>
          <w:sz w:val="24"/>
          <w:szCs w:val="24"/>
        </w:rPr>
        <w:t xml:space="preserve">, что подтверждается Аналитической запиской о результатах анализа предложений от _____ года,        </w:t>
      </w:r>
    </w:p>
    <w:p w:rsidR="006D0B99" w:rsidRDefault="002A09D5">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6D0B99" w:rsidRDefault="002A09D5" w:rsidP="008F6386">
      <w:pPr>
        <w:pStyle w:val="a5"/>
        <w:numPr>
          <w:ilvl w:val="1"/>
          <w:numId w:val="6"/>
        </w:numPr>
        <w:shd w:val="clear" w:color="auto" w:fill="FFFFFF"/>
        <w:tabs>
          <w:tab w:val="clear" w:pos="432"/>
          <w:tab w:val="left" w:pos="0"/>
        </w:tabs>
        <w:spacing w:before="120" w:after="120"/>
        <w:ind w:left="0" w:firstLine="0"/>
        <w:jc w:val="both"/>
        <w:rPr>
          <w:b w:val="0"/>
          <w:sz w:val="24"/>
        </w:rPr>
      </w:pPr>
      <w:r>
        <w:rPr>
          <w:b w:val="0"/>
          <w:sz w:val="24"/>
        </w:rPr>
        <w:t xml:space="preserve">Поставщик обязуется передать Покупателю </w:t>
      </w:r>
      <w:r w:rsidR="00632789">
        <w:rPr>
          <w:sz w:val="24"/>
        </w:rPr>
        <w:t>трубы и фит</w:t>
      </w:r>
      <w:r w:rsidR="00632789" w:rsidRPr="00632789">
        <w:rPr>
          <w:sz w:val="24"/>
        </w:rPr>
        <w:t>инги</w:t>
      </w:r>
      <w:r w:rsidR="00632789" w:rsidRPr="00632789">
        <w:rPr>
          <w:b w:val="0"/>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6D0B99" w:rsidRDefault="002A09D5" w:rsidP="008F6386">
      <w:pPr>
        <w:pStyle w:val="a5"/>
        <w:numPr>
          <w:ilvl w:val="1"/>
          <w:numId w:val="6"/>
        </w:numPr>
        <w:shd w:val="clear" w:color="auto" w:fill="FFFFFF"/>
        <w:tabs>
          <w:tab w:val="left" w:pos="142"/>
          <w:tab w:val="left" w:pos="540"/>
          <w:tab w:val="left" w:pos="574"/>
        </w:tabs>
        <w:spacing w:after="120"/>
        <w:ind w:left="0" w:firstLine="0"/>
        <w:jc w:val="both"/>
        <w:rPr>
          <w:b w:val="0"/>
          <w:sz w:val="24"/>
        </w:rPr>
      </w:pPr>
      <w:r>
        <w:rPr>
          <w:b w:val="0"/>
          <w:sz w:val="24"/>
        </w:rPr>
        <w:t>Поставка осуществляется одной партией.</w:t>
      </w:r>
    </w:p>
    <w:p w:rsidR="006D0B99" w:rsidRDefault="002A09D5" w:rsidP="008F6386">
      <w:pPr>
        <w:pStyle w:val="afc"/>
        <w:numPr>
          <w:ilvl w:val="1"/>
          <w:numId w:val="6"/>
        </w:numPr>
        <w:shd w:val="clear" w:color="auto" w:fill="FFFFFF"/>
        <w:tabs>
          <w:tab w:val="left" w:pos="142"/>
          <w:tab w:val="left" w:pos="540"/>
          <w:tab w:val="left" w:pos="574"/>
        </w:tabs>
        <w:spacing w:after="120"/>
        <w:ind w:left="0" w:firstLine="0"/>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w:t>
      </w:r>
    </w:p>
    <w:p w:rsidR="006D0B99" w:rsidRDefault="002A09D5" w:rsidP="008F6386">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 xml:space="preserve">Место </w:t>
      </w:r>
      <w:r w:rsidRPr="004F3A7A">
        <w:rPr>
          <w:sz w:val="24"/>
          <w:szCs w:val="24"/>
        </w:rPr>
        <w:t xml:space="preserve">поставки: </w:t>
      </w:r>
      <w:proofErr w:type="spellStart"/>
      <w:r w:rsidR="004F3A7A" w:rsidRPr="004F3A7A">
        <w:rPr>
          <w:sz w:val="24"/>
          <w:szCs w:val="24"/>
        </w:rPr>
        <w:t>Воткинский</w:t>
      </w:r>
      <w:proofErr w:type="spellEnd"/>
      <w:r w:rsidR="004F3A7A" w:rsidRPr="004F3A7A">
        <w:rPr>
          <w:sz w:val="24"/>
          <w:szCs w:val="24"/>
        </w:rPr>
        <w:t xml:space="preserve"> филиал АО «</w:t>
      </w:r>
      <w:proofErr w:type="spellStart"/>
      <w:r w:rsidR="004F3A7A" w:rsidRPr="004F3A7A">
        <w:rPr>
          <w:sz w:val="24"/>
          <w:szCs w:val="24"/>
        </w:rPr>
        <w:t>Гидроремонт</w:t>
      </w:r>
      <w:proofErr w:type="spellEnd"/>
      <w:r w:rsidR="004F3A7A" w:rsidRPr="004F3A7A">
        <w:rPr>
          <w:sz w:val="24"/>
          <w:szCs w:val="24"/>
        </w:rPr>
        <w:t>-ВКК» в г. Чайковский, 617761, Пермский край, г. Чайковский, территория ПАО «</w:t>
      </w:r>
      <w:proofErr w:type="spellStart"/>
      <w:r w:rsidR="004F3A7A" w:rsidRPr="004F3A7A">
        <w:rPr>
          <w:sz w:val="24"/>
          <w:szCs w:val="24"/>
        </w:rPr>
        <w:t>РусГидро</w:t>
      </w:r>
      <w:proofErr w:type="spellEnd"/>
      <w:r w:rsidR="004F3A7A" w:rsidRPr="004F3A7A">
        <w:rPr>
          <w:sz w:val="24"/>
          <w:szCs w:val="24"/>
        </w:rPr>
        <w:t>» - «</w:t>
      </w:r>
      <w:proofErr w:type="spellStart"/>
      <w:r w:rsidR="004F3A7A" w:rsidRPr="004F3A7A">
        <w:rPr>
          <w:sz w:val="24"/>
          <w:szCs w:val="24"/>
        </w:rPr>
        <w:t>Воткинская</w:t>
      </w:r>
      <w:proofErr w:type="spellEnd"/>
      <w:r w:rsidR="004F3A7A" w:rsidRPr="004F3A7A">
        <w:rPr>
          <w:sz w:val="24"/>
          <w:szCs w:val="24"/>
        </w:rPr>
        <w:t xml:space="preserve"> ГЭС»</w:t>
      </w:r>
      <w:r w:rsidR="00632789">
        <w:rPr>
          <w:sz w:val="24"/>
          <w:szCs w:val="24"/>
        </w:rPr>
        <w:t xml:space="preserve"> ГЭС»</w:t>
      </w:r>
      <w:r w:rsidR="00632789" w:rsidRPr="00632789">
        <w:rPr>
          <w:sz w:val="24"/>
          <w:szCs w:val="24"/>
        </w:rPr>
        <w:t xml:space="preserve"> </w:t>
      </w:r>
      <w:r w:rsidRPr="004F3A7A">
        <w:rPr>
          <w:sz w:val="24"/>
          <w:szCs w:val="24"/>
        </w:rPr>
        <w:t>(далее – «Место поставки»).</w:t>
      </w:r>
    </w:p>
    <w:p w:rsidR="006D0B99" w:rsidRDefault="002A09D5" w:rsidP="008F6386">
      <w:pPr>
        <w:pStyle w:val="afc"/>
        <w:numPr>
          <w:ilvl w:val="1"/>
          <w:numId w:val="6"/>
        </w:numPr>
        <w:shd w:val="clear" w:color="auto" w:fill="FFFFFF"/>
        <w:tabs>
          <w:tab w:val="left" w:pos="-142"/>
        </w:tabs>
        <w:spacing w:line="288" w:lineRule="auto"/>
        <w:contextualSpacing w:val="0"/>
        <w:jc w:val="both"/>
        <w:rPr>
          <w:sz w:val="24"/>
          <w:szCs w:val="24"/>
        </w:rPr>
      </w:pPr>
      <w:r>
        <w:rPr>
          <w:sz w:val="24"/>
          <w:szCs w:val="24"/>
        </w:rPr>
        <w:t>Срок поставки Продукции по договору:</w:t>
      </w:r>
      <w:r w:rsidR="006E5DED">
        <w:rPr>
          <w:sz w:val="24"/>
          <w:szCs w:val="24"/>
        </w:rPr>
        <w:t xml:space="preserve"> </w:t>
      </w:r>
      <w:r w:rsidR="004F3A7A" w:rsidRPr="00381469">
        <w:rPr>
          <w:rStyle w:val="15"/>
          <w:b w:val="0"/>
          <w:sz w:val="24"/>
          <w:szCs w:val="24"/>
        </w:rPr>
        <w:t>Не позднее 30 рабочих дней с даты заключения договора</w:t>
      </w:r>
      <w:r>
        <w:rPr>
          <w:sz w:val="24"/>
          <w:szCs w:val="24"/>
        </w:rPr>
        <w:t>.</w:t>
      </w:r>
    </w:p>
    <w:p w:rsidR="00BA4BEB" w:rsidRDefault="00BA4BEB" w:rsidP="00BA4BEB">
      <w:pPr>
        <w:pStyle w:val="afc"/>
        <w:shd w:val="clear" w:color="auto" w:fill="FFFFFF"/>
        <w:tabs>
          <w:tab w:val="left" w:pos="-142"/>
        </w:tabs>
        <w:spacing w:line="288" w:lineRule="auto"/>
        <w:ind w:left="432"/>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6D0B99" w:rsidRDefault="00171A12">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sidRPr="00A027F3">
        <w:rPr>
          <w:sz w:val="24"/>
          <w:szCs w:val="24"/>
        </w:rPr>
        <w:t xml:space="preserve">Общая стоимость Продукции (далее – «Цена Договора») по Договору составляет </w:t>
      </w:r>
      <w:r w:rsidRPr="00A027F3">
        <w:rPr>
          <w:sz w:val="24"/>
          <w:szCs w:val="24"/>
          <w:u w:val="single"/>
        </w:rPr>
        <w:t xml:space="preserve">__________(__________________) рублей _____ копеек, </w:t>
      </w:r>
      <w:r w:rsidRPr="006D1B2D">
        <w:rPr>
          <w:bCs/>
          <w:sz w:val="24"/>
          <w:szCs w:val="24"/>
        </w:rPr>
        <w:t>без учета НДС, при этом</w:t>
      </w:r>
      <w:r w:rsidRPr="00AB51FB">
        <w:rPr>
          <w:bCs/>
          <w:sz w:val="24"/>
          <w:szCs w:val="24"/>
        </w:rPr>
        <w:t xml:space="preserve"> НДС исчисляется дополнительно по ставке, установленной статьей 164 Налогового кодекса Российской Федерации</w:t>
      </w:r>
      <w:r w:rsidRPr="00171A12">
        <w:rPr>
          <w:bCs/>
          <w:sz w:val="24"/>
          <w:szCs w:val="24"/>
        </w:rPr>
        <w:t>.</w:t>
      </w:r>
    </w:p>
    <w:p w:rsidR="006D0B99" w:rsidRDefault="002A09D5">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6D0B99" w:rsidRDefault="002A09D5">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6D0B99" w:rsidRDefault="002A09D5">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Стоимость Продукции является фиксированной и не подлежит изменению.</w:t>
      </w:r>
    </w:p>
    <w:p w:rsidR="006D0B99" w:rsidRDefault="002A09D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6D0B99" w:rsidRDefault="002A09D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6D0B99" w:rsidRDefault="002A09D5">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6D0B99" w:rsidRDefault="002A09D5">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6D0B99" w:rsidRDefault="002A09D5">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6D0B99" w:rsidRDefault="002A09D5">
      <w:pPr>
        <w:shd w:val="clear" w:color="auto" w:fill="FFFFFF"/>
        <w:tabs>
          <w:tab w:val="left" w:pos="567"/>
          <w:tab w:val="left" w:pos="1440"/>
        </w:tabs>
        <w:spacing w:after="120"/>
        <w:jc w:val="both"/>
        <w:rPr>
          <w:sz w:val="24"/>
          <w:szCs w:val="24"/>
        </w:rPr>
      </w:pPr>
      <w:r>
        <w:rPr>
          <w:sz w:val="24"/>
          <w:szCs w:val="24"/>
        </w:rPr>
        <w:tab/>
        <w:t>2.9.</w:t>
      </w:r>
      <w:r>
        <w:rPr>
          <w:sz w:val="24"/>
          <w:szCs w:val="24"/>
        </w:rPr>
        <w:tab/>
      </w:r>
      <w:r w:rsidR="00E55DEF" w:rsidRPr="00E55DEF">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rsidR="006D0B99" w:rsidRDefault="002A09D5">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6D0B99" w:rsidRDefault="002A09D5">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6D0B99" w:rsidRDefault="002A09D5">
      <w:pPr>
        <w:shd w:val="clear" w:color="auto" w:fill="FFFFFF"/>
        <w:tabs>
          <w:tab w:val="left" w:pos="567"/>
          <w:tab w:val="left" w:pos="1440"/>
        </w:tabs>
        <w:spacing w:after="120"/>
        <w:jc w:val="both"/>
        <w:rPr>
          <w:sz w:val="24"/>
          <w:szCs w:val="24"/>
        </w:rPr>
      </w:pPr>
      <w:r>
        <w:rPr>
          <w:sz w:val="24"/>
          <w:szCs w:val="24"/>
        </w:rPr>
        <w:tab/>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w:t>
      </w:r>
      <w:r>
        <w:rPr>
          <w:sz w:val="24"/>
          <w:szCs w:val="24"/>
        </w:rPr>
        <w:lastRenderedPageBreak/>
        <w:t>результате любой задержки, исключительно при наличии одновременно следующих условий:</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D0B99" w:rsidRDefault="002A09D5">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6D0B99" w:rsidRDefault="002A09D5">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6D0B99" w:rsidRDefault="002A09D5">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082FA2" w:rsidRPr="00082FA2" w:rsidRDefault="00082FA2" w:rsidP="00082FA2">
      <w:pPr>
        <w:shd w:val="clear" w:color="auto" w:fill="FFFFFF"/>
        <w:suppressAutoHyphens w:val="0"/>
        <w:autoSpaceDE w:val="0"/>
        <w:autoSpaceDN w:val="0"/>
        <w:jc w:val="both"/>
        <w:rPr>
          <w:sz w:val="24"/>
          <w:szCs w:val="24"/>
        </w:rPr>
      </w:pPr>
      <w:r w:rsidRPr="00082FA2">
        <w:rPr>
          <w:sz w:val="24"/>
          <w:szCs w:val="24"/>
        </w:rPr>
        <w:t xml:space="preserve">          2.14       </w:t>
      </w:r>
      <w:r w:rsidRPr="00082FA2">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082FA2" w:rsidRPr="00082FA2" w:rsidRDefault="00082FA2" w:rsidP="00082FA2">
      <w:pPr>
        <w:shd w:val="clear" w:color="auto" w:fill="FFFFFF"/>
        <w:tabs>
          <w:tab w:val="left" w:pos="567"/>
          <w:tab w:val="left" w:pos="1440"/>
        </w:tabs>
        <w:spacing w:after="120"/>
        <w:jc w:val="both"/>
        <w:rPr>
          <w:sz w:val="24"/>
          <w:szCs w:val="24"/>
        </w:rPr>
      </w:pPr>
      <w:r w:rsidRPr="00082FA2">
        <w:rPr>
          <w:sz w:val="24"/>
          <w:szCs w:val="24"/>
        </w:rPr>
        <w:t xml:space="preserve">           </w:t>
      </w:r>
      <w:r>
        <w:rPr>
          <w:sz w:val="24"/>
          <w:szCs w:val="24"/>
        </w:rPr>
        <w:t>Покупатель</w:t>
      </w:r>
      <w:r w:rsidRPr="00F7406C">
        <w:rPr>
          <w:sz w:val="24"/>
          <w:szCs w:val="24"/>
        </w:rPr>
        <w:t xml:space="preserve"> направляет </w:t>
      </w:r>
      <w:r>
        <w:rPr>
          <w:sz w:val="24"/>
          <w:szCs w:val="24"/>
        </w:rPr>
        <w:t>Поставщику</w:t>
      </w:r>
      <w:r w:rsidRPr="00F7406C">
        <w:rPr>
          <w:sz w:val="24"/>
          <w:szCs w:val="24"/>
        </w:rPr>
        <w:t xml:space="preserve"> уведомление о проведении сальдо взаимных обязательств Сторон по Договору.</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6D0B99" w:rsidRDefault="002A09D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6D0B99" w:rsidRDefault="002A09D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lastRenderedPageBreak/>
        <w:t>Обязательные первичные документы:</w:t>
      </w:r>
    </w:p>
    <w:p w:rsidR="006D0B99" w:rsidRDefault="002A09D5">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6D0B99" w:rsidRDefault="002A09D5">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8D6C1A" w:rsidRPr="008D6C1A" w:rsidRDefault="002A09D5" w:rsidP="008D6C1A">
      <w:pPr>
        <w:widowControl w:val="0"/>
        <w:numPr>
          <w:ilvl w:val="1"/>
          <w:numId w:val="4"/>
        </w:numPr>
        <w:shd w:val="clear" w:color="auto" w:fill="FFFFFF"/>
        <w:tabs>
          <w:tab w:val="clear" w:pos="1636"/>
          <w:tab w:val="left" w:pos="1134"/>
          <w:tab w:val="left" w:pos="1276"/>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w:t>
      </w:r>
    </w:p>
    <w:p w:rsidR="006D0B99" w:rsidRDefault="002A09D5" w:rsidP="008D6C1A">
      <w:pPr>
        <w:widowControl w:val="0"/>
        <w:shd w:val="clear" w:color="auto" w:fill="FFFFFF"/>
        <w:tabs>
          <w:tab w:val="left" w:pos="1134"/>
          <w:tab w:val="left" w:pos="1276"/>
        </w:tabs>
        <w:jc w:val="both"/>
        <w:rPr>
          <w:sz w:val="24"/>
          <w:szCs w:val="24"/>
        </w:rPr>
      </w:pPr>
      <w:r>
        <w:rPr>
          <w:color w:val="000000"/>
          <w:sz w:val="24"/>
          <w:szCs w:val="24"/>
        </w:rPr>
        <w:t>№1-Т</w:t>
      </w:r>
      <w:r w:rsidR="008D6C1A" w:rsidRPr="008D6C1A">
        <w:t xml:space="preserve"> </w:t>
      </w:r>
      <w:r w:rsidR="008D6C1A" w:rsidRPr="008D6C1A">
        <w:rPr>
          <w:color w:val="000000"/>
          <w:sz w:val="24"/>
          <w:szCs w:val="24"/>
        </w:rPr>
        <w:t>или Железнодорожную накладную (форма № ГУ-27)</w:t>
      </w:r>
      <w:r w:rsidR="008D6C1A">
        <w:rPr>
          <w:color w:val="000000"/>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8D6C1A">
        <w:rPr>
          <w:sz w:val="24"/>
          <w:szCs w:val="24"/>
        </w:rPr>
        <w:t xml:space="preserve"> </w:t>
      </w:r>
      <w:r w:rsidR="008D6C1A">
        <w:rPr>
          <w:color w:val="000000"/>
          <w:sz w:val="24"/>
          <w:szCs w:val="24"/>
        </w:rPr>
        <w:t>или Ж</w:t>
      </w:r>
      <w:r w:rsidR="008D6C1A" w:rsidRPr="008D6C1A">
        <w:rPr>
          <w:color w:val="000000"/>
          <w:sz w:val="24"/>
          <w:szCs w:val="24"/>
        </w:rPr>
        <w:t>елезнодорожную накладную (форма № ГУ-27)</w:t>
      </w:r>
      <w:r>
        <w:rPr>
          <w:sz w:val="24"/>
          <w:szCs w:val="24"/>
        </w:rPr>
        <w:t>. В случае отсутствия замечаний Покупатель подписывает товарную накладную унифицированной формы ТОРГ-12/УПД.</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w:t>
      </w:r>
      <w:r>
        <w:rPr>
          <w:sz w:val="24"/>
          <w:szCs w:val="24"/>
        </w:rPr>
        <w:lastRenderedPageBreak/>
        <w:t>также возвратить Покупателю, уплаченный им авансовый платеж</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D0B99" w:rsidRDefault="00EF7D79">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sidR="002A09D5">
        <w:rPr>
          <w:sz w:val="24"/>
          <w:szCs w:val="24"/>
        </w:rPr>
        <w:t>.</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6D0B99" w:rsidRDefault="002A09D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lastRenderedPageBreak/>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6D0B99" w:rsidRDefault="002A09D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6D0B99" w:rsidRDefault="002A09D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6D0B99" w:rsidRDefault="002A09D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6D0B99" w:rsidRDefault="002A09D5">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w:t>
      </w:r>
      <w:r>
        <w:rPr>
          <w:sz w:val="24"/>
          <w:szCs w:val="24"/>
        </w:rPr>
        <w:lastRenderedPageBreak/>
        <w:t>(неисполнение)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6D0B99" w:rsidRDefault="00E55DEF" w:rsidP="00E55DEF">
      <w:pPr>
        <w:widowControl w:val="0"/>
        <w:numPr>
          <w:ilvl w:val="1"/>
          <w:numId w:val="6"/>
        </w:numPr>
        <w:shd w:val="clear" w:color="auto" w:fill="FFFFFF"/>
        <w:tabs>
          <w:tab w:val="clear" w:pos="432"/>
          <w:tab w:val="left" w:pos="1276"/>
        </w:tabs>
        <w:spacing w:after="120"/>
        <w:ind w:left="-142" w:firstLine="709"/>
        <w:jc w:val="both"/>
        <w:rPr>
          <w:sz w:val="24"/>
          <w:szCs w:val="24"/>
        </w:rPr>
      </w:pPr>
      <w:r w:rsidRPr="00E55DEF">
        <w:rPr>
          <w:sz w:val="24"/>
          <w:szCs w:val="24"/>
        </w:rPr>
        <w:tab/>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00EF7D79">
        <w:rPr>
          <w:sz w:val="24"/>
          <w:szCs w:val="24"/>
        </w:rPr>
        <w:t xml:space="preserve">. </w:t>
      </w:r>
      <w:r w:rsidRPr="00E55DE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69655E">
        <w:rPr>
          <w:sz w:val="24"/>
          <w:szCs w:val="24"/>
        </w:rPr>
        <w:t>.</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r w:rsidR="00B96ECC" w:rsidRPr="00B96ECC">
        <w:rPr>
          <w:sz w:val="24"/>
          <w:szCs w:val="24"/>
        </w:rPr>
        <w:t>.</w:t>
      </w:r>
    </w:p>
    <w:p w:rsidR="006D0B99" w:rsidRDefault="002A09D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6D0B99"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69655E" w:rsidRDefault="002A09D5">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w:t>
      </w:r>
      <w:r w:rsidR="00B96ECC">
        <w:rPr>
          <w:sz w:val="24"/>
          <w:szCs w:val="24"/>
        </w:rPr>
        <w:t>ента от стоимости некачественной</w:t>
      </w:r>
      <w:r w:rsidR="00B96ECC" w:rsidRPr="00B96ECC">
        <w:rPr>
          <w:sz w:val="24"/>
          <w:szCs w:val="24"/>
        </w:rPr>
        <w:t xml:space="preserve"> продукции</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6D0B99" w:rsidRDefault="0069655E">
      <w:pPr>
        <w:widowControl w:val="0"/>
        <w:shd w:val="clear" w:color="auto" w:fill="FFFFFF"/>
        <w:tabs>
          <w:tab w:val="left" w:pos="1276"/>
        </w:tabs>
        <w:spacing w:after="120"/>
        <w:ind w:firstLine="567"/>
        <w:jc w:val="both"/>
        <w:rPr>
          <w:sz w:val="24"/>
          <w:szCs w:val="24"/>
        </w:rPr>
      </w:pPr>
      <w:r>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002A09D5">
        <w:rPr>
          <w:sz w:val="24"/>
          <w:szCs w:val="24"/>
        </w:rPr>
        <w:tab/>
        <w:t xml:space="preserve">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6D0B99" w:rsidRDefault="00E55DEF">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903864">
        <w:rPr>
          <w:sz w:val="24"/>
          <w:szCs w:val="24"/>
        </w:rPr>
        <w:t xml:space="preserve"> </w:t>
      </w:r>
      <w:r w:rsidRPr="000543E7">
        <w:rPr>
          <w:sz w:val="24"/>
          <w:szCs w:val="24"/>
        </w:rPr>
        <w:t xml:space="preserve">(УПД)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w:t>
      </w:r>
      <w:r>
        <w:rPr>
          <w:sz w:val="24"/>
          <w:szCs w:val="24"/>
        </w:rPr>
        <w:t>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6D0B99" w:rsidRDefault="002A09D5">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6D0B99" w:rsidRDefault="002A09D5">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6D0B99" w:rsidRDefault="002A09D5">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устав.</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6D0B99" w:rsidRDefault="002A09D5">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некоммерческого </w:t>
      </w:r>
      <w:r>
        <w:rPr>
          <w:sz w:val="24"/>
          <w:szCs w:val="24"/>
        </w:rPr>
        <w:lastRenderedPageBreak/>
        <w:t>партнерства:</w:t>
      </w:r>
    </w:p>
    <w:p w:rsidR="006D0B99" w:rsidRDefault="002A09D5">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6D0B99" w:rsidRDefault="002A09D5">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6D0B99" w:rsidRDefault="002A09D5">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6D0B99" w:rsidRDefault="002A09D5">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6D0B99" w:rsidRDefault="002A09D5">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0B99" w:rsidRDefault="002A09D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0B99" w:rsidRDefault="002A09D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0B99" w:rsidRDefault="002A09D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0B99" w:rsidRDefault="002A09D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Pr>
          <w:bCs/>
          <w:color w:val="000000"/>
          <w:sz w:val="24"/>
          <w:szCs w:val="24"/>
        </w:rPr>
        <w:lastRenderedPageBreak/>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0B99" w:rsidRDefault="002A09D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0B99" w:rsidRDefault="002A09D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6D0B99" w:rsidRDefault="002A09D5">
      <w:pPr>
        <w:shd w:val="clear" w:color="auto" w:fill="FFFFFF"/>
        <w:tabs>
          <w:tab w:val="left" w:pos="567"/>
        </w:tabs>
        <w:jc w:val="both"/>
        <w:rPr>
          <w:sz w:val="24"/>
          <w:szCs w:val="24"/>
        </w:rPr>
      </w:pPr>
      <w:r>
        <w:rPr>
          <w:sz w:val="24"/>
          <w:szCs w:val="24"/>
        </w:rPr>
        <w:tab/>
        <w:t>Электронная почта: ld@rushydro.ru.</w:t>
      </w:r>
    </w:p>
    <w:p w:rsidR="006D0B99" w:rsidRDefault="002A09D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D0B99" w:rsidRDefault="002A09D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D0B99" w:rsidRDefault="002A09D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6D0B99" w:rsidRDefault="002A09D5">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6D0B99" w:rsidRDefault="002A09D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6D0B99" w:rsidRDefault="002A09D5">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6D0B99" w:rsidRDefault="002A09D5">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w:t>
      </w:r>
      <w:r>
        <w:rPr>
          <w:sz w:val="24"/>
          <w:szCs w:val="24"/>
        </w:rPr>
        <w:lastRenderedPageBreak/>
        <w:t xml:space="preserve">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6D0B99" w:rsidRDefault="002A09D5">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6D0B99" w:rsidRDefault="002A09D5">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6D0B99" w:rsidRDefault="002A09D5">
      <w:pPr>
        <w:numPr>
          <w:ilvl w:val="0"/>
          <w:numId w:val="8"/>
        </w:numPr>
        <w:tabs>
          <w:tab w:val="left" w:pos="0"/>
        </w:tabs>
        <w:spacing w:after="120"/>
        <w:ind w:left="851" w:hanging="284"/>
        <w:jc w:val="both"/>
        <w:rPr>
          <w:bCs/>
          <w:sz w:val="24"/>
          <w:szCs w:val="24"/>
        </w:rPr>
      </w:pPr>
      <w:r>
        <w:rPr>
          <w:bCs/>
          <w:sz w:val="24"/>
          <w:szCs w:val="24"/>
        </w:rPr>
        <w:t>бизнес-планы;</w:t>
      </w:r>
    </w:p>
    <w:p w:rsidR="006D0B99" w:rsidRDefault="002A09D5">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6D0B99" w:rsidRDefault="002A09D5">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6D0B99" w:rsidRDefault="002A09D5">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Pr>
          <w:sz w:val="24"/>
          <w:szCs w:val="24"/>
        </w:rPr>
        <w:lastRenderedPageBreak/>
        <w:t>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6D0B99" w:rsidRDefault="002A09D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6D0B99" w:rsidRDefault="002A09D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6D0B99" w:rsidRDefault="002A09D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D0B99" w:rsidRDefault="006D0B99">
      <w:pPr>
        <w:pStyle w:val="afc"/>
        <w:shd w:val="clear" w:color="auto" w:fill="FFFFFF"/>
        <w:tabs>
          <w:tab w:val="left" w:pos="5321"/>
        </w:tabs>
        <w:spacing w:after="120"/>
        <w:ind w:left="567"/>
        <w:contextualSpacing w:val="0"/>
        <w:jc w:val="both"/>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w:t>
      </w:r>
      <w:r>
        <w:rPr>
          <w:sz w:val="24"/>
          <w:szCs w:val="24"/>
        </w:rPr>
        <w:lastRenderedPageBreak/>
        <w:t>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6D0B99" w:rsidRDefault="002A09D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6D0B99" w:rsidRDefault="002A09D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w:t>
      </w:r>
      <w:r>
        <w:rPr>
          <w:sz w:val="24"/>
          <w:szCs w:val="24"/>
        </w:rPr>
        <w:lastRenderedPageBreak/>
        <w:t>для его заключения и исполнения;</w:t>
      </w:r>
    </w:p>
    <w:p w:rsidR="006D0B99" w:rsidRDefault="002A09D5">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6D0B99" w:rsidRDefault="002A09D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6D0B99" w:rsidRDefault="002A09D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6D0B99" w:rsidRDefault="002A09D5">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6D0B99" w:rsidRDefault="002A09D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D0B99" w:rsidRDefault="002A09D5">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6D0B99" w:rsidRDefault="002A09D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6D0B99" w:rsidRDefault="002A09D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6D0B99" w:rsidRDefault="002A09D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 xml:space="preserve">позднее того же дня направляться с использованием видов связи, указанных в п. 14.7.1 Договора. </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6D0B99" w:rsidRDefault="002A09D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D0B99" w:rsidRDefault="002A09D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6D0B99" w:rsidRDefault="002A09D5">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6D0B99" w:rsidRDefault="002A09D5">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3B2E79" w:rsidRDefault="003B2E79">
      <w:pPr>
        <w:spacing w:after="120"/>
        <w:ind w:left="567" w:hanging="567"/>
        <w:rPr>
          <w:sz w:val="24"/>
          <w:szCs w:val="24"/>
        </w:rPr>
      </w:pPr>
    </w:p>
    <w:p w:rsidR="006D0B99" w:rsidRDefault="002A09D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6D0B99">
        <w:tc>
          <w:tcPr>
            <w:tcW w:w="4785" w:type="dxa"/>
          </w:tcPr>
          <w:p w:rsidR="006D0B99" w:rsidRDefault="002A09D5">
            <w:pPr>
              <w:widowControl w:val="0"/>
              <w:rPr>
                <w:b/>
                <w:sz w:val="24"/>
                <w:szCs w:val="24"/>
                <w:u w:val="single"/>
              </w:rPr>
            </w:pPr>
            <w:r>
              <w:rPr>
                <w:b/>
                <w:sz w:val="24"/>
                <w:szCs w:val="24"/>
                <w:u w:val="single"/>
              </w:rPr>
              <w:t>Покупатель:</w:t>
            </w:r>
          </w:p>
        </w:tc>
        <w:tc>
          <w:tcPr>
            <w:tcW w:w="4678" w:type="dxa"/>
          </w:tcPr>
          <w:p w:rsidR="006D0B99" w:rsidRDefault="002A09D5">
            <w:pPr>
              <w:widowControl w:val="0"/>
              <w:rPr>
                <w:b/>
                <w:sz w:val="24"/>
                <w:szCs w:val="24"/>
                <w:u w:val="single"/>
              </w:rPr>
            </w:pPr>
            <w:r>
              <w:rPr>
                <w:b/>
                <w:sz w:val="24"/>
                <w:szCs w:val="24"/>
                <w:u w:val="single"/>
              </w:rPr>
              <w:t>Поставщик:</w:t>
            </w:r>
          </w:p>
        </w:tc>
      </w:tr>
      <w:tr w:rsidR="006D0B99">
        <w:tc>
          <w:tcPr>
            <w:tcW w:w="4785" w:type="dxa"/>
          </w:tcPr>
          <w:p w:rsidR="006D0B99" w:rsidRDefault="002A09D5">
            <w:pPr>
              <w:widowControl w:val="0"/>
              <w:spacing w:line="276" w:lineRule="auto"/>
              <w:rPr>
                <w:b/>
                <w:sz w:val="24"/>
                <w:szCs w:val="24"/>
              </w:rPr>
            </w:pPr>
            <w:r>
              <w:rPr>
                <w:b/>
                <w:sz w:val="24"/>
                <w:szCs w:val="24"/>
              </w:rPr>
              <w:t>Акционерное общество</w:t>
            </w:r>
          </w:p>
          <w:p w:rsidR="006D0B99" w:rsidRDefault="002A09D5">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603140, Нижегородская обл., г. Нижний Новгород, пер. Мотальный, д.8 </w:t>
            </w:r>
            <w:proofErr w:type="spellStart"/>
            <w:r>
              <w:rPr>
                <w:sz w:val="24"/>
                <w:szCs w:val="24"/>
              </w:rPr>
              <w:t>помещ</w:t>
            </w:r>
            <w:proofErr w:type="spellEnd"/>
            <w:r>
              <w:rPr>
                <w:sz w:val="24"/>
                <w:szCs w:val="24"/>
              </w:rPr>
              <w:t>. ВП31, офис С1А</w:t>
            </w:r>
          </w:p>
          <w:p w:rsidR="006D0B99" w:rsidRDefault="002A09D5">
            <w:pPr>
              <w:widowControl w:val="0"/>
              <w:pBdr>
                <w:bottom w:val="single" w:sz="12" w:space="1" w:color="000000"/>
              </w:pBdr>
              <w:spacing w:line="276" w:lineRule="auto"/>
              <w:rPr>
                <w:sz w:val="24"/>
                <w:szCs w:val="24"/>
              </w:rPr>
            </w:pPr>
            <w:r>
              <w:rPr>
                <w:sz w:val="24"/>
                <w:szCs w:val="24"/>
              </w:rPr>
              <w:t>Грузополучатель: Воткинский филиал АО «Гидроремонт-ВКК» в г. Чайковский</w:t>
            </w:r>
          </w:p>
          <w:p w:rsidR="006D0B99" w:rsidRDefault="002A09D5">
            <w:pPr>
              <w:widowControl w:val="0"/>
              <w:pBdr>
                <w:bottom w:val="single" w:sz="12" w:space="1" w:color="000000"/>
              </w:pBdr>
              <w:spacing w:line="276" w:lineRule="auto"/>
              <w:rPr>
                <w:sz w:val="24"/>
                <w:szCs w:val="24"/>
              </w:rPr>
            </w:pPr>
            <w:r>
              <w:rPr>
                <w:sz w:val="24"/>
                <w:szCs w:val="24"/>
              </w:rPr>
              <w:t>Почтовый адрес: 617761, Российская Федерация, Пермский край, г. Чайковский, Воткинская ГЭС.</w:t>
            </w:r>
          </w:p>
          <w:p w:rsidR="006D0B99" w:rsidRDefault="002A09D5">
            <w:pPr>
              <w:widowControl w:val="0"/>
              <w:pBdr>
                <w:bottom w:val="single" w:sz="12" w:space="1" w:color="000000"/>
              </w:pBdr>
              <w:spacing w:line="276" w:lineRule="auto"/>
              <w:rPr>
                <w:sz w:val="24"/>
                <w:szCs w:val="24"/>
              </w:rPr>
            </w:pPr>
            <w:r>
              <w:rPr>
                <w:sz w:val="24"/>
                <w:szCs w:val="24"/>
              </w:rPr>
              <w:t>ИНН 6345012488 КПП 592043001</w:t>
            </w:r>
          </w:p>
          <w:p w:rsidR="006D0B99" w:rsidRDefault="002A09D5">
            <w:pPr>
              <w:widowControl w:val="0"/>
              <w:pBdr>
                <w:bottom w:val="single" w:sz="12" w:space="1" w:color="000000"/>
              </w:pBdr>
              <w:spacing w:line="276" w:lineRule="auto"/>
              <w:rPr>
                <w:sz w:val="24"/>
                <w:szCs w:val="24"/>
              </w:rPr>
            </w:pPr>
            <w:r>
              <w:rPr>
                <w:sz w:val="24"/>
                <w:szCs w:val="24"/>
              </w:rPr>
              <w:t>ОГРН: 1036301733005</w:t>
            </w:r>
          </w:p>
          <w:p w:rsidR="006D0B99" w:rsidRDefault="002A09D5">
            <w:pPr>
              <w:widowControl w:val="0"/>
              <w:pBdr>
                <w:bottom w:val="single" w:sz="12" w:space="1" w:color="000000"/>
              </w:pBdr>
              <w:spacing w:line="276" w:lineRule="auto"/>
              <w:rPr>
                <w:sz w:val="24"/>
                <w:szCs w:val="24"/>
              </w:rPr>
            </w:pPr>
            <w:r>
              <w:rPr>
                <w:sz w:val="24"/>
                <w:szCs w:val="24"/>
              </w:rPr>
              <w:t>Расчетный счет: 40702810800000060241</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Банк ГПБ (АО), </w:t>
            </w:r>
            <w:proofErr w:type="spellStart"/>
            <w:r>
              <w:rPr>
                <w:sz w:val="24"/>
                <w:szCs w:val="24"/>
              </w:rPr>
              <w:t>г.Москва</w:t>
            </w:r>
            <w:proofErr w:type="spellEnd"/>
          </w:p>
          <w:p w:rsidR="006D0B99" w:rsidRDefault="002A09D5">
            <w:pPr>
              <w:widowControl w:val="0"/>
              <w:pBdr>
                <w:bottom w:val="single" w:sz="12" w:space="1" w:color="000000"/>
              </w:pBdr>
              <w:spacing w:line="276" w:lineRule="auto"/>
              <w:rPr>
                <w:sz w:val="24"/>
                <w:szCs w:val="24"/>
              </w:rPr>
            </w:pPr>
            <w:r>
              <w:rPr>
                <w:sz w:val="24"/>
                <w:szCs w:val="24"/>
              </w:rPr>
              <w:t>Кор. Счет: 30101810200000000823 в ГУ Банка России по ЦФО</w:t>
            </w:r>
          </w:p>
          <w:p w:rsidR="006D0B99" w:rsidRDefault="002A09D5">
            <w:pPr>
              <w:widowControl w:val="0"/>
              <w:pBdr>
                <w:bottom w:val="single" w:sz="12" w:space="1" w:color="000000"/>
              </w:pBdr>
              <w:spacing w:line="276" w:lineRule="auto"/>
              <w:rPr>
                <w:sz w:val="24"/>
                <w:szCs w:val="24"/>
              </w:rPr>
            </w:pPr>
            <w:r>
              <w:rPr>
                <w:sz w:val="24"/>
                <w:szCs w:val="24"/>
              </w:rPr>
              <w:t>БИК: 044525823</w:t>
            </w:r>
          </w:p>
          <w:p w:rsidR="006D0B99" w:rsidRDefault="006D0B99">
            <w:pPr>
              <w:widowControl w:val="0"/>
              <w:pBdr>
                <w:bottom w:val="single" w:sz="12" w:space="1" w:color="000000"/>
              </w:pBdr>
              <w:spacing w:line="276" w:lineRule="auto"/>
              <w:rPr>
                <w:sz w:val="24"/>
                <w:szCs w:val="24"/>
              </w:rPr>
            </w:pPr>
          </w:p>
          <w:p w:rsidR="006D0B99" w:rsidRDefault="002A09D5">
            <w:pPr>
              <w:widowControl w:val="0"/>
              <w:spacing w:line="276" w:lineRule="auto"/>
              <w:rPr>
                <w:sz w:val="24"/>
                <w:szCs w:val="24"/>
              </w:rPr>
            </w:pPr>
            <w:r>
              <w:rPr>
                <w:sz w:val="24"/>
                <w:szCs w:val="24"/>
              </w:rPr>
              <w:t>SamohvalovaNV@rushydro.ru</w:t>
            </w:r>
          </w:p>
        </w:tc>
        <w:tc>
          <w:tcPr>
            <w:tcW w:w="4678" w:type="dxa"/>
          </w:tcPr>
          <w:p w:rsidR="006D0B99" w:rsidRDefault="0012428E">
            <w:pPr>
              <w:widowControl w:val="0"/>
              <w:pBdr>
                <w:bottom w:val="single" w:sz="12" w:space="1" w:color="000000"/>
              </w:pBdr>
              <w:spacing w:line="276" w:lineRule="auto"/>
              <w:rPr>
                <w:b/>
                <w:sz w:val="24"/>
                <w:szCs w:val="24"/>
              </w:rPr>
            </w:pPr>
            <w:r w:rsidRPr="006E5DED">
              <w:rPr>
                <w:b/>
                <w:sz w:val="24"/>
                <w:szCs w:val="24"/>
              </w:rPr>
              <w:t>_________</w:t>
            </w:r>
            <w:r w:rsidR="002A09D5">
              <w:rPr>
                <w:b/>
                <w:sz w:val="24"/>
                <w:szCs w:val="24"/>
              </w:rPr>
              <w:t xml:space="preserve"> «</w:t>
            </w:r>
            <w:r w:rsidRPr="006E5DED">
              <w:rPr>
                <w:b/>
                <w:sz w:val="24"/>
                <w:szCs w:val="24"/>
              </w:rPr>
              <w:t>_____</w:t>
            </w:r>
            <w:r w:rsidR="002A09D5">
              <w:rPr>
                <w:b/>
                <w:sz w:val="24"/>
                <w:szCs w:val="24"/>
              </w:rPr>
              <w:t>» (</w:t>
            </w:r>
            <w:r w:rsidRPr="006E5DED">
              <w:rPr>
                <w:b/>
                <w:sz w:val="24"/>
                <w:szCs w:val="24"/>
              </w:rPr>
              <w:t>_____</w:t>
            </w:r>
            <w:r w:rsidR="002A09D5">
              <w:rPr>
                <w:b/>
                <w:sz w:val="24"/>
                <w:szCs w:val="24"/>
              </w:rPr>
              <w:t xml:space="preserve"> «»)</w:t>
            </w:r>
          </w:p>
          <w:p w:rsidR="006D0B99" w:rsidRDefault="002A09D5">
            <w:pPr>
              <w:widowControl w:val="0"/>
              <w:pBdr>
                <w:bottom w:val="single" w:sz="12" w:space="1" w:color="000000"/>
              </w:pBdr>
              <w:spacing w:line="276" w:lineRule="auto"/>
              <w:rPr>
                <w:sz w:val="24"/>
                <w:szCs w:val="24"/>
              </w:rPr>
            </w:pPr>
            <w:r>
              <w:rPr>
                <w:sz w:val="24"/>
                <w:szCs w:val="24"/>
              </w:rPr>
              <w:t xml:space="preserve">Юридический адрес: </w:t>
            </w:r>
          </w:p>
          <w:p w:rsidR="006D0B99" w:rsidRDefault="002A09D5">
            <w:pPr>
              <w:widowControl w:val="0"/>
              <w:pBdr>
                <w:bottom w:val="single" w:sz="12" w:space="1" w:color="000000"/>
              </w:pBdr>
              <w:spacing w:line="276" w:lineRule="auto"/>
              <w:rPr>
                <w:sz w:val="24"/>
                <w:szCs w:val="24"/>
              </w:rPr>
            </w:pPr>
            <w:r>
              <w:rPr>
                <w:sz w:val="24"/>
                <w:szCs w:val="24"/>
              </w:rPr>
              <w:t xml:space="preserve">Почтовый адрес: </w:t>
            </w:r>
          </w:p>
          <w:p w:rsidR="006D0B99" w:rsidRDefault="006D0B99">
            <w:pPr>
              <w:widowControl w:val="0"/>
              <w:pBdr>
                <w:bottom w:val="single" w:sz="12" w:space="1" w:color="000000"/>
              </w:pBdr>
              <w:spacing w:line="276" w:lineRule="auto"/>
              <w:rPr>
                <w:sz w:val="24"/>
                <w:szCs w:val="24"/>
              </w:rPr>
            </w:pPr>
          </w:p>
          <w:p w:rsidR="006D0B99" w:rsidRDefault="002A09D5">
            <w:pPr>
              <w:widowControl w:val="0"/>
              <w:pBdr>
                <w:bottom w:val="single" w:sz="12" w:space="1" w:color="000000"/>
              </w:pBdr>
              <w:spacing w:line="276" w:lineRule="auto"/>
              <w:rPr>
                <w:sz w:val="24"/>
                <w:szCs w:val="24"/>
              </w:rPr>
            </w:pPr>
            <w:r>
              <w:rPr>
                <w:sz w:val="24"/>
                <w:szCs w:val="24"/>
              </w:rPr>
              <w:t xml:space="preserve">ИНН/КПП: </w:t>
            </w:r>
          </w:p>
          <w:p w:rsidR="006D0B99" w:rsidRDefault="002A09D5">
            <w:pPr>
              <w:widowControl w:val="0"/>
              <w:pBdr>
                <w:bottom w:val="single" w:sz="12" w:space="1" w:color="000000"/>
              </w:pBdr>
              <w:spacing w:line="276" w:lineRule="auto"/>
              <w:rPr>
                <w:sz w:val="24"/>
                <w:szCs w:val="24"/>
              </w:rPr>
            </w:pPr>
            <w:r>
              <w:rPr>
                <w:sz w:val="24"/>
                <w:szCs w:val="24"/>
              </w:rPr>
              <w:t xml:space="preserve">ОГРН: </w:t>
            </w:r>
          </w:p>
          <w:p w:rsidR="006D0B99" w:rsidRDefault="002A09D5">
            <w:pPr>
              <w:widowControl w:val="0"/>
              <w:pBdr>
                <w:bottom w:val="single" w:sz="12" w:space="1" w:color="000000"/>
              </w:pBdr>
              <w:spacing w:line="276" w:lineRule="auto"/>
              <w:rPr>
                <w:sz w:val="24"/>
                <w:szCs w:val="24"/>
              </w:rPr>
            </w:pPr>
            <w:r>
              <w:rPr>
                <w:sz w:val="24"/>
                <w:szCs w:val="24"/>
              </w:rPr>
              <w:t xml:space="preserve">Расчетный счет: </w:t>
            </w:r>
          </w:p>
          <w:p w:rsidR="006D0B99" w:rsidRDefault="002A09D5">
            <w:pPr>
              <w:widowControl w:val="0"/>
              <w:pBdr>
                <w:bottom w:val="single" w:sz="12" w:space="1" w:color="000000"/>
              </w:pBdr>
              <w:spacing w:line="276" w:lineRule="auto"/>
              <w:rPr>
                <w:sz w:val="24"/>
                <w:szCs w:val="24"/>
              </w:rPr>
            </w:pPr>
            <w:r>
              <w:rPr>
                <w:sz w:val="24"/>
                <w:szCs w:val="24"/>
              </w:rPr>
              <w:t xml:space="preserve">Наименование банка: </w:t>
            </w:r>
          </w:p>
          <w:p w:rsidR="006D0B99" w:rsidRDefault="002A09D5">
            <w:pPr>
              <w:widowControl w:val="0"/>
              <w:pBdr>
                <w:bottom w:val="single" w:sz="12" w:space="1" w:color="000000"/>
              </w:pBdr>
              <w:spacing w:line="276" w:lineRule="auto"/>
              <w:rPr>
                <w:sz w:val="24"/>
                <w:szCs w:val="24"/>
              </w:rPr>
            </w:pPr>
            <w:r>
              <w:rPr>
                <w:sz w:val="24"/>
                <w:szCs w:val="24"/>
              </w:rPr>
              <w:t xml:space="preserve">Кор. Счет: </w:t>
            </w:r>
          </w:p>
          <w:p w:rsidR="006D0B99" w:rsidRDefault="002A09D5">
            <w:pPr>
              <w:widowControl w:val="0"/>
              <w:pBdr>
                <w:bottom w:val="single" w:sz="12" w:space="1" w:color="000000"/>
              </w:pBdr>
              <w:spacing w:line="276" w:lineRule="auto"/>
              <w:rPr>
                <w:sz w:val="24"/>
                <w:szCs w:val="24"/>
              </w:rPr>
            </w:pPr>
            <w:r>
              <w:rPr>
                <w:sz w:val="24"/>
                <w:szCs w:val="24"/>
              </w:rPr>
              <w:t xml:space="preserve">БИК: </w:t>
            </w:r>
          </w:p>
          <w:p w:rsidR="006D0B99" w:rsidRDefault="006D0B99">
            <w:pPr>
              <w:widowControl w:val="0"/>
              <w:pBdr>
                <w:bottom w:val="single" w:sz="12" w:space="1" w:color="000000"/>
              </w:pBdr>
              <w:spacing w:line="276" w:lineRule="auto"/>
              <w:rPr>
                <w:sz w:val="24"/>
                <w:szCs w:val="24"/>
              </w:rPr>
            </w:pPr>
          </w:p>
          <w:p w:rsidR="006D0B99" w:rsidRDefault="006D0B99">
            <w:pPr>
              <w:widowControl w:val="0"/>
              <w:rPr>
                <w:sz w:val="24"/>
                <w:szCs w:val="24"/>
              </w:rPr>
            </w:pPr>
          </w:p>
        </w:tc>
      </w:tr>
      <w:tr w:rsidR="006D0B99">
        <w:trPr>
          <w:trHeight w:val="80"/>
        </w:trPr>
        <w:tc>
          <w:tcPr>
            <w:tcW w:w="4785"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 /Н.В. Глазырин /</w:t>
            </w:r>
          </w:p>
          <w:p w:rsidR="006D0B99" w:rsidRDefault="002A09D5">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6D0B99" w:rsidRDefault="006D0B99">
            <w:pPr>
              <w:widowControl w:val="0"/>
              <w:spacing w:line="276" w:lineRule="auto"/>
              <w:rPr>
                <w:sz w:val="24"/>
                <w:szCs w:val="24"/>
              </w:rPr>
            </w:pPr>
          </w:p>
          <w:p w:rsidR="006D0B99" w:rsidRDefault="006D0B99">
            <w:pPr>
              <w:widowControl w:val="0"/>
              <w:spacing w:line="276" w:lineRule="auto"/>
              <w:rPr>
                <w:sz w:val="24"/>
                <w:szCs w:val="24"/>
              </w:rPr>
            </w:pPr>
          </w:p>
          <w:p w:rsidR="006D0B99" w:rsidRDefault="002A09D5">
            <w:pPr>
              <w:widowControl w:val="0"/>
              <w:spacing w:line="276" w:lineRule="auto"/>
              <w:rPr>
                <w:sz w:val="24"/>
                <w:szCs w:val="24"/>
              </w:rPr>
            </w:pPr>
            <w:r>
              <w:rPr>
                <w:sz w:val="24"/>
                <w:szCs w:val="24"/>
              </w:rPr>
              <w:t>________________ /</w:t>
            </w:r>
            <w:r>
              <w:t xml:space="preserve"> </w:t>
            </w:r>
            <w:r>
              <w:rPr>
                <w:sz w:val="24"/>
                <w:szCs w:val="24"/>
              </w:rPr>
              <w:t>________ /</w:t>
            </w:r>
          </w:p>
          <w:p w:rsidR="006D0B99" w:rsidRDefault="002A09D5">
            <w:pPr>
              <w:widowControl w:val="0"/>
              <w:spacing w:line="276" w:lineRule="auto"/>
              <w:rPr>
                <w:sz w:val="24"/>
                <w:szCs w:val="24"/>
              </w:rPr>
            </w:pPr>
            <w:r>
              <w:rPr>
                <w:sz w:val="24"/>
                <w:szCs w:val="24"/>
              </w:rPr>
              <w:t>м. п.</w:t>
            </w:r>
          </w:p>
        </w:tc>
      </w:tr>
    </w:tbl>
    <w:p w:rsidR="006D0B99" w:rsidRDefault="006D0B99">
      <w:pPr>
        <w:sectPr w:rsidR="006D0B99">
          <w:footerReference w:type="even" r:id="rId11"/>
          <w:footerReference w:type="default" r:id="rId12"/>
          <w:footerReference w:type="first" r:id="rId13"/>
          <w:pgSz w:w="11906" w:h="16838"/>
          <w:pgMar w:top="993" w:right="851" w:bottom="993" w:left="1701" w:header="0" w:footer="720" w:gutter="0"/>
          <w:cols w:space="720"/>
          <w:formProt w:val="0"/>
          <w:docGrid w:linePitch="272" w:charSpace="8192"/>
        </w:sectPr>
      </w:pPr>
    </w:p>
    <w:p w:rsidR="006D0B99" w:rsidRDefault="002A09D5">
      <w:pPr>
        <w:pStyle w:val="a9"/>
        <w:jc w:val="right"/>
        <w:outlineLvl w:val="0"/>
        <w:rPr>
          <w:b/>
          <w:bCs/>
          <w:sz w:val="24"/>
          <w:szCs w:val="24"/>
        </w:rPr>
      </w:pPr>
      <w:r>
        <w:rPr>
          <w:b/>
          <w:bCs/>
          <w:sz w:val="24"/>
          <w:szCs w:val="24"/>
        </w:rPr>
        <w:lastRenderedPageBreak/>
        <w:t>Приложение № 1</w:t>
      </w:r>
    </w:p>
    <w:p w:rsidR="006D0B99" w:rsidRPr="007E57CB" w:rsidRDefault="002A09D5">
      <w:pPr>
        <w:pStyle w:val="a9"/>
        <w:ind w:firstLine="567"/>
        <w:jc w:val="right"/>
        <w:rPr>
          <w:bCs/>
          <w:sz w:val="24"/>
          <w:szCs w:val="24"/>
        </w:rPr>
      </w:pPr>
      <w:r>
        <w:rPr>
          <w:bCs/>
          <w:sz w:val="24"/>
          <w:szCs w:val="24"/>
        </w:rPr>
        <w:t>к договору поставки №__-Вот/</w:t>
      </w:r>
      <w:r w:rsidR="00095AC6" w:rsidRPr="00095AC6">
        <w:rPr>
          <w:bCs/>
          <w:sz w:val="24"/>
          <w:szCs w:val="24"/>
        </w:rPr>
        <w:t>инвест/</w:t>
      </w:r>
      <w:r>
        <w:rPr>
          <w:bCs/>
          <w:sz w:val="24"/>
          <w:szCs w:val="24"/>
        </w:rPr>
        <w:t>пос-2</w:t>
      </w:r>
      <w:r w:rsidR="007E57CB" w:rsidRPr="007E57CB">
        <w:rPr>
          <w:bCs/>
          <w:sz w:val="24"/>
          <w:szCs w:val="24"/>
        </w:rPr>
        <w:t>6</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Pr>
          <w:bCs/>
          <w:sz w:val="24"/>
          <w:szCs w:val="24"/>
          <w:u w:val="single"/>
          <w:lang w:val="en-US"/>
        </w:rPr>
        <w:t>6</w:t>
      </w:r>
      <w:r>
        <w:rPr>
          <w:bCs/>
          <w:sz w:val="24"/>
          <w:szCs w:val="24"/>
          <w:u w:val="single"/>
        </w:rPr>
        <w:t xml:space="preserve"> г</w:t>
      </w:r>
      <w:r>
        <w:rPr>
          <w:bCs/>
          <w:sz w:val="24"/>
          <w:szCs w:val="24"/>
        </w:rPr>
        <w:t>.</w:t>
      </w:r>
    </w:p>
    <w:p w:rsidR="006D0B99" w:rsidRDefault="006D0B99">
      <w:pPr>
        <w:pStyle w:val="a9"/>
        <w:ind w:firstLine="567"/>
        <w:jc w:val="right"/>
        <w:rPr>
          <w:bCs/>
          <w:sz w:val="24"/>
          <w:szCs w:val="24"/>
        </w:rPr>
      </w:pPr>
    </w:p>
    <w:p w:rsidR="006D0B99" w:rsidRDefault="002A09D5">
      <w:pPr>
        <w:ind w:firstLine="567"/>
        <w:jc w:val="center"/>
        <w:outlineLvl w:val="0"/>
        <w:rPr>
          <w:b/>
          <w:sz w:val="24"/>
          <w:szCs w:val="24"/>
        </w:rPr>
      </w:pPr>
      <w:r>
        <w:rPr>
          <w:b/>
          <w:sz w:val="24"/>
          <w:szCs w:val="24"/>
        </w:rPr>
        <w:t>Спецификация №1</w:t>
      </w:r>
    </w:p>
    <w:tbl>
      <w:tblPr>
        <w:tblW w:w="5000" w:type="pct"/>
        <w:tblLook w:val="04A0" w:firstRow="1" w:lastRow="0" w:firstColumn="1" w:lastColumn="0" w:noHBand="0" w:noVBand="1"/>
      </w:tblPr>
      <w:tblGrid>
        <w:gridCol w:w="627"/>
        <w:gridCol w:w="2238"/>
        <w:gridCol w:w="1689"/>
        <w:gridCol w:w="586"/>
        <w:gridCol w:w="657"/>
        <w:gridCol w:w="1317"/>
        <w:gridCol w:w="1327"/>
        <w:gridCol w:w="1188"/>
      </w:tblGrid>
      <w:tr w:rsidR="006D0B99" w:rsidTr="0048272E">
        <w:trPr>
          <w:trHeight w:val="510"/>
        </w:trPr>
        <w:tc>
          <w:tcPr>
            <w:tcW w:w="326"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Поз. №</w:t>
            </w:r>
          </w:p>
        </w:tc>
        <w:tc>
          <w:tcPr>
            <w:tcW w:w="1162"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Наименование</w:t>
            </w:r>
          </w:p>
        </w:tc>
        <w:tc>
          <w:tcPr>
            <w:tcW w:w="877"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Страна происхождения товара (цифровой код)</w:t>
            </w:r>
          </w:p>
        </w:tc>
        <w:tc>
          <w:tcPr>
            <w:tcW w:w="30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Тип</w:t>
            </w:r>
          </w:p>
        </w:tc>
        <w:tc>
          <w:tcPr>
            <w:tcW w:w="341"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Ед. изм.</w:t>
            </w:r>
          </w:p>
        </w:tc>
        <w:tc>
          <w:tcPr>
            <w:tcW w:w="684" w:type="pct"/>
            <w:tcBorders>
              <w:top w:val="single" w:sz="4" w:space="0" w:color="000000"/>
              <w:left w:val="single" w:sz="4" w:space="0" w:color="000000"/>
              <w:bottom w:val="single" w:sz="4" w:space="0" w:color="000000"/>
              <w:right w:val="single" w:sz="4" w:space="0" w:color="000000"/>
            </w:tcBorders>
            <w:vAlign w:val="center"/>
          </w:tcPr>
          <w:p w:rsidR="006D0B99" w:rsidRDefault="002A09D5">
            <w:pPr>
              <w:widowControl w:val="0"/>
              <w:spacing w:after="120"/>
              <w:jc w:val="center"/>
              <w:rPr>
                <w:bCs/>
                <w:sz w:val="22"/>
                <w:szCs w:val="24"/>
              </w:rPr>
            </w:pPr>
            <w:r>
              <w:rPr>
                <w:bCs/>
                <w:sz w:val="22"/>
                <w:szCs w:val="24"/>
              </w:rPr>
              <w:t>Количество</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Цена  за единицу (руб., с НДС __%/ без НДС)</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bCs/>
                <w:sz w:val="22"/>
                <w:szCs w:val="24"/>
              </w:rPr>
            </w:pPr>
            <w:r w:rsidRPr="0048272E">
              <w:rPr>
                <w:bCs/>
                <w:sz w:val="22"/>
                <w:szCs w:val="24"/>
              </w:rPr>
              <w:t>Сумма (руб., с НДС __%/ без НДС)</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1.</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szCs w:val="24"/>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szCs w:val="24"/>
              </w:rPr>
              <w:t>________</w:t>
            </w:r>
          </w:p>
        </w:tc>
      </w:tr>
      <w:tr w:rsidR="006D0B99" w:rsidTr="0048272E">
        <w:trPr>
          <w:trHeight w:val="523"/>
        </w:trPr>
        <w:tc>
          <w:tcPr>
            <w:tcW w:w="32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Default="002A09D5">
            <w:pPr>
              <w:widowControl w:val="0"/>
              <w:spacing w:after="120"/>
              <w:jc w:val="center"/>
              <w:rPr>
                <w:sz w:val="22"/>
              </w:rPr>
            </w:pPr>
            <w:r>
              <w:rPr>
                <w:sz w:val="22"/>
              </w:rPr>
              <w:t>2.</w:t>
            </w:r>
          </w:p>
        </w:tc>
        <w:tc>
          <w:tcPr>
            <w:tcW w:w="11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87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___________</w:t>
            </w:r>
          </w:p>
        </w:tc>
        <w:tc>
          <w:tcPr>
            <w:tcW w:w="30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w:t>
            </w:r>
          </w:p>
        </w:tc>
        <w:tc>
          <w:tcPr>
            <w:tcW w:w="3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w:t>
            </w:r>
          </w:p>
        </w:tc>
        <w:tc>
          <w:tcPr>
            <w:tcW w:w="6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D0B99" w:rsidRPr="0048272E" w:rsidRDefault="002A09D5">
            <w:pPr>
              <w:widowControl w:val="0"/>
              <w:spacing w:after="120"/>
              <w:jc w:val="center"/>
              <w:rPr>
                <w:sz w:val="22"/>
              </w:rPr>
            </w:pPr>
            <w:r w:rsidRPr="0048272E">
              <w:rPr>
                <w:sz w:val="22"/>
              </w:rPr>
              <w:t>______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__________</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jc w:val="center"/>
              <w:rPr>
                <w:sz w:val="22"/>
              </w:rPr>
            </w:pPr>
            <w:r w:rsidRPr="0048272E">
              <w:rPr>
                <w:sz w:val="22"/>
              </w:rPr>
              <w:t>________</w:t>
            </w: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b/>
                <w:sz w:val="22"/>
                <w:szCs w:val="24"/>
              </w:rPr>
              <w:t>ИТОГО*</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r w:rsidR="006D0B99" w:rsidTr="0048272E">
        <w:trPr>
          <w:trHeight w:val="255"/>
        </w:trPr>
        <w:tc>
          <w:tcPr>
            <w:tcW w:w="4382"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2A09D5">
            <w:pPr>
              <w:widowControl w:val="0"/>
              <w:spacing w:after="120"/>
              <w:ind w:firstLine="567"/>
              <w:jc w:val="right"/>
              <w:rPr>
                <w:sz w:val="22"/>
                <w:szCs w:val="24"/>
              </w:rPr>
            </w:pPr>
            <w:r w:rsidRPr="0048272E">
              <w:rPr>
                <w:sz w:val="22"/>
                <w:szCs w:val="24"/>
              </w:rPr>
              <w:t>Итого с учетом НДС (</w:t>
            </w:r>
            <w:r w:rsidRPr="0048272E">
              <w:rPr>
                <w:i/>
                <w:sz w:val="22"/>
                <w:szCs w:val="24"/>
              </w:rPr>
              <w:t>указывается при необходимости</w:t>
            </w:r>
            <w:r w:rsidRPr="0048272E">
              <w:rPr>
                <w:sz w:val="22"/>
                <w:szCs w:val="24"/>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0B99" w:rsidRPr="0048272E" w:rsidRDefault="006D0B99">
            <w:pPr>
              <w:widowControl w:val="0"/>
              <w:spacing w:after="120"/>
              <w:ind w:firstLine="567"/>
              <w:jc w:val="center"/>
              <w:rPr>
                <w:b/>
                <w:sz w:val="22"/>
                <w:szCs w:val="24"/>
              </w:rPr>
            </w:pPr>
          </w:p>
        </w:tc>
      </w:tr>
    </w:tbl>
    <w:p w:rsidR="006D0B99" w:rsidRDefault="002A09D5">
      <w:pPr>
        <w:pStyle w:val="a9"/>
        <w:ind w:firstLine="284"/>
        <w:rPr>
          <w:b/>
          <w:bCs/>
          <w:sz w:val="24"/>
          <w:szCs w:val="24"/>
        </w:rPr>
      </w:pPr>
      <w:r>
        <w:rPr>
          <w:b/>
          <w:bCs/>
          <w:sz w:val="24"/>
          <w:szCs w:val="24"/>
        </w:rPr>
        <w:t>Условия поставки:</w:t>
      </w:r>
    </w:p>
    <w:p w:rsidR="0048272E" w:rsidRDefault="0048272E" w:rsidP="0048272E">
      <w:pPr>
        <w:widowControl w:val="0"/>
        <w:numPr>
          <w:ilvl w:val="0"/>
          <w:numId w:val="15"/>
        </w:numPr>
        <w:tabs>
          <w:tab w:val="left" w:pos="720"/>
        </w:tabs>
        <w:ind w:left="0" w:firstLine="284"/>
        <w:jc w:val="both"/>
        <w:rPr>
          <w:sz w:val="24"/>
          <w:szCs w:val="24"/>
        </w:rPr>
      </w:pPr>
      <w:r w:rsidRPr="0048272E">
        <w:rPr>
          <w:sz w:val="24"/>
          <w:szCs w:val="24"/>
        </w:rPr>
        <w:t xml:space="preserve">Общая стоимость Продукции (далее – «Цена Договора») по Договору составляет </w:t>
      </w:r>
      <w:r w:rsidRPr="0048272E">
        <w:rPr>
          <w:sz w:val="24"/>
          <w:szCs w:val="24"/>
          <w:u w:val="single"/>
        </w:rPr>
        <w:t xml:space="preserve">__________(__________________) рублей _____ копеек, </w:t>
      </w:r>
      <w:r w:rsidRPr="0048272E">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sidR="002A09D5">
        <w:rPr>
          <w:sz w:val="24"/>
          <w:szCs w:val="24"/>
        </w:rPr>
        <w:t xml:space="preserve">. </w:t>
      </w:r>
    </w:p>
    <w:p w:rsidR="006D0B99" w:rsidRPr="0048272E" w:rsidRDefault="002A09D5" w:rsidP="0048272E">
      <w:pPr>
        <w:widowControl w:val="0"/>
        <w:numPr>
          <w:ilvl w:val="0"/>
          <w:numId w:val="15"/>
        </w:numPr>
        <w:tabs>
          <w:tab w:val="left" w:pos="720"/>
        </w:tabs>
        <w:ind w:left="0" w:firstLine="284"/>
        <w:jc w:val="both"/>
        <w:rPr>
          <w:sz w:val="24"/>
          <w:szCs w:val="24"/>
        </w:rPr>
      </w:pPr>
      <w:r w:rsidRPr="0048272E">
        <w:rPr>
          <w:sz w:val="24"/>
          <w:szCs w:val="24"/>
        </w:rPr>
        <w:t xml:space="preserve">Срок поставки Продукции: </w:t>
      </w:r>
      <w:r w:rsidR="004D4AFD" w:rsidRPr="00381469">
        <w:rPr>
          <w:rStyle w:val="15"/>
          <w:b w:val="0"/>
          <w:sz w:val="24"/>
          <w:szCs w:val="24"/>
        </w:rPr>
        <w:t>Не позднее 30 рабочих дней с даты заключения договора</w:t>
      </w:r>
      <w:r w:rsidR="00010FE1" w:rsidRPr="0048272E">
        <w:rPr>
          <w:sz w:val="24"/>
          <w:szCs w:val="24"/>
        </w:rPr>
        <w:t>.</w:t>
      </w:r>
    </w:p>
    <w:p w:rsidR="006D0B99" w:rsidRDefault="002A09D5">
      <w:pPr>
        <w:widowControl w:val="0"/>
        <w:numPr>
          <w:ilvl w:val="0"/>
          <w:numId w:val="7"/>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6D0B99" w:rsidRDefault="002A09D5">
      <w:pPr>
        <w:widowControl w:val="0"/>
        <w:numPr>
          <w:ilvl w:val="0"/>
          <w:numId w:val="7"/>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6D0B99" w:rsidRDefault="002A09D5">
      <w:pPr>
        <w:widowControl w:val="0"/>
        <w:ind w:firstLine="284"/>
        <w:jc w:val="both"/>
        <w:rPr>
          <w:b/>
          <w:sz w:val="24"/>
          <w:szCs w:val="24"/>
        </w:rPr>
      </w:pPr>
      <w:r>
        <w:rPr>
          <w:b/>
          <w:sz w:val="24"/>
          <w:szCs w:val="24"/>
        </w:rPr>
        <w:t>Покупатель:</w:t>
      </w:r>
    </w:p>
    <w:p w:rsidR="006D0B99" w:rsidRDefault="002A09D5">
      <w:pPr>
        <w:widowControl w:val="0"/>
        <w:ind w:firstLine="284"/>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6D0B99" w:rsidRDefault="002A09D5">
      <w:pPr>
        <w:widowControl w:val="0"/>
        <w:ind w:firstLine="284"/>
        <w:jc w:val="both"/>
        <w:rPr>
          <w:b/>
          <w:sz w:val="24"/>
          <w:szCs w:val="24"/>
        </w:rPr>
      </w:pPr>
      <w:r>
        <w:rPr>
          <w:b/>
          <w:sz w:val="24"/>
          <w:szCs w:val="24"/>
        </w:rPr>
        <w:t>Грузополучатель:</w:t>
      </w:r>
    </w:p>
    <w:p w:rsidR="006D0B99" w:rsidRDefault="002A09D5">
      <w:pPr>
        <w:widowControl w:val="0"/>
        <w:ind w:firstLine="284"/>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6D0B99" w:rsidRDefault="002A09D5">
      <w:pPr>
        <w:widowControl w:val="0"/>
        <w:ind w:firstLine="284"/>
        <w:jc w:val="both"/>
        <w:rPr>
          <w:b/>
          <w:sz w:val="24"/>
          <w:szCs w:val="24"/>
        </w:rPr>
      </w:pPr>
      <w:r>
        <w:rPr>
          <w:b/>
          <w:sz w:val="24"/>
          <w:szCs w:val="24"/>
        </w:rPr>
        <w:t>Плательщик:</w:t>
      </w:r>
    </w:p>
    <w:p w:rsidR="006D0B99" w:rsidRDefault="002A09D5">
      <w:pPr>
        <w:widowControl w:val="0"/>
        <w:ind w:left="284"/>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6D0B99" w:rsidRDefault="002A09D5">
      <w:pPr>
        <w:widowControl w:val="0"/>
        <w:ind w:left="284"/>
        <w:jc w:val="both"/>
        <w:rPr>
          <w:b/>
          <w:sz w:val="24"/>
          <w:szCs w:val="24"/>
        </w:rPr>
      </w:pPr>
      <w:r>
        <w:rPr>
          <w:b/>
          <w:sz w:val="24"/>
          <w:szCs w:val="24"/>
        </w:rPr>
        <w:t>Грузополучатель:</w:t>
      </w:r>
    </w:p>
    <w:tbl>
      <w:tblPr>
        <w:tblpPr w:leftFromText="180" w:rightFromText="180" w:vertAnchor="text" w:horzAnchor="margin" w:tblpXSpec="center" w:tblpY="1196"/>
        <w:tblW w:w="10153" w:type="dxa"/>
        <w:tblLayout w:type="fixed"/>
        <w:tblLook w:val="01E0" w:firstRow="1" w:lastRow="1" w:firstColumn="1" w:lastColumn="1" w:noHBand="0" w:noVBand="0"/>
      </w:tblPr>
      <w:tblGrid>
        <w:gridCol w:w="5379"/>
        <w:gridCol w:w="4774"/>
      </w:tblGrid>
      <w:tr w:rsidR="007E57CB" w:rsidTr="007E57CB">
        <w:trPr>
          <w:trHeight w:val="1574"/>
        </w:trPr>
        <w:tc>
          <w:tcPr>
            <w:tcW w:w="5379"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4" w:type="dxa"/>
            <w:shd w:val="clear" w:color="auto" w:fill="FFFFFF" w:themeFill="background1"/>
          </w:tcPr>
          <w:p w:rsidR="007E57CB" w:rsidRDefault="007E57CB" w:rsidP="007E57CB">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7E57CB" w:rsidRDefault="007E57CB" w:rsidP="007E57CB">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lang w:val="ru-RU"/>
              </w:rPr>
              <w:t xml:space="preserve">Директор </w:t>
            </w:r>
            <w:r>
              <w:rPr>
                <w:rFonts w:ascii="Times New Roman" w:hAnsi="Times New Roman"/>
                <w:sz w:val="24"/>
                <w:szCs w:val="24"/>
              </w:rPr>
              <w:t xml:space="preserve">                                          </w:t>
            </w:r>
            <w:r>
              <w:t xml:space="preserve"> </w:t>
            </w:r>
            <w:r>
              <w:rPr>
                <w:rFonts w:ascii="Times New Roman" w:hAnsi="Times New Roman"/>
                <w:sz w:val="24"/>
                <w:szCs w:val="24"/>
                <w:lang w:val="ru-RU"/>
              </w:rPr>
              <w:t>ООО «</w:t>
            </w:r>
            <w:r w:rsidR="00863CDA">
              <w:rPr>
                <w:rFonts w:ascii="Times New Roman" w:hAnsi="Times New Roman"/>
                <w:sz w:val="24"/>
                <w:szCs w:val="24"/>
              </w:rPr>
              <w:t>______</w:t>
            </w:r>
            <w:r>
              <w:rPr>
                <w:rFonts w:ascii="Times New Roman" w:hAnsi="Times New Roman"/>
                <w:sz w:val="24"/>
                <w:szCs w:val="24"/>
                <w:lang w:val="ru-RU"/>
              </w:rPr>
              <w:t>»</w:t>
            </w:r>
          </w:p>
        </w:tc>
      </w:tr>
      <w:tr w:rsidR="007E57CB" w:rsidTr="007E57CB">
        <w:trPr>
          <w:trHeight w:val="640"/>
        </w:trPr>
        <w:tc>
          <w:tcPr>
            <w:tcW w:w="5379"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4" w:type="dxa"/>
            <w:shd w:val="clear" w:color="auto" w:fill="FFFFFF" w:themeFill="background1"/>
          </w:tcPr>
          <w:p w:rsidR="007E57CB" w:rsidRDefault="007E57CB" w:rsidP="007E57CB">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7E57CB" w:rsidRDefault="007E57CB" w:rsidP="007E57CB">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7E57CB" w:rsidRPr="007E57CB" w:rsidRDefault="007E57CB" w:rsidP="007E57CB">
      <w:pPr>
        <w:widowControl w:val="0"/>
        <w:ind w:left="284"/>
        <w:jc w:val="both"/>
        <w:rPr>
          <w:b/>
          <w:sz w:val="24"/>
          <w:szCs w:val="24"/>
        </w:rPr>
      </w:pPr>
      <w:r>
        <w:rPr>
          <w:sz w:val="24"/>
          <w:szCs w:val="24"/>
        </w:rPr>
        <w:t xml:space="preserve"> </w:t>
      </w:r>
      <w:proofErr w:type="spellStart"/>
      <w:r w:rsidR="002A09D5">
        <w:rPr>
          <w:sz w:val="24"/>
          <w:szCs w:val="24"/>
        </w:rPr>
        <w:t>Воткинский</w:t>
      </w:r>
      <w:proofErr w:type="spellEnd"/>
      <w:r w:rsidR="002A09D5">
        <w:rPr>
          <w:sz w:val="24"/>
          <w:szCs w:val="24"/>
        </w:rPr>
        <w:t xml:space="preserve"> филиал АО "</w:t>
      </w:r>
      <w:proofErr w:type="spellStart"/>
      <w:r w:rsidR="002A09D5">
        <w:rPr>
          <w:sz w:val="24"/>
          <w:szCs w:val="24"/>
        </w:rPr>
        <w:t>Гидроремонт</w:t>
      </w:r>
      <w:proofErr w:type="spellEnd"/>
      <w:r w:rsidR="002A09D5">
        <w:rPr>
          <w:sz w:val="24"/>
          <w:szCs w:val="24"/>
        </w:rPr>
        <w:t>-ВКК" в г.Чайковский, ИНН 6345012488, КПП 592043001, 617761, Пермский край, Чайковский г, Воткинская ГЭС, тел./факс: +7(34241)46341.</w:t>
      </w:r>
      <w:r w:rsidR="002A09D5">
        <w:br w:type="page"/>
      </w:r>
    </w:p>
    <w:p w:rsidR="006D0B99" w:rsidRDefault="002A09D5">
      <w:pPr>
        <w:spacing w:after="120"/>
        <w:jc w:val="right"/>
        <w:rPr>
          <w:b/>
          <w:bCs/>
          <w:sz w:val="24"/>
          <w:szCs w:val="24"/>
        </w:rPr>
      </w:pPr>
      <w:r>
        <w:rPr>
          <w:b/>
          <w:bCs/>
          <w:sz w:val="24"/>
          <w:szCs w:val="24"/>
        </w:rPr>
        <w:lastRenderedPageBreak/>
        <w:t>Приложение № 2</w:t>
      </w:r>
    </w:p>
    <w:p w:rsidR="006D0B99" w:rsidRDefault="002A09D5">
      <w:pPr>
        <w:pStyle w:val="a9"/>
        <w:ind w:firstLine="567"/>
        <w:jc w:val="right"/>
        <w:rPr>
          <w:bCs/>
          <w:sz w:val="24"/>
          <w:szCs w:val="24"/>
        </w:rPr>
      </w:pPr>
      <w:r>
        <w:rPr>
          <w:bCs/>
          <w:sz w:val="24"/>
          <w:szCs w:val="24"/>
        </w:rPr>
        <w:t>к договору поставки №___-Вот/</w:t>
      </w:r>
      <w:r w:rsidR="00095AC6" w:rsidRPr="0048272E">
        <w:rPr>
          <w:bCs/>
          <w:sz w:val="24"/>
          <w:szCs w:val="24"/>
        </w:rPr>
        <w:t>инвест/</w:t>
      </w:r>
      <w:r>
        <w:rPr>
          <w:bCs/>
          <w:sz w:val="24"/>
          <w:szCs w:val="24"/>
        </w:rPr>
        <w:t>пос-2</w:t>
      </w:r>
      <w:r w:rsidR="007E57CB" w:rsidRPr="007E57CB">
        <w:rPr>
          <w:bCs/>
          <w:sz w:val="24"/>
          <w:szCs w:val="24"/>
        </w:rPr>
        <w:t>6</w:t>
      </w:r>
      <w:r>
        <w:rPr>
          <w:bCs/>
          <w:sz w:val="24"/>
          <w:szCs w:val="24"/>
        </w:rPr>
        <w:t xml:space="preserve"> </w:t>
      </w:r>
    </w:p>
    <w:p w:rsidR="006D0B99" w:rsidRDefault="002A09D5">
      <w:pPr>
        <w:pStyle w:val="a9"/>
        <w:ind w:firstLine="567"/>
        <w:jc w:val="right"/>
        <w:rPr>
          <w:bCs/>
          <w:sz w:val="24"/>
          <w:szCs w:val="24"/>
        </w:rPr>
      </w:pPr>
      <w:r>
        <w:rPr>
          <w:bCs/>
          <w:sz w:val="24"/>
          <w:szCs w:val="24"/>
        </w:rPr>
        <w:t xml:space="preserve">от </w:t>
      </w:r>
      <w:r>
        <w:rPr>
          <w:bCs/>
          <w:sz w:val="24"/>
          <w:szCs w:val="24"/>
          <w:u w:val="single"/>
        </w:rPr>
        <w:t>« __ » ______ 202</w:t>
      </w:r>
      <w:r w:rsidR="007E57CB" w:rsidRPr="00095AC6">
        <w:rPr>
          <w:bCs/>
          <w:sz w:val="24"/>
          <w:szCs w:val="24"/>
          <w:u w:val="single"/>
        </w:rPr>
        <w:t>6</w:t>
      </w:r>
      <w:r>
        <w:rPr>
          <w:bCs/>
          <w:sz w:val="24"/>
          <w:szCs w:val="24"/>
          <w:u w:val="single"/>
        </w:rPr>
        <w:t xml:space="preserve"> г.</w:t>
      </w:r>
    </w:p>
    <w:p w:rsidR="006D0B99" w:rsidRDefault="006D0B99">
      <w:pPr>
        <w:jc w:val="center"/>
        <w:rPr>
          <w:b/>
        </w:rPr>
      </w:pPr>
    </w:p>
    <w:p w:rsidR="007E57CB" w:rsidRDefault="002A09D5">
      <w:pPr>
        <w:spacing w:after="120"/>
        <w:jc w:val="center"/>
        <w:rPr>
          <w:sz w:val="24"/>
          <w:szCs w:val="24"/>
        </w:rPr>
      </w:pPr>
      <w:r>
        <w:rPr>
          <w:sz w:val="24"/>
          <w:szCs w:val="24"/>
        </w:rPr>
        <w:t xml:space="preserve">      </w:t>
      </w: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7E57CB" w:rsidRDefault="007E57CB">
      <w:pPr>
        <w:spacing w:after="120"/>
        <w:jc w:val="center"/>
        <w:rPr>
          <w:sz w:val="24"/>
          <w:szCs w:val="24"/>
        </w:rPr>
      </w:pPr>
    </w:p>
    <w:p w:rsidR="006D0B99" w:rsidRDefault="002A09D5">
      <w:pPr>
        <w:spacing w:after="120"/>
        <w:jc w:val="center"/>
        <w:rPr>
          <w:sz w:val="24"/>
          <w:szCs w:val="24"/>
        </w:rPr>
      </w:pPr>
      <w:r>
        <w:rPr>
          <w:sz w:val="24"/>
          <w:szCs w:val="24"/>
        </w:rPr>
        <w:t xml:space="preserve">     ТЕХНИЧЕСКИЕ ТРЕБОВАНИЯ</w:t>
      </w:r>
    </w:p>
    <w:p w:rsidR="00B72E0E" w:rsidRPr="00381469" w:rsidRDefault="00472DB2" w:rsidP="00B72E0E">
      <w:pPr>
        <w:jc w:val="center"/>
        <w:rPr>
          <w:b/>
          <w:sz w:val="24"/>
          <w:szCs w:val="24"/>
        </w:rPr>
      </w:pPr>
      <w:r w:rsidRPr="007D5B0C">
        <w:rPr>
          <w:b/>
          <w:sz w:val="24"/>
          <w:szCs w:val="24"/>
        </w:rPr>
        <w:t xml:space="preserve">ОКПД 2: </w:t>
      </w:r>
      <w:r w:rsidR="00B72E0E" w:rsidRPr="00381469">
        <w:rPr>
          <w:b/>
          <w:sz w:val="24"/>
          <w:szCs w:val="24"/>
        </w:rPr>
        <w:t>22.21.29 Поставка труб и фитингов</w:t>
      </w:r>
    </w:p>
    <w:p w:rsidR="00B72E0E" w:rsidRPr="00381469" w:rsidRDefault="00B72E0E" w:rsidP="00B72E0E">
      <w:pPr>
        <w:jc w:val="center"/>
        <w:rPr>
          <w:b/>
          <w:sz w:val="24"/>
          <w:szCs w:val="24"/>
        </w:rPr>
      </w:pPr>
      <w:r w:rsidRPr="00381469">
        <w:rPr>
          <w:b/>
          <w:sz w:val="24"/>
          <w:szCs w:val="24"/>
        </w:rPr>
        <w:t xml:space="preserve">для нужд </w:t>
      </w:r>
      <w:proofErr w:type="spellStart"/>
      <w:r w:rsidRPr="00381469">
        <w:rPr>
          <w:b/>
          <w:sz w:val="24"/>
          <w:szCs w:val="24"/>
        </w:rPr>
        <w:t>Воткинского</w:t>
      </w:r>
      <w:proofErr w:type="spellEnd"/>
      <w:r w:rsidRPr="00381469">
        <w:rPr>
          <w:b/>
          <w:sz w:val="24"/>
          <w:szCs w:val="24"/>
        </w:rPr>
        <w:t xml:space="preserve"> филиала</w:t>
      </w:r>
    </w:p>
    <w:p w:rsidR="00472DB2" w:rsidRPr="007D5B0C" w:rsidRDefault="00B72E0E" w:rsidP="00B72E0E">
      <w:pPr>
        <w:jc w:val="center"/>
        <w:rPr>
          <w:b/>
          <w:sz w:val="24"/>
          <w:szCs w:val="24"/>
        </w:rPr>
      </w:pPr>
      <w:r w:rsidRPr="00381469">
        <w:rPr>
          <w:b/>
          <w:sz w:val="24"/>
          <w:szCs w:val="24"/>
        </w:rPr>
        <w:t>ЛОТ №0064-РЕМ ДОХ-2026-ГРВКК-ВотФ</w:t>
      </w:r>
    </w:p>
    <w:p w:rsidR="006D0B99" w:rsidRDefault="006D0B99">
      <w:pPr>
        <w:tabs>
          <w:tab w:val="left" w:pos="1134"/>
        </w:tabs>
        <w:ind w:firstLine="709"/>
        <w:jc w:val="center"/>
        <w:rPr>
          <w:b/>
          <w:sz w:val="24"/>
          <w:szCs w:val="24"/>
        </w:rPr>
      </w:pPr>
    </w:p>
    <w:p w:rsidR="006D0B99" w:rsidRDefault="006D0B99">
      <w:pPr>
        <w:tabs>
          <w:tab w:val="left" w:pos="1134"/>
        </w:tabs>
        <w:ind w:firstLine="709"/>
        <w:jc w:val="center"/>
        <w:rPr>
          <w:b/>
          <w:sz w:val="24"/>
          <w:szCs w:val="24"/>
        </w:rPr>
      </w:pPr>
    </w:p>
    <w:p w:rsidR="006D0B99" w:rsidRDefault="006D0B99">
      <w:pPr>
        <w:tabs>
          <w:tab w:val="left" w:pos="1340"/>
        </w:tabs>
        <w:jc w:val="center"/>
        <w:rPr>
          <w:rFonts w:eastAsia="Calibri"/>
          <w:b/>
          <w:sz w:val="24"/>
          <w:szCs w:val="24"/>
        </w:rPr>
      </w:pPr>
    </w:p>
    <w:p w:rsidR="006D0B99" w:rsidRDefault="002A09D5">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6D0B99">
        <w:trPr>
          <w:jc w:val="center"/>
        </w:trPr>
        <w:tc>
          <w:tcPr>
            <w:tcW w:w="5494"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6D0B99" w:rsidRDefault="006D0B99">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6D0B99" w:rsidRDefault="002A09D5">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6D0B99" w:rsidRDefault="002A09D5">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
          <w:p w:rsidR="006D0B99" w:rsidRPr="00B10B84" w:rsidRDefault="002A09D5">
            <w:pPr>
              <w:pStyle w:val="aff5"/>
              <w:widowControl w:val="0"/>
              <w:spacing w:before="120" w:after="120" w:line="240" w:lineRule="auto"/>
              <w:ind w:left="567"/>
              <w:jc w:val="left"/>
              <w:rPr>
                <w:rFonts w:ascii="Times New Roman" w:hAnsi="Times New Roman"/>
                <w:sz w:val="24"/>
              </w:rPr>
            </w:pPr>
            <w:r>
              <w:rPr>
                <w:rFonts w:ascii="Times New Roman" w:hAnsi="Times New Roman"/>
                <w:sz w:val="24"/>
                <w:szCs w:val="24"/>
                <w:lang w:val="ru-RU"/>
              </w:rPr>
              <w:t xml:space="preserve">ООО </w:t>
            </w:r>
            <w:r w:rsidR="00B10B84">
              <w:rPr>
                <w:rFonts w:ascii="Times New Roman" w:hAnsi="Times New Roman"/>
                <w:sz w:val="24"/>
                <w:szCs w:val="24"/>
              </w:rPr>
              <w:t>_____</w:t>
            </w:r>
            <w:bookmarkStart w:id="4" w:name="_GoBack"/>
            <w:bookmarkEnd w:id="4"/>
          </w:p>
          <w:p w:rsidR="006D0B99" w:rsidRDefault="006D0B99">
            <w:pPr>
              <w:pStyle w:val="aff5"/>
              <w:widowControl w:val="0"/>
              <w:spacing w:before="120" w:after="120" w:line="240" w:lineRule="auto"/>
              <w:ind w:left="567"/>
              <w:jc w:val="left"/>
              <w:rPr>
                <w:rFonts w:ascii="Times New Roman" w:hAnsi="Times New Roman"/>
                <w:sz w:val="24"/>
                <w:lang w:val="ru-RU"/>
              </w:rPr>
            </w:pPr>
          </w:p>
        </w:tc>
      </w:tr>
      <w:tr w:rsidR="006D0B99">
        <w:trPr>
          <w:jc w:val="center"/>
        </w:trPr>
        <w:tc>
          <w:tcPr>
            <w:tcW w:w="5494"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w:t>
            </w:r>
            <w:r w:rsidR="00CF00B6" w:rsidRPr="00F77788">
              <w:rPr>
                <w:rFonts w:ascii="Times New Roman" w:hAnsi="Times New Roman"/>
                <w:sz w:val="24"/>
                <w:szCs w:val="24"/>
                <w:lang w:val="ru-RU"/>
              </w:rPr>
              <w:t xml:space="preserve"> </w:t>
            </w:r>
            <w:r>
              <w:rPr>
                <w:rFonts w:ascii="Times New Roman" w:hAnsi="Times New Roman"/>
                <w:sz w:val="24"/>
                <w:szCs w:val="24"/>
                <w:lang w:val="ru-RU"/>
              </w:rPr>
              <w:t>В.</w:t>
            </w:r>
            <w:r w:rsidR="00CF00B6" w:rsidRPr="00F77788">
              <w:rPr>
                <w:rFonts w:ascii="Times New Roman" w:hAnsi="Times New Roman"/>
                <w:sz w:val="24"/>
                <w:szCs w:val="24"/>
                <w:lang w:val="ru-RU"/>
              </w:rPr>
              <w:t xml:space="preserve"> </w:t>
            </w:r>
            <w:r>
              <w:rPr>
                <w:rFonts w:ascii="Times New Roman" w:hAnsi="Times New Roman"/>
                <w:sz w:val="24"/>
                <w:szCs w:val="24"/>
                <w:lang w:val="ru-RU"/>
              </w:rPr>
              <w:t>Глазырин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6D0B99" w:rsidRDefault="002A09D5">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6D0B99" w:rsidRDefault="002A09D5">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6D0B99" w:rsidRDefault="006D0B99">
      <w:pPr>
        <w:tabs>
          <w:tab w:val="left" w:pos="1340"/>
        </w:tabs>
        <w:rPr>
          <w:rFonts w:eastAsia="Calibri"/>
          <w:sz w:val="24"/>
          <w:szCs w:val="24"/>
        </w:rPr>
      </w:pPr>
    </w:p>
    <w:p w:rsidR="006D0B99" w:rsidRDefault="006D0B99">
      <w:pPr>
        <w:tabs>
          <w:tab w:val="left" w:pos="1340"/>
        </w:tabs>
        <w:rPr>
          <w:rFonts w:eastAsia="Calibri"/>
          <w:sz w:val="24"/>
          <w:szCs w:val="24"/>
        </w:rPr>
      </w:pPr>
    </w:p>
    <w:sectPr w:rsidR="006D0B99" w:rsidSect="00D55746">
      <w:headerReference w:type="default" r:id="rId14"/>
      <w:footerReference w:type="even" r:id="rId15"/>
      <w:footerReference w:type="default" r:id="rId16"/>
      <w:footerReference w:type="first" r:id="rId17"/>
      <w:pgSz w:w="11906" w:h="16838"/>
      <w:pgMar w:top="1134" w:right="849" w:bottom="851" w:left="1418" w:header="284" w:footer="45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42" w:rsidRDefault="00CE4742">
      <w:r>
        <w:separator/>
      </w:r>
    </w:p>
  </w:endnote>
  <w:endnote w:type="continuationSeparator" w:id="0">
    <w:p w:rsidR="00CE4742" w:rsidRDefault="00CE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D4AFD">
                            <w:rPr>
                              <w:rStyle w:val="a3"/>
                              <w:noProof/>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4D4AFD">
                      <w:rPr>
                        <w:rStyle w:val="a3"/>
                        <w:noProof/>
                      </w:rPr>
                      <w:t>17</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17</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360"/>
    </w:pPr>
    <w:r>
      <w:rPr>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B10B84">
                            <w:rPr>
                              <w:rStyle w:val="a3"/>
                              <w:noProof/>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775.75pt;margin-top:13.6pt;width:10.0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sidR="00B10B84">
                      <w:rPr>
                        <w:rStyle w:val="a3"/>
                        <w:noProof/>
                      </w:rPr>
                      <w:t>19</w:t>
                    </w:r>
                    <w:r>
                      <w:rPr>
                        <w:rStyle w:val="a3"/>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2A09D5">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75.75pt;margin-top:13.6pt;width:10.05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" o:allowincell="f" stroked="f">
              <v:fill opacity="0"/>
              <v:textbox style="mso-fit-shape-to-text:t" inset="0,0,0,0">
                <w:txbxContent>
                  <w:p w:rsidR="006D0B99" w:rsidRDefault="002A09D5">
                    <w:pPr>
                      <w:pStyle w:val="aff3"/>
                      <w:rPr>
                        <w:rStyle w:val="a3"/>
                      </w:rPr>
                    </w:pPr>
                    <w:r>
                      <w:rPr>
                        <w:rStyle w:val="a3"/>
                      </w:rPr>
                      <w:fldChar w:fldCharType="begin"/>
                    </w:r>
                    <w:r>
                      <w:rPr>
                        <w:rStyle w:val="a3"/>
                      </w:rPr>
                      <w:instrText xml:space="preserve"> PAGE </w:instrText>
                    </w:r>
                    <w:r>
                      <w:rPr>
                        <w:rStyle w:val="a3"/>
                      </w:rPr>
                      <w:fldChar w:fldCharType="separate"/>
                    </w:r>
                    <w:r>
                      <w:rPr>
                        <w:rStyle w:val="a3"/>
                      </w:rPr>
                      <w:t>19</w:t>
                    </w:r>
                    <w:r>
                      <w:rPr>
                        <w:rStyle w:val="a3"/>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42" w:rsidRDefault="00CE4742">
      <w:r>
        <w:separator/>
      </w:r>
    </w:p>
  </w:footnote>
  <w:footnote w:type="continuationSeparator" w:id="0">
    <w:p w:rsidR="00CE4742" w:rsidRDefault="00CE47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99" w:rsidRDefault="006D0B9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C33"/>
    <w:multiLevelType w:val="multilevel"/>
    <w:tmpl w:val="C24C93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D6778E"/>
    <w:multiLevelType w:val="multilevel"/>
    <w:tmpl w:val="94B679C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B37F3D"/>
    <w:multiLevelType w:val="multilevel"/>
    <w:tmpl w:val="5AFA93F2"/>
    <w:lvl w:ilvl="0">
      <w:start w:val="1"/>
      <w:numFmt w:val="decimal"/>
      <w:lvlText w:val="%1."/>
      <w:lvlJc w:val="left"/>
      <w:pPr>
        <w:tabs>
          <w:tab w:val="num" w:pos="1920"/>
        </w:tabs>
        <w:ind w:left="192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306C583F"/>
    <w:multiLevelType w:val="multilevel"/>
    <w:tmpl w:val="6F92D53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34817A76"/>
    <w:multiLevelType w:val="multilevel"/>
    <w:tmpl w:val="B290DC60"/>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5" w15:restartNumberingAfterBreak="0">
    <w:nsid w:val="3EF90542"/>
    <w:multiLevelType w:val="multilevel"/>
    <w:tmpl w:val="C086744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3C04A8"/>
    <w:multiLevelType w:val="multilevel"/>
    <w:tmpl w:val="ACB2A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808615A"/>
    <w:multiLevelType w:val="multilevel"/>
    <w:tmpl w:val="2ACE81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B777D99"/>
    <w:multiLevelType w:val="multilevel"/>
    <w:tmpl w:val="5D6420F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73764FB1"/>
    <w:multiLevelType w:val="multilevel"/>
    <w:tmpl w:val="0A302A2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757A0848"/>
    <w:multiLevelType w:val="multilevel"/>
    <w:tmpl w:val="A7ACE9F4"/>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76CE18B0"/>
    <w:multiLevelType w:val="multilevel"/>
    <w:tmpl w:val="7E4ED50E"/>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7B23A34"/>
    <w:multiLevelType w:val="multilevel"/>
    <w:tmpl w:val="3AFE77D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8331EF3"/>
    <w:multiLevelType w:val="multilevel"/>
    <w:tmpl w:val="F6D850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3"/>
  </w:num>
  <w:num w:numId="2">
    <w:abstractNumId w:val="5"/>
  </w:num>
  <w:num w:numId="3">
    <w:abstractNumId w:val="11"/>
  </w:num>
  <w:num w:numId="4">
    <w:abstractNumId w:val="10"/>
  </w:num>
  <w:num w:numId="5">
    <w:abstractNumId w:val="4"/>
  </w:num>
  <w:num w:numId="6">
    <w:abstractNumId w:val="12"/>
  </w:num>
  <w:num w:numId="7">
    <w:abstractNumId w:val="2"/>
  </w:num>
  <w:num w:numId="8">
    <w:abstractNumId w:val="1"/>
  </w:num>
  <w:num w:numId="9">
    <w:abstractNumId w:val="9"/>
  </w:num>
  <w:num w:numId="10">
    <w:abstractNumId w:val="3"/>
  </w:num>
  <w:num w:numId="11">
    <w:abstractNumId w:val="14"/>
  </w:num>
  <w:num w:numId="12">
    <w:abstractNumId w:val="0"/>
  </w:num>
  <w:num w:numId="13">
    <w:abstractNumId w:val="7"/>
  </w:num>
  <w:num w:numId="14">
    <w:abstractNumId w:val="6"/>
  </w:num>
  <w:num w:numId="15">
    <w:abstractNumId w:val="2"/>
    <w:lvlOverride w:ilvl="0">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9"/>
    <w:rsid w:val="00010FE1"/>
    <w:rsid w:val="0007575B"/>
    <w:rsid w:val="00082FA2"/>
    <w:rsid w:val="00095AC6"/>
    <w:rsid w:val="000F160D"/>
    <w:rsid w:val="00115EE7"/>
    <w:rsid w:val="0012428E"/>
    <w:rsid w:val="00171A12"/>
    <w:rsid w:val="001F14C9"/>
    <w:rsid w:val="00245035"/>
    <w:rsid w:val="00262945"/>
    <w:rsid w:val="002A09D5"/>
    <w:rsid w:val="003B2E79"/>
    <w:rsid w:val="004173D7"/>
    <w:rsid w:val="004641C7"/>
    <w:rsid w:val="00472DB2"/>
    <w:rsid w:val="004814DB"/>
    <w:rsid w:val="0048272E"/>
    <w:rsid w:val="004D4AFD"/>
    <w:rsid w:val="004F3A7A"/>
    <w:rsid w:val="00503FD5"/>
    <w:rsid w:val="0058199B"/>
    <w:rsid w:val="00617616"/>
    <w:rsid w:val="00630D46"/>
    <w:rsid w:val="00632789"/>
    <w:rsid w:val="00681D68"/>
    <w:rsid w:val="0069655E"/>
    <w:rsid w:val="006D0B99"/>
    <w:rsid w:val="006E5DED"/>
    <w:rsid w:val="007E57CB"/>
    <w:rsid w:val="007F6A0B"/>
    <w:rsid w:val="0082605A"/>
    <w:rsid w:val="00863CDA"/>
    <w:rsid w:val="008D6C1A"/>
    <w:rsid w:val="008E175E"/>
    <w:rsid w:val="008E529D"/>
    <w:rsid w:val="008F6386"/>
    <w:rsid w:val="0096195E"/>
    <w:rsid w:val="00AB28A7"/>
    <w:rsid w:val="00B10B84"/>
    <w:rsid w:val="00B21596"/>
    <w:rsid w:val="00B3209C"/>
    <w:rsid w:val="00B72E0E"/>
    <w:rsid w:val="00B96ECC"/>
    <w:rsid w:val="00BA4BEB"/>
    <w:rsid w:val="00C406B6"/>
    <w:rsid w:val="00CD3446"/>
    <w:rsid w:val="00CE4742"/>
    <w:rsid w:val="00CF00B6"/>
    <w:rsid w:val="00D470FF"/>
    <w:rsid w:val="00D55746"/>
    <w:rsid w:val="00D856E3"/>
    <w:rsid w:val="00D975DE"/>
    <w:rsid w:val="00DC6FDD"/>
    <w:rsid w:val="00DE7C38"/>
    <w:rsid w:val="00E513E5"/>
    <w:rsid w:val="00E5441F"/>
    <w:rsid w:val="00E55DEF"/>
    <w:rsid w:val="00E823FF"/>
    <w:rsid w:val="00EF7D79"/>
    <w:rsid w:val="00F673B1"/>
    <w:rsid w:val="00F77788"/>
    <w:rsid w:val="00FE33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6A02"/>
  <w15:docId w15:val="{65909ADF-5BD7-4EC6-9B6A-BED89BFD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нак примечания1"/>
    <w:rsid w:val="00472DB2"/>
    <w:rPr>
      <w:b/>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BFCF2-E806-4F8C-86DE-6FC63DF9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8073</Words>
  <Characters>46017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Самохвалова Надежда Викторовна</cp:lastModifiedBy>
  <cp:revision>14</cp:revision>
  <cp:lastPrinted>2022-01-20T08:04:00Z</cp:lastPrinted>
  <dcterms:created xsi:type="dcterms:W3CDTF">2026-06-02T04:02:00Z</dcterms:created>
  <dcterms:modified xsi:type="dcterms:W3CDTF">2026-06-23T06:23:00Z</dcterms:modified>
  <dc:language>ru-RU</dc:language>
</cp:coreProperties>
</file>