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11.07.11.110 П</w:t>
      </w:r>
      <w:bookmarkStart w:id="0" w:name="_Hlk130475735"/>
      <w:r>
        <w:rPr>
          <w:rFonts w:eastAsia="Calibri"/>
          <w:b/>
          <w:sz w:val="26"/>
          <w:szCs w:val="26"/>
        </w:rPr>
        <w:t>оставка бутилированной питьевой воды</w:t>
      </w:r>
      <w:bookmarkEnd w:id="0"/>
    </w:p>
    <w:p>
      <w:pPr>
        <w:pStyle w:val="Normal"/>
        <w:spacing w:lineRule="auto" w:line="360"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для нужд Жигулевского филиала АО «Гидроремонт-ВКК» в г. Жигулевск, Производственного участка в г. Рыбинск </w:t>
      </w:r>
      <w:r>
        <w:rPr>
          <w:rFonts w:eastAsia="Calibri"/>
          <w:b/>
          <w:color w:val="000000" w:themeColor="text1"/>
          <w:sz w:val="26"/>
          <w:szCs w:val="26"/>
        </w:rPr>
        <w:t xml:space="preserve">и Производственного участка в г. Углич </w:t>
      </w:r>
      <w:r>
        <w:rPr>
          <w:rFonts w:eastAsia="Calibri"/>
          <w:b/>
          <w:color w:val="000000" w:themeColor="text1"/>
          <w:sz w:val="26"/>
          <w:szCs w:val="26"/>
        </w:rPr>
        <w:t>в 202</w:t>
      </w:r>
      <w:r>
        <w:rPr>
          <w:rFonts w:eastAsia="Calibri"/>
          <w:b/>
          <w:color w:val="000000" w:themeColor="text1"/>
          <w:sz w:val="26"/>
          <w:szCs w:val="26"/>
        </w:rPr>
        <w:t>7</w:t>
      </w:r>
      <w:r>
        <w:rPr>
          <w:rFonts w:eastAsia="Calibri"/>
          <w:b/>
          <w:color w:val="000000" w:themeColor="text1"/>
          <w:sz w:val="26"/>
          <w:szCs w:val="26"/>
        </w:rPr>
        <w:t xml:space="preserve"> году»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75446566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Toc46743506"/>
      <w:bookmarkStart w:id="6" w:name="_Toc75446568"/>
      <w:r>
        <w:rPr/>
        <w:t>Наименование закупаемой продукции</w:t>
      </w:r>
      <w:bookmarkEnd w:id="5"/>
      <w:bookmarkEnd w:id="6"/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rStyle w:val="Style8"/>
          <w:rFonts w:eastAsia="Calibri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bCs/>
          <w:iCs/>
          <w:sz w:val="24"/>
          <w:szCs w:val="24"/>
        </w:rPr>
        <w:t xml:space="preserve">ОКПД2 11.07.11.110 Поставка бутилированной питьевой воды для нужд Жигулевского филиала АО «Гидроремонт-ВКК» в г. Жигулевск, Производственного участка в г. Рыбинск  </w:t>
      </w:r>
      <w:r>
        <w:rPr>
          <w:rFonts w:eastAsia="Calibri"/>
          <w:bCs/>
          <w:iCs/>
          <w:sz w:val="24"/>
          <w:szCs w:val="24"/>
        </w:rPr>
        <w:t xml:space="preserve">и Производственного участка в г. Углич </w:t>
      </w:r>
      <w:r>
        <w:rPr>
          <w:rFonts w:eastAsia="Calibri"/>
          <w:bCs/>
          <w:iCs/>
          <w:sz w:val="24"/>
          <w:szCs w:val="24"/>
        </w:rPr>
        <w:t>в 202</w:t>
      </w:r>
      <w:r>
        <w:rPr>
          <w:rFonts w:eastAsia="Calibri"/>
          <w:bCs/>
          <w:iCs/>
          <w:sz w:val="24"/>
          <w:szCs w:val="24"/>
        </w:rPr>
        <w:t>7</w:t>
      </w:r>
      <w:r>
        <w:rPr>
          <w:rFonts w:eastAsia="Calibri"/>
          <w:bCs/>
          <w:iCs/>
          <w:sz w:val="24"/>
          <w:szCs w:val="24"/>
        </w:rPr>
        <w:t xml:space="preserve"> году</w:t>
      </w:r>
      <w:r>
        <w:rPr>
          <w:rFonts w:eastAsia="Calibri"/>
          <w:bCs/>
          <w:iCs/>
          <w:sz w:val="24"/>
          <w:szCs w:val="24"/>
          <w:lang w:eastAsia="x-none"/>
        </w:rPr>
        <w:t xml:space="preserve"> (далее – продукция).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  <w:r>
        <w:rPr/>
        <w:t xml:space="preserve"> </w:t>
      </w:r>
    </w:p>
    <w:p>
      <w:pPr>
        <w:pStyle w:val="Normal"/>
        <w:jc w:val="both"/>
        <w:rPr/>
      </w:pPr>
      <w:r>
        <w:rPr>
          <w:bCs/>
          <w:sz w:val="24"/>
          <w:szCs w:val="24"/>
          <w:lang w:eastAsia="x-none"/>
        </w:rPr>
        <w:t xml:space="preserve">       </w:t>
      </w:r>
      <w:r>
        <w:rPr>
          <w:bCs/>
          <w:sz w:val="24"/>
          <w:szCs w:val="24"/>
          <w:lang w:eastAsia="x-none"/>
        </w:rPr>
        <w:t xml:space="preserve">Обеспечение работников Жигулевского филиала АО «Гидроремонт ВКК» в г. Жигулевск, Производственного участка в г. Рыбинск </w:t>
      </w:r>
      <w:r>
        <w:rPr>
          <w:bCs/>
          <w:sz w:val="24"/>
          <w:szCs w:val="24"/>
          <w:lang w:eastAsia="x-none"/>
        </w:rPr>
        <w:t xml:space="preserve">и Производственного участка в г. Углич </w:t>
      </w:r>
      <w:r>
        <w:rPr>
          <w:bCs/>
          <w:sz w:val="24"/>
          <w:szCs w:val="24"/>
          <w:lang w:eastAsia="x-none"/>
        </w:rPr>
        <w:t>питьевой водой.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      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Соблюдение требова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ний Трудового кодекса Российской Федерации, Правил по охране труда и Приказа Министерства труда и социальной защиты Российской Федерации от 29.10.2022 № 771н</w:t>
      </w:r>
      <w:r>
        <w:rPr>
          <w:rStyle w:val="Style8"/>
          <w:rFonts w:cs="Verdana" w:ascii="Verdana" w:hAnsi="Verdana"/>
          <w:b w:val="false"/>
          <w:bCs/>
          <w:i w:val="false"/>
          <w:sz w:val="21"/>
          <w:szCs w:val="21"/>
          <w:shd w:fill="auto" w:val="clear"/>
          <w:lang w:eastAsia="x-none"/>
        </w:rPr>
        <w:t xml:space="preserve"> «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/>
      </w:pPr>
      <w:bookmarkStart w:id="9" w:name="_Toc75446573"/>
      <w:bookmarkStart w:id="10" w:name="_Toc51339693"/>
      <w:bookmarkStart w:id="11" w:name="_Toc46743510"/>
      <w:bookmarkStart w:id="12" w:name="_Toc50125126"/>
      <w:bookmarkEnd w:id="11"/>
      <w:bookmarkEnd w:id="12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4" w:name="_Toc75446575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5" w:name="_Toc75446576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2838"/>
        <w:gridCol w:w="1560"/>
        <w:gridCol w:w="2695"/>
        <w:gridCol w:w="1280"/>
        <w:gridCol w:w="99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Объем, литр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стандартам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>
          <w:trHeight w:val="1268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11.07.11.110 Поставка бутилированной питьевой воды для нужд Жигулевского филиала                                        АО «Гидроремонт-ВКК» в г. Жигулевск, Производственного участка в г. Рыбинск в 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280</w:t>
            </w:r>
          </w:p>
        </w:tc>
      </w:tr>
      <w:tr>
        <w:trPr>
          <w:trHeight w:val="685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</w:p>
        </w:tc>
      </w:tr>
      <w:tr>
        <w:trPr>
          <w:trHeight w:val="685" w:hRule="atLeast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11.07.11.110 Поставка бутилированной питьевой воды для нужд Жигулевского филиала                                        АО «Гидроремонт-ВКК» в г. Жигулевск, Производственного участка в г. </w:t>
            </w:r>
            <w:r>
              <w:rPr>
                <w:sz w:val="22"/>
                <w:szCs w:val="22"/>
              </w:rPr>
              <w:t>Углич</w:t>
            </w:r>
            <w:r>
              <w:rPr>
                <w:sz w:val="22"/>
                <w:szCs w:val="22"/>
              </w:rPr>
              <w:t xml:space="preserve"> в 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</w:tr>
      <w:tr>
        <w:trPr>
          <w:trHeight w:val="685" w:hRule="atLeast"/>
        </w:trPr>
        <w:tc>
          <w:tcPr>
            <w:tcW w:w="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60"/>
        <w:rPr>
          <w:sz w:val="22"/>
          <w:szCs w:val="22"/>
        </w:rPr>
      </w:pPr>
      <w:bookmarkStart w:id="17" w:name="_Hlk131575095"/>
      <w:bookmarkEnd w:id="17"/>
      <w:r>
        <w:rPr>
          <w:sz w:val="22"/>
          <w:szCs w:val="22"/>
          <w:lang w:val="ru-RU"/>
        </w:rPr>
        <w:t>Требования к срокам поставки продукции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2"/>
          <w:szCs w:val="22"/>
        </w:rPr>
      </w:pPr>
      <w:bookmarkStart w:id="18" w:name="_Toc75446579"/>
      <w:bookmarkStart w:id="19" w:name="_Toc51339697"/>
      <w:bookmarkStart w:id="20" w:name="_Toc50125127"/>
      <w:bookmarkStart w:id="21" w:name="_Toc501251261"/>
      <w:bookmarkStart w:id="22" w:name="_Hlk1315750951"/>
      <w:bookmarkEnd w:id="21"/>
      <w:bookmarkEnd w:id="22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23" w:name="_Hlk50465284"/>
      <w:r>
        <w:rPr>
          <w:sz w:val="22"/>
          <w:szCs w:val="22"/>
        </w:rPr>
        <w:t xml:space="preserve">Требования по срокам </w:t>
      </w:r>
      <w:bookmarkEnd w:id="19"/>
      <w:bookmarkEnd w:id="20"/>
      <w:bookmarkEnd w:id="23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tbl>
      <w:tblPr>
        <w:tblW w:w="9963" w:type="dxa"/>
        <w:jc w:val="left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"/>
        <w:gridCol w:w="3138"/>
        <w:gridCol w:w="2984"/>
        <w:gridCol w:w="3228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ОКПД2 11.07.11.110 Поставка бутилированной питьевой воды для нужд Жигулевского филиала                                        АО «Гидроремонт-ВКК» в г. Жигулевск, Производственного участка в г. Рыбинск в 202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>
              <w:rPr>
                <w:rFonts w:eastAsia="Calibri"/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с  01.01.202</w:t>
            </w:r>
            <w:r>
              <w:rPr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 31.12.202</w:t>
            </w:r>
            <w:r>
              <w:rPr>
                <w:sz w:val="22"/>
                <w:szCs w:val="22"/>
                <w:lang w:eastAsia="x-none"/>
              </w:rPr>
              <w:t>7</w:t>
            </w:r>
            <w:r>
              <w:rPr>
                <w:sz w:val="22"/>
                <w:szCs w:val="22"/>
                <w:lang w:eastAsia="x-none"/>
              </w:rPr>
              <w:t>*</w:t>
            </w:r>
          </w:p>
        </w:tc>
      </w:tr>
      <w:tr>
        <w:trPr/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ОКПД2 11.07.11.110 Поставка бутилированной питьевой воды для нужд Жигулевского филиала                                        АО «Гидроремонт-ВКК» в г. Жигулевск, Производственного участка в г. </w:t>
            </w:r>
            <w:r>
              <w:rPr>
                <w:rFonts w:eastAsia="Calibri"/>
                <w:bCs/>
                <w:sz w:val="22"/>
                <w:szCs w:val="22"/>
              </w:rPr>
              <w:t>Углич</w:t>
            </w:r>
            <w:r>
              <w:rPr>
                <w:rFonts w:eastAsia="Calibri"/>
                <w:bCs/>
                <w:sz w:val="22"/>
                <w:szCs w:val="22"/>
              </w:rPr>
              <w:t xml:space="preserve"> в 202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>
              <w:rPr>
                <w:rFonts w:eastAsia="Calibri"/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с  01.01.202</w:t>
            </w:r>
            <w:r>
              <w:rPr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 31.12.202</w:t>
            </w:r>
            <w:r>
              <w:rPr>
                <w:sz w:val="22"/>
                <w:szCs w:val="22"/>
                <w:lang w:eastAsia="x-none"/>
              </w:rPr>
              <w:t>7</w:t>
            </w:r>
            <w:r>
              <w:rPr>
                <w:sz w:val="22"/>
                <w:szCs w:val="22"/>
                <w:lang w:eastAsia="x-none"/>
              </w:rPr>
              <w:t>*</w:t>
            </w:r>
          </w:p>
        </w:tc>
      </w:tr>
    </w:tbl>
    <w:p>
      <w:pPr>
        <w:pStyle w:val="Normal"/>
        <w:rPr>
          <w:sz w:val="22"/>
          <w:szCs w:val="22"/>
        </w:rPr>
      </w:pPr>
      <w:bookmarkStart w:id="24" w:name="_Hlk133503930"/>
      <w:bookmarkEnd w:id="24"/>
      <w:r>
        <w:rPr>
          <w:sz w:val="22"/>
          <w:szCs w:val="22"/>
          <w:lang w:eastAsia="x-none"/>
        </w:rPr>
        <w:t>* Работники обеспечиваются питьевой водой ежедневно, во время рабочей смены в течение года.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tabs>
          <w:tab w:val="clear" w:pos="0"/>
        </w:tabs>
        <w:ind w:left="0" w:hanging="0"/>
        <w:rPr>
          <w:lang w:val="ru-RU"/>
        </w:rPr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5" w:name="_Toc75446582"/>
      <w:r>
        <w:rPr>
          <w:b/>
          <w:sz w:val="24"/>
          <w:szCs w:val="24"/>
        </w:rPr>
        <w:t>Таблица 3. Требования к продукции</w:t>
      </w:r>
      <w:bookmarkEnd w:id="25"/>
      <w:r>
        <w:rPr>
          <w:b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0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4833"/>
        <w:gridCol w:w="4837"/>
      </w:tblGrid>
      <w:tr>
        <w:trPr>
          <w:tblHeader w:val="true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ru-RU" w:bidi="ar-SA"/>
              </w:rPr>
              <w:t>Требования Заказчика</w:t>
            </w:r>
          </w:p>
        </w:tc>
      </w:tr>
      <w:tr>
        <w:trPr>
          <w:tblHeader w:val="true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Вода питьевая </w:t>
            </w:r>
            <w:r>
              <w:rPr>
                <w:rStyle w:val="EndnoteCharacters"/>
                <w:rFonts w:eastAsia="Times New Roman" w:cs="Times New Roman"/>
                <w:kern w:val="0"/>
                <w:position w:val="0"/>
                <w:sz w:val="22"/>
                <w:sz w:val="22"/>
                <w:szCs w:val="22"/>
                <w:vertAlign w:val="baseline"/>
                <w:lang w:val="ru-RU" w:eastAsia="ru-RU" w:bidi="ar-SA"/>
              </w:rPr>
              <w:t>бутилированная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поставляется в таре объемом 18.9 л и 5 л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9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Поставляемая продукция (вода питьевая) должна относится к высшей или первой категории качества в соответствии СанПиН 2.1.4.1116−02 «Питьевая вода. Гигиенические требования к качеству воды, расфасованной в емкости. Контроль качества».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 поставляемой продукции должно подтверждаться: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регистрационным свидетельством торговой марки воды;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сертификатом соответствия качества воды и другой сопроводительной документацией завода-изготовителя;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результатами химического анализа предлагаемой питьевой воды на основании требований СанПиН 2.1.4.1116-02 от аккредитованной в данной области лаборатории.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1.4</w:t>
            </w:r>
          </w:p>
        </w:tc>
        <w:tc>
          <w:tcPr>
            <w:tcW w:w="9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выявлении несоответствия бутилированной воды требованиям безопасности, Поставщик обязан незамедлительно проинформировать Заказчика бутилированной воды о возникновении опасности и о принимаемых мерах по устранению несоответствий.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9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Поставщик осуществляет доставку продукции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для Производственного участка в г. Рыбинск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по адресу: 152917, Российская Федерация, Ярославская обл., г. Рыбинск, ул. Вяземского, д. 31, территория Рыбинской ГЭС.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Доставка продукции, подъем на этаж, погрузочно-разгрузочные работы, перемещение по территории Покупателя осуществляются силами и за счет Поставщика.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9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Поставщик осуществляет доставку продукции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для Производственного участка в г. Углич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по адресу: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152615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, Российская Федерация, Ярославская обл., г.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Углич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, ул.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Спасская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, д.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33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, территория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Угличской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 xml:space="preserve">ГЭС.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bidi="ar-SA"/>
              </w:rPr>
              <w:t>Доставка продукции, подъем на этаж, погрузочно-разгрузочные работы, перемещение по территории Покупателя осуществляются силами и за счет Поставщика.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</w:tc>
        <w:tc>
          <w:tcPr>
            <w:tcW w:w="9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Остаточный срок годности всей поставляемой продукции (на день поставки) должен составлять не менее 95 % (дата розлива должна быть указана на пломбе пробки бутыли).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240" w:after="0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6BC6-9A4B-45D9-8A6A-2C0F4453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AlterOffice/3.4.0.9$Linux_X86_64 LibreOffice_project/b8daf9e823b1a5463a2f48435ddc2e8696e7d4fc</Application>
  <AppVersion>15.0000</AppVersion>
  <Pages>3</Pages>
  <Words>615</Words>
  <Characters>4193</Characters>
  <CharactersWithSpaces>4896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2024-12-16T13:53:00Z</dcterms:created>
  <dc:creator>Быстров Олег Геннадьевич</dc:creator>
  <dc:description/>
  <dc:language>ru-RU</dc:language>
  <cp:lastModifiedBy>kulpinovaoi@corp.gidroogk.com</cp:lastModifiedBy>
  <cp:lastPrinted>2023-11-08T15:54:00Z</cp:lastPrinted>
  <dcterms:modified xsi:type="dcterms:W3CDTF">2026-06-02T09:52:40Z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