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D3AC" w14:textId="77777777" w:rsidR="00B64908" w:rsidRPr="00360D92" w:rsidRDefault="00B64908" w:rsidP="00B64908">
      <w:pPr>
        <w:spacing w:after="200"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0B5D6426" w14:textId="77777777" w:rsidR="00B64908" w:rsidRPr="00360D92" w:rsidRDefault="00B64908" w:rsidP="00B64908">
      <w:pPr>
        <w:spacing w:after="200"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1B07D20F" w14:textId="77777777" w:rsidR="00B64908" w:rsidRPr="00360D92" w:rsidRDefault="00B64908" w:rsidP="00B64908">
      <w:pPr>
        <w:spacing w:after="200"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764CA885" w14:textId="77777777" w:rsidR="00B64908" w:rsidRPr="00360D92" w:rsidRDefault="00B64908" w:rsidP="00B64908">
      <w:pPr>
        <w:spacing w:after="200"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2EC25C07" w14:textId="77777777" w:rsidR="00B64908" w:rsidRPr="00360D92" w:rsidRDefault="00B64908" w:rsidP="00B64908">
      <w:pPr>
        <w:spacing w:after="200"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6C7C560F" w14:textId="77777777" w:rsidR="00B64908" w:rsidRPr="00360D92" w:rsidRDefault="00B64908" w:rsidP="00B64908">
      <w:pPr>
        <w:spacing w:after="200"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76E34D86" w14:textId="3C39D146" w:rsidR="00B64908" w:rsidRPr="00360D92" w:rsidRDefault="00B64908" w:rsidP="00B64908">
      <w:pPr>
        <w:spacing w:after="200"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360D92">
        <w:rPr>
          <w:rFonts w:cs="Times New Roman"/>
          <w:b/>
          <w:sz w:val="28"/>
          <w:szCs w:val="28"/>
        </w:rPr>
        <w:t>Пояснительная записка для</w:t>
      </w:r>
      <w:r w:rsidR="003D5A11">
        <w:rPr>
          <w:rFonts w:cs="Times New Roman"/>
          <w:b/>
          <w:sz w:val="28"/>
          <w:szCs w:val="28"/>
        </w:rPr>
        <w:t xml:space="preserve"> подготовки</w:t>
      </w:r>
      <w:r w:rsidR="00936210" w:rsidRPr="00936210">
        <w:rPr>
          <w:rFonts w:cs="Times New Roman"/>
          <w:b/>
          <w:sz w:val="28"/>
          <w:szCs w:val="28"/>
        </w:rPr>
        <w:t xml:space="preserve"> материалов по оценке воздействия на водные биоресурсы и среду их обитания, включая расчет прогнозируемого размера вреда водным биологическим ресурсам и среде их обитания, и разработке мероприятий по устранению последствий негативного воздействия</w:t>
      </w:r>
    </w:p>
    <w:p w14:paraId="655A2674" w14:textId="5D49E501" w:rsidR="00B64908" w:rsidRPr="00360D92" w:rsidRDefault="00B64908">
      <w:pPr>
        <w:spacing w:after="200" w:line="276" w:lineRule="auto"/>
        <w:ind w:firstLine="0"/>
        <w:jc w:val="left"/>
        <w:rPr>
          <w:rFonts w:cs="Times New Roman"/>
          <w:b/>
          <w:sz w:val="28"/>
          <w:szCs w:val="28"/>
        </w:rPr>
      </w:pPr>
      <w:r w:rsidRPr="00360D92">
        <w:rPr>
          <w:rFonts w:cs="Times New Roman"/>
          <w:b/>
          <w:sz w:val="28"/>
          <w:szCs w:val="28"/>
        </w:rPr>
        <w:br w:type="page"/>
      </w:r>
      <w:bookmarkStart w:id="0" w:name="_GoBack"/>
      <w:bookmarkEnd w:id="0"/>
    </w:p>
    <w:p w14:paraId="4FAB674C" w14:textId="08594FE1" w:rsidR="00FF6CB2" w:rsidRPr="00360D92" w:rsidRDefault="00FF6CB2" w:rsidP="00373FBB">
      <w:pPr>
        <w:pageBreakBefore/>
        <w:tabs>
          <w:tab w:val="left" w:pos="851"/>
        </w:tabs>
        <w:ind w:firstLine="567"/>
        <w:jc w:val="center"/>
        <w:rPr>
          <w:rFonts w:cs="Times New Roman"/>
          <w:b/>
          <w:sz w:val="28"/>
          <w:szCs w:val="28"/>
          <w:lang w:val="en-US"/>
        </w:rPr>
      </w:pPr>
      <w:r w:rsidRPr="00360D92">
        <w:rPr>
          <w:rFonts w:cs="Times New Roman"/>
          <w:b/>
          <w:sz w:val="28"/>
          <w:szCs w:val="28"/>
        </w:rPr>
        <w:lastRenderedPageBreak/>
        <w:t>Содержание</w:t>
      </w:r>
    </w:p>
    <w:sdt>
      <w:sdtPr>
        <w:rPr>
          <w:rStyle w:val="af2"/>
          <w:rFonts w:cs="Times New Roman"/>
          <w:noProof/>
          <w:sz w:val="28"/>
          <w:szCs w:val="28"/>
        </w:rPr>
        <w:id w:val="1712686739"/>
        <w:docPartObj>
          <w:docPartGallery w:val="Table of Contents"/>
          <w:docPartUnique/>
        </w:docPartObj>
      </w:sdtPr>
      <w:sdtEndPr>
        <w:rPr>
          <w:rStyle w:val="a2"/>
          <w:noProof w:val="0"/>
          <w:color w:val="000000"/>
          <w:highlight w:val="cyan"/>
          <w:u w:val="none"/>
        </w:rPr>
      </w:sdtEndPr>
      <w:sdtContent>
        <w:p w14:paraId="7F868089" w14:textId="7C9794D9" w:rsidR="00CE5CD8" w:rsidRPr="00360D92" w:rsidRDefault="00FF6CB2">
          <w:pPr>
            <w:pStyle w:val="12"/>
            <w:tabs>
              <w:tab w:val="right" w:leader="dot" w:pos="9061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360D92">
            <w:rPr>
              <w:rStyle w:val="af2"/>
              <w:rFonts w:cs="Times New Roman"/>
              <w:noProof/>
              <w:sz w:val="28"/>
              <w:szCs w:val="28"/>
            </w:rPr>
            <w:fldChar w:fldCharType="begin"/>
          </w:r>
          <w:r w:rsidRPr="00360D92">
            <w:rPr>
              <w:rStyle w:val="af2"/>
              <w:rFonts w:cs="Times New Roman"/>
              <w:noProof/>
              <w:sz w:val="28"/>
              <w:szCs w:val="28"/>
            </w:rPr>
            <w:instrText xml:space="preserve"> TOC \o "1-3" \h \z \u </w:instrText>
          </w:r>
          <w:r w:rsidRPr="00360D92">
            <w:rPr>
              <w:rStyle w:val="af2"/>
              <w:rFonts w:cs="Times New Roman"/>
              <w:noProof/>
              <w:sz w:val="28"/>
              <w:szCs w:val="28"/>
            </w:rPr>
            <w:fldChar w:fldCharType="separate"/>
          </w:r>
          <w:hyperlink w:anchor="_Toc164861336" w:history="1">
            <w:r w:rsidR="00CE5CD8" w:rsidRPr="00360D92">
              <w:rPr>
                <w:rStyle w:val="af2"/>
                <w:rFonts w:cs="Times New Roman"/>
                <w:noProof/>
                <w:sz w:val="28"/>
                <w:szCs w:val="28"/>
              </w:rPr>
              <w:t>1 Общая часть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_Toc164861336 \h </w:instrTex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1F3F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FDF9F6" w14:textId="0D4D0345" w:rsidR="00CE5CD8" w:rsidRPr="00360D92" w:rsidRDefault="00FD7D7C">
          <w:pPr>
            <w:pStyle w:val="12"/>
            <w:tabs>
              <w:tab w:val="right" w:leader="dot" w:pos="9061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64861337" w:history="1">
            <w:r w:rsidR="00CE5CD8" w:rsidRPr="00360D92">
              <w:rPr>
                <w:rStyle w:val="af2"/>
                <w:rFonts w:cs="Times New Roman"/>
                <w:noProof/>
                <w:sz w:val="28"/>
                <w:szCs w:val="28"/>
              </w:rPr>
              <w:t>2 Краткое описание объекта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_Toc164861337 \h </w:instrTex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1F3F">
              <w:rPr>
                <w:rFonts w:cs="Times New Roman"/>
                <w:noProof/>
                <w:webHidden/>
                <w:sz w:val="28"/>
                <w:szCs w:val="28"/>
              </w:rPr>
              <w:t>4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6B3C64" w14:textId="68F5344B" w:rsidR="00CE5CD8" w:rsidRPr="00360D92" w:rsidRDefault="00FD7D7C">
          <w:pPr>
            <w:pStyle w:val="12"/>
            <w:tabs>
              <w:tab w:val="right" w:leader="dot" w:pos="9061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64861338" w:history="1">
            <w:r w:rsidR="00CE5CD8" w:rsidRPr="00360D92">
              <w:rPr>
                <w:rStyle w:val="af2"/>
                <w:rFonts w:cs="Times New Roman"/>
                <w:noProof/>
                <w:sz w:val="28"/>
                <w:szCs w:val="28"/>
              </w:rPr>
              <w:t>3 Инженерно-технические средства защиты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_Toc164861338 \h </w:instrTex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1F3F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F8A2FE" w14:textId="45CA82A2" w:rsidR="00CE5CD8" w:rsidRPr="00360D92" w:rsidRDefault="00FD7D7C">
          <w:pPr>
            <w:pStyle w:val="12"/>
            <w:tabs>
              <w:tab w:val="right" w:leader="dot" w:pos="9061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64861339" w:history="1">
            <w:r w:rsidR="00CE5CD8" w:rsidRPr="00360D92">
              <w:rPr>
                <w:rStyle w:val="af2"/>
                <w:rFonts w:cs="Times New Roman"/>
                <w:noProof/>
                <w:sz w:val="28"/>
                <w:szCs w:val="28"/>
              </w:rPr>
              <w:t>4 Система охранная телевизионная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_Toc164861339 \h </w:instrTex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1F3F">
              <w:rPr>
                <w:rFonts w:cs="Times New Roman"/>
                <w:noProof/>
                <w:webHidden/>
                <w:sz w:val="28"/>
                <w:szCs w:val="28"/>
              </w:rPr>
              <w:t>6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91BBDF" w14:textId="46CE24EE" w:rsidR="00CE5CD8" w:rsidRPr="00360D92" w:rsidRDefault="00FD7D7C">
          <w:pPr>
            <w:pStyle w:val="12"/>
            <w:tabs>
              <w:tab w:val="right" w:leader="dot" w:pos="9061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64861340" w:history="1">
            <w:r w:rsidR="00CE5CD8" w:rsidRPr="00360D92">
              <w:rPr>
                <w:rStyle w:val="af2"/>
                <w:rFonts w:cs="Times New Roman"/>
                <w:noProof/>
                <w:sz w:val="28"/>
                <w:szCs w:val="28"/>
              </w:rPr>
              <w:t>5 Система охранной сигнализации периметра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_Toc164861340 \h </w:instrTex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1F3F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E12C70" w14:textId="529680F7" w:rsidR="00CE5CD8" w:rsidRPr="00360D92" w:rsidRDefault="00FD7D7C">
          <w:pPr>
            <w:pStyle w:val="12"/>
            <w:tabs>
              <w:tab w:val="right" w:leader="dot" w:pos="9061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64861341" w:history="1">
            <w:r w:rsidR="00CE5CD8" w:rsidRPr="00360D92">
              <w:rPr>
                <w:rStyle w:val="af2"/>
                <w:rFonts w:cs="Times New Roman"/>
                <w:noProof/>
                <w:sz w:val="28"/>
                <w:szCs w:val="28"/>
              </w:rPr>
              <w:t>6 Заземление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_Toc164861341 \h </w:instrTex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1F3F">
              <w:rPr>
                <w:rFonts w:cs="Times New Roman"/>
                <w:noProof/>
                <w:webHidden/>
                <w:sz w:val="28"/>
                <w:szCs w:val="28"/>
              </w:rPr>
              <w:t>10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7270AC" w14:textId="5808F817" w:rsidR="00CE5CD8" w:rsidRPr="00360D92" w:rsidRDefault="00FD7D7C">
          <w:pPr>
            <w:pStyle w:val="12"/>
            <w:tabs>
              <w:tab w:val="right" w:leader="dot" w:pos="9061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64861342" w:history="1">
            <w:r w:rsidR="00CE5CD8" w:rsidRPr="00360D92">
              <w:rPr>
                <w:rStyle w:val="af2"/>
                <w:rFonts w:cs="Times New Roman"/>
                <w:noProof/>
                <w:sz w:val="28"/>
                <w:szCs w:val="28"/>
              </w:rPr>
              <w:t>7 Организация производства и ведения работ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_Toc164861342 \h </w:instrTex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31F3F">
              <w:rPr>
                <w:rFonts w:cs="Times New Roman"/>
                <w:noProof/>
                <w:webHidden/>
                <w:sz w:val="28"/>
                <w:szCs w:val="28"/>
              </w:rPr>
              <w:t>10</w:t>
            </w:r>
            <w:r w:rsidR="00CE5CD8" w:rsidRPr="00360D92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E11A7" w14:textId="3F85B582" w:rsidR="00FF6CB2" w:rsidRPr="00360D92" w:rsidRDefault="00FF6CB2" w:rsidP="00FD7D7C">
          <w:pPr>
            <w:pStyle w:val="12"/>
            <w:tabs>
              <w:tab w:val="right" w:leader="dot" w:pos="9061"/>
            </w:tabs>
            <w:jc w:val="left"/>
            <w:rPr>
              <w:rFonts w:cs="Times New Roman"/>
              <w:color w:val="000000"/>
              <w:sz w:val="28"/>
              <w:szCs w:val="28"/>
              <w:highlight w:val="cyan"/>
            </w:rPr>
          </w:pPr>
          <w:r w:rsidRPr="00360D92">
            <w:rPr>
              <w:rStyle w:val="af2"/>
              <w:rFonts w:cs="Times New Roman"/>
              <w:noProof/>
              <w:sz w:val="28"/>
              <w:szCs w:val="28"/>
            </w:rPr>
            <w:fldChar w:fldCharType="end"/>
          </w:r>
        </w:p>
      </w:sdtContent>
    </w:sdt>
    <w:p w14:paraId="0157F8E8" w14:textId="77777777" w:rsidR="002F0EAB" w:rsidRPr="00360D92" w:rsidRDefault="002F0EAB" w:rsidP="00373FBB">
      <w:pPr>
        <w:spacing w:after="200"/>
        <w:ind w:firstLine="0"/>
        <w:jc w:val="left"/>
        <w:rPr>
          <w:rFonts w:eastAsia="Times New Roman" w:cs="Times New Roman"/>
          <w:sz w:val="28"/>
          <w:szCs w:val="28"/>
          <w:lang w:val="en-US" w:eastAsia="ru-RU"/>
        </w:rPr>
      </w:pPr>
      <w:r w:rsidRPr="00360D92">
        <w:rPr>
          <w:rFonts w:cs="Times New Roman"/>
          <w:sz w:val="28"/>
          <w:szCs w:val="28"/>
        </w:rPr>
        <w:br w:type="page"/>
      </w:r>
    </w:p>
    <w:p w14:paraId="26F48977" w14:textId="77777777" w:rsidR="00FF6CB2" w:rsidRPr="00E95B57" w:rsidRDefault="00FF6CB2" w:rsidP="00373FBB">
      <w:pPr>
        <w:pStyle w:val="13"/>
        <w:spacing w:line="360" w:lineRule="auto"/>
      </w:pPr>
      <w:bookmarkStart w:id="1" w:name="_Toc151460491"/>
      <w:bookmarkStart w:id="2" w:name="_Toc164861336"/>
      <w:r w:rsidRPr="00E95B57">
        <w:lastRenderedPageBreak/>
        <w:t>1 Общая часть</w:t>
      </w:r>
      <w:bookmarkEnd w:id="1"/>
      <w:bookmarkEnd w:id="2"/>
    </w:p>
    <w:p w14:paraId="1731704D" w14:textId="46B8690D" w:rsidR="001159AA" w:rsidRPr="00F97754" w:rsidRDefault="001159AA" w:rsidP="001159AA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E95B57">
        <w:rPr>
          <w:rFonts w:cs="Times New Roman"/>
          <w:sz w:val="28"/>
          <w:szCs w:val="28"/>
        </w:rPr>
        <w:t xml:space="preserve">Настоящая </w:t>
      </w:r>
      <w:r w:rsidR="008B3D70" w:rsidRPr="00E95B57">
        <w:rPr>
          <w:rFonts w:cs="Times New Roman"/>
          <w:sz w:val="28"/>
          <w:szCs w:val="28"/>
        </w:rPr>
        <w:t>рабочая</w:t>
      </w:r>
      <w:r w:rsidRPr="00E95B57">
        <w:rPr>
          <w:rFonts w:cs="Times New Roman"/>
          <w:sz w:val="28"/>
          <w:szCs w:val="28"/>
        </w:rPr>
        <w:t xml:space="preserve"> документация</w:t>
      </w:r>
      <w:r w:rsidR="008B7984" w:rsidRPr="00E95B57">
        <w:rPr>
          <w:rFonts w:cs="Times New Roman"/>
          <w:sz w:val="28"/>
          <w:szCs w:val="28"/>
        </w:rPr>
        <w:t xml:space="preserve"> </w:t>
      </w:r>
      <w:r w:rsidR="008B3D70" w:rsidRPr="00E95B57">
        <w:rPr>
          <w:rFonts w:cs="Times New Roman"/>
          <w:sz w:val="28"/>
          <w:szCs w:val="28"/>
        </w:rPr>
        <w:t>«</w:t>
      </w:r>
      <w:r w:rsidR="008F2828">
        <w:rPr>
          <w:rFonts w:cs="Times New Roman"/>
          <w:sz w:val="28"/>
          <w:szCs w:val="28"/>
        </w:rPr>
        <w:t>Рабочая документация</w:t>
      </w:r>
      <w:r w:rsidR="00E95B57" w:rsidRPr="00E95B57">
        <w:rPr>
          <w:rFonts w:cs="Times New Roman"/>
          <w:sz w:val="28"/>
          <w:szCs w:val="28"/>
        </w:rPr>
        <w:t xml:space="preserve"> на создание </w:t>
      </w:r>
      <w:proofErr w:type="spellStart"/>
      <w:r w:rsidR="00E95B57" w:rsidRPr="00E95B57">
        <w:rPr>
          <w:rFonts w:cs="Times New Roman"/>
          <w:sz w:val="28"/>
          <w:szCs w:val="28"/>
        </w:rPr>
        <w:t>инженерно</w:t>
      </w:r>
      <w:proofErr w:type="spellEnd"/>
      <w:r w:rsidR="00E95B57" w:rsidRPr="00E95B57">
        <w:rPr>
          <w:rFonts w:cs="Times New Roman"/>
          <w:sz w:val="28"/>
          <w:szCs w:val="28"/>
        </w:rPr>
        <w:t>–технических средств охраны верхнего бьефа правобережной земляной плотины и правобережной напорной дамбы Новосибирской ГЭС</w:t>
      </w:r>
      <w:r w:rsidR="008B7984" w:rsidRPr="00E95B57">
        <w:rPr>
          <w:rFonts w:cs="Times New Roman"/>
          <w:sz w:val="28"/>
          <w:szCs w:val="28"/>
        </w:rPr>
        <w:t xml:space="preserve">» </w:t>
      </w:r>
      <w:r w:rsidRPr="00E95B57">
        <w:rPr>
          <w:rFonts w:cs="Times New Roman"/>
          <w:sz w:val="28"/>
          <w:szCs w:val="28"/>
        </w:rPr>
        <w:t xml:space="preserve">разработана в соответствии с Техническим заданием </w:t>
      </w:r>
      <w:r w:rsidRPr="00F97754">
        <w:rPr>
          <w:rFonts w:cs="Times New Roman"/>
          <w:sz w:val="28"/>
          <w:szCs w:val="28"/>
        </w:rPr>
        <w:t xml:space="preserve">на проектирование к Договору </w:t>
      </w:r>
      <w:r w:rsidR="008B3D70" w:rsidRPr="00F97754">
        <w:rPr>
          <w:rFonts w:cs="Times New Roman"/>
          <w:sz w:val="28"/>
          <w:szCs w:val="28"/>
        </w:rPr>
        <w:t xml:space="preserve">№ </w:t>
      </w:r>
      <w:r w:rsidR="00E95B57" w:rsidRPr="00F97754">
        <w:rPr>
          <w:rFonts w:cs="Times New Roman"/>
          <w:sz w:val="28"/>
          <w:szCs w:val="28"/>
        </w:rPr>
        <w:t>9-ТПиР-Без-2025 от 24.04.2025</w:t>
      </w:r>
      <w:r w:rsidRPr="00F97754">
        <w:rPr>
          <w:rFonts w:cs="Times New Roman"/>
          <w:sz w:val="28"/>
          <w:szCs w:val="28"/>
        </w:rPr>
        <w:t>.</w:t>
      </w:r>
    </w:p>
    <w:p w14:paraId="569EF2E1" w14:textId="77777777" w:rsidR="00FF6CB2" w:rsidRPr="00F97754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97754">
        <w:rPr>
          <w:rFonts w:eastAsia="Times New Roman" w:cs="Times New Roman"/>
          <w:sz w:val="28"/>
          <w:szCs w:val="28"/>
          <w:lang w:eastAsia="ru-RU"/>
        </w:rPr>
        <w:t>Кроме того, при разработке проекта были использованы:</w:t>
      </w:r>
    </w:p>
    <w:p w14:paraId="4F868D44" w14:textId="569F44CB" w:rsidR="00FF6CB2" w:rsidRPr="00B0345C" w:rsidRDefault="00F97754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F97754">
        <w:rPr>
          <w:rFonts w:cs="Times New Roman"/>
          <w:sz w:val="28"/>
          <w:szCs w:val="28"/>
        </w:rPr>
        <w:t xml:space="preserve">Постановление Правительства Российской Федерации от 03 августа 2024 года № </w:t>
      </w:r>
      <w:r w:rsidRPr="00B0345C">
        <w:rPr>
          <w:rFonts w:cs="Times New Roman"/>
          <w:sz w:val="28"/>
          <w:szCs w:val="28"/>
        </w:rPr>
        <w:t>1046 «Об утверждении требований обеспечения безопасности и антитеррористической защищенности объектов топливно-энергетического комплекса»</w:t>
      </w:r>
      <w:r w:rsidR="00FF6CB2" w:rsidRPr="00B0345C">
        <w:rPr>
          <w:rFonts w:cs="Times New Roman"/>
          <w:sz w:val="28"/>
          <w:szCs w:val="28"/>
        </w:rPr>
        <w:t>;</w:t>
      </w:r>
    </w:p>
    <w:p w14:paraId="77E636A7" w14:textId="466043ED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 xml:space="preserve">ГОСТ </w:t>
      </w:r>
      <w:r w:rsidR="00742E56" w:rsidRPr="00B0345C">
        <w:rPr>
          <w:rFonts w:cs="Times New Roman"/>
          <w:sz w:val="28"/>
          <w:szCs w:val="28"/>
        </w:rPr>
        <w:t>Р 21.101-202</w:t>
      </w:r>
      <w:r w:rsidR="00F97754" w:rsidRPr="00B0345C">
        <w:rPr>
          <w:rFonts w:cs="Times New Roman"/>
          <w:sz w:val="28"/>
          <w:szCs w:val="28"/>
        </w:rPr>
        <w:t>6</w:t>
      </w:r>
      <w:r w:rsidR="00742E56" w:rsidRPr="00B0345C">
        <w:rPr>
          <w:rFonts w:cs="Times New Roman"/>
          <w:sz w:val="28"/>
          <w:szCs w:val="28"/>
        </w:rPr>
        <w:t xml:space="preserve"> </w:t>
      </w:r>
      <w:r w:rsidRPr="00B0345C">
        <w:rPr>
          <w:rFonts w:cs="Times New Roman"/>
          <w:sz w:val="28"/>
          <w:szCs w:val="28"/>
        </w:rPr>
        <w:t>«Система проектной документации для строительства. Основные требования к проектной и рабочей документации»;</w:t>
      </w:r>
    </w:p>
    <w:p w14:paraId="1897F7F0" w14:textId="12E0CAB2" w:rsidR="00834B85" w:rsidRPr="00B0345C" w:rsidRDefault="00834B85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ГОСТ 21.210-2014 «СПДС. Условные графические обозначения электрооборудования и проводок на планах»;</w:t>
      </w:r>
    </w:p>
    <w:p w14:paraId="513196BA" w14:textId="6E919A17" w:rsidR="002C1B71" w:rsidRPr="00B0345C" w:rsidRDefault="002C1B71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ГОСТ 2.105-2019 ЕСКД. «Общие требования к текстовым документам»;</w:t>
      </w:r>
    </w:p>
    <w:p w14:paraId="501EEE04" w14:textId="4DCF9742" w:rsidR="002C1B71" w:rsidRPr="00B0345C" w:rsidRDefault="002C1B71" w:rsidP="00373FBB">
      <w:pPr>
        <w:pStyle w:val="a0"/>
        <w:numPr>
          <w:ilvl w:val="0"/>
          <w:numId w:val="3"/>
        </w:numPr>
        <w:tabs>
          <w:tab w:val="left" w:pos="851"/>
        </w:tabs>
        <w:ind w:left="2291" w:hanging="1724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ГОСТ 2.106-2019 ЕСКД. «Текстовые документы»;</w:t>
      </w:r>
    </w:p>
    <w:p w14:paraId="2FEA9E5D" w14:textId="6A182A15" w:rsidR="002C1B71" w:rsidRPr="00B0345C" w:rsidRDefault="002C1B71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Р 071-2017 «Рекомендации. Технические средства систем безопасности объектов. Обозначения условные графические элементов технических средств охраны, систем контроля и управления доступом, систем охранного телевидения»;</w:t>
      </w:r>
    </w:p>
    <w:p w14:paraId="55CB9369" w14:textId="2B8C3108" w:rsidR="00FF6CB2" w:rsidRPr="00B0345C" w:rsidRDefault="00286073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ГОСТ Р 71784-2024</w:t>
      </w:r>
      <w:r w:rsidR="00FF6CB2" w:rsidRPr="00B0345C">
        <w:rPr>
          <w:rFonts w:cs="Times New Roman"/>
          <w:sz w:val="28"/>
          <w:szCs w:val="28"/>
        </w:rPr>
        <w:t xml:space="preserve"> «Средства вычислительной техники. Общие технические требования, приемка, методы испытаний, маркировка, упаковка, транспортирование и хранение»;</w:t>
      </w:r>
    </w:p>
    <w:p w14:paraId="0AC2022F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lastRenderedPageBreak/>
        <w:t>ГОСТ Р 51558-2014 «Средства и системы охранные телевизионные. Классификация. Общие технические требования. Методы испытаний;</w:t>
      </w:r>
    </w:p>
    <w:p w14:paraId="0B44F8C7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ГОСТ 34.601-90 «Информационная технология. Комплекс стандартов на автоматизированные системы. Автоматизированные системы. Стадии создания»;</w:t>
      </w:r>
    </w:p>
    <w:p w14:paraId="70089440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ГОСТ 5237-83 «Аппаратура электросвязи. Напряжения питания и методы измерений»;</w:t>
      </w:r>
    </w:p>
    <w:p w14:paraId="142C50AA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 xml:space="preserve">ГОСТ 12.1030-81 «Система стандартов безопасности труда. Электробезопасность. Защитное заземление, </w:t>
      </w:r>
      <w:proofErr w:type="spellStart"/>
      <w:r w:rsidRPr="00B0345C">
        <w:rPr>
          <w:rFonts w:cs="Times New Roman"/>
          <w:sz w:val="28"/>
          <w:szCs w:val="28"/>
        </w:rPr>
        <w:t>зануление</w:t>
      </w:r>
      <w:proofErr w:type="spellEnd"/>
      <w:r w:rsidRPr="00B0345C">
        <w:rPr>
          <w:rFonts w:cs="Times New Roman"/>
          <w:sz w:val="28"/>
          <w:szCs w:val="28"/>
        </w:rPr>
        <w:t>»;</w:t>
      </w:r>
    </w:p>
    <w:p w14:paraId="64204E91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РД 78.36.002-2010 «Технические средства систем безопасности объектов. Обозначения условные графические элементов систем»;</w:t>
      </w:r>
    </w:p>
    <w:p w14:paraId="4672F18F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Р 78.36.002-2010 «Рекомендации. Выбор и применение систем охранных телевизионных»;</w:t>
      </w:r>
    </w:p>
    <w:p w14:paraId="42A9E679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Р 78.36.005-99 «Выбор и применение систем контроля и управления доступом»;</w:t>
      </w:r>
    </w:p>
    <w:p w14:paraId="0AFB7C8A" w14:textId="77777777" w:rsidR="00FF6CB2" w:rsidRPr="00B0345C" w:rsidRDefault="00FF6CB2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>ПУЭ, 7-е издание, доработанное «Правила устройства электроустановок»;</w:t>
      </w:r>
    </w:p>
    <w:p w14:paraId="6CE55FAB" w14:textId="52988C90" w:rsidR="00A363D3" w:rsidRPr="00B0345C" w:rsidRDefault="00A363D3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B0345C">
        <w:rPr>
          <w:rFonts w:cs="Times New Roman"/>
          <w:sz w:val="28"/>
          <w:szCs w:val="28"/>
        </w:rPr>
        <w:t xml:space="preserve">СП 132.13330.2011 </w:t>
      </w:r>
      <w:r w:rsidR="00834B85" w:rsidRPr="00B0345C">
        <w:rPr>
          <w:rFonts w:cs="Times New Roman"/>
          <w:sz w:val="28"/>
          <w:szCs w:val="28"/>
        </w:rPr>
        <w:t>«</w:t>
      </w:r>
      <w:r w:rsidRPr="00B0345C">
        <w:rPr>
          <w:rFonts w:cs="Times New Roman"/>
          <w:sz w:val="28"/>
          <w:szCs w:val="28"/>
        </w:rPr>
        <w:t>Обеспечение антитеррористической защищенности зданий и сооружений. Общие требования проектирования</w:t>
      </w:r>
      <w:r w:rsidR="00834B85" w:rsidRPr="00B0345C">
        <w:rPr>
          <w:rFonts w:cs="Times New Roman"/>
          <w:sz w:val="28"/>
          <w:szCs w:val="28"/>
        </w:rPr>
        <w:t>»</w:t>
      </w:r>
      <w:r w:rsidRPr="00B0345C">
        <w:rPr>
          <w:rFonts w:cs="Times New Roman"/>
          <w:sz w:val="28"/>
          <w:szCs w:val="28"/>
        </w:rPr>
        <w:t>;</w:t>
      </w:r>
    </w:p>
    <w:p w14:paraId="36942366" w14:textId="0F076E02" w:rsidR="00A363D3" w:rsidRPr="00C570F5" w:rsidRDefault="00A363D3" w:rsidP="00373FBB">
      <w:pPr>
        <w:pStyle w:val="a0"/>
        <w:numPr>
          <w:ilvl w:val="0"/>
          <w:numId w:val="3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C570F5">
        <w:rPr>
          <w:rFonts w:cs="Times New Roman"/>
          <w:sz w:val="28"/>
          <w:szCs w:val="28"/>
        </w:rPr>
        <w:t xml:space="preserve">СП 134.13330.2012 </w:t>
      </w:r>
      <w:r w:rsidR="00834B85" w:rsidRPr="00C570F5">
        <w:rPr>
          <w:rFonts w:cs="Times New Roman"/>
          <w:sz w:val="28"/>
          <w:szCs w:val="28"/>
        </w:rPr>
        <w:t>«</w:t>
      </w:r>
      <w:r w:rsidRPr="00C570F5">
        <w:rPr>
          <w:rFonts w:cs="Times New Roman"/>
          <w:sz w:val="28"/>
          <w:szCs w:val="28"/>
        </w:rPr>
        <w:t>Системы электросвязи зданий и сооружений. Основные положения проектирования</w:t>
      </w:r>
      <w:r w:rsidR="00834B85" w:rsidRPr="00C570F5">
        <w:rPr>
          <w:rFonts w:cs="Times New Roman"/>
          <w:sz w:val="28"/>
          <w:szCs w:val="28"/>
        </w:rPr>
        <w:t>»</w:t>
      </w:r>
      <w:r w:rsidRPr="00C570F5">
        <w:rPr>
          <w:rFonts w:cs="Times New Roman"/>
          <w:sz w:val="28"/>
          <w:szCs w:val="28"/>
        </w:rPr>
        <w:t>.</w:t>
      </w:r>
    </w:p>
    <w:p w14:paraId="080DBAFA" w14:textId="77777777" w:rsidR="00FF6CB2" w:rsidRPr="00C570F5" w:rsidRDefault="00FF6CB2" w:rsidP="00373FBB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</w:p>
    <w:p w14:paraId="27D1F65D" w14:textId="252860AF" w:rsidR="00FF6CB2" w:rsidRPr="00C570F5" w:rsidRDefault="00FF6CB2" w:rsidP="00373FBB">
      <w:pPr>
        <w:pStyle w:val="13"/>
        <w:spacing w:line="360" w:lineRule="auto"/>
      </w:pPr>
      <w:bookmarkStart w:id="3" w:name="_Toc151460492"/>
      <w:bookmarkStart w:id="4" w:name="_Toc164861337"/>
      <w:r w:rsidRPr="00C570F5">
        <w:t>2 Кратк</w:t>
      </w:r>
      <w:r w:rsidR="00D3587A" w:rsidRPr="00C570F5">
        <w:t>ое</w:t>
      </w:r>
      <w:r w:rsidRPr="00C570F5">
        <w:t xml:space="preserve"> </w:t>
      </w:r>
      <w:r w:rsidR="00D3587A" w:rsidRPr="00C570F5">
        <w:t>описание</w:t>
      </w:r>
      <w:r w:rsidRPr="00C570F5">
        <w:t xml:space="preserve"> объекта</w:t>
      </w:r>
      <w:bookmarkEnd w:id="3"/>
      <w:bookmarkEnd w:id="4"/>
    </w:p>
    <w:p w14:paraId="7192D5BC" w14:textId="77777777" w:rsidR="00D3587A" w:rsidRPr="00C570F5" w:rsidRDefault="00D3587A" w:rsidP="00D3587A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 xml:space="preserve">Гидротехнические сооружения Новосибирской ГЭС располагаются на реке Обь, створ гидротехнических сооружений расположен в черте города </w:t>
      </w:r>
      <w:r w:rsidRPr="00C570F5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выше по течению от центра Новосибирска на 20 км в Советском районе города Новосибирска, 2986 км от устья реки Обь. </w:t>
      </w:r>
    </w:p>
    <w:p w14:paraId="291E84A9" w14:textId="77777777" w:rsidR="00D3587A" w:rsidRPr="00C570F5" w:rsidRDefault="00D3587A" w:rsidP="00D3587A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Район расположения Новосибирской ГЭС характеризуется континентальным климатом. Среднегодовая температура воздуха плюс 0,2 С. Среднемесячная температура наиболее холодного месяца января минус 18,8 С, наиболее теплого июля плюс 19 С.</w:t>
      </w:r>
    </w:p>
    <w:p w14:paraId="0324E214" w14:textId="12D40883" w:rsidR="00122A9E" w:rsidRPr="00C570F5" w:rsidRDefault="00D3587A" w:rsidP="00D3587A">
      <w:pPr>
        <w:tabs>
          <w:tab w:val="left" w:pos="1134"/>
          <w:tab w:val="left" w:pos="1418"/>
        </w:tabs>
        <w:ind w:firstLine="709"/>
        <w:rPr>
          <w:rFonts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Конструктивно в состав Новосибирской ГЭС входят следующие гидротехнические сооружения: левобережная земляная намывная плотина, русловое здание ГЭС, водосливная бетонная плотина, правобережная земляная намывная плотина, правобережная земляная намывная дамба.</w:t>
      </w:r>
    </w:p>
    <w:p w14:paraId="0ACDCF72" w14:textId="77777777" w:rsidR="00FF6CB2" w:rsidRPr="00C570F5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3C8E654F" w14:textId="670DC9C5" w:rsidR="0061736A" w:rsidRPr="00C570F5" w:rsidRDefault="00F13D20" w:rsidP="00F13D20">
      <w:pPr>
        <w:pStyle w:val="13"/>
        <w:spacing w:line="360" w:lineRule="auto"/>
      </w:pPr>
      <w:bookmarkStart w:id="5" w:name="_Toc164861338"/>
      <w:bookmarkStart w:id="6" w:name="_Toc40955104"/>
      <w:bookmarkStart w:id="7" w:name="_Toc49833670"/>
      <w:r w:rsidRPr="00C570F5">
        <w:t xml:space="preserve">3 </w:t>
      </w:r>
      <w:bookmarkEnd w:id="5"/>
      <w:r w:rsidR="00713F33" w:rsidRPr="00C570F5">
        <w:t>Система охранной сигнализации (СОС)</w:t>
      </w:r>
    </w:p>
    <w:p w14:paraId="4A586CCC" w14:textId="047090EC" w:rsidR="009D7C7F" w:rsidRPr="00C570F5" w:rsidRDefault="00093372" w:rsidP="00F4226E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bookmarkStart w:id="8" w:name="_Toc129621593"/>
      <w:r w:rsidRPr="00C570F5">
        <w:rPr>
          <w:rFonts w:eastAsia="Times New Roman" w:cs="Times New Roman"/>
          <w:sz w:val="28"/>
          <w:szCs w:val="28"/>
          <w:lang w:eastAsia="ru-RU"/>
        </w:rPr>
        <w:t>3.</w:t>
      </w:r>
      <w:r w:rsidR="009D7C7F" w:rsidRPr="00C570F5">
        <w:rPr>
          <w:rFonts w:eastAsia="Times New Roman" w:cs="Times New Roman"/>
          <w:sz w:val="28"/>
          <w:szCs w:val="28"/>
          <w:lang w:eastAsia="ru-RU"/>
        </w:rPr>
        <w:t>1</w:t>
      </w:r>
      <w:r w:rsidR="009D7C7F" w:rsidRPr="00C570F5">
        <w:rPr>
          <w:rFonts w:eastAsia="Times New Roman" w:cs="Times New Roman"/>
          <w:sz w:val="28"/>
          <w:szCs w:val="28"/>
          <w:lang w:eastAsia="ru-RU"/>
        </w:rPr>
        <w:tab/>
      </w:r>
      <w:r w:rsidR="00713F33" w:rsidRPr="00C570F5">
        <w:rPr>
          <w:rFonts w:eastAsia="Times New Roman" w:cs="Times New Roman"/>
          <w:sz w:val="28"/>
          <w:szCs w:val="28"/>
          <w:lang w:eastAsia="ru-RU"/>
        </w:rPr>
        <w:t>Назначение и основные функции</w:t>
      </w:r>
    </w:p>
    <w:p w14:paraId="1335A836" w14:textId="22A77E93" w:rsidR="00992AA9" w:rsidRPr="00C570F5" w:rsidRDefault="00992AA9" w:rsidP="00992AA9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 xml:space="preserve">Система охранной сигнализации предназначена для обеспечения заданного режима охраны объекта. СОС объекта представляет собой единую систему с центральным и периферийным оборудованием. </w:t>
      </w:r>
      <w:r w:rsidR="00C71896" w:rsidRPr="00C570F5">
        <w:rPr>
          <w:rFonts w:eastAsia="Times New Roman" w:cs="Times New Roman"/>
          <w:sz w:val="28"/>
          <w:szCs w:val="28"/>
          <w:lang w:eastAsia="ru-RU"/>
        </w:rPr>
        <w:t>Режим работы системы охранной сигнализации на периметре Объекта – круглосуточный. Здания и помещения ставятся под охрану в соответствии с внутренним распорядком работы Объекта</w:t>
      </w:r>
      <w:r w:rsidRPr="00C570F5">
        <w:rPr>
          <w:rFonts w:eastAsia="Times New Roman" w:cs="Times New Roman"/>
          <w:sz w:val="28"/>
          <w:szCs w:val="28"/>
          <w:lang w:eastAsia="ru-RU"/>
        </w:rPr>
        <w:t>.</w:t>
      </w:r>
    </w:p>
    <w:p w14:paraId="11E91165" w14:textId="77777777" w:rsidR="00992AA9" w:rsidRPr="00C570F5" w:rsidRDefault="00992AA9" w:rsidP="00992AA9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Система охранной сигнализации обеспечивает:</w:t>
      </w:r>
    </w:p>
    <w:p w14:paraId="354D02B8" w14:textId="2EAFFAC1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формирование рубежей защиты внутренних зон объекта (зданий и сооружений);</w:t>
      </w:r>
    </w:p>
    <w:p w14:paraId="666E1B11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фиксацию факта и времени несанкционированного нарушения рубежей охранной сигнализации в реальном времени;</w:t>
      </w:r>
    </w:p>
    <w:p w14:paraId="29114D4B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контроль состояния внутренних объемов помещений, подлежащих сдаче под охрану в нерабочее время;</w:t>
      </w:r>
    </w:p>
    <w:p w14:paraId="17CF023A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lastRenderedPageBreak/>
        <w:t>контроль целостности стекла оконных проемов помещений зданий и сооружений объекта;</w:t>
      </w:r>
    </w:p>
    <w:p w14:paraId="7B952596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формирование запросов на получение информации, получение и анализ информации от устройств СОС, формирование и отображение тревожных сообщений;</w:t>
      </w:r>
    </w:p>
    <w:p w14:paraId="23CFE660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сбор информации от устройств системы, её обработку и хранение в базе данных, передачу управляющей информации на периферийные устройства системы;</w:t>
      </w:r>
    </w:p>
    <w:p w14:paraId="79C5C684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защиту от несанкционированного доступа к техническим и аппаратно-программным средствам СОС;</w:t>
      </w:r>
    </w:p>
    <w:p w14:paraId="335DA765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автоматический и автоматизированный контроль работоспособности устройств, входящих в состав системы, отображение результатов контроля;</w:t>
      </w:r>
    </w:p>
    <w:p w14:paraId="2AEBA7D5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передачу сигналов о техническом состоянии средств обнаружения системы на пункт управления;</w:t>
      </w:r>
    </w:p>
    <w:p w14:paraId="2D925D90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регистрации и архивирования действий оператора.</w:t>
      </w:r>
    </w:p>
    <w:p w14:paraId="631C2637" w14:textId="77777777" w:rsidR="00992AA9" w:rsidRPr="00C570F5" w:rsidRDefault="00992AA9" w:rsidP="00992AA9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автоматическое включение дополнительных источников света на отдельных участках периметра при срабатывании системы охранной сигнализации.</w:t>
      </w:r>
    </w:p>
    <w:p w14:paraId="4007748C" w14:textId="77777777" w:rsidR="009D7C7F" w:rsidRPr="00C570F5" w:rsidRDefault="009D7C7F" w:rsidP="00F4226E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790EF3AD" w14:textId="306025B8" w:rsidR="009D7C7F" w:rsidRPr="00C570F5" w:rsidRDefault="00093372" w:rsidP="00F4226E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3.</w:t>
      </w:r>
      <w:r w:rsidR="009D7C7F" w:rsidRPr="00C570F5">
        <w:rPr>
          <w:rFonts w:eastAsia="Times New Roman" w:cs="Times New Roman"/>
          <w:sz w:val="28"/>
          <w:szCs w:val="28"/>
          <w:lang w:eastAsia="ru-RU"/>
        </w:rPr>
        <w:t>2</w:t>
      </w:r>
      <w:r w:rsidR="009D7C7F" w:rsidRPr="00C570F5">
        <w:rPr>
          <w:rFonts w:eastAsia="Times New Roman" w:cs="Times New Roman"/>
          <w:sz w:val="28"/>
          <w:szCs w:val="28"/>
          <w:lang w:eastAsia="ru-RU"/>
        </w:rPr>
        <w:tab/>
      </w:r>
      <w:r w:rsidR="00713F33" w:rsidRPr="00C570F5">
        <w:rPr>
          <w:rFonts w:eastAsia="Times New Roman" w:cs="Times New Roman"/>
          <w:sz w:val="28"/>
          <w:szCs w:val="28"/>
          <w:lang w:eastAsia="ru-RU"/>
        </w:rPr>
        <w:t>Размещение оборудования</w:t>
      </w:r>
    </w:p>
    <w:p w14:paraId="4ED1A4B0" w14:textId="77777777" w:rsidR="00FF5259" w:rsidRDefault="00C71896" w:rsidP="00C71896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 xml:space="preserve">Приемно-контрольное оборудование, станционное оборудование и извещатели СОС устанавливаются </w:t>
      </w:r>
      <w:r w:rsidR="00C570F5" w:rsidRPr="00C570F5">
        <w:rPr>
          <w:rFonts w:eastAsia="Times New Roman" w:cs="Times New Roman"/>
          <w:sz w:val="28"/>
          <w:szCs w:val="28"/>
          <w:lang w:eastAsia="ru-RU"/>
        </w:rPr>
        <w:t>на периметре</w:t>
      </w:r>
      <w:r w:rsidR="00FF5259">
        <w:rPr>
          <w:rFonts w:eastAsia="Times New Roman" w:cs="Times New Roman"/>
          <w:sz w:val="28"/>
          <w:szCs w:val="28"/>
          <w:lang w:eastAsia="ru-RU"/>
        </w:rPr>
        <w:t xml:space="preserve"> объекта</w:t>
      </w:r>
      <w:r w:rsidR="00C570F5" w:rsidRPr="00C570F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C570F5">
        <w:rPr>
          <w:rFonts w:eastAsia="Times New Roman" w:cs="Times New Roman"/>
          <w:sz w:val="28"/>
          <w:szCs w:val="28"/>
          <w:lang w:eastAsia="ru-RU"/>
        </w:rPr>
        <w:t>внутри зданий и сооружений находящихся на территории ГЭС</w:t>
      </w:r>
      <w:r w:rsidR="009D7C7F" w:rsidRPr="00C570F5">
        <w:rPr>
          <w:rFonts w:eastAsia="Times New Roman" w:cs="Times New Roman"/>
          <w:sz w:val="28"/>
          <w:szCs w:val="28"/>
          <w:lang w:eastAsia="ru-RU"/>
        </w:rPr>
        <w:t>.</w:t>
      </w:r>
      <w:bookmarkEnd w:id="8"/>
      <w:r w:rsidRPr="00C570F5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0B919D33" w14:textId="5BA7D711" w:rsidR="00755A65" w:rsidRDefault="00C71896" w:rsidP="00C71896">
      <w:pPr>
        <w:tabs>
          <w:tab w:val="left" w:pos="1134"/>
          <w:tab w:val="left" w:pos="1418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Кабельные линии по периметру проходят по существующим кабельным трассам.</w:t>
      </w:r>
    </w:p>
    <w:p w14:paraId="58F4508F" w14:textId="77777777" w:rsidR="00755A65" w:rsidRPr="00C570F5" w:rsidRDefault="00755A65" w:rsidP="00BF7637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3F514769" w14:textId="2D5B9109" w:rsidR="00FF6CB2" w:rsidRPr="00E114C5" w:rsidRDefault="00FF6CB2" w:rsidP="00BF7637">
      <w:pPr>
        <w:pStyle w:val="13"/>
        <w:spacing w:line="360" w:lineRule="auto"/>
      </w:pPr>
      <w:bookmarkStart w:id="9" w:name="_Toc164861339"/>
      <w:r w:rsidRPr="00E114C5">
        <w:lastRenderedPageBreak/>
        <w:t xml:space="preserve">4 </w:t>
      </w:r>
      <w:r w:rsidR="00D3587A" w:rsidRPr="00E114C5">
        <w:t xml:space="preserve">Система </w:t>
      </w:r>
      <w:bookmarkEnd w:id="9"/>
      <w:r w:rsidR="00E114C5" w:rsidRPr="00E114C5">
        <w:t>охранная телевизионная</w:t>
      </w:r>
      <w:r w:rsidR="00713F33" w:rsidRPr="00E114C5">
        <w:t xml:space="preserve"> (С</w:t>
      </w:r>
      <w:r w:rsidR="00E114C5" w:rsidRPr="00E114C5">
        <w:t>ОТ</w:t>
      </w:r>
      <w:r w:rsidR="00713F33" w:rsidRPr="00E114C5">
        <w:t>)</w:t>
      </w:r>
    </w:p>
    <w:p w14:paraId="13D8168F" w14:textId="11D204A0" w:rsidR="008E3EEA" w:rsidRPr="00E114C5" w:rsidRDefault="00FF6CB2" w:rsidP="00BF7637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bookmarkStart w:id="10" w:name="_Toc151457960"/>
      <w:bookmarkEnd w:id="6"/>
      <w:bookmarkEnd w:id="7"/>
      <w:r w:rsidRPr="00E114C5">
        <w:rPr>
          <w:rFonts w:eastAsia="Times New Roman" w:cs="Times New Roman"/>
          <w:sz w:val="28"/>
          <w:szCs w:val="28"/>
          <w:lang w:eastAsia="ru-RU"/>
        </w:rPr>
        <w:t xml:space="preserve">4.1 </w:t>
      </w:r>
      <w:bookmarkEnd w:id="10"/>
      <w:r w:rsidR="00D3587A" w:rsidRPr="00E114C5">
        <w:rPr>
          <w:rFonts w:eastAsia="Times New Roman" w:cs="Times New Roman"/>
          <w:sz w:val="28"/>
          <w:szCs w:val="28"/>
          <w:lang w:eastAsia="ru-RU"/>
        </w:rPr>
        <w:t>Назначение и основные функции</w:t>
      </w:r>
    </w:p>
    <w:p w14:paraId="368C5082" w14:textId="77777777" w:rsidR="00E114C5" w:rsidRPr="00E114C5" w:rsidRDefault="00E114C5" w:rsidP="00E114C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E114C5">
        <w:rPr>
          <w:rFonts w:eastAsia="Times New Roman" w:cs="Times New Roman"/>
          <w:sz w:val="28"/>
          <w:szCs w:val="28"/>
          <w:lang w:eastAsia="ru-RU"/>
        </w:rPr>
        <w:t>Система охранная телевизионная (СОТ) предназначена для прямого визуального наблюдения за обстановкой, складывающейся на периметре охраняемого объекта и внутренних объемах (помещениях) зданий комплекса.</w:t>
      </w:r>
    </w:p>
    <w:p w14:paraId="3FF957BB" w14:textId="77777777" w:rsidR="00E114C5" w:rsidRPr="00E114C5" w:rsidRDefault="00E114C5" w:rsidP="00E114C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E114C5">
        <w:rPr>
          <w:rFonts w:eastAsia="Times New Roman" w:cs="Times New Roman"/>
          <w:sz w:val="28"/>
          <w:szCs w:val="28"/>
          <w:lang w:eastAsia="ru-RU"/>
        </w:rPr>
        <w:t xml:space="preserve">Основной задачей системы охранной телевизионной является обеспечение непрерывного круглосуточного контроля (в </w:t>
      </w:r>
      <w:proofErr w:type="spellStart"/>
      <w:r w:rsidRPr="00E114C5">
        <w:rPr>
          <w:rFonts w:eastAsia="Times New Roman" w:cs="Times New Roman"/>
          <w:sz w:val="28"/>
          <w:szCs w:val="28"/>
          <w:lang w:eastAsia="ru-RU"/>
        </w:rPr>
        <w:t>т.ч</w:t>
      </w:r>
      <w:proofErr w:type="spellEnd"/>
      <w:r w:rsidRPr="00E114C5">
        <w:rPr>
          <w:rFonts w:eastAsia="Times New Roman" w:cs="Times New Roman"/>
          <w:sz w:val="28"/>
          <w:szCs w:val="28"/>
          <w:lang w:eastAsia="ru-RU"/>
        </w:rPr>
        <w:t>. прямого визуального наблюдения) за обстановкой на объекте.</w:t>
      </w:r>
    </w:p>
    <w:p w14:paraId="4DA0A821" w14:textId="77777777" w:rsidR="00C71896" w:rsidRPr="000D498B" w:rsidRDefault="00C71896" w:rsidP="00C71896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5AA1FE9D" w14:textId="54E5A100" w:rsidR="008E3EEA" w:rsidRPr="00FF5259" w:rsidRDefault="00D3587A" w:rsidP="00BF7637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bookmarkStart w:id="11" w:name="_Toc86850246"/>
      <w:r w:rsidRPr="00FF5259">
        <w:rPr>
          <w:rFonts w:eastAsia="Times New Roman" w:cs="Times New Roman"/>
          <w:sz w:val="28"/>
          <w:szCs w:val="28"/>
          <w:lang w:eastAsia="ru-RU"/>
        </w:rPr>
        <w:t>4.</w:t>
      </w:r>
      <w:r w:rsidR="008E3EEA" w:rsidRPr="00FF5259">
        <w:rPr>
          <w:rFonts w:eastAsia="Times New Roman" w:cs="Times New Roman"/>
          <w:sz w:val="28"/>
          <w:szCs w:val="28"/>
          <w:lang w:eastAsia="ru-RU"/>
        </w:rPr>
        <w:t xml:space="preserve">2 </w:t>
      </w:r>
      <w:r w:rsidR="00CB1D67" w:rsidRPr="00FF5259">
        <w:rPr>
          <w:rFonts w:eastAsia="Times New Roman" w:cs="Times New Roman"/>
          <w:sz w:val="28"/>
          <w:szCs w:val="28"/>
          <w:lang w:eastAsia="ru-RU"/>
        </w:rPr>
        <w:t>Размещение</w:t>
      </w:r>
      <w:r w:rsidR="008E3EEA" w:rsidRPr="00FF5259">
        <w:rPr>
          <w:rFonts w:eastAsia="Times New Roman" w:cs="Times New Roman"/>
          <w:sz w:val="28"/>
          <w:szCs w:val="28"/>
          <w:lang w:eastAsia="ru-RU"/>
        </w:rPr>
        <w:t xml:space="preserve"> оборудования</w:t>
      </w:r>
      <w:bookmarkEnd w:id="11"/>
    </w:p>
    <w:p w14:paraId="24789769" w14:textId="6825ABF7" w:rsidR="00E114C5" w:rsidRPr="00FF5259" w:rsidRDefault="00E114C5" w:rsidP="00E114C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bookmarkStart w:id="12" w:name="_Toc109313882"/>
      <w:bookmarkStart w:id="13" w:name="_Toc115951539"/>
      <w:r w:rsidRPr="00FF5259">
        <w:rPr>
          <w:rFonts w:eastAsia="Times New Roman" w:cs="Times New Roman"/>
          <w:sz w:val="28"/>
          <w:szCs w:val="28"/>
          <w:lang w:eastAsia="ru-RU"/>
        </w:rPr>
        <w:t>Стационарные телевизионные камеры внешнего исполнения располагаются по линии ограждения территори</w:t>
      </w:r>
      <w:r w:rsidR="00FF5259" w:rsidRPr="00FF5259">
        <w:rPr>
          <w:rFonts w:eastAsia="Times New Roman" w:cs="Times New Roman"/>
          <w:sz w:val="28"/>
          <w:szCs w:val="28"/>
          <w:lang w:eastAsia="ru-RU"/>
        </w:rPr>
        <w:t>и</w:t>
      </w:r>
      <w:r w:rsidRPr="00FF5259">
        <w:rPr>
          <w:rFonts w:eastAsia="Times New Roman" w:cs="Times New Roman"/>
          <w:sz w:val="28"/>
          <w:szCs w:val="28"/>
          <w:lang w:eastAsia="ru-RU"/>
        </w:rPr>
        <w:t xml:space="preserve"> объекта на отдельно стоящие складывающиеся опоры, на фасадах и кровлях производственных зданий и сооружений.</w:t>
      </w:r>
      <w:bookmarkEnd w:id="12"/>
      <w:bookmarkEnd w:id="13"/>
      <w:r w:rsidRPr="00FF525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1556452" w14:textId="77777777" w:rsidR="00E114C5" w:rsidRPr="00FF5259" w:rsidRDefault="00E114C5" w:rsidP="00E114C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bookmarkStart w:id="14" w:name="_Toc109313883"/>
      <w:bookmarkStart w:id="15" w:name="_Toc115951540"/>
      <w:r w:rsidRPr="00FF5259">
        <w:rPr>
          <w:rFonts w:eastAsia="Times New Roman" w:cs="Times New Roman"/>
          <w:sz w:val="28"/>
          <w:szCs w:val="28"/>
          <w:lang w:eastAsia="ru-RU"/>
        </w:rPr>
        <w:t>Проектом предусмотрено расположение телекамер на периметре с учетом изгибов линии ограждения. При этом создается неразрывное кольцо видеонаблюдения периметра с исключением «мертвых зон».</w:t>
      </w:r>
      <w:bookmarkEnd w:id="14"/>
      <w:bookmarkEnd w:id="15"/>
    </w:p>
    <w:p w14:paraId="03F67B14" w14:textId="77777777" w:rsidR="00E114C5" w:rsidRPr="00FF5259" w:rsidRDefault="00E114C5" w:rsidP="00E114C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bookmarkStart w:id="16" w:name="_Toc109313884"/>
      <w:bookmarkStart w:id="17" w:name="_Toc115951541"/>
      <w:r w:rsidRPr="00FF5259">
        <w:rPr>
          <w:rFonts w:eastAsia="Times New Roman" w:cs="Times New Roman"/>
          <w:sz w:val="28"/>
          <w:szCs w:val="28"/>
          <w:lang w:eastAsia="ru-RU"/>
        </w:rPr>
        <w:t>Вместе с тем, секторами телекамер охвачены въездные группы проезда автотранспорта и подступы к ним.</w:t>
      </w:r>
      <w:bookmarkEnd w:id="16"/>
      <w:bookmarkEnd w:id="17"/>
    </w:p>
    <w:p w14:paraId="21DC6737" w14:textId="77777777" w:rsidR="00E114C5" w:rsidRPr="00774DF0" w:rsidRDefault="00E114C5" w:rsidP="00E114C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F5259">
        <w:rPr>
          <w:rFonts w:eastAsia="Times New Roman" w:cs="Times New Roman"/>
          <w:sz w:val="28"/>
          <w:szCs w:val="28"/>
          <w:lang w:eastAsia="ru-RU"/>
        </w:rPr>
        <w:t xml:space="preserve">Кабели СОТ прокладываются по периметру территории в металлических </w:t>
      </w:r>
      <w:r w:rsidRPr="00774DF0">
        <w:rPr>
          <w:rFonts w:eastAsia="Times New Roman" w:cs="Times New Roman"/>
          <w:sz w:val="28"/>
          <w:szCs w:val="28"/>
          <w:lang w:eastAsia="ru-RU"/>
        </w:rPr>
        <w:t>неперфорированных лотках, обход ворот и калиток предполагается осуществить под землей.</w:t>
      </w:r>
    </w:p>
    <w:p w14:paraId="0BDEAC82" w14:textId="3A59141B" w:rsidR="00F44E2F" w:rsidRPr="00774DF0" w:rsidRDefault="00F44E2F" w:rsidP="00F44E2F">
      <w:pPr>
        <w:tabs>
          <w:tab w:val="left" w:pos="851"/>
          <w:tab w:val="left" w:pos="993"/>
        </w:tabs>
        <w:spacing w:before="120"/>
        <w:ind w:right="119" w:firstLine="709"/>
        <w:rPr>
          <w:rFonts w:eastAsia="Times New Roman" w:cs="Times New Roman"/>
          <w:sz w:val="28"/>
          <w:szCs w:val="28"/>
          <w:lang w:eastAsia="ru-RU"/>
        </w:rPr>
      </w:pPr>
      <w:r w:rsidRPr="00774DF0">
        <w:rPr>
          <w:rFonts w:eastAsia="Times New Roman" w:cs="Times New Roman"/>
          <w:sz w:val="28"/>
          <w:szCs w:val="28"/>
          <w:lang w:eastAsia="ru-RU"/>
        </w:rPr>
        <w:t xml:space="preserve">Объем выемки грунта под вновь устанавливаемые опоры поворотных видеокамер - </w:t>
      </w:r>
      <w:r w:rsidR="00774DF0" w:rsidRPr="00774DF0">
        <w:rPr>
          <w:rFonts w:eastAsia="Times New Roman" w:cs="Times New Roman"/>
          <w:sz w:val="28"/>
          <w:szCs w:val="28"/>
          <w:lang w:eastAsia="ru-RU"/>
        </w:rPr>
        <w:t>4</w:t>
      </w:r>
      <w:r w:rsidRPr="00774DF0">
        <w:rPr>
          <w:rFonts w:eastAsia="Times New Roman" w:cs="Times New Roman"/>
          <w:sz w:val="28"/>
          <w:szCs w:val="28"/>
          <w:lang w:eastAsia="ru-RU"/>
        </w:rPr>
        <w:t>,</w:t>
      </w:r>
      <w:r w:rsidR="00774DF0" w:rsidRPr="00774DF0">
        <w:rPr>
          <w:rFonts w:eastAsia="Times New Roman" w:cs="Times New Roman"/>
          <w:sz w:val="28"/>
          <w:szCs w:val="28"/>
          <w:lang w:eastAsia="ru-RU"/>
        </w:rPr>
        <w:t>1</w:t>
      </w:r>
      <w:r w:rsidRPr="00774DF0">
        <w:rPr>
          <w:rFonts w:eastAsia="Times New Roman" w:cs="Times New Roman"/>
          <w:sz w:val="28"/>
          <w:szCs w:val="28"/>
          <w:lang w:eastAsia="ru-RU"/>
        </w:rPr>
        <w:t xml:space="preserve"> м</w:t>
      </w:r>
      <w:r w:rsidRPr="00774DF0"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 w:rsidRPr="00774DF0">
        <w:rPr>
          <w:rFonts w:eastAsia="Times New Roman" w:cs="Times New Roman"/>
          <w:sz w:val="28"/>
          <w:szCs w:val="28"/>
          <w:lang w:eastAsia="ru-RU"/>
        </w:rPr>
        <w:t>.</w:t>
      </w:r>
    </w:p>
    <w:p w14:paraId="6AFBF3A3" w14:textId="77777777" w:rsidR="009A46D1" w:rsidRPr="00C570F5" w:rsidRDefault="009A46D1" w:rsidP="00713F33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71599C91" w14:textId="5133E510" w:rsidR="00CB1D67" w:rsidRPr="00C570F5" w:rsidRDefault="00CB1D67" w:rsidP="00CB1D67">
      <w:pPr>
        <w:pStyle w:val="13"/>
        <w:spacing w:line="360" w:lineRule="auto"/>
      </w:pPr>
      <w:bookmarkStart w:id="18" w:name="_Toc164861340"/>
      <w:bookmarkStart w:id="19" w:name="_Toc86850247"/>
      <w:r w:rsidRPr="00F44E2F">
        <w:lastRenderedPageBreak/>
        <w:t xml:space="preserve">5 </w:t>
      </w:r>
      <w:r w:rsidR="00025D95" w:rsidRPr="00F44E2F">
        <w:t>Инженерно-технические средства защиты (ИТСЗ)</w:t>
      </w:r>
      <w:bookmarkEnd w:id="18"/>
    </w:p>
    <w:p w14:paraId="49FA97C3" w14:textId="77777777" w:rsidR="003A6281" w:rsidRPr="00C570F5" w:rsidRDefault="003A6281" w:rsidP="003A6281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5.1 Назначение системы</w:t>
      </w:r>
    </w:p>
    <w:p w14:paraId="329BFEE3" w14:textId="70912C1C" w:rsidR="00025D95" w:rsidRPr="00025D95" w:rsidRDefault="00025D95" w:rsidP="00025D9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025D95">
        <w:rPr>
          <w:rFonts w:eastAsia="Times New Roman" w:cs="Times New Roman"/>
          <w:sz w:val="28"/>
          <w:szCs w:val="28"/>
          <w:lang w:eastAsia="ru-RU"/>
        </w:rPr>
        <w:t>Инженерно-технические средства защиты предназначены для создания физической преграды для проникновения нарушителя на территорию объекта.</w:t>
      </w:r>
    </w:p>
    <w:p w14:paraId="258E11A6" w14:textId="77777777" w:rsidR="00025D95" w:rsidRPr="00025D95" w:rsidRDefault="00025D95" w:rsidP="00025D9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025D95">
        <w:rPr>
          <w:rFonts w:eastAsia="Times New Roman" w:cs="Times New Roman"/>
          <w:sz w:val="28"/>
          <w:szCs w:val="28"/>
          <w:lang w:eastAsia="ru-RU"/>
        </w:rPr>
        <w:t xml:space="preserve">Кроме того, линия физического ограждения частично используется для монтажа </w:t>
      </w:r>
      <w:proofErr w:type="spellStart"/>
      <w:r w:rsidRPr="00025D95">
        <w:rPr>
          <w:rFonts w:eastAsia="Times New Roman" w:cs="Times New Roman"/>
          <w:sz w:val="28"/>
          <w:szCs w:val="28"/>
          <w:lang w:eastAsia="ru-RU"/>
        </w:rPr>
        <w:t>кабеленесущих</w:t>
      </w:r>
      <w:proofErr w:type="spellEnd"/>
      <w:r w:rsidRPr="00025D95">
        <w:rPr>
          <w:rFonts w:eastAsia="Times New Roman" w:cs="Times New Roman"/>
          <w:sz w:val="28"/>
          <w:szCs w:val="28"/>
          <w:lang w:eastAsia="ru-RU"/>
        </w:rPr>
        <w:t xml:space="preserve"> конструкций и установки технических средств охраны.</w:t>
      </w:r>
    </w:p>
    <w:p w14:paraId="6B554C9B" w14:textId="77777777" w:rsidR="00552B2A" w:rsidRPr="00C570F5" w:rsidRDefault="00552B2A" w:rsidP="003A6281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48AE3A56" w14:textId="31D24F8F" w:rsidR="00A92205" w:rsidRPr="00F44E2F" w:rsidRDefault="003A6281" w:rsidP="003A6281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44E2F">
        <w:rPr>
          <w:rFonts w:eastAsia="Times New Roman" w:cs="Times New Roman"/>
          <w:sz w:val="28"/>
          <w:szCs w:val="28"/>
          <w:lang w:eastAsia="ru-RU"/>
        </w:rPr>
        <w:t xml:space="preserve">5.2 </w:t>
      </w:r>
      <w:r w:rsidR="00F44E2F" w:rsidRPr="00F44E2F">
        <w:rPr>
          <w:rFonts w:eastAsia="Times New Roman" w:cs="Times New Roman"/>
          <w:sz w:val="28"/>
          <w:szCs w:val="28"/>
          <w:lang w:eastAsia="ru-RU"/>
        </w:rPr>
        <w:t>Инженерные заграждения</w:t>
      </w:r>
    </w:p>
    <w:p w14:paraId="7C78FB30" w14:textId="07AD24D6" w:rsidR="00AA661B" w:rsidRPr="00F44E2F" w:rsidRDefault="00AA661B" w:rsidP="00AA661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44E2F">
        <w:rPr>
          <w:rFonts w:eastAsia="Times New Roman" w:cs="Times New Roman"/>
          <w:sz w:val="28"/>
          <w:szCs w:val="28"/>
          <w:lang w:eastAsia="ru-RU"/>
        </w:rPr>
        <w:t xml:space="preserve">В качестве ограждения на ровных участках и участках с незначительным уклоном Проектом предусмотрено применение сетчатого ограждения, высотой 2,2 м (заграждения из металлической сварной сетчатой панели, с ячейкой 150х50 мм, с прутками диаметром 5 миллиметров, с полимерным покрытием.). </w:t>
      </w:r>
    </w:p>
    <w:p w14:paraId="48495061" w14:textId="5EC12252" w:rsidR="00AA661B" w:rsidRPr="00F44E2F" w:rsidRDefault="00AA661B" w:rsidP="00AA661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44E2F">
        <w:rPr>
          <w:rFonts w:eastAsia="Times New Roman" w:cs="Times New Roman"/>
          <w:sz w:val="28"/>
          <w:szCs w:val="28"/>
          <w:lang w:eastAsia="ru-RU"/>
        </w:rPr>
        <w:t xml:space="preserve">Для создания дополнительного препятствия от перелаза основное ограждение оснащается спиральным барьером безопасности диаметром 600мм, Кронштейны для спирального барьера безопасности крепятся к стойкам основного ограждения. Ограждение в полном объеме собирается на месте установки. </w:t>
      </w:r>
    </w:p>
    <w:p w14:paraId="321F7B5C" w14:textId="5ED626B8" w:rsidR="00AA661B" w:rsidRPr="00F44E2F" w:rsidRDefault="00AA661B" w:rsidP="00AA661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44E2F">
        <w:rPr>
          <w:rFonts w:eastAsia="Times New Roman" w:cs="Times New Roman"/>
          <w:sz w:val="28"/>
          <w:szCs w:val="28"/>
          <w:lang w:eastAsia="ru-RU"/>
        </w:rPr>
        <w:t>Ворота и калитки, устанавливаемые в составе проектируемого ограждения, выполняются высотой 2,2 м, с верхним дополнительным ограждени</w:t>
      </w:r>
      <w:r w:rsidR="00F44E2F" w:rsidRPr="00F44E2F">
        <w:rPr>
          <w:rFonts w:eastAsia="Times New Roman" w:cs="Times New Roman"/>
          <w:sz w:val="28"/>
          <w:szCs w:val="28"/>
          <w:lang w:eastAsia="ru-RU"/>
        </w:rPr>
        <w:t>ем, с заполнением створок металл</w:t>
      </w:r>
      <w:r w:rsidRPr="00F44E2F">
        <w:rPr>
          <w:rFonts w:eastAsia="Times New Roman" w:cs="Times New Roman"/>
          <w:sz w:val="28"/>
          <w:szCs w:val="28"/>
          <w:lang w:eastAsia="ru-RU"/>
        </w:rPr>
        <w:t>ической сварной сетчатой панелью, с ячейкой 150х50 мм, с прутками диаметром 5 миллиметров с полимерным покрытием.</w:t>
      </w:r>
    </w:p>
    <w:p w14:paraId="471A3C36" w14:textId="6869DC04" w:rsidR="00FF5259" w:rsidRPr="00774DF0" w:rsidRDefault="00FF5259" w:rsidP="00FF5259">
      <w:pPr>
        <w:tabs>
          <w:tab w:val="left" w:pos="851"/>
          <w:tab w:val="left" w:pos="993"/>
        </w:tabs>
        <w:spacing w:before="120"/>
        <w:ind w:right="119" w:firstLine="709"/>
        <w:rPr>
          <w:rFonts w:eastAsia="Times New Roman" w:cs="Times New Roman"/>
          <w:sz w:val="28"/>
          <w:szCs w:val="28"/>
          <w:lang w:eastAsia="ru-RU"/>
        </w:rPr>
      </w:pPr>
      <w:r w:rsidRPr="00774DF0">
        <w:rPr>
          <w:rFonts w:eastAsia="Times New Roman" w:cs="Times New Roman"/>
          <w:sz w:val="28"/>
          <w:szCs w:val="28"/>
          <w:lang w:eastAsia="ru-RU"/>
        </w:rPr>
        <w:lastRenderedPageBreak/>
        <w:t xml:space="preserve">Объем выемки грунта под вновь устанавливаемые опоры </w:t>
      </w:r>
      <w:r w:rsidR="003760FC" w:rsidRPr="00774DF0">
        <w:rPr>
          <w:rFonts w:eastAsia="Times New Roman" w:cs="Times New Roman"/>
          <w:sz w:val="28"/>
          <w:szCs w:val="28"/>
          <w:lang w:eastAsia="ru-RU"/>
        </w:rPr>
        <w:t>ограждения</w:t>
      </w:r>
      <w:r w:rsidRPr="00774DF0">
        <w:rPr>
          <w:rFonts w:eastAsia="Times New Roman" w:cs="Times New Roman"/>
          <w:sz w:val="28"/>
          <w:szCs w:val="28"/>
          <w:lang w:eastAsia="ru-RU"/>
        </w:rPr>
        <w:t xml:space="preserve"> 7,9 м</w:t>
      </w:r>
      <w:r w:rsidRPr="00774DF0"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 w:rsidRPr="00774DF0">
        <w:rPr>
          <w:rFonts w:eastAsia="Times New Roman" w:cs="Times New Roman"/>
          <w:sz w:val="28"/>
          <w:szCs w:val="28"/>
          <w:lang w:eastAsia="ru-RU"/>
        </w:rPr>
        <w:t>.</w:t>
      </w:r>
    </w:p>
    <w:p w14:paraId="7255BC6E" w14:textId="77777777" w:rsidR="00FF5259" w:rsidRPr="00C570F5" w:rsidRDefault="00FF5259" w:rsidP="0000779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41069010" w14:textId="078840B8" w:rsidR="00713F33" w:rsidRPr="00C570F5" w:rsidRDefault="00713F33" w:rsidP="00713F33">
      <w:pPr>
        <w:pStyle w:val="13"/>
        <w:spacing w:line="360" w:lineRule="auto"/>
      </w:pPr>
      <w:r w:rsidRPr="00C570F5">
        <w:t xml:space="preserve">6 Система освещения </w:t>
      </w:r>
      <w:r w:rsidR="00C570F5" w:rsidRPr="00C570F5">
        <w:t xml:space="preserve">акватории </w:t>
      </w:r>
      <w:r w:rsidRPr="00C570F5">
        <w:t>(СО</w:t>
      </w:r>
      <w:r w:rsidR="00C570F5" w:rsidRPr="00C570F5">
        <w:t>А</w:t>
      </w:r>
      <w:r w:rsidRPr="00C570F5">
        <w:t>)</w:t>
      </w:r>
    </w:p>
    <w:p w14:paraId="40DE3AB0" w14:textId="5825DA38" w:rsidR="00713F33" w:rsidRPr="00C570F5" w:rsidRDefault="00713F33" w:rsidP="00713F33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6.1 Назначение системы</w:t>
      </w:r>
    </w:p>
    <w:p w14:paraId="09146DDB" w14:textId="33AC5139" w:rsidR="0071414F" w:rsidRPr="00C570F5" w:rsidRDefault="0071414F" w:rsidP="0071414F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 xml:space="preserve">Система освещения </w:t>
      </w:r>
      <w:r w:rsidR="00C570F5" w:rsidRPr="00C570F5">
        <w:rPr>
          <w:rFonts w:eastAsia="Times New Roman" w:cs="Times New Roman"/>
          <w:sz w:val="28"/>
          <w:szCs w:val="28"/>
          <w:lang w:eastAsia="ru-RU"/>
        </w:rPr>
        <w:t xml:space="preserve">акватории </w:t>
      </w:r>
      <w:r w:rsidRPr="00C570F5">
        <w:rPr>
          <w:rFonts w:eastAsia="Times New Roman" w:cs="Times New Roman"/>
          <w:sz w:val="28"/>
          <w:szCs w:val="28"/>
          <w:lang w:eastAsia="ru-RU"/>
        </w:rPr>
        <w:t>предназначена для:</w:t>
      </w:r>
    </w:p>
    <w:p w14:paraId="6FC70FDF" w14:textId="77777777" w:rsidR="0071414F" w:rsidRPr="00C570F5" w:rsidRDefault="0071414F" w:rsidP="0071414F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улучшения условий видимости на территории объекта в ночное время и при условии плохой видимости;</w:t>
      </w:r>
    </w:p>
    <w:p w14:paraId="42B8C962" w14:textId="77777777" w:rsidR="0071414F" w:rsidRPr="00C570F5" w:rsidRDefault="0071414F" w:rsidP="0071414F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улучшения эксплуатационных качеств системы охранной телевизионной;</w:t>
      </w:r>
    </w:p>
    <w:p w14:paraId="461299AE" w14:textId="77777777" w:rsidR="0071414F" w:rsidRPr="00C570F5" w:rsidRDefault="0071414F" w:rsidP="0071414F">
      <w:pPr>
        <w:pStyle w:val="a0"/>
        <w:numPr>
          <w:ilvl w:val="0"/>
          <w:numId w:val="37"/>
        </w:numPr>
        <w:tabs>
          <w:tab w:val="left" w:pos="1134"/>
          <w:tab w:val="left" w:pos="1418"/>
        </w:tabs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 xml:space="preserve">расширение возможности визуального контроля территории объекта. </w:t>
      </w:r>
    </w:p>
    <w:p w14:paraId="11057945" w14:textId="77777777" w:rsidR="00713F33" w:rsidRPr="00C570F5" w:rsidRDefault="00713F33" w:rsidP="00713F33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1A09FCEC" w14:textId="65C956D5" w:rsidR="00713F33" w:rsidRPr="00C570F5" w:rsidRDefault="00713F33" w:rsidP="00713F33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6.2 Размещение оборудования</w:t>
      </w:r>
    </w:p>
    <w:p w14:paraId="56153125" w14:textId="517D242B" w:rsidR="0071414F" w:rsidRPr="00C570F5" w:rsidRDefault="00E114C5" w:rsidP="0071414F">
      <w:pPr>
        <w:tabs>
          <w:tab w:val="left" w:pos="851"/>
          <w:tab w:val="left" w:pos="993"/>
        </w:tabs>
        <w:spacing w:before="120"/>
        <w:ind w:right="119"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 w:rsidR="0071414F" w:rsidRPr="00C570F5">
        <w:rPr>
          <w:rFonts w:eastAsia="Times New Roman" w:cs="Times New Roman"/>
          <w:sz w:val="28"/>
          <w:szCs w:val="28"/>
          <w:lang w:eastAsia="ru-RU"/>
        </w:rPr>
        <w:t xml:space="preserve">борудование </w:t>
      </w:r>
      <w:r>
        <w:rPr>
          <w:rFonts w:eastAsia="Times New Roman" w:cs="Times New Roman"/>
          <w:sz w:val="28"/>
          <w:szCs w:val="28"/>
          <w:lang w:eastAsia="ru-RU"/>
        </w:rPr>
        <w:t xml:space="preserve">СОА </w:t>
      </w:r>
      <w:r w:rsidR="0071414F" w:rsidRPr="00C570F5">
        <w:rPr>
          <w:rFonts w:eastAsia="Times New Roman" w:cs="Times New Roman"/>
          <w:sz w:val="28"/>
          <w:szCs w:val="28"/>
          <w:lang w:eastAsia="ru-RU"/>
        </w:rPr>
        <w:t xml:space="preserve">располагается </w:t>
      </w:r>
      <w:r>
        <w:rPr>
          <w:rFonts w:eastAsia="Times New Roman" w:cs="Times New Roman"/>
          <w:sz w:val="28"/>
          <w:szCs w:val="28"/>
          <w:lang w:eastAsia="ru-RU"/>
        </w:rPr>
        <w:t>на периметре объекта</w:t>
      </w:r>
      <w:r w:rsidR="0071414F" w:rsidRPr="00C570F5">
        <w:rPr>
          <w:rFonts w:eastAsia="Times New Roman" w:cs="Times New Roman"/>
          <w:sz w:val="28"/>
          <w:szCs w:val="28"/>
          <w:lang w:eastAsia="ru-RU"/>
        </w:rPr>
        <w:t>. Установка светильников и прожекторов предусматривается на существующие опоры освещения, на вновь устанавливаемые опоры освещения, на стены зданий, на удлиненные опоры ограждения при помощи специализированных кронштейнов.</w:t>
      </w:r>
      <w:r w:rsidR="00552B2A" w:rsidRPr="00C570F5">
        <w:rPr>
          <w:rFonts w:eastAsia="Times New Roman" w:cs="Times New Roman"/>
          <w:sz w:val="28"/>
          <w:szCs w:val="28"/>
          <w:lang w:eastAsia="ru-RU"/>
        </w:rPr>
        <w:t xml:space="preserve"> Кабельные линии по периметру проходят по существующим кабельным трассам.</w:t>
      </w:r>
    </w:p>
    <w:p w14:paraId="7D8D8BDB" w14:textId="77777777" w:rsidR="00713F33" w:rsidRPr="00C570F5" w:rsidRDefault="00713F33" w:rsidP="0000779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1467847E" w14:textId="1E317B81" w:rsidR="00713F33" w:rsidRPr="00C570F5" w:rsidRDefault="00713F33" w:rsidP="00713F33">
      <w:pPr>
        <w:pStyle w:val="13"/>
        <w:spacing w:line="360" w:lineRule="auto"/>
      </w:pPr>
      <w:r w:rsidRPr="00C570F5">
        <w:t xml:space="preserve">7 Система </w:t>
      </w:r>
      <w:r w:rsidR="00C570F5" w:rsidRPr="00C570F5">
        <w:t xml:space="preserve">электропитания </w:t>
      </w:r>
      <w:r w:rsidRPr="00C570F5">
        <w:t>(СЭ)</w:t>
      </w:r>
    </w:p>
    <w:p w14:paraId="62529E74" w14:textId="0C241AE6" w:rsidR="00713F33" w:rsidRPr="00C570F5" w:rsidRDefault="00713F33" w:rsidP="00713F33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7.1 Назначение системы</w:t>
      </w:r>
    </w:p>
    <w:p w14:paraId="6BB95A11" w14:textId="620D9401" w:rsidR="00552B2A" w:rsidRPr="00C570F5" w:rsidRDefault="00552B2A" w:rsidP="00552B2A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lastRenderedPageBreak/>
        <w:t>Система бесперебойного электропитания предназначена для обеспечения электропитанием оборудования Комплексной системы безопасности объекта.</w:t>
      </w:r>
    </w:p>
    <w:p w14:paraId="7E2FFFF9" w14:textId="221BB9DE" w:rsidR="00552B2A" w:rsidRPr="00C570F5" w:rsidRDefault="00552B2A" w:rsidP="00552B2A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Качество поступающей к потребителям электроэнергии соответствует требованиям ГОСТ 32144-2013 «Нормы качества электрической энергии в системах электроснабжения общего назначения». Нормально допустимые и предельно допустимые уровни напряжения ±5 и ±10 % от номинального.</w:t>
      </w:r>
    </w:p>
    <w:p w14:paraId="127C0259" w14:textId="7BD6B57D" w:rsidR="00552B2A" w:rsidRPr="00C570F5" w:rsidRDefault="00552B2A" w:rsidP="00552B2A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Все оборудование, входящее в состав СЭ, адаптировано к климатическим условиям эксплуатации, параметрам промышленной электросети и требованиям безопасной эксплуатации, принятым в РФ.</w:t>
      </w:r>
    </w:p>
    <w:p w14:paraId="068D9F2F" w14:textId="77777777" w:rsidR="00713F33" w:rsidRPr="00C570F5" w:rsidRDefault="00713F33" w:rsidP="00713F33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0220933D" w14:textId="0F6B011C" w:rsidR="00713F33" w:rsidRPr="00C570F5" w:rsidRDefault="00713F33" w:rsidP="00713F33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7.2 Размещение оборудования</w:t>
      </w:r>
    </w:p>
    <w:p w14:paraId="1C322F71" w14:textId="1455293D" w:rsidR="00713F33" w:rsidRPr="00C570F5" w:rsidRDefault="008B0E88" w:rsidP="0000779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C570F5">
        <w:rPr>
          <w:rFonts w:eastAsia="Times New Roman" w:cs="Times New Roman"/>
          <w:sz w:val="28"/>
          <w:szCs w:val="28"/>
          <w:lang w:eastAsia="ru-RU"/>
        </w:rPr>
        <w:t>Щиты распределительные устанавливаются в зданиях и сооружениях ГЭС. По территории кабельные линии проходят по существующим кабельным трассам.</w:t>
      </w:r>
    </w:p>
    <w:p w14:paraId="4265A8B9" w14:textId="77777777" w:rsidR="00E114C5" w:rsidRPr="00E95B57" w:rsidRDefault="00E114C5" w:rsidP="00007795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14:paraId="6D8AC7CF" w14:textId="470EC9E9" w:rsidR="00FF6CB2" w:rsidRPr="0035517F" w:rsidRDefault="00713F33" w:rsidP="00373FBB">
      <w:pPr>
        <w:pStyle w:val="13"/>
        <w:spacing w:line="360" w:lineRule="auto"/>
      </w:pPr>
      <w:bookmarkStart w:id="20" w:name="_Toc164861341"/>
      <w:bookmarkEnd w:id="19"/>
      <w:r w:rsidRPr="0035517F">
        <w:t>8</w:t>
      </w:r>
      <w:r w:rsidR="00FF6CB2" w:rsidRPr="0035517F">
        <w:t xml:space="preserve"> Заземление</w:t>
      </w:r>
      <w:bookmarkEnd w:id="20"/>
    </w:p>
    <w:p w14:paraId="002044B8" w14:textId="77777777" w:rsidR="00FF6CB2" w:rsidRPr="0035517F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35517F">
        <w:rPr>
          <w:rFonts w:eastAsia="Times New Roman" w:cs="Times New Roman"/>
          <w:sz w:val="28"/>
          <w:szCs w:val="28"/>
          <w:lang w:eastAsia="ru-RU"/>
        </w:rPr>
        <w:t>Предусмотренные проектом элементы электротехнического оборудования Комплекса удовлетворяют требованиям ГОСТ 12.2.007.0 по способу защиты человека от поражения электрическим током.</w:t>
      </w:r>
    </w:p>
    <w:p w14:paraId="70F8E556" w14:textId="77777777" w:rsidR="00FF6CB2" w:rsidRPr="0035517F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35517F">
        <w:rPr>
          <w:rFonts w:eastAsia="Times New Roman" w:cs="Times New Roman"/>
          <w:sz w:val="28"/>
          <w:szCs w:val="28"/>
          <w:lang w:eastAsia="ru-RU"/>
        </w:rPr>
        <w:t xml:space="preserve">Защитное заземление и </w:t>
      </w:r>
      <w:proofErr w:type="spellStart"/>
      <w:r w:rsidRPr="0035517F">
        <w:rPr>
          <w:rFonts w:eastAsia="Times New Roman" w:cs="Times New Roman"/>
          <w:sz w:val="28"/>
          <w:szCs w:val="28"/>
          <w:lang w:eastAsia="ru-RU"/>
        </w:rPr>
        <w:t>зануление</w:t>
      </w:r>
      <w:proofErr w:type="spellEnd"/>
      <w:r w:rsidRPr="0035517F">
        <w:rPr>
          <w:rFonts w:eastAsia="Times New Roman" w:cs="Times New Roman"/>
          <w:sz w:val="28"/>
          <w:szCs w:val="28"/>
          <w:lang w:eastAsia="ru-RU"/>
        </w:rPr>
        <w:t xml:space="preserve"> электрооборудования Комплекса и возводимых конструкций выполняется в соответствии с требованиями ПУЭ, СНиП 3.05.06, ГОСТ 12.1.030 и технической документацией завода-изготовителя.</w:t>
      </w:r>
    </w:p>
    <w:p w14:paraId="20AD7895" w14:textId="77777777" w:rsidR="00FF6CB2" w:rsidRPr="0035517F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</w:p>
    <w:p w14:paraId="6F282725" w14:textId="405E5707" w:rsidR="00FF6CB2" w:rsidRPr="0035517F" w:rsidRDefault="00713F33" w:rsidP="00373FBB">
      <w:pPr>
        <w:pStyle w:val="13"/>
        <w:spacing w:line="360" w:lineRule="auto"/>
      </w:pPr>
      <w:bookmarkStart w:id="21" w:name="_Toc45966977"/>
      <w:bookmarkStart w:id="22" w:name="_Toc49833671"/>
      <w:bookmarkStart w:id="23" w:name="_Toc164861342"/>
      <w:r w:rsidRPr="0035517F">
        <w:t>9</w:t>
      </w:r>
      <w:r w:rsidR="00FF6CB2" w:rsidRPr="0035517F">
        <w:t xml:space="preserve"> Организация производства и ведения работ</w:t>
      </w:r>
      <w:bookmarkEnd w:id="21"/>
      <w:bookmarkEnd w:id="22"/>
      <w:bookmarkEnd w:id="23"/>
    </w:p>
    <w:p w14:paraId="7272B2E5" w14:textId="77777777" w:rsidR="00FF6CB2" w:rsidRPr="0035517F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35517F">
        <w:rPr>
          <w:rFonts w:eastAsia="Times New Roman" w:cs="Times New Roman"/>
          <w:sz w:val="28"/>
          <w:szCs w:val="28"/>
          <w:lang w:eastAsia="ru-RU"/>
        </w:rPr>
        <w:lastRenderedPageBreak/>
        <w:t>Работы по монтажу технических средств Комплекса должны производиться в соответствии с утвержденной рабочей документацией, СНиП, ПУЭ, РД 78.145, пособия к РД 78.145, Р78.36.008 действующих государственных и отраслевых стандартов и других нормативных документов.</w:t>
      </w:r>
    </w:p>
    <w:p w14:paraId="3545F028" w14:textId="77777777" w:rsidR="00FF6CB2" w:rsidRPr="0035517F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35517F">
        <w:rPr>
          <w:rFonts w:eastAsia="Times New Roman" w:cs="Times New Roman"/>
          <w:sz w:val="28"/>
          <w:szCs w:val="28"/>
          <w:lang w:eastAsia="ru-RU"/>
        </w:rPr>
        <w:t>Отступления от рабочей документации в процессе монтажа технических средств КИТСО без согласования с заказчиком, проектной организацией - разработчиком проекта, органами государственного надзора (при согласовании с ними проекта) не допускаются.</w:t>
      </w:r>
    </w:p>
    <w:p w14:paraId="571AF6D6" w14:textId="77777777" w:rsidR="00FF6CB2" w:rsidRPr="0035517F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35517F">
        <w:rPr>
          <w:rFonts w:eastAsia="Times New Roman" w:cs="Times New Roman"/>
          <w:sz w:val="28"/>
          <w:szCs w:val="28"/>
          <w:lang w:eastAsia="ru-RU"/>
        </w:rPr>
        <w:t>Изделия и материалы, применяемые при производстве работ, должны соответствовать спецификациям проекта, государственным стандартам, техническим условиям и иметь соответствующие сертификаты, технические паспорта и другие документы, удостоверяющие их качество.</w:t>
      </w:r>
    </w:p>
    <w:p w14:paraId="407C5472" w14:textId="77777777" w:rsidR="00FF6CB2" w:rsidRPr="0035517F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35517F">
        <w:rPr>
          <w:rFonts w:eastAsia="Times New Roman" w:cs="Times New Roman"/>
          <w:sz w:val="28"/>
          <w:szCs w:val="28"/>
          <w:lang w:eastAsia="ru-RU"/>
        </w:rPr>
        <w:t>Условия хранения изделий и материалов должны отвечать требованиям соответствующих стандартов или технических условий.</w:t>
      </w:r>
    </w:p>
    <w:p w14:paraId="7CC0780C" w14:textId="1B8FB102" w:rsidR="0028088E" w:rsidRPr="00360D92" w:rsidRDefault="00FF6CB2" w:rsidP="00373FBB">
      <w:pPr>
        <w:tabs>
          <w:tab w:val="left" w:pos="851"/>
        </w:tabs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35517F">
        <w:rPr>
          <w:rFonts w:eastAsia="Times New Roman" w:cs="Times New Roman"/>
          <w:sz w:val="28"/>
          <w:szCs w:val="28"/>
          <w:lang w:eastAsia="ru-RU"/>
        </w:rPr>
        <w:t>При монтаже должны соблюдаться нормы, правила и мероприятия по охране труда и пожарной безопасности.</w:t>
      </w:r>
    </w:p>
    <w:sectPr w:rsidR="0028088E" w:rsidRPr="00360D92" w:rsidSect="00F4226E">
      <w:headerReference w:type="default" r:id="rId8"/>
      <w:footerReference w:type="default" r:id="rId9"/>
      <w:pgSz w:w="11906" w:h="16838" w:code="9"/>
      <w:pgMar w:top="1985" w:right="1134" w:bottom="1134" w:left="1701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2B38D" w14:textId="77777777" w:rsidR="007D295E" w:rsidRDefault="007D295E" w:rsidP="005A46B4">
      <w:pPr>
        <w:spacing w:line="240" w:lineRule="auto"/>
      </w:pPr>
      <w:r>
        <w:separator/>
      </w:r>
    </w:p>
  </w:endnote>
  <w:endnote w:type="continuationSeparator" w:id="0">
    <w:p w14:paraId="119D35E2" w14:textId="77777777" w:rsidR="007D295E" w:rsidRDefault="007D295E" w:rsidP="005A4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horzAnchor="margin" w:tblpY="-112"/>
      <w:tblOverlap w:val="never"/>
      <w:tblW w:w="4982" w:type="pct"/>
      <w:tblBorders>
        <w:top w:val="thickThinSmallGap" w:sz="24" w:space="0" w:color="auto"/>
      </w:tblBorders>
      <w:tblLayout w:type="fixed"/>
      <w:tblCellMar>
        <w:bottom w:w="57" w:type="dxa"/>
      </w:tblCellMar>
      <w:tblLook w:val="04A0" w:firstRow="1" w:lastRow="0" w:firstColumn="1" w:lastColumn="0" w:noHBand="0" w:noVBand="1"/>
    </w:tblPr>
    <w:tblGrid>
      <w:gridCol w:w="7578"/>
      <w:gridCol w:w="1460"/>
    </w:tblGrid>
    <w:tr w:rsidR="006453FD" w:rsidRPr="00C25D8A" w14:paraId="1F0C1E99" w14:textId="77777777" w:rsidTr="00B50B3E">
      <w:tc>
        <w:tcPr>
          <w:tcW w:w="7763" w:type="dxa"/>
          <w:shd w:val="clear" w:color="auto" w:fill="auto"/>
        </w:tcPr>
        <w:p w14:paraId="102B6BFF" w14:textId="20749E7F" w:rsidR="006453FD" w:rsidRPr="00B50B3E" w:rsidRDefault="006453FD" w:rsidP="005A4759">
          <w:pPr>
            <w:suppressAutoHyphens/>
            <w:spacing w:before="120" w:after="240" w:line="240" w:lineRule="auto"/>
            <w:ind w:firstLine="0"/>
            <w:rPr>
              <w:szCs w:val="24"/>
            </w:rPr>
          </w:pPr>
        </w:p>
      </w:tc>
      <w:tc>
        <w:tcPr>
          <w:tcW w:w="1491" w:type="dxa"/>
          <w:shd w:val="clear" w:color="auto" w:fill="auto"/>
        </w:tcPr>
        <w:p w14:paraId="6CDAC032" w14:textId="299FC3F3" w:rsidR="006453FD" w:rsidRPr="00B50B3E" w:rsidRDefault="006453FD" w:rsidP="00B50B3E">
          <w:pPr>
            <w:spacing w:line="240" w:lineRule="auto"/>
            <w:ind w:firstLine="0"/>
            <w:jc w:val="right"/>
            <w:rPr>
              <w:szCs w:val="24"/>
            </w:rPr>
          </w:pPr>
          <w:r w:rsidRPr="00B50B3E">
            <w:rPr>
              <w:szCs w:val="24"/>
            </w:rPr>
            <w:fldChar w:fldCharType="begin"/>
          </w:r>
          <w:r w:rsidRPr="00B50B3E">
            <w:rPr>
              <w:szCs w:val="24"/>
            </w:rPr>
            <w:instrText>PAGE   \* MERGEFORMAT</w:instrText>
          </w:r>
          <w:r w:rsidRPr="00B50B3E">
            <w:rPr>
              <w:szCs w:val="24"/>
            </w:rPr>
            <w:fldChar w:fldCharType="separate"/>
          </w:r>
          <w:r w:rsidR="00FD7D7C">
            <w:rPr>
              <w:noProof/>
              <w:szCs w:val="24"/>
            </w:rPr>
            <w:t>11</w:t>
          </w:r>
          <w:r w:rsidRPr="00B50B3E">
            <w:rPr>
              <w:szCs w:val="24"/>
            </w:rPr>
            <w:fldChar w:fldCharType="end"/>
          </w:r>
        </w:p>
      </w:tc>
    </w:tr>
  </w:tbl>
  <w:p w14:paraId="2EFEA4BB" w14:textId="77777777" w:rsidR="006453FD" w:rsidRDefault="006453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4C22C" w14:textId="77777777" w:rsidR="007D295E" w:rsidRDefault="007D295E" w:rsidP="005A46B4">
      <w:pPr>
        <w:spacing w:line="240" w:lineRule="auto"/>
      </w:pPr>
      <w:r>
        <w:separator/>
      </w:r>
    </w:p>
  </w:footnote>
  <w:footnote w:type="continuationSeparator" w:id="0">
    <w:p w14:paraId="1127A0A8" w14:textId="77777777" w:rsidR="007D295E" w:rsidRDefault="007D295E" w:rsidP="005A4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right" w:tblpY="-56"/>
      <w:tblW w:w="5253" w:type="pct"/>
      <w:tblBorders>
        <w:bottom w:val="thickThinSmallGap" w:sz="24" w:space="0" w:color="auto"/>
      </w:tblBorders>
      <w:tblLayout w:type="fixed"/>
      <w:tblCellMar>
        <w:bottom w:w="57" w:type="dxa"/>
      </w:tblCellMar>
      <w:tblLook w:val="04A0" w:firstRow="1" w:lastRow="0" w:firstColumn="1" w:lastColumn="0" w:noHBand="0" w:noVBand="1"/>
    </w:tblPr>
    <w:tblGrid>
      <w:gridCol w:w="3261"/>
      <w:gridCol w:w="2494"/>
      <w:gridCol w:w="3775"/>
    </w:tblGrid>
    <w:tr w:rsidR="006453FD" w:rsidRPr="00C25D8A" w14:paraId="382C2D1A" w14:textId="77777777" w:rsidTr="00994E8B">
      <w:tc>
        <w:tcPr>
          <w:tcW w:w="3261" w:type="dxa"/>
          <w:tcBorders>
            <w:bottom w:val="thinThickSmallGap" w:sz="24" w:space="0" w:color="auto"/>
          </w:tcBorders>
          <w:shd w:val="clear" w:color="auto" w:fill="auto"/>
          <w:vAlign w:val="bottom"/>
        </w:tcPr>
        <w:p w14:paraId="59903262" w14:textId="74225828" w:rsidR="006453FD" w:rsidRPr="00EA0A40" w:rsidRDefault="006453FD" w:rsidP="00994E8B">
          <w:pPr>
            <w:spacing w:line="240" w:lineRule="auto"/>
            <w:ind w:firstLine="0"/>
            <w:rPr>
              <w:sz w:val="28"/>
              <w:szCs w:val="28"/>
            </w:rPr>
          </w:pPr>
        </w:p>
      </w:tc>
      <w:tc>
        <w:tcPr>
          <w:tcW w:w="2494" w:type="dxa"/>
          <w:tcBorders>
            <w:bottom w:val="thinThickSmallGap" w:sz="24" w:space="0" w:color="auto"/>
          </w:tcBorders>
          <w:shd w:val="clear" w:color="auto" w:fill="auto"/>
          <w:vAlign w:val="center"/>
        </w:tcPr>
        <w:p w14:paraId="0BE9C4AD" w14:textId="77777777" w:rsidR="006453FD" w:rsidRPr="00696FEF" w:rsidRDefault="006453FD" w:rsidP="00B50B3E">
          <w:pPr>
            <w:spacing w:line="240" w:lineRule="auto"/>
            <w:ind w:firstLine="0"/>
            <w:jc w:val="center"/>
            <w:rPr>
              <w:sz w:val="28"/>
              <w:szCs w:val="28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3A12A744" wp14:editId="78A7A0EF">
                <wp:simplePos x="0" y="0"/>
                <wp:positionH relativeFrom="column">
                  <wp:posOffset>-431800</wp:posOffset>
                </wp:positionH>
                <wp:positionV relativeFrom="paragraph">
                  <wp:posOffset>-78105</wp:posOffset>
                </wp:positionV>
                <wp:extent cx="2292350" cy="438785"/>
                <wp:effectExtent l="0" t="0" r="0" b="0"/>
                <wp:wrapNone/>
                <wp:docPr id="9" name="Рисунок 9" descr="C:\Users\VanuyshkinSN\AppData\Local\Microsoft\Windows\INetCache\Content.Word\логотип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uyshkinSN\AppData\Local\Microsoft\Windows\INetCache\Content.Word\логотип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23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tcBorders>
            <w:bottom w:val="thinThickSmallGap" w:sz="24" w:space="0" w:color="auto"/>
          </w:tcBorders>
          <w:shd w:val="clear" w:color="auto" w:fill="auto"/>
          <w:vAlign w:val="bottom"/>
        </w:tcPr>
        <w:p w14:paraId="222AE9FB" w14:textId="77777777" w:rsidR="006453FD" w:rsidRDefault="006453FD" w:rsidP="00584515">
          <w:pPr>
            <w:spacing w:line="240" w:lineRule="auto"/>
            <w:ind w:firstLine="0"/>
            <w:jc w:val="right"/>
            <w:rPr>
              <w:sz w:val="28"/>
              <w:szCs w:val="28"/>
            </w:rPr>
          </w:pPr>
        </w:p>
        <w:p w14:paraId="635F0072" w14:textId="77777777" w:rsidR="006453FD" w:rsidRDefault="006453FD" w:rsidP="00584515">
          <w:pPr>
            <w:spacing w:line="240" w:lineRule="auto"/>
            <w:ind w:firstLine="0"/>
            <w:jc w:val="right"/>
            <w:rPr>
              <w:sz w:val="28"/>
              <w:szCs w:val="28"/>
            </w:rPr>
          </w:pPr>
        </w:p>
        <w:p w14:paraId="1473C3D3" w14:textId="34A9D175" w:rsidR="006453FD" w:rsidRPr="00696FEF" w:rsidRDefault="006453FD" w:rsidP="00584515">
          <w:pPr>
            <w:spacing w:line="240" w:lineRule="auto"/>
            <w:ind w:firstLine="0"/>
            <w:jc w:val="right"/>
            <w:rPr>
              <w:sz w:val="28"/>
              <w:szCs w:val="28"/>
            </w:rPr>
          </w:pPr>
        </w:p>
      </w:tc>
    </w:tr>
  </w:tbl>
  <w:p w14:paraId="11CB01CF" w14:textId="77777777" w:rsidR="006453FD" w:rsidRDefault="006453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69"/>
    <w:multiLevelType w:val="hybridMultilevel"/>
    <w:tmpl w:val="BA04D3A6"/>
    <w:lvl w:ilvl="0" w:tplc="1DA81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67322"/>
    <w:multiLevelType w:val="hybridMultilevel"/>
    <w:tmpl w:val="7910EF7A"/>
    <w:lvl w:ilvl="0" w:tplc="D840B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AD6350"/>
    <w:multiLevelType w:val="hybridMultilevel"/>
    <w:tmpl w:val="6A68775E"/>
    <w:lvl w:ilvl="0" w:tplc="400EC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9A35DC"/>
    <w:multiLevelType w:val="hybridMultilevel"/>
    <w:tmpl w:val="F4B80156"/>
    <w:lvl w:ilvl="0" w:tplc="400EC9A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7EB4F40"/>
    <w:multiLevelType w:val="multilevel"/>
    <w:tmpl w:val="475C16A6"/>
    <w:lvl w:ilvl="0">
      <w:start w:val="1"/>
      <w:numFmt w:val="decimal"/>
      <w:suff w:val="space"/>
      <w:lvlText w:val="%1"/>
      <w:lvlJc w:val="left"/>
      <w:pPr>
        <w:ind w:left="1247" w:firstLine="0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1823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11"/>
        </w:tabs>
        <w:ind w:left="21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5"/>
        </w:tabs>
        <w:ind w:left="22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99"/>
        </w:tabs>
        <w:ind w:left="23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43"/>
        </w:tabs>
        <w:ind w:left="25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1"/>
        </w:tabs>
        <w:ind w:left="2831" w:hanging="1584"/>
      </w:pPr>
      <w:rPr>
        <w:rFonts w:hint="default"/>
      </w:rPr>
    </w:lvl>
  </w:abstractNum>
  <w:abstractNum w:abstractNumId="5" w15:restartNumberingAfterBreak="0">
    <w:nsid w:val="19046F6A"/>
    <w:multiLevelType w:val="multilevel"/>
    <w:tmpl w:val="B39A932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7" w:hanging="2160"/>
      </w:pPr>
      <w:rPr>
        <w:rFonts w:hint="default"/>
      </w:rPr>
    </w:lvl>
  </w:abstractNum>
  <w:abstractNum w:abstractNumId="6" w15:restartNumberingAfterBreak="0">
    <w:nsid w:val="20646010"/>
    <w:multiLevelType w:val="hybridMultilevel"/>
    <w:tmpl w:val="34E8FD7E"/>
    <w:lvl w:ilvl="0" w:tplc="D840B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67297"/>
    <w:multiLevelType w:val="hybridMultilevel"/>
    <w:tmpl w:val="C17E6F2A"/>
    <w:lvl w:ilvl="0" w:tplc="B5589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8B0848"/>
    <w:multiLevelType w:val="multilevel"/>
    <w:tmpl w:val="8DE049F6"/>
    <w:lvl w:ilvl="0">
      <w:start w:val="1"/>
      <w:numFmt w:val="decimal"/>
      <w:pStyle w:val="a"/>
      <w:lvlText w:val="%1"/>
      <w:lvlJc w:val="left"/>
      <w:pPr>
        <w:tabs>
          <w:tab w:val="num" w:pos="-460"/>
        </w:tabs>
        <w:ind w:left="900" w:firstLine="0"/>
      </w:pPr>
      <w:rPr>
        <w:rFonts w:hint="default"/>
      </w:rPr>
    </w:lvl>
    <w:lvl w:ilvl="1">
      <w:start w:val="1"/>
      <w:numFmt w:val="decimal"/>
      <w:pStyle w:val="1"/>
      <w:suff w:val="space"/>
      <w:lvlText w:val="%1.%2"/>
      <w:lvlJc w:val="left"/>
      <w:pPr>
        <w:ind w:left="1476" w:hanging="576"/>
      </w:pPr>
      <w:rPr>
        <w:rFonts w:hint="default"/>
      </w:rPr>
    </w:lvl>
    <w:lvl w:ilvl="2">
      <w:start w:val="1"/>
      <w:numFmt w:val="decimal"/>
      <w:pStyle w:val="2"/>
      <w:suff w:val="space"/>
      <w:lvlText w:val="%1.%2.%3"/>
      <w:lvlJc w:val="left"/>
      <w:pPr>
        <w:ind w:left="22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96"/>
        </w:tabs>
        <w:ind w:left="21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"/>
        </w:tabs>
        <w:ind w:left="2484" w:hanging="1584"/>
      </w:pPr>
      <w:rPr>
        <w:rFonts w:hint="default"/>
      </w:rPr>
    </w:lvl>
  </w:abstractNum>
  <w:abstractNum w:abstractNumId="9" w15:restartNumberingAfterBreak="0">
    <w:nsid w:val="35EE2CD9"/>
    <w:multiLevelType w:val="hybridMultilevel"/>
    <w:tmpl w:val="921E34EE"/>
    <w:lvl w:ilvl="0" w:tplc="0E3C4E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BF66D7"/>
    <w:multiLevelType w:val="hybridMultilevel"/>
    <w:tmpl w:val="CCC2CFDC"/>
    <w:lvl w:ilvl="0" w:tplc="A9884712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7EE9"/>
    <w:multiLevelType w:val="hybridMultilevel"/>
    <w:tmpl w:val="534AD3FA"/>
    <w:lvl w:ilvl="0" w:tplc="400EC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FD6464"/>
    <w:multiLevelType w:val="hybridMultilevel"/>
    <w:tmpl w:val="3C76E852"/>
    <w:lvl w:ilvl="0" w:tplc="D840B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8630BE"/>
    <w:multiLevelType w:val="hybridMultilevel"/>
    <w:tmpl w:val="3906F5A6"/>
    <w:lvl w:ilvl="0" w:tplc="2CDA2214">
      <w:start w:val="1"/>
      <w:numFmt w:val="decimal"/>
      <w:pStyle w:val="a0"/>
      <w:lvlText w:val="%1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598D41E6"/>
    <w:multiLevelType w:val="hybridMultilevel"/>
    <w:tmpl w:val="A68A7A9E"/>
    <w:lvl w:ilvl="0" w:tplc="400EC9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8609F6"/>
    <w:multiLevelType w:val="hybridMultilevel"/>
    <w:tmpl w:val="858269A8"/>
    <w:lvl w:ilvl="0" w:tplc="D840B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886393"/>
    <w:multiLevelType w:val="hybridMultilevel"/>
    <w:tmpl w:val="91CCD5F6"/>
    <w:lvl w:ilvl="0" w:tplc="400EC9A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0526A8C"/>
    <w:multiLevelType w:val="multilevel"/>
    <w:tmpl w:val="AA2C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D52DF"/>
    <w:multiLevelType w:val="hybridMultilevel"/>
    <w:tmpl w:val="F7784AD8"/>
    <w:lvl w:ilvl="0" w:tplc="400EC9A6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82819A9"/>
    <w:multiLevelType w:val="hybridMultilevel"/>
    <w:tmpl w:val="4B34618A"/>
    <w:lvl w:ilvl="0" w:tplc="9A681E88">
      <w:start w:val="1"/>
      <w:numFmt w:val="decimal"/>
      <w:lvlText w:val="2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0"/>
  </w:num>
  <w:num w:numId="5">
    <w:abstractNumId w:val="12"/>
  </w:num>
  <w:num w:numId="6">
    <w:abstractNumId w:val="17"/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19"/>
  </w:num>
  <w:num w:numId="12">
    <w:abstractNumId w:val="10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2"/>
  </w:num>
  <w:num w:numId="23">
    <w:abstractNumId w:val="5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4"/>
  </w:num>
  <w:num w:numId="32">
    <w:abstractNumId w:val="16"/>
  </w:num>
  <w:num w:numId="33">
    <w:abstractNumId w:val="9"/>
  </w:num>
  <w:num w:numId="34">
    <w:abstractNumId w:val="13"/>
  </w:num>
  <w:num w:numId="35">
    <w:abstractNumId w:val="13"/>
  </w:num>
  <w:num w:numId="36">
    <w:abstractNumId w:val="15"/>
  </w:num>
  <w:num w:numId="37">
    <w:abstractNumId w:val="11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4"/>
  </w:num>
  <w:num w:numId="44">
    <w:abstractNumId w:val="3"/>
  </w:num>
  <w:num w:numId="45">
    <w:abstractNumId w:val="13"/>
  </w:num>
  <w:num w:numId="46">
    <w:abstractNumId w:val="13"/>
  </w:num>
  <w:num w:numId="4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4F"/>
    <w:rsid w:val="000000E2"/>
    <w:rsid w:val="00000924"/>
    <w:rsid w:val="00003DA3"/>
    <w:rsid w:val="000043E7"/>
    <w:rsid w:val="00004799"/>
    <w:rsid w:val="00004832"/>
    <w:rsid w:val="00006C26"/>
    <w:rsid w:val="00007633"/>
    <w:rsid w:val="00007795"/>
    <w:rsid w:val="00010918"/>
    <w:rsid w:val="00010BBB"/>
    <w:rsid w:val="000147BB"/>
    <w:rsid w:val="00016ADD"/>
    <w:rsid w:val="00020CAD"/>
    <w:rsid w:val="00022163"/>
    <w:rsid w:val="0002297E"/>
    <w:rsid w:val="00022C78"/>
    <w:rsid w:val="00024011"/>
    <w:rsid w:val="00024CB3"/>
    <w:rsid w:val="00025D95"/>
    <w:rsid w:val="000260DD"/>
    <w:rsid w:val="0003240A"/>
    <w:rsid w:val="00034834"/>
    <w:rsid w:val="00034D09"/>
    <w:rsid w:val="00036212"/>
    <w:rsid w:val="00036FC4"/>
    <w:rsid w:val="00040B90"/>
    <w:rsid w:val="00041CD6"/>
    <w:rsid w:val="00042A18"/>
    <w:rsid w:val="00044736"/>
    <w:rsid w:val="000458F0"/>
    <w:rsid w:val="00046335"/>
    <w:rsid w:val="000463F9"/>
    <w:rsid w:val="000465B4"/>
    <w:rsid w:val="00047E40"/>
    <w:rsid w:val="0005093A"/>
    <w:rsid w:val="00051140"/>
    <w:rsid w:val="0005146F"/>
    <w:rsid w:val="0005189B"/>
    <w:rsid w:val="0005342F"/>
    <w:rsid w:val="00054986"/>
    <w:rsid w:val="00055006"/>
    <w:rsid w:val="000560AA"/>
    <w:rsid w:val="0005611F"/>
    <w:rsid w:val="000563BC"/>
    <w:rsid w:val="00056FF5"/>
    <w:rsid w:val="00057522"/>
    <w:rsid w:val="000602F0"/>
    <w:rsid w:val="00062FA6"/>
    <w:rsid w:val="00063D94"/>
    <w:rsid w:val="00064B61"/>
    <w:rsid w:val="000651B4"/>
    <w:rsid w:val="0006549B"/>
    <w:rsid w:val="0006587C"/>
    <w:rsid w:val="0006630E"/>
    <w:rsid w:val="00067494"/>
    <w:rsid w:val="00067FC4"/>
    <w:rsid w:val="00072E32"/>
    <w:rsid w:val="000730B0"/>
    <w:rsid w:val="000733CA"/>
    <w:rsid w:val="00074FDE"/>
    <w:rsid w:val="00075EE5"/>
    <w:rsid w:val="00077541"/>
    <w:rsid w:val="00080119"/>
    <w:rsid w:val="00080159"/>
    <w:rsid w:val="00080238"/>
    <w:rsid w:val="00080C67"/>
    <w:rsid w:val="00082D17"/>
    <w:rsid w:val="0008562D"/>
    <w:rsid w:val="00085A45"/>
    <w:rsid w:val="00086740"/>
    <w:rsid w:val="00086791"/>
    <w:rsid w:val="00087FE8"/>
    <w:rsid w:val="00091064"/>
    <w:rsid w:val="00092235"/>
    <w:rsid w:val="00092F35"/>
    <w:rsid w:val="00093372"/>
    <w:rsid w:val="00094C3F"/>
    <w:rsid w:val="000A082B"/>
    <w:rsid w:val="000A11BC"/>
    <w:rsid w:val="000A259A"/>
    <w:rsid w:val="000A33DC"/>
    <w:rsid w:val="000A5D4D"/>
    <w:rsid w:val="000A60C5"/>
    <w:rsid w:val="000A634A"/>
    <w:rsid w:val="000A791A"/>
    <w:rsid w:val="000B11C0"/>
    <w:rsid w:val="000B237B"/>
    <w:rsid w:val="000B2EE3"/>
    <w:rsid w:val="000B3C1D"/>
    <w:rsid w:val="000B4BC6"/>
    <w:rsid w:val="000B6283"/>
    <w:rsid w:val="000B70D5"/>
    <w:rsid w:val="000C1966"/>
    <w:rsid w:val="000C4330"/>
    <w:rsid w:val="000C4BAB"/>
    <w:rsid w:val="000C5643"/>
    <w:rsid w:val="000C5CFD"/>
    <w:rsid w:val="000C5D59"/>
    <w:rsid w:val="000C7217"/>
    <w:rsid w:val="000C74CE"/>
    <w:rsid w:val="000D05BE"/>
    <w:rsid w:val="000D05EA"/>
    <w:rsid w:val="000D0B32"/>
    <w:rsid w:val="000D112E"/>
    <w:rsid w:val="000D1C62"/>
    <w:rsid w:val="000D2ACF"/>
    <w:rsid w:val="000D2FA2"/>
    <w:rsid w:val="000D43F4"/>
    <w:rsid w:val="000D498B"/>
    <w:rsid w:val="000E0EAF"/>
    <w:rsid w:val="000E3EC4"/>
    <w:rsid w:val="000E4B43"/>
    <w:rsid w:val="000E5567"/>
    <w:rsid w:val="000E5FE2"/>
    <w:rsid w:val="000F14F2"/>
    <w:rsid w:val="000F20D5"/>
    <w:rsid w:val="000F4AD7"/>
    <w:rsid w:val="000F6241"/>
    <w:rsid w:val="00100BBC"/>
    <w:rsid w:val="00101C3D"/>
    <w:rsid w:val="00103DDE"/>
    <w:rsid w:val="00106AE2"/>
    <w:rsid w:val="00107312"/>
    <w:rsid w:val="00107A9B"/>
    <w:rsid w:val="00110D65"/>
    <w:rsid w:val="00113264"/>
    <w:rsid w:val="001159AA"/>
    <w:rsid w:val="00116BDC"/>
    <w:rsid w:val="00117ECF"/>
    <w:rsid w:val="00117F37"/>
    <w:rsid w:val="00120ADF"/>
    <w:rsid w:val="00122A9E"/>
    <w:rsid w:val="00123A38"/>
    <w:rsid w:val="00123B8C"/>
    <w:rsid w:val="00125B18"/>
    <w:rsid w:val="00126C91"/>
    <w:rsid w:val="001271B5"/>
    <w:rsid w:val="0012776C"/>
    <w:rsid w:val="00130C90"/>
    <w:rsid w:val="00132EDE"/>
    <w:rsid w:val="00134623"/>
    <w:rsid w:val="0013535D"/>
    <w:rsid w:val="0013681C"/>
    <w:rsid w:val="00136E4B"/>
    <w:rsid w:val="001370EF"/>
    <w:rsid w:val="00140DF5"/>
    <w:rsid w:val="00143D0F"/>
    <w:rsid w:val="00144A35"/>
    <w:rsid w:val="00144F77"/>
    <w:rsid w:val="001454DE"/>
    <w:rsid w:val="00145E0D"/>
    <w:rsid w:val="0014618E"/>
    <w:rsid w:val="00146419"/>
    <w:rsid w:val="00152F2E"/>
    <w:rsid w:val="00153C48"/>
    <w:rsid w:val="00157360"/>
    <w:rsid w:val="00157E8D"/>
    <w:rsid w:val="001620EB"/>
    <w:rsid w:val="0016444A"/>
    <w:rsid w:val="00164FAE"/>
    <w:rsid w:val="001653E7"/>
    <w:rsid w:val="00167AB0"/>
    <w:rsid w:val="00170543"/>
    <w:rsid w:val="0017352F"/>
    <w:rsid w:val="0017565C"/>
    <w:rsid w:val="001757AD"/>
    <w:rsid w:val="00177238"/>
    <w:rsid w:val="001812A0"/>
    <w:rsid w:val="001830E4"/>
    <w:rsid w:val="0018506E"/>
    <w:rsid w:val="00185B1F"/>
    <w:rsid w:val="00186880"/>
    <w:rsid w:val="00186E26"/>
    <w:rsid w:val="00187DBF"/>
    <w:rsid w:val="001918BD"/>
    <w:rsid w:val="0019228B"/>
    <w:rsid w:val="001932FB"/>
    <w:rsid w:val="00193618"/>
    <w:rsid w:val="00193E20"/>
    <w:rsid w:val="001A061B"/>
    <w:rsid w:val="001A0ED1"/>
    <w:rsid w:val="001A0EED"/>
    <w:rsid w:val="001A203D"/>
    <w:rsid w:val="001A37CE"/>
    <w:rsid w:val="001A588C"/>
    <w:rsid w:val="001A6929"/>
    <w:rsid w:val="001A6D9E"/>
    <w:rsid w:val="001B16AC"/>
    <w:rsid w:val="001B3CE6"/>
    <w:rsid w:val="001B6547"/>
    <w:rsid w:val="001B731C"/>
    <w:rsid w:val="001D321C"/>
    <w:rsid w:val="001D35A7"/>
    <w:rsid w:val="001D4B19"/>
    <w:rsid w:val="001D4D2D"/>
    <w:rsid w:val="001D795C"/>
    <w:rsid w:val="001E11BA"/>
    <w:rsid w:val="001E25A3"/>
    <w:rsid w:val="001E2A42"/>
    <w:rsid w:val="001E354F"/>
    <w:rsid w:val="001E3AEA"/>
    <w:rsid w:val="001E4697"/>
    <w:rsid w:val="001E612C"/>
    <w:rsid w:val="001E6550"/>
    <w:rsid w:val="001E79DA"/>
    <w:rsid w:val="001F097B"/>
    <w:rsid w:val="001F172C"/>
    <w:rsid w:val="001F21A0"/>
    <w:rsid w:val="001F70C7"/>
    <w:rsid w:val="001F733F"/>
    <w:rsid w:val="001F74F3"/>
    <w:rsid w:val="001F7EB8"/>
    <w:rsid w:val="0020068C"/>
    <w:rsid w:val="002017D2"/>
    <w:rsid w:val="00201A1D"/>
    <w:rsid w:val="00201DC3"/>
    <w:rsid w:val="00202D09"/>
    <w:rsid w:val="00203614"/>
    <w:rsid w:val="00205229"/>
    <w:rsid w:val="00205BEE"/>
    <w:rsid w:val="002065A2"/>
    <w:rsid w:val="0020662C"/>
    <w:rsid w:val="00207BD0"/>
    <w:rsid w:val="00207C6B"/>
    <w:rsid w:val="00210675"/>
    <w:rsid w:val="00210F3B"/>
    <w:rsid w:val="00211B09"/>
    <w:rsid w:val="00211EC3"/>
    <w:rsid w:val="00212D4C"/>
    <w:rsid w:val="002167CA"/>
    <w:rsid w:val="00216C0B"/>
    <w:rsid w:val="00216DFD"/>
    <w:rsid w:val="002171A3"/>
    <w:rsid w:val="002212EF"/>
    <w:rsid w:val="00223C82"/>
    <w:rsid w:val="002249AE"/>
    <w:rsid w:val="00224B92"/>
    <w:rsid w:val="00224EFC"/>
    <w:rsid w:val="00226D9B"/>
    <w:rsid w:val="0022752E"/>
    <w:rsid w:val="00227B32"/>
    <w:rsid w:val="002315AC"/>
    <w:rsid w:val="0023657E"/>
    <w:rsid w:val="002365C8"/>
    <w:rsid w:val="00241636"/>
    <w:rsid w:val="00241870"/>
    <w:rsid w:val="00242A4A"/>
    <w:rsid w:val="0024379B"/>
    <w:rsid w:val="002440FA"/>
    <w:rsid w:val="00246632"/>
    <w:rsid w:val="00250B27"/>
    <w:rsid w:val="002514E7"/>
    <w:rsid w:val="00251539"/>
    <w:rsid w:val="002533CE"/>
    <w:rsid w:val="00253962"/>
    <w:rsid w:val="00255B41"/>
    <w:rsid w:val="00255FC8"/>
    <w:rsid w:val="0025689D"/>
    <w:rsid w:val="00260CF9"/>
    <w:rsid w:val="002625B6"/>
    <w:rsid w:val="00262B48"/>
    <w:rsid w:val="00263C88"/>
    <w:rsid w:val="002655C0"/>
    <w:rsid w:val="00265EAC"/>
    <w:rsid w:val="00266391"/>
    <w:rsid w:val="002664B9"/>
    <w:rsid w:val="00266656"/>
    <w:rsid w:val="00267004"/>
    <w:rsid w:val="002678A3"/>
    <w:rsid w:val="0027015E"/>
    <w:rsid w:val="00271BAE"/>
    <w:rsid w:val="002732E5"/>
    <w:rsid w:val="00273822"/>
    <w:rsid w:val="0027499D"/>
    <w:rsid w:val="00274D78"/>
    <w:rsid w:val="00275005"/>
    <w:rsid w:val="0027681C"/>
    <w:rsid w:val="00276ECE"/>
    <w:rsid w:val="00276F3B"/>
    <w:rsid w:val="00277BB3"/>
    <w:rsid w:val="0028088E"/>
    <w:rsid w:val="00285E01"/>
    <w:rsid w:val="00286073"/>
    <w:rsid w:val="0028692A"/>
    <w:rsid w:val="002872CC"/>
    <w:rsid w:val="002873C9"/>
    <w:rsid w:val="002902E8"/>
    <w:rsid w:val="00292C09"/>
    <w:rsid w:val="00294B27"/>
    <w:rsid w:val="00294D2F"/>
    <w:rsid w:val="0029663E"/>
    <w:rsid w:val="0029779C"/>
    <w:rsid w:val="00297D16"/>
    <w:rsid w:val="002A0C7C"/>
    <w:rsid w:val="002A0FD9"/>
    <w:rsid w:val="002A2C38"/>
    <w:rsid w:val="002A2F36"/>
    <w:rsid w:val="002A3146"/>
    <w:rsid w:val="002A3161"/>
    <w:rsid w:val="002A66FE"/>
    <w:rsid w:val="002A6EA5"/>
    <w:rsid w:val="002A759C"/>
    <w:rsid w:val="002B02EA"/>
    <w:rsid w:val="002B1462"/>
    <w:rsid w:val="002B24C3"/>
    <w:rsid w:val="002B29B1"/>
    <w:rsid w:val="002B60C1"/>
    <w:rsid w:val="002C1B71"/>
    <w:rsid w:val="002C1BEB"/>
    <w:rsid w:val="002C3387"/>
    <w:rsid w:val="002C3F7A"/>
    <w:rsid w:val="002C3F82"/>
    <w:rsid w:val="002C4FB0"/>
    <w:rsid w:val="002C71C2"/>
    <w:rsid w:val="002D11C8"/>
    <w:rsid w:val="002D17C3"/>
    <w:rsid w:val="002D1C6C"/>
    <w:rsid w:val="002D2700"/>
    <w:rsid w:val="002D4BC2"/>
    <w:rsid w:val="002D5AC6"/>
    <w:rsid w:val="002E2618"/>
    <w:rsid w:val="002E3F85"/>
    <w:rsid w:val="002E4AAD"/>
    <w:rsid w:val="002E4E1D"/>
    <w:rsid w:val="002E51AB"/>
    <w:rsid w:val="002E52F8"/>
    <w:rsid w:val="002E654D"/>
    <w:rsid w:val="002E691D"/>
    <w:rsid w:val="002E6B47"/>
    <w:rsid w:val="002E6D37"/>
    <w:rsid w:val="002E6F5A"/>
    <w:rsid w:val="002E75A3"/>
    <w:rsid w:val="002F0B2C"/>
    <w:rsid w:val="002F0EAB"/>
    <w:rsid w:val="002F1B8F"/>
    <w:rsid w:val="002F2712"/>
    <w:rsid w:val="002F2915"/>
    <w:rsid w:val="002F2940"/>
    <w:rsid w:val="002F29BA"/>
    <w:rsid w:val="002F37B1"/>
    <w:rsid w:val="002F41BE"/>
    <w:rsid w:val="002F508C"/>
    <w:rsid w:val="002F537A"/>
    <w:rsid w:val="002F6040"/>
    <w:rsid w:val="002F7CF3"/>
    <w:rsid w:val="00301A49"/>
    <w:rsid w:val="0030374E"/>
    <w:rsid w:val="003054F7"/>
    <w:rsid w:val="00307739"/>
    <w:rsid w:val="00307AC7"/>
    <w:rsid w:val="003102F7"/>
    <w:rsid w:val="00310C56"/>
    <w:rsid w:val="00311065"/>
    <w:rsid w:val="00311085"/>
    <w:rsid w:val="00313EE6"/>
    <w:rsid w:val="003144A5"/>
    <w:rsid w:val="00316FF5"/>
    <w:rsid w:val="0031784E"/>
    <w:rsid w:val="00321D1B"/>
    <w:rsid w:val="003259F4"/>
    <w:rsid w:val="00326B78"/>
    <w:rsid w:val="0033046F"/>
    <w:rsid w:val="003328B4"/>
    <w:rsid w:val="00332E4A"/>
    <w:rsid w:val="0033391C"/>
    <w:rsid w:val="00333BC9"/>
    <w:rsid w:val="0033507C"/>
    <w:rsid w:val="00335DDE"/>
    <w:rsid w:val="003364E4"/>
    <w:rsid w:val="003368E9"/>
    <w:rsid w:val="00336AA5"/>
    <w:rsid w:val="00337759"/>
    <w:rsid w:val="0034010A"/>
    <w:rsid w:val="00340B71"/>
    <w:rsid w:val="00341117"/>
    <w:rsid w:val="00342B65"/>
    <w:rsid w:val="00344326"/>
    <w:rsid w:val="003446D0"/>
    <w:rsid w:val="00345675"/>
    <w:rsid w:val="003503CD"/>
    <w:rsid w:val="00350D70"/>
    <w:rsid w:val="00354473"/>
    <w:rsid w:val="0035517F"/>
    <w:rsid w:val="003557F3"/>
    <w:rsid w:val="00355B36"/>
    <w:rsid w:val="0035795D"/>
    <w:rsid w:val="00357DB0"/>
    <w:rsid w:val="003602CC"/>
    <w:rsid w:val="00360D92"/>
    <w:rsid w:val="00361B32"/>
    <w:rsid w:val="0036300D"/>
    <w:rsid w:val="00363A92"/>
    <w:rsid w:val="00365419"/>
    <w:rsid w:val="003709D0"/>
    <w:rsid w:val="003715D1"/>
    <w:rsid w:val="00372270"/>
    <w:rsid w:val="00373377"/>
    <w:rsid w:val="00373747"/>
    <w:rsid w:val="00373FBB"/>
    <w:rsid w:val="00374EFD"/>
    <w:rsid w:val="003755D3"/>
    <w:rsid w:val="0037591D"/>
    <w:rsid w:val="00375D0C"/>
    <w:rsid w:val="00375EFE"/>
    <w:rsid w:val="00375F85"/>
    <w:rsid w:val="003760FC"/>
    <w:rsid w:val="00380232"/>
    <w:rsid w:val="00380294"/>
    <w:rsid w:val="00381C34"/>
    <w:rsid w:val="0038273B"/>
    <w:rsid w:val="00383A44"/>
    <w:rsid w:val="00384FF3"/>
    <w:rsid w:val="00385E67"/>
    <w:rsid w:val="003866DA"/>
    <w:rsid w:val="00386FEB"/>
    <w:rsid w:val="00386FEE"/>
    <w:rsid w:val="0038796F"/>
    <w:rsid w:val="00390687"/>
    <w:rsid w:val="003935AC"/>
    <w:rsid w:val="00394AAD"/>
    <w:rsid w:val="0039501F"/>
    <w:rsid w:val="00397FF5"/>
    <w:rsid w:val="003A022F"/>
    <w:rsid w:val="003A2BCF"/>
    <w:rsid w:val="003A3811"/>
    <w:rsid w:val="003A4D50"/>
    <w:rsid w:val="003A6281"/>
    <w:rsid w:val="003A7489"/>
    <w:rsid w:val="003A76EF"/>
    <w:rsid w:val="003B3208"/>
    <w:rsid w:val="003B5FB4"/>
    <w:rsid w:val="003B61EB"/>
    <w:rsid w:val="003B6E1D"/>
    <w:rsid w:val="003C1221"/>
    <w:rsid w:val="003C260B"/>
    <w:rsid w:val="003C2E6C"/>
    <w:rsid w:val="003C2F04"/>
    <w:rsid w:val="003C3C24"/>
    <w:rsid w:val="003C452E"/>
    <w:rsid w:val="003C778E"/>
    <w:rsid w:val="003C79B2"/>
    <w:rsid w:val="003D0342"/>
    <w:rsid w:val="003D0A86"/>
    <w:rsid w:val="003D33AD"/>
    <w:rsid w:val="003D4338"/>
    <w:rsid w:val="003D56CA"/>
    <w:rsid w:val="003D5A11"/>
    <w:rsid w:val="003E0325"/>
    <w:rsid w:val="003E177B"/>
    <w:rsid w:val="003E1966"/>
    <w:rsid w:val="003E2421"/>
    <w:rsid w:val="003E3EB6"/>
    <w:rsid w:val="003E4992"/>
    <w:rsid w:val="003E4D17"/>
    <w:rsid w:val="003F1286"/>
    <w:rsid w:val="003F18CE"/>
    <w:rsid w:val="003F1A46"/>
    <w:rsid w:val="003F51FF"/>
    <w:rsid w:val="003F5F9C"/>
    <w:rsid w:val="003F770F"/>
    <w:rsid w:val="00400DC1"/>
    <w:rsid w:val="0040476A"/>
    <w:rsid w:val="00405B04"/>
    <w:rsid w:val="004069B5"/>
    <w:rsid w:val="00411CE2"/>
    <w:rsid w:val="004124C8"/>
    <w:rsid w:val="00412B88"/>
    <w:rsid w:val="00413409"/>
    <w:rsid w:val="00413DCF"/>
    <w:rsid w:val="0041449F"/>
    <w:rsid w:val="0041489F"/>
    <w:rsid w:val="00421A77"/>
    <w:rsid w:val="004220C1"/>
    <w:rsid w:val="004220E1"/>
    <w:rsid w:val="00424E35"/>
    <w:rsid w:val="00425FD9"/>
    <w:rsid w:val="00426B55"/>
    <w:rsid w:val="004301C0"/>
    <w:rsid w:val="00431AC6"/>
    <w:rsid w:val="00432CC8"/>
    <w:rsid w:val="00433436"/>
    <w:rsid w:val="00433976"/>
    <w:rsid w:val="004356BC"/>
    <w:rsid w:val="004362CE"/>
    <w:rsid w:val="00440968"/>
    <w:rsid w:val="00440B8A"/>
    <w:rsid w:val="004410BA"/>
    <w:rsid w:val="00442584"/>
    <w:rsid w:val="004429BE"/>
    <w:rsid w:val="00445B39"/>
    <w:rsid w:val="00446488"/>
    <w:rsid w:val="004527C6"/>
    <w:rsid w:val="00452DD0"/>
    <w:rsid w:val="00452E56"/>
    <w:rsid w:val="00454367"/>
    <w:rsid w:val="004566D4"/>
    <w:rsid w:val="00456F20"/>
    <w:rsid w:val="004571C8"/>
    <w:rsid w:val="00457626"/>
    <w:rsid w:val="00457BDB"/>
    <w:rsid w:val="00457D12"/>
    <w:rsid w:val="00457E93"/>
    <w:rsid w:val="004604DE"/>
    <w:rsid w:val="0046102E"/>
    <w:rsid w:val="004644BF"/>
    <w:rsid w:val="00465225"/>
    <w:rsid w:val="00466415"/>
    <w:rsid w:val="00473B3F"/>
    <w:rsid w:val="004742E2"/>
    <w:rsid w:val="0047457C"/>
    <w:rsid w:val="00475492"/>
    <w:rsid w:val="004759A2"/>
    <w:rsid w:val="00475A6B"/>
    <w:rsid w:val="00475FE8"/>
    <w:rsid w:val="0047696D"/>
    <w:rsid w:val="004771B8"/>
    <w:rsid w:val="00480026"/>
    <w:rsid w:val="00480737"/>
    <w:rsid w:val="004808B9"/>
    <w:rsid w:val="0048114D"/>
    <w:rsid w:val="004815B3"/>
    <w:rsid w:val="00481A2C"/>
    <w:rsid w:val="00481ABA"/>
    <w:rsid w:val="00482AC4"/>
    <w:rsid w:val="0048328B"/>
    <w:rsid w:val="00483A0C"/>
    <w:rsid w:val="00483C92"/>
    <w:rsid w:val="00484432"/>
    <w:rsid w:val="00487AEE"/>
    <w:rsid w:val="004910A3"/>
    <w:rsid w:val="004923F4"/>
    <w:rsid w:val="00494891"/>
    <w:rsid w:val="00494F00"/>
    <w:rsid w:val="00495981"/>
    <w:rsid w:val="00496C37"/>
    <w:rsid w:val="00497976"/>
    <w:rsid w:val="00497DD3"/>
    <w:rsid w:val="004A02F1"/>
    <w:rsid w:val="004A039D"/>
    <w:rsid w:val="004A5003"/>
    <w:rsid w:val="004A599C"/>
    <w:rsid w:val="004B05D4"/>
    <w:rsid w:val="004B0B64"/>
    <w:rsid w:val="004B0CC5"/>
    <w:rsid w:val="004B1195"/>
    <w:rsid w:val="004B61D2"/>
    <w:rsid w:val="004B6A3D"/>
    <w:rsid w:val="004C01D6"/>
    <w:rsid w:val="004C09E2"/>
    <w:rsid w:val="004C0B9E"/>
    <w:rsid w:val="004C0DA1"/>
    <w:rsid w:val="004C13DE"/>
    <w:rsid w:val="004C15EC"/>
    <w:rsid w:val="004C2E94"/>
    <w:rsid w:val="004C2FC4"/>
    <w:rsid w:val="004C36D1"/>
    <w:rsid w:val="004C5D3F"/>
    <w:rsid w:val="004C5E09"/>
    <w:rsid w:val="004C654A"/>
    <w:rsid w:val="004C7014"/>
    <w:rsid w:val="004D0AC0"/>
    <w:rsid w:val="004D1CB3"/>
    <w:rsid w:val="004D3AB7"/>
    <w:rsid w:val="004D4994"/>
    <w:rsid w:val="004D500E"/>
    <w:rsid w:val="004D58E4"/>
    <w:rsid w:val="004D68CF"/>
    <w:rsid w:val="004D704F"/>
    <w:rsid w:val="004D7ECE"/>
    <w:rsid w:val="004E07F5"/>
    <w:rsid w:val="004E1400"/>
    <w:rsid w:val="004E1917"/>
    <w:rsid w:val="004E1CF0"/>
    <w:rsid w:val="004E2588"/>
    <w:rsid w:val="004E327F"/>
    <w:rsid w:val="004E3BC8"/>
    <w:rsid w:val="004E7763"/>
    <w:rsid w:val="004F09A2"/>
    <w:rsid w:val="004F20F9"/>
    <w:rsid w:val="004F2942"/>
    <w:rsid w:val="004F49BB"/>
    <w:rsid w:val="004F52D6"/>
    <w:rsid w:val="004F6981"/>
    <w:rsid w:val="004F7103"/>
    <w:rsid w:val="004F7866"/>
    <w:rsid w:val="00500968"/>
    <w:rsid w:val="00501B30"/>
    <w:rsid w:val="005022A3"/>
    <w:rsid w:val="00504A97"/>
    <w:rsid w:val="00510350"/>
    <w:rsid w:val="00512011"/>
    <w:rsid w:val="005127ED"/>
    <w:rsid w:val="00512E9B"/>
    <w:rsid w:val="00512EE6"/>
    <w:rsid w:val="00517948"/>
    <w:rsid w:val="0052023D"/>
    <w:rsid w:val="00520403"/>
    <w:rsid w:val="00520812"/>
    <w:rsid w:val="005209EF"/>
    <w:rsid w:val="00522B52"/>
    <w:rsid w:val="005236D6"/>
    <w:rsid w:val="00523996"/>
    <w:rsid w:val="00523B59"/>
    <w:rsid w:val="00523B6B"/>
    <w:rsid w:val="0052431F"/>
    <w:rsid w:val="00525116"/>
    <w:rsid w:val="005255AA"/>
    <w:rsid w:val="0052576D"/>
    <w:rsid w:val="00526469"/>
    <w:rsid w:val="00526AE1"/>
    <w:rsid w:val="0053225C"/>
    <w:rsid w:val="005337EC"/>
    <w:rsid w:val="00534065"/>
    <w:rsid w:val="00536540"/>
    <w:rsid w:val="00540158"/>
    <w:rsid w:val="005408CC"/>
    <w:rsid w:val="00540BDF"/>
    <w:rsid w:val="00541773"/>
    <w:rsid w:val="00542837"/>
    <w:rsid w:val="00543CEB"/>
    <w:rsid w:val="00546B3E"/>
    <w:rsid w:val="0055240F"/>
    <w:rsid w:val="00552B2A"/>
    <w:rsid w:val="00553400"/>
    <w:rsid w:val="0055450A"/>
    <w:rsid w:val="00554FB4"/>
    <w:rsid w:val="00556524"/>
    <w:rsid w:val="005573A6"/>
    <w:rsid w:val="005601D9"/>
    <w:rsid w:val="005603EF"/>
    <w:rsid w:val="00561727"/>
    <w:rsid w:val="005622FA"/>
    <w:rsid w:val="0056273A"/>
    <w:rsid w:val="00562A1A"/>
    <w:rsid w:val="00562EE1"/>
    <w:rsid w:val="0056500D"/>
    <w:rsid w:val="00572AB6"/>
    <w:rsid w:val="005737F1"/>
    <w:rsid w:val="00573A10"/>
    <w:rsid w:val="00573AA6"/>
    <w:rsid w:val="0057490E"/>
    <w:rsid w:val="005754E6"/>
    <w:rsid w:val="00575C9E"/>
    <w:rsid w:val="00575D6B"/>
    <w:rsid w:val="0057652C"/>
    <w:rsid w:val="00580E29"/>
    <w:rsid w:val="0058144B"/>
    <w:rsid w:val="00583375"/>
    <w:rsid w:val="00583DC1"/>
    <w:rsid w:val="00584515"/>
    <w:rsid w:val="005845AC"/>
    <w:rsid w:val="0058473E"/>
    <w:rsid w:val="00585485"/>
    <w:rsid w:val="00585BBE"/>
    <w:rsid w:val="005861BB"/>
    <w:rsid w:val="00590C23"/>
    <w:rsid w:val="00591B11"/>
    <w:rsid w:val="00592F54"/>
    <w:rsid w:val="00593BAB"/>
    <w:rsid w:val="00594C54"/>
    <w:rsid w:val="005951D8"/>
    <w:rsid w:val="00595F5B"/>
    <w:rsid w:val="00597216"/>
    <w:rsid w:val="005A3350"/>
    <w:rsid w:val="005A3806"/>
    <w:rsid w:val="005A46B4"/>
    <w:rsid w:val="005A4759"/>
    <w:rsid w:val="005A65A1"/>
    <w:rsid w:val="005A6F02"/>
    <w:rsid w:val="005A7A80"/>
    <w:rsid w:val="005A7DD5"/>
    <w:rsid w:val="005A7F49"/>
    <w:rsid w:val="005B114E"/>
    <w:rsid w:val="005B1FEA"/>
    <w:rsid w:val="005B3128"/>
    <w:rsid w:val="005B4BD9"/>
    <w:rsid w:val="005B5F56"/>
    <w:rsid w:val="005B6322"/>
    <w:rsid w:val="005B7EE9"/>
    <w:rsid w:val="005C04B2"/>
    <w:rsid w:val="005C09D1"/>
    <w:rsid w:val="005C1BA1"/>
    <w:rsid w:val="005C1D7B"/>
    <w:rsid w:val="005C1DF4"/>
    <w:rsid w:val="005C3A12"/>
    <w:rsid w:val="005C59BB"/>
    <w:rsid w:val="005C69D0"/>
    <w:rsid w:val="005D162D"/>
    <w:rsid w:val="005D1E5F"/>
    <w:rsid w:val="005D2F82"/>
    <w:rsid w:val="005D385A"/>
    <w:rsid w:val="005D4E8C"/>
    <w:rsid w:val="005D53A9"/>
    <w:rsid w:val="005D5628"/>
    <w:rsid w:val="005D7293"/>
    <w:rsid w:val="005E344F"/>
    <w:rsid w:val="005E4852"/>
    <w:rsid w:val="005E6685"/>
    <w:rsid w:val="005E6D7F"/>
    <w:rsid w:val="005F03B8"/>
    <w:rsid w:val="005F168F"/>
    <w:rsid w:val="005F1D2A"/>
    <w:rsid w:val="005F2B88"/>
    <w:rsid w:val="005F3738"/>
    <w:rsid w:val="005F3AA7"/>
    <w:rsid w:val="005F45F4"/>
    <w:rsid w:val="005F45FF"/>
    <w:rsid w:val="005F4E49"/>
    <w:rsid w:val="005F50A0"/>
    <w:rsid w:val="00600C6E"/>
    <w:rsid w:val="00600EDA"/>
    <w:rsid w:val="00601BFB"/>
    <w:rsid w:val="00602885"/>
    <w:rsid w:val="00603189"/>
    <w:rsid w:val="0060379C"/>
    <w:rsid w:val="00603B5F"/>
    <w:rsid w:val="00603FA7"/>
    <w:rsid w:val="006059BE"/>
    <w:rsid w:val="0060613C"/>
    <w:rsid w:val="00606398"/>
    <w:rsid w:val="006075A9"/>
    <w:rsid w:val="0061151D"/>
    <w:rsid w:val="00611849"/>
    <w:rsid w:val="00611D24"/>
    <w:rsid w:val="00612541"/>
    <w:rsid w:val="0061284A"/>
    <w:rsid w:val="00614566"/>
    <w:rsid w:val="00615305"/>
    <w:rsid w:val="0061736A"/>
    <w:rsid w:val="006219F6"/>
    <w:rsid w:val="00623367"/>
    <w:rsid w:val="00624C36"/>
    <w:rsid w:val="0062525E"/>
    <w:rsid w:val="006274A9"/>
    <w:rsid w:val="006305E7"/>
    <w:rsid w:val="006316C4"/>
    <w:rsid w:val="0063413C"/>
    <w:rsid w:val="0063521F"/>
    <w:rsid w:val="006358A5"/>
    <w:rsid w:val="00635BE9"/>
    <w:rsid w:val="00635F8E"/>
    <w:rsid w:val="0064131E"/>
    <w:rsid w:val="00641FAB"/>
    <w:rsid w:val="006436A9"/>
    <w:rsid w:val="006453FD"/>
    <w:rsid w:val="00646AAF"/>
    <w:rsid w:val="00647B3A"/>
    <w:rsid w:val="00650C4F"/>
    <w:rsid w:val="006538B8"/>
    <w:rsid w:val="00653A20"/>
    <w:rsid w:val="00655913"/>
    <w:rsid w:val="0065772F"/>
    <w:rsid w:val="00660337"/>
    <w:rsid w:val="00661B16"/>
    <w:rsid w:val="0066276E"/>
    <w:rsid w:val="00663EC5"/>
    <w:rsid w:val="00664390"/>
    <w:rsid w:val="006643CD"/>
    <w:rsid w:val="006657DE"/>
    <w:rsid w:val="006665D6"/>
    <w:rsid w:val="00666928"/>
    <w:rsid w:val="00666C9E"/>
    <w:rsid w:val="00666DA0"/>
    <w:rsid w:val="006708BC"/>
    <w:rsid w:val="00671577"/>
    <w:rsid w:val="0067157D"/>
    <w:rsid w:val="00672741"/>
    <w:rsid w:val="00673DDA"/>
    <w:rsid w:val="00677E16"/>
    <w:rsid w:val="006812FE"/>
    <w:rsid w:val="0068157D"/>
    <w:rsid w:val="0068342C"/>
    <w:rsid w:val="00683570"/>
    <w:rsid w:val="0068587D"/>
    <w:rsid w:val="006870B1"/>
    <w:rsid w:val="00690776"/>
    <w:rsid w:val="00690D87"/>
    <w:rsid w:val="006914D5"/>
    <w:rsid w:val="0069289A"/>
    <w:rsid w:val="00693B89"/>
    <w:rsid w:val="00694D47"/>
    <w:rsid w:val="006977B3"/>
    <w:rsid w:val="006A15BE"/>
    <w:rsid w:val="006A1988"/>
    <w:rsid w:val="006A1D9C"/>
    <w:rsid w:val="006A2DA4"/>
    <w:rsid w:val="006A5176"/>
    <w:rsid w:val="006A6862"/>
    <w:rsid w:val="006A7650"/>
    <w:rsid w:val="006B084F"/>
    <w:rsid w:val="006B0A92"/>
    <w:rsid w:val="006B1CB2"/>
    <w:rsid w:val="006B2377"/>
    <w:rsid w:val="006B2B7B"/>
    <w:rsid w:val="006B4247"/>
    <w:rsid w:val="006C2056"/>
    <w:rsid w:val="006C64FF"/>
    <w:rsid w:val="006D0DF0"/>
    <w:rsid w:val="006D2415"/>
    <w:rsid w:val="006D546F"/>
    <w:rsid w:val="006D7921"/>
    <w:rsid w:val="006D7AEC"/>
    <w:rsid w:val="006E39DC"/>
    <w:rsid w:val="006E6C77"/>
    <w:rsid w:val="006F054F"/>
    <w:rsid w:val="006F0E08"/>
    <w:rsid w:val="006F10E4"/>
    <w:rsid w:val="006F2AAD"/>
    <w:rsid w:val="006F2CDE"/>
    <w:rsid w:val="006F4B8F"/>
    <w:rsid w:val="006F59BF"/>
    <w:rsid w:val="006F6101"/>
    <w:rsid w:val="006F69BB"/>
    <w:rsid w:val="007009F7"/>
    <w:rsid w:val="0070298C"/>
    <w:rsid w:val="00702CC4"/>
    <w:rsid w:val="00702F29"/>
    <w:rsid w:val="00704C6B"/>
    <w:rsid w:val="007057B2"/>
    <w:rsid w:val="00705C1C"/>
    <w:rsid w:val="00706415"/>
    <w:rsid w:val="00707847"/>
    <w:rsid w:val="007107B9"/>
    <w:rsid w:val="00710B45"/>
    <w:rsid w:val="00713DB2"/>
    <w:rsid w:val="00713F33"/>
    <w:rsid w:val="00713FFD"/>
    <w:rsid w:val="0071414F"/>
    <w:rsid w:val="00714B05"/>
    <w:rsid w:val="00717553"/>
    <w:rsid w:val="007178B8"/>
    <w:rsid w:val="00720176"/>
    <w:rsid w:val="007212F9"/>
    <w:rsid w:val="00722274"/>
    <w:rsid w:val="00723B86"/>
    <w:rsid w:val="007241C4"/>
    <w:rsid w:val="007267B9"/>
    <w:rsid w:val="00731CC7"/>
    <w:rsid w:val="00731F3F"/>
    <w:rsid w:val="0073416F"/>
    <w:rsid w:val="00735860"/>
    <w:rsid w:val="00736669"/>
    <w:rsid w:val="00742E56"/>
    <w:rsid w:val="00744561"/>
    <w:rsid w:val="0074519C"/>
    <w:rsid w:val="00745ADB"/>
    <w:rsid w:val="007511E2"/>
    <w:rsid w:val="0075158F"/>
    <w:rsid w:val="00751D18"/>
    <w:rsid w:val="00752C5B"/>
    <w:rsid w:val="00754195"/>
    <w:rsid w:val="00755A65"/>
    <w:rsid w:val="00756409"/>
    <w:rsid w:val="007610C6"/>
    <w:rsid w:val="00771A2B"/>
    <w:rsid w:val="00771F5C"/>
    <w:rsid w:val="00772D10"/>
    <w:rsid w:val="00772E26"/>
    <w:rsid w:val="00772EDC"/>
    <w:rsid w:val="00774A9D"/>
    <w:rsid w:val="00774DF0"/>
    <w:rsid w:val="007753EB"/>
    <w:rsid w:val="0077640C"/>
    <w:rsid w:val="00777AC9"/>
    <w:rsid w:val="00780654"/>
    <w:rsid w:val="0078135C"/>
    <w:rsid w:val="00781465"/>
    <w:rsid w:val="007829A3"/>
    <w:rsid w:val="007830E2"/>
    <w:rsid w:val="00786674"/>
    <w:rsid w:val="00787814"/>
    <w:rsid w:val="00790634"/>
    <w:rsid w:val="0079136F"/>
    <w:rsid w:val="007922C1"/>
    <w:rsid w:val="007926C7"/>
    <w:rsid w:val="007936CE"/>
    <w:rsid w:val="0079544A"/>
    <w:rsid w:val="00797C6F"/>
    <w:rsid w:val="007A124C"/>
    <w:rsid w:val="007A1C9A"/>
    <w:rsid w:val="007A1D0E"/>
    <w:rsid w:val="007A2362"/>
    <w:rsid w:val="007A25EE"/>
    <w:rsid w:val="007A29A9"/>
    <w:rsid w:val="007A5741"/>
    <w:rsid w:val="007A7439"/>
    <w:rsid w:val="007A7A62"/>
    <w:rsid w:val="007B1525"/>
    <w:rsid w:val="007B26F0"/>
    <w:rsid w:val="007B331E"/>
    <w:rsid w:val="007B5225"/>
    <w:rsid w:val="007B531C"/>
    <w:rsid w:val="007B5C3C"/>
    <w:rsid w:val="007B74C2"/>
    <w:rsid w:val="007B7EC5"/>
    <w:rsid w:val="007C1644"/>
    <w:rsid w:val="007C2581"/>
    <w:rsid w:val="007C2CBB"/>
    <w:rsid w:val="007C3152"/>
    <w:rsid w:val="007C3794"/>
    <w:rsid w:val="007D1ED1"/>
    <w:rsid w:val="007D2193"/>
    <w:rsid w:val="007D295E"/>
    <w:rsid w:val="007D3329"/>
    <w:rsid w:val="007D3B3D"/>
    <w:rsid w:val="007D5B6A"/>
    <w:rsid w:val="007D67B0"/>
    <w:rsid w:val="007E2A07"/>
    <w:rsid w:val="007E2A59"/>
    <w:rsid w:val="007E2FA1"/>
    <w:rsid w:val="007E37B4"/>
    <w:rsid w:val="007E4E75"/>
    <w:rsid w:val="007E5179"/>
    <w:rsid w:val="007E5617"/>
    <w:rsid w:val="007E64A3"/>
    <w:rsid w:val="007E6C63"/>
    <w:rsid w:val="007E79C1"/>
    <w:rsid w:val="007F0848"/>
    <w:rsid w:val="007F0C6C"/>
    <w:rsid w:val="007F2CDF"/>
    <w:rsid w:val="007F4170"/>
    <w:rsid w:val="007F5B78"/>
    <w:rsid w:val="007F660D"/>
    <w:rsid w:val="007F7DED"/>
    <w:rsid w:val="008014BC"/>
    <w:rsid w:val="008017B3"/>
    <w:rsid w:val="00803AD6"/>
    <w:rsid w:val="00804BD9"/>
    <w:rsid w:val="00806E66"/>
    <w:rsid w:val="008103F4"/>
    <w:rsid w:val="00810C08"/>
    <w:rsid w:val="0081183D"/>
    <w:rsid w:val="00812967"/>
    <w:rsid w:val="008132C9"/>
    <w:rsid w:val="008136F1"/>
    <w:rsid w:val="00815ED4"/>
    <w:rsid w:val="008163E7"/>
    <w:rsid w:val="0081673F"/>
    <w:rsid w:val="00816F52"/>
    <w:rsid w:val="0081707C"/>
    <w:rsid w:val="00821A91"/>
    <w:rsid w:val="00821BE7"/>
    <w:rsid w:val="00822E8F"/>
    <w:rsid w:val="00823851"/>
    <w:rsid w:val="008264DA"/>
    <w:rsid w:val="008305BC"/>
    <w:rsid w:val="00830E38"/>
    <w:rsid w:val="0083196A"/>
    <w:rsid w:val="00834B85"/>
    <w:rsid w:val="00837745"/>
    <w:rsid w:val="008403CB"/>
    <w:rsid w:val="00840547"/>
    <w:rsid w:val="0084130A"/>
    <w:rsid w:val="008413BF"/>
    <w:rsid w:val="00844DEC"/>
    <w:rsid w:val="00845906"/>
    <w:rsid w:val="00845997"/>
    <w:rsid w:val="00850A7A"/>
    <w:rsid w:val="0085136B"/>
    <w:rsid w:val="00852844"/>
    <w:rsid w:val="00852AA6"/>
    <w:rsid w:val="00853369"/>
    <w:rsid w:val="008533BE"/>
    <w:rsid w:val="008538A1"/>
    <w:rsid w:val="008545B6"/>
    <w:rsid w:val="00856C5C"/>
    <w:rsid w:val="00860B5A"/>
    <w:rsid w:val="00862321"/>
    <w:rsid w:val="00863F5A"/>
    <w:rsid w:val="0086590C"/>
    <w:rsid w:val="00865CE5"/>
    <w:rsid w:val="00865EEA"/>
    <w:rsid w:val="00866ADB"/>
    <w:rsid w:val="00866B7B"/>
    <w:rsid w:val="0087020D"/>
    <w:rsid w:val="008708C7"/>
    <w:rsid w:val="00870D9E"/>
    <w:rsid w:val="008712D5"/>
    <w:rsid w:val="00872AC5"/>
    <w:rsid w:val="00872D26"/>
    <w:rsid w:val="00873C88"/>
    <w:rsid w:val="00873E49"/>
    <w:rsid w:val="0087473D"/>
    <w:rsid w:val="008755C5"/>
    <w:rsid w:val="00876C5D"/>
    <w:rsid w:val="008800E0"/>
    <w:rsid w:val="00880621"/>
    <w:rsid w:val="0088097B"/>
    <w:rsid w:val="00882580"/>
    <w:rsid w:val="00883A89"/>
    <w:rsid w:val="008860C5"/>
    <w:rsid w:val="008863CF"/>
    <w:rsid w:val="008867E4"/>
    <w:rsid w:val="00886EFD"/>
    <w:rsid w:val="00887F5C"/>
    <w:rsid w:val="008907E6"/>
    <w:rsid w:val="0089164E"/>
    <w:rsid w:val="00891A57"/>
    <w:rsid w:val="00894F22"/>
    <w:rsid w:val="008954C8"/>
    <w:rsid w:val="008969F9"/>
    <w:rsid w:val="00896BA2"/>
    <w:rsid w:val="00896EC0"/>
    <w:rsid w:val="008975B9"/>
    <w:rsid w:val="008A16E1"/>
    <w:rsid w:val="008A1CE2"/>
    <w:rsid w:val="008A28FD"/>
    <w:rsid w:val="008A2E03"/>
    <w:rsid w:val="008A3D91"/>
    <w:rsid w:val="008A4DF7"/>
    <w:rsid w:val="008A57B7"/>
    <w:rsid w:val="008B03C9"/>
    <w:rsid w:val="008B0E88"/>
    <w:rsid w:val="008B1B15"/>
    <w:rsid w:val="008B3D70"/>
    <w:rsid w:val="008B5206"/>
    <w:rsid w:val="008B53D3"/>
    <w:rsid w:val="008B53E4"/>
    <w:rsid w:val="008B7984"/>
    <w:rsid w:val="008C0BD6"/>
    <w:rsid w:val="008C132A"/>
    <w:rsid w:val="008C1CE9"/>
    <w:rsid w:val="008C2B44"/>
    <w:rsid w:val="008C3EB8"/>
    <w:rsid w:val="008C7208"/>
    <w:rsid w:val="008C7A40"/>
    <w:rsid w:val="008D055E"/>
    <w:rsid w:val="008D08A2"/>
    <w:rsid w:val="008D0FF3"/>
    <w:rsid w:val="008D1E69"/>
    <w:rsid w:val="008D3C84"/>
    <w:rsid w:val="008D4715"/>
    <w:rsid w:val="008D4B44"/>
    <w:rsid w:val="008D4BC6"/>
    <w:rsid w:val="008D737D"/>
    <w:rsid w:val="008D7778"/>
    <w:rsid w:val="008E26A3"/>
    <w:rsid w:val="008E292A"/>
    <w:rsid w:val="008E2A64"/>
    <w:rsid w:val="008E2B76"/>
    <w:rsid w:val="008E3EEA"/>
    <w:rsid w:val="008E55DB"/>
    <w:rsid w:val="008E627B"/>
    <w:rsid w:val="008E690A"/>
    <w:rsid w:val="008E7F42"/>
    <w:rsid w:val="008F08D6"/>
    <w:rsid w:val="008F0B03"/>
    <w:rsid w:val="008F10AC"/>
    <w:rsid w:val="008F18A5"/>
    <w:rsid w:val="008F1D3A"/>
    <w:rsid w:val="008F2035"/>
    <w:rsid w:val="008F2828"/>
    <w:rsid w:val="008F2EF5"/>
    <w:rsid w:val="008F334B"/>
    <w:rsid w:val="008F422A"/>
    <w:rsid w:val="008F465B"/>
    <w:rsid w:val="008F4A5A"/>
    <w:rsid w:val="008F5E30"/>
    <w:rsid w:val="0090019B"/>
    <w:rsid w:val="0090134A"/>
    <w:rsid w:val="00904A25"/>
    <w:rsid w:val="009078CC"/>
    <w:rsid w:val="00912796"/>
    <w:rsid w:val="00913A72"/>
    <w:rsid w:val="00916231"/>
    <w:rsid w:val="00917185"/>
    <w:rsid w:val="00920408"/>
    <w:rsid w:val="00920A80"/>
    <w:rsid w:val="009211E7"/>
    <w:rsid w:val="009212A6"/>
    <w:rsid w:val="0092261F"/>
    <w:rsid w:val="00922C70"/>
    <w:rsid w:val="00922EB4"/>
    <w:rsid w:val="0092458A"/>
    <w:rsid w:val="00924F78"/>
    <w:rsid w:val="009250B6"/>
    <w:rsid w:val="00925DC2"/>
    <w:rsid w:val="00925E47"/>
    <w:rsid w:val="009266E6"/>
    <w:rsid w:val="00926C7A"/>
    <w:rsid w:val="009273B4"/>
    <w:rsid w:val="00927E2D"/>
    <w:rsid w:val="0093223F"/>
    <w:rsid w:val="00933BC2"/>
    <w:rsid w:val="00934B52"/>
    <w:rsid w:val="00936210"/>
    <w:rsid w:val="00936534"/>
    <w:rsid w:val="009405EE"/>
    <w:rsid w:val="00941294"/>
    <w:rsid w:val="009430BF"/>
    <w:rsid w:val="00943D28"/>
    <w:rsid w:val="00944CD9"/>
    <w:rsid w:val="0094592F"/>
    <w:rsid w:val="00946AFD"/>
    <w:rsid w:val="009539F4"/>
    <w:rsid w:val="00953B05"/>
    <w:rsid w:val="00955499"/>
    <w:rsid w:val="009555A1"/>
    <w:rsid w:val="0096014B"/>
    <w:rsid w:val="00961399"/>
    <w:rsid w:val="00962D47"/>
    <w:rsid w:val="00963FC5"/>
    <w:rsid w:val="00964E59"/>
    <w:rsid w:val="0096632A"/>
    <w:rsid w:val="009665CF"/>
    <w:rsid w:val="00966BA1"/>
    <w:rsid w:val="00966C40"/>
    <w:rsid w:val="00967C4F"/>
    <w:rsid w:val="00967D33"/>
    <w:rsid w:val="009701AA"/>
    <w:rsid w:val="0097052B"/>
    <w:rsid w:val="00971205"/>
    <w:rsid w:val="00972031"/>
    <w:rsid w:val="00973067"/>
    <w:rsid w:val="009733CB"/>
    <w:rsid w:val="00974EB8"/>
    <w:rsid w:val="0098082A"/>
    <w:rsid w:val="00980E8F"/>
    <w:rsid w:val="0098150D"/>
    <w:rsid w:val="00982467"/>
    <w:rsid w:val="009834E8"/>
    <w:rsid w:val="0098597A"/>
    <w:rsid w:val="00986251"/>
    <w:rsid w:val="00986551"/>
    <w:rsid w:val="00991581"/>
    <w:rsid w:val="009923C8"/>
    <w:rsid w:val="00992905"/>
    <w:rsid w:val="00992AA9"/>
    <w:rsid w:val="00992B6B"/>
    <w:rsid w:val="009945BA"/>
    <w:rsid w:val="00994CA5"/>
    <w:rsid w:val="00994E8B"/>
    <w:rsid w:val="00996265"/>
    <w:rsid w:val="009978F5"/>
    <w:rsid w:val="009A028B"/>
    <w:rsid w:val="009A0C31"/>
    <w:rsid w:val="009A0EFA"/>
    <w:rsid w:val="009A253D"/>
    <w:rsid w:val="009A46D1"/>
    <w:rsid w:val="009A48F8"/>
    <w:rsid w:val="009A4F48"/>
    <w:rsid w:val="009A4FE4"/>
    <w:rsid w:val="009A59B0"/>
    <w:rsid w:val="009A62BF"/>
    <w:rsid w:val="009A6883"/>
    <w:rsid w:val="009A758B"/>
    <w:rsid w:val="009A7E0A"/>
    <w:rsid w:val="009B2FE3"/>
    <w:rsid w:val="009B6C97"/>
    <w:rsid w:val="009B7715"/>
    <w:rsid w:val="009B7B1A"/>
    <w:rsid w:val="009B7FDC"/>
    <w:rsid w:val="009C0B66"/>
    <w:rsid w:val="009C4461"/>
    <w:rsid w:val="009C4FE1"/>
    <w:rsid w:val="009C5036"/>
    <w:rsid w:val="009C5681"/>
    <w:rsid w:val="009C6F3D"/>
    <w:rsid w:val="009D1AA2"/>
    <w:rsid w:val="009D2771"/>
    <w:rsid w:val="009D7C7F"/>
    <w:rsid w:val="009E1839"/>
    <w:rsid w:val="009E2D22"/>
    <w:rsid w:val="009E4683"/>
    <w:rsid w:val="009E48F4"/>
    <w:rsid w:val="009E4E8A"/>
    <w:rsid w:val="009E5574"/>
    <w:rsid w:val="009E7F44"/>
    <w:rsid w:val="009F07BF"/>
    <w:rsid w:val="009F0B10"/>
    <w:rsid w:val="009F1AFC"/>
    <w:rsid w:val="009F25A4"/>
    <w:rsid w:val="009F28FC"/>
    <w:rsid w:val="009F3A1F"/>
    <w:rsid w:val="009F443A"/>
    <w:rsid w:val="009F7001"/>
    <w:rsid w:val="009F7208"/>
    <w:rsid w:val="00A00119"/>
    <w:rsid w:val="00A00995"/>
    <w:rsid w:val="00A00DD9"/>
    <w:rsid w:val="00A020C1"/>
    <w:rsid w:val="00A04E9C"/>
    <w:rsid w:val="00A06318"/>
    <w:rsid w:val="00A06A7B"/>
    <w:rsid w:val="00A0767F"/>
    <w:rsid w:val="00A10881"/>
    <w:rsid w:val="00A15839"/>
    <w:rsid w:val="00A178DF"/>
    <w:rsid w:val="00A17F97"/>
    <w:rsid w:val="00A2003F"/>
    <w:rsid w:val="00A2016B"/>
    <w:rsid w:val="00A22428"/>
    <w:rsid w:val="00A24887"/>
    <w:rsid w:val="00A24F52"/>
    <w:rsid w:val="00A25B08"/>
    <w:rsid w:val="00A25D87"/>
    <w:rsid w:val="00A26E7F"/>
    <w:rsid w:val="00A3009A"/>
    <w:rsid w:val="00A30289"/>
    <w:rsid w:val="00A302A6"/>
    <w:rsid w:val="00A30B31"/>
    <w:rsid w:val="00A323D8"/>
    <w:rsid w:val="00A325EE"/>
    <w:rsid w:val="00A33D3B"/>
    <w:rsid w:val="00A3415F"/>
    <w:rsid w:val="00A363D3"/>
    <w:rsid w:val="00A3659B"/>
    <w:rsid w:val="00A3670C"/>
    <w:rsid w:val="00A37B8A"/>
    <w:rsid w:val="00A41169"/>
    <w:rsid w:val="00A42EB5"/>
    <w:rsid w:val="00A46148"/>
    <w:rsid w:val="00A47492"/>
    <w:rsid w:val="00A47837"/>
    <w:rsid w:val="00A501E9"/>
    <w:rsid w:val="00A516E8"/>
    <w:rsid w:val="00A54478"/>
    <w:rsid w:val="00A54E49"/>
    <w:rsid w:val="00A55471"/>
    <w:rsid w:val="00A556F8"/>
    <w:rsid w:val="00A56782"/>
    <w:rsid w:val="00A5739F"/>
    <w:rsid w:val="00A6049D"/>
    <w:rsid w:val="00A618B0"/>
    <w:rsid w:val="00A61AEC"/>
    <w:rsid w:val="00A621E0"/>
    <w:rsid w:val="00A64BB6"/>
    <w:rsid w:val="00A67D64"/>
    <w:rsid w:val="00A716A7"/>
    <w:rsid w:val="00A7284C"/>
    <w:rsid w:val="00A731F9"/>
    <w:rsid w:val="00A7410E"/>
    <w:rsid w:val="00A759DC"/>
    <w:rsid w:val="00A75A87"/>
    <w:rsid w:val="00A76BB7"/>
    <w:rsid w:val="00A7725B"/>
    <w:rsid w:val="00A80702"/>
    <w:rsid w:val="00A8119D"/>
    <w:rsid w:val="00A83A90"/>
    <w:rsid w:val="00A8575C"/>
    <w:rsid w:val="00A90AE9"/>
    <w:rsid w:val="00A912DA"/>
    <w:rsid w:val="00A92205"/>
    <w:rsid w:val="00A96754"/>
    <w:rsid w:val="00AA0B25"/>
    <w:rsid w:val="00AA0CEB"/>
    <w:rsid w:val="00AA0E91"/>
    <w:rsid w:val="00AA22B2"/>
    <w:rsid w:val="00AA2581"/>
    <w:rsid w:val="00AA41CC"/>
    <w:rsid w:val="00AA4459"/>
    <w:rsid w:val="00AA4BEA"/>
    <w:rsid w:val="00AA661B"/>
    <w:rsid w:val="00AA683F"/>
    <w:rsid w:val="00AA6D36"/>
    <w:rsid w:val="00AB170E"/>
    <w:rsid w:val="00AB2E03"/>
    <w:rsid w:val="00AB3A08"/>
    <w:rsid w:val="00AB4E40"/>
    <w:rsid w:val="00AB544C"/>
    <w:rsid w:val="00AB5ED4"/>
    <w:rsid w:val="00AB728C"/>
    <w:rsid w:val="00AB7639"/>
    <w:rsid w:val="00AC1032"/>
    <w:rsid w:val="00AC163E"/>
    <w:rsid w:val="00AC70A2"/>
    <w:rsid w:val="00AC7657"/>
    <w:rsid w:val="00AC7675"/>
    <w:rsid w:val="00AD0C0E"/>
    <w:rsid w:val="00AD0E09"/>
    <w:rsid w:val="00AD1ABA"/>
    <w:rsid w:val="00AD2852"/>
    <w:rsid w:val="00AD5365"/>
    <w:rsid w:val="00AD711F"/>
    <w:rsid w:val="00AE143A"/>
    <w:rsid w:val="00AE1594"/>
    <w:rsid w:val="00AE2148"/>
    <w:rsid w:val="00AE25CB"/>
    <w:rsid w:val="00AE3121"/>
    <w:rsid w:val="00AE3A29"/>
    <w:rsid w:val="00AE3D8D"/>
    <w:rsid w:val="00AE4356"/>
    <w:rsid w:val="00AE4572"/>
    <w:rsid w:val="00AE4A09"/>
    <w:rsid w:val="00AE58BD"/>
    <w:rsid w:val="00AE5B4D"/>
    <w:rsid w:val="00AF0971"/>
    <w:rsid w:val="00AF0CEE"/>
    <w:rsid w:val="00AF46FB"/>
    <w:rsid w:val="00AF479A"/>
    <w:rsid w:val="00AF55EB"/>
    <w:rsid w:val="00AF7593"/>
    <w:rsid w:val="00B00C3B"/>
    <w:rsid w:val="00B0332E"/>
    <w:rsid w:val="00B0345C"/>
    <w:rsid w:val="00B03A7E"/>
    <w:rsid w:val="00B06D78"/>
    <w:rsid w:val="00B0704A"/>
    <w:rsid w:val="00B12A63"/>
    <w:rsid w:val="00B12EDA"/>
    <w:rsid w:val="00B12FC1"/>
    <w:rsid w:val="00B1337F"/>
    <w:rsid w:val="00B13C21"/>
    <w:rsid w:val="00B13F86"/>
    <w:rsid w:val="00B15D33"/>
    <w:rsid w:val="00B177E6"/>
    <w:rsid w:val="00B2129D"/>
    <w:rsid w:val="00B224C5"/>
    <w:rsid w:val="00B23AE4"/>
    <w:rsid w:val="00B25121"/>
    <w:rsid w:val="00B2538A"/>
    <w:rsid w:val="00B32A27"/>
    <w:rsid w:val="00B33157"/>
    <w:rsid w:val="00B33EF4"/>
    <w:rsid w:val="00B34766"/>
    <w:rsid w:val="00B36B37"/>
    <w:rsid w:val="00B373BC"/>
    <w:rsid w:val="00B3765B"/>
    <w:rsid w:val="00B37800"/>
    <w:rsid w:val="00B4093F"/>
    <w:rsid w:val="00B40A90"/>
    <w:rsid w:val="00B412F6"/>
    <w:rsid w:val="00B4140B"/>
    <w:rsid w:val="00B4186B"/>
    <w:rsid w:val="00B41BED"/>
    <w:rsid w:val="00B44213"/>
    <w:rsid w:val="00B44CBF"/>
    <w:rsid w:val="00B44FF3"/>
    <w:rsid w:val="00B45098"/>
    <w:rsid w:val="00B46B2A"/>
    <w:rsid w:val="00B47402"/>
    <w:rsid w:val="00B50B3E"/>
    <w:rsid w:val="00B52679"/>
    <w:rsid w:val="00B57172"/>
    <w:rsid w:val="00B61100"/>
    <w:rsid w:val="00B61178"/>
    <w:rsid w:val="00B614F5"/>
    <w:rsid w:val="00B6235C"/>
    <w:rsid w:val="00B62E35"/>
    <w:rsid w:val="00B637B6"/>
    <w:rsid w:val="00B645D9"/>
    <w:rsid w:val="00B64908"/>
    <w:rsid w:val="00B6612C"/>
    <w:rsid w:val="00B6722D"/>
    <w:rsid w:val="00B700F9"/>
    <w:rsid w:val="00B701FE"/>
    <w:rsid w:val="00B707C4"/>
    <w:rsid w:val="00B71D37"/>
    <w:rsid w:val="00B73C16"/>
    <w:rsid w:val="00B77FAB"/>
    <w:rsid w:val="00B81B85"/>
    <w:rsid w:val="00B82644"/>
    <w:rsid w:val="00B83D45"/>
    <w:rsid w:val="00B850F0"/>
    <w:rsid w:val="00B8540B"/>
    <w:rsid w:val="00B85C42"/>
    <w:rsid w:val="00B861FC"/>
    <w:rsid w:val="00B8716D"/>
    <w:rsid w:val="00B9385F"/>
    <w:rsid w:val="00B95852"/>
    <w:rsid w:val="00BA05BA"/>
    <w:rsid w:val="00BA124F"/>
    <w:rsid w:val="00BA358F"/>
    <w:rsid w:val="00BA426F"/>
    <w:rsid w:val="00BA4880"/>
    <w:rsid w:val="00BB08FF"/>
    <w:rsid w:val="00BB44A6"/>
    <w:rsid w:val="00BB611D"/>
    <w:rsid w:val="00BB7EC5"/>
    <w:rsid w:val="00BC0587"/>
    <w:rsid w:val="00BC0906"/>
    <w:rsid w:val="00BC1B6E"/>
    <w:rsid w:val="00BC3937"/>
    <w:rsid w:val="00BC4B92"/>
    <w:rsid w:val="00BC5BF0"/>
    <w:rsid w:val="00BC6048"/>
    <w:rsid w:val="00BC77F7"/>
    <w:rsid w:val="00BD159E"/>
    <w:rsid w:val="00BD1FF0"/>
    <w:rsid w:val="00BD6676"/>
    <w:rsid w:val="00BD7039"/>
    <w:rsid w:val="00BD7244"/>
    <w:rsid w:val="00BE3A2A"/>
    <w:rsid w:val="00BE6E31"/>
    <w:rsid w:val="00BF1674"/>
    <w:rsid w:val="00BF25FB"/>
    <w:rsid w:val="00BF4223"/>
    <w:rsid w:val="00BF7637"/>
    <w:rsid w:val="00C025ED"/>
    <w:rsid w:val="00C02A43"/>
    <w:rsid w:val="00C031CB"/>
    <w:rsid w:val="00C03ECD"/>
    <w:rsid w:val="00C042CD"/>
    <w:rsid w:val="00C0493A"/>
    <w:rsid w:val="00C04BB2"/>
    <w:rsid w:val="00C05917"/>
    <w:rsid w:val="00C05D5B"/>
    <w:rsid w:val="00C07947"/>
    <w:rsid w:val="00C10683"/>
    <w:rsid w:val="00C10BAF"/>
    <w:rsid w:val="00C129B2"/>
    <w:rsid w:val="00C12DAC"/>
    <w:rsid w:val="00C13EEE"/>
    <w:rsid w:val="00C15C88"/>
    <w:rsid w:val="00C16872"/>
    <w:rsid w:val="00C1706C"/>
    <w:rsid w:val="00C174E3"/>
    <w:rsid w:val="00C208D6"/>
    <w:rsid w:val="00C20D11"/>
    <w:rsid w:val="00C21A97"/>
    <w:rsid w:val="00C21F37"/>
    <w:rsid w:val="00C2212F"/>
    <w:rsid w:val="00C231B9"/>
    <w:rsid w:val="00C26357"/>
    <w:rsid w:val="00C265E3"/>
    <w:rsid w:val="00C27D3C"/>
    <w:rsid w:val="00C27EEF"/>
    <w:rsid w:val="00C311C3"/>
    <w:rsid w:val="00C31D2B"/>
    <w:rsid w:val="00C32411"/>
    <w:rsid w:val="00C32626"/>
    <w:rsid w:val="00C364A8"/>
    <w:rsid w:val="00C3745B"/>
    <w:rsid w:val="00C37F9F"/>
    <w:rsid w:val="00C408AC"/>
    <w:rsid w:val="00C418E7"/>
    <w:rsid w:val="00C46707"/>
    <w:rsid w:val="00C47EA3"/>
    <w:rsid w:val="00C51ABB"/>
    <w:rsid w:val="00C5438E"/>
    <w:rsid w:val="00C54697"/>
    <w:rsid w:val="00C54FA5"/>
    <w:rsid w:val="00C559B3"/>
    <w:rsid w:val="00C55CE8"/>
    <w:rsid w:val="00C563CF"/>
    <w:rsid w:val="00C570F5"/>
    <w:rsid w:val="00C57456"/>
    <w:rsid w:val="00C602B6"/>
    <w:rsid w:val="00C60806"/>
    <w:rsid w:val="00C61D8A"/>
    <w:rsid w:val="00C621C2"/>
    <w:rsid w:val="00C63554"/>
    <w:rsid w:val="00C637CE"/>
    <w:rsid w:val="00C64F76"/>
    <w:rsid w:val="00C651AB"/>
    <w:rsid w:val="00C65D39"/>
    <w:rsid w:val="00C671C4"/>
    <w:rsid w:val="00C67464"/>
    <w:rsid w:val="00C6767D"/>
    <w:rsid w:val="00C711A4"/>
    <w:rsid w:val="00C71884"/>
    <w:rsid w:val="00C71896"/>
    <w:rsid w:val="00C71DE4"/>
    <w:rsid w:val="00C72499"/>
    <w:rsid w:val="00C728F6"/>
    <w:rsid w:val="00C72A00"/>
    <w:rsid w:val="00C73BF3"/>
    <w:rsid w:val="00C757C2"/>
    <w:rsid w:val="00C76722"/>
    <w:rsid w:val="00C82033"/>
    <w:rsid w:val="00C83B2E"/>
    <w:rsid w:val="00C84615"/>
    <w:rsid w:val="00C85B4B"/>
    <w:rsid w:val="00C85C4A"/>
    <w:rsid w:val="00C8772B"/>
    <w:rsid w:val="00C87A9E"/>
    <w:rsid w:val="00C9008B"/>
    <w:rsid w:val="00C93276"/>
    <w:rsid w:val="00C935C3"/>
    <w:rsid w:val="00C93B6E"/>
    <w:rsid w:val="00CA002A"/>
    <w:rsid w:val="00CA0438"/>
    <w:rsid w:val="00CA09DC"/>
    <w:rsid w:val="00CA0BBF"/>
    <w:rsid w:val="00CA0E40"/>
    <w:rsid w:val="00CA1624"/>
    <w:rsid w:val="00CA2232"/>
    <w:rsid w:val="00CA277C"/>
    <w:rsid w:val="00CA476B"/>
    <w:rsid w:val="00CA4D8E"/>
    <w:rsid w:val="00CB1D67"/>
    <w:rsid w:val="00CB446B"/>
    <w:rsid w:val="00CB5710"/>
    <w:rsid w:val="00CB57DE"/>
    <w:rsid w:val="00CB58B1"/>
    <w:rsid w:val="00CB5EDA"/>
    <w:rsid w:val="00CB78C2"/>
    <w:rsid w:val="00CC0C9D"/>
    <w:rsid w:val="00CC1081"/>
    <w:rsid w:val="00CC62CF"/>
    <w:rsid w:val="00CC684A"/>
    <w:rsid w:val="00CD0BFA"/>
    <w:rsid w:val="00CD177F"/>
    <w:rsid w:val="00CD4384"/>
    <w:rsid w:val="00CD48CD"/>
    <w:rsid w:val="00CD4DCF"/>
    <w:rsid w:val="00CD523E"/>
    <w:rsid w:val="00CD7926"/>
    <w:rsid w:val="00CD7D45"/>
    <w:rsid w:val="00CE03DA"/>
    <w:rsid w:val="00CE1AC8"/>
    <w:rsid w:val="00CE22A4"/>
    <w:rsid w:val="00CE2FB8"/>
    <w:rsid w:val="00CE5CD8"/>
    <w:rsid w:val="00CE6960"/>
    <w:rsid w:val="00CE713E"/>
    <w:rsid w:val="00CF3624"/>
    <w:rsid w:val="00CF60DF"/>
    <w:rsid w:val="00CF6885"/>
    <w:rsid w:val="00D00E5F"/>
    <w:rsid w:val="00D03365"/>
    <w:rsid w:val="00D05385"/>
    <w:rsid w:val="00D056B6"/>
    <w:rsid w:val="00D05CB1"/>
    <w:rsid w:val="00D070F3"/>
    <w:rsid w:val="00D07518"/>
    <w:rsid w:val="00D10364"/>
    <w:rsid w:val="00D10B97"/>
    <w:rsid w:val="00D12FFC"/>
    <w:rsid w:val="00D135FD"/>
    <w:rsid w:val="00D14189"/>
    <w:rsid w:val="00D14A1E"/>
    <w:rsid w:val="00D155DC"/>
    <w:rsid w:val="00D17BCF"/>
    <w:rsid w:val="00D2000A"/>
    <w:rsid w:val="00D209D5"/>
    <w:rsid w:val="00D20FBF"/>
    <w:rsid w:val="00D21748"/>
    <w:rsid w:val="00D22775"/>
    <w:rsid w:val="00D23CD0"/>
    <w:rsid w:val="00D2437C"/>
    <w:rsid w:val="00D254BE"/>
    <w:rsid w:val="00D25840"/>
    <w:rsid w:val="00D25CB8"/>
    <w:rsid w:val="00D26903"/>
    <w:rsid w:val="00D30A30"/>
    <w:rsid w:val="00D32A7F"/>
    <w:rsid w:val="00D32B0D"/>
    <w:rsid w:val="00D34F5B"/>
    <w:rsid w:val="00D355C0"/>
    <w:rsid w:val="00D3587A"/>
    <w:rsid w:val="00D3660C"/>
    <w:rsid w:val="00D36F23"/>
    <w:rsid w:val="00D40F61"/>
    <w:rsid w:val="00D4100C"/>
    <w:rsid w:val="00D428B7"/>
    <w:rsid w:val="00D42A84"/>
    <w:rsid w:val="00D45234"/>
    <w:rsid w:val="00D45C96"/>
    <w:rsid w:val="00D507E4"/>
    <w:rsid w:val="00D508FD"/>
    <w:rsid w:val="00D51702"/>
    <w:rsid w:val="00D51F84"/>
    <w:rsid w:val="00D521D1"/>
    <w:rsid w:val="00D5444E"/>
    <w:rsid w:val="00D56524"/>
    <w:rsid w:val="00D60440"/>
    <w:rsid w:val="00D6077E"/>
    <w:rsid w:val="00D64C14"/>
    <w:rsid w:val="00D66754"/>
    <w:rsid w:val="00D66C2A"/>
    <w:rsid w:val="00D72D2E"/>
    <w:rsid w:val="00D73441"/>
    <w:rsid w:val="00D752AD"/>
    <w:rsid w:val="00D75CBD"/>
    <w:rsid w:val="00D801AD"/>
    <w:rsid w:val="00D8150B"/>
    <w:rsid w:val="00D82B55"/>
    <w:rsid w:val="00D83F85"/>
    <w:rsid w:val="00D84759"/>
    <w:rsid w:val="00D850CC"/>
    <w:rsid w:val="00D85239"/>
    <w:rsid w:val="00D86B80"/>
    <w:rsid w:val="00D87A64"/>
    <w:rsid w:val="00D91200"/>
    <w:rsid w:val="00D92522"/>
    <w:rsid w:val="00D92860"/>
    <w:rsid w:val="00D92CE8"/>
    <w:rsid w:val="00D93DD1"/>
    <w:rsid w:val="00D93EE5"/>
    <w:rsid w:val="00D93F25"/>
    <w:rsid w:val="00D94B9B"/>
    <w:rsid w:val="00DA1C01"/>
    <w:rsid w:val="00DA24DA"/>
    <w:rsid w:val="00DA3B79"/>
    <w:rsid w:val="00DA4D92"/>
    <w:rsid w:val="00DA6D49"/>
    <w:rsid w:val="00DA6E2C"/>
    <w:rsid w:val="00DB32F2"/>
    <w:rsid w:val="00DB4F8C"/>
    <w:rsid w:val="00DB627A"/>
    <w:rsid w:val="00DC18FA"/>
    <w:rsid w:val="00DC2C73"/>
    <w:rsid w:val="00DC5613"/>
    <w:rsid w:val="00DC6844"/>
    <w:rsid w:val="00DD1C29"/>
    <w:rsid w:val="00DD4A5E"/>
    <w:rsid w:val="00DD557B"/>
    <w:rsid w:val="00DE10D6"/>
    <w:rsid w:val="00DE2E4E"/>
    <w:rsid w:val="00DE3112"/>
    <w:rsid w:val="00DE5056"/>
    <w:rsid w:val="00DF03AA"/>
    <w:rsid w:val="00DF09B9"/>
    <w:rsid w:val="00DF1595"/>
    <w:rsid w:val="00DF35B4"/>
    <w:rsid w:val="00DF3761"/>
    <w:rsid w:val="00DF45BD"/>
    <w:rsid w:val="00DF6E2D"/>
    <w:rsid w:val="00DF7706"/>
    <w:rsid w:val="00E00C9D"/>
    <w:rsid w:val="00E05D5B"/>
    <w:rsid w:val="00E06DAA"/>
    <w:rsid w:val="00E073B0"/>
    <w:rsid w:val="00E10250"/>
    <w:rsid w:val="00E107F7"/>
    <w:rsid w:val="00E114C5"/>
    <w:rsid w:val="00E11853"/>
    <w:rsid w:val="00E119C7"/>
    <w:rsid w:val="00E149F6"/>
    <w:rsid w:val="00E169A8"/>
    <w:rsid w:val="00E16AD9"/>
    <w:rsid w:val="00E22144"/>
    <w:rsid w:val="00E265B8"/>
    <w:rsid w:val="00E267F8"/>
    <w:rsid w:val="00E27C4C"/>
    <w:rsid w:val="00E301F1"/>
    <w:rsid w:val="00E30DB2"/>
    <w:rsid w:val="00E339E7"/>
    <w:rsid w:val="00E34308"/>
    <w:rsid w:val="00E35804"/>
    <w:rsid w:val="00E37D40"/>
    <w:rsid w:val="00E409C2"/>
    <w:rsid w:val="00E42FEC"/>
    <w:rsid w:val="00E452A6"/>
    <w:rsid w:val="00E466ED"/>
    <w:rsid w:val="00E4740B"/>
    <w:rsid w:val="00E52454"/>
    <w:rsid w:val="00E52A6A"/>
    <w:rsid w:val="00E530E7"/>
    <w:rsid w:val="00E5354F"/>
    <w:rsid w:val="00E54D96"/>
    <w:rsid w:val="00E55E71"/>
    <w:rsid w:val="00E5788B"/>
    <w:rsid w:val="00E62697"/>
    <w:rsid w:val="00E63DB8"/>
    <w:rsid w:val="00E64B15"/>
    <w:rsid w:val="00E65C21"/>
    <w:rsid w:val="00E65CB1"/>
    <w:rsid w:val="00E66B7F"/>
    <w:rsid w:val="00E6798C"/>
    <w:rsid w:val="00E70355"/>
    <w:rsid w:val="00E7260D"/>
    <w:rsid w:val="00E728DA"/>
    <w:rsid w:val="00E7519A"/>
    <w:rsid w:val="00E7532F"/>
    <w:rsid w:val="00E76200"/>
    <w:rsid w:val="00E81DA0"/>
    <w:rsid w:val="00E82AA7"/>
    <w:rsid w:val="00E833AA"/>
    <w:rsid w:val="00E84320"/>
    <w:rsid w:val="00E84D6D"/>
    <w:rsid w:val="00E86551"/>
    <w:rsid w:val="00E9016C"/>
    <w:rsid w:val="00E91E38"/>
    <w:rsid w:val="00E93C40"/>
    <w:rsid w:val="00E93D51"/>
    <w:rsid w:val="00E953E9"/>
    <w:rsid w:val="00E95B57"/>
    <w:rsid w:val="00E96326"/>
    <w:rsid w:val="00E97736"/>
    <w:rsid w:val="00E9774F"/>
    <w:rsid w:val="00E97CE1"/>
    <w:rsid w:val="00EA04AF"/>
    <w:rsid w:val="00EA0C83"/>
    <w:rsid w:val="00EA294D"/>
    <w:rsid w:val="00EA48F8"/>
    <w:rsid w:val="00EA4CFB"/>
    <w:rsid w:val="00EA52E0"/>
    <w:rsid w:val="00EA5BB8"/>
    <w:rsid w:val="00EA75BC"/>
    <w:rsid w:val="00EB00CA"/>
    <w:rsid w:val="00EB0595"/>
    <w:rsid w:val="00EB0A30"/>
    <w:rsid w:val="00EB0E5A"/>
    <w:rsid w:val="00EB39C9"/>
    <w:rsid w:val="00EB452E"/>
    <w:rsid w:val="00EB474A"/>
    <w:rsid w:val="00EB717F"/>
    <w:rsid w:val="00EC02B7"/>
    <w:rsid w:val="00EC0AA2"/>
    <w:rsid w:val="00EC0FB7"/>
    <w:rsid w:val="00EC2E07"/>
    <w:rsid w:val="00EC636A"/>
    <w:rsid w:val="00EC6567"/>
    <w:rsid w:val="00EC67A2"/>
    <w:rsid w:val="00EC7240"/>
    <w:rsid w:val="00EC72ED"/>
    <w:rsid w:val="00EC7918"/>
    <w:rsid w:val="00EC7C57"/>
    <w:rsid w:val="00ED1B87"/>
    <w:rsid w:val="00ED1C68"/>
    <w:rsid w:val="00ED2701"/>
    <w:rsid w:val="00ED2F0C"/>
    <w:rsid w:val="00ED3668"/>
    <w:rsid w:val="00ED3F3A"/>
    <w:rsid w:val="00ED6F86"/>
    <w:rsid w:val="00ED7FB0"/>
    <w:rsid w:val="00EE1714"/>
    <w:rsid w:val="00EE4ECB"/>
    <w:rsid w:val="00EE6E67"/>
    <w:rsid w:val="00EF2444"/>
    <w:rsid w:val="00EF4528"/>
    <w:rsid w:val="00EF5AB8"/>
    <w:rsid w:val="00F033E6"/>
    <w:rsid w:val="00F03599"/>
    <w:rsid w:val="00F03659"/>
    <w:rsid w:val="00F03958"/>
    <w:rsid w:val="00F05E1D"/>
    <w:rsid w:val="00F060FA"/>
    <w:rsid w:val="00F0708E"/>
    <w:rsid w:val="00F11D12"/>
    <w:rsid w:val="00F1249B"/>
    <w:rsid w:val="00F13D20"/>
    <w:rsid w:val="00F13FF0"/>
    <w:rsid w:val="00F14D41"/>
    <w:rsid w:val="00F14DDA"/>
    <w:rsid w:val="00F14E5F"/>
    <w:rsid w:val="00F179CE"/>
    <w:rsid w:val="00F2209D"/>
    <w:rsid w:val="00F23FBC"/>
    <w:rsid w:val="00F24366"/>
    <w:rsid w:val="00F257D6"/>
    <w:rsid w:val="00F25CC9"/>
    <w:rsid w:val="00F2744B"/>
    <w:rsid w:val="00F27979"/>
    <w:rsid w:val="00F35560"/>
    <w:rsid w:val="00F35BC9"/>
    <w:rsid w:val="00F36207"/>
    <w:rsid w:val="00F3679F"/>
    <w:rsid w:val="00F36B39"/>
    <w:rsid w:val="00F4075C"/>
    <w:rsid w:val="00F41BCC"/>
    <w:rsid w:val="00F4226E"/>
    <w:rsid w:val="00F42662"/>
    <w:rsid w:val="00F42EDF"/>
    <w:rsid w:val="00F435B4"/>
    <w:rsid w:val="00F44E2F"/>
    <w:rsid w:val="00F4594C"/>
    <w:rsid w:val="00F50565"/>
    <w:rsid w:val="00F50F20"/>
    <w:rsid w:val="00F5126A"/>
    <w:rsid w:val="00F51CD0"/>
    <w:rsid w:val="00F52699"/>
    <w:rsid w:val="00F537EF"/>
    <w:rsid w:val="00F53D81"/>
    <w:rsid w:val="00F54B8D"/>
    <w:rsid w:val="00F54C9A"/>
    <w:rsid w:val="00F55AD1"/>
    <w:rsid w:val="00F55E6C"/>
    <w:rsid w:val="00F56B39"/>
    <w:rsid w:val="00F60A70"/>
    <w:rsid w:val="00F624C7"/>
    <w:rsid w:val="00F6261C"/>
    <w:rsid w:val="00F63B49"/>
    <w:rsid w:val="00F63B89"/>
    <w:rsid w:val="00F653FF"/>
    <w:rsid w:val="00F66744"/>
    <w:rsid w:val="00F668B3"/>
    <w:rsid w:val="00F746C1"/>
    <w:rsid w:val="00F74D2E"/>
    <w:rsid w:val="00F74F7C"/>
    <w:rsid w:val="00F75BCB"/>
    <w:rsid w:val="00F80ABA"/>
    <w:rsid w:val="00F81B4B"/>
    <w:rsid w:val="00F8366C"/>
    <w:rsid w:val="00F84756"/>
    <w:rsid w:val="00F85104"/>
    <w:rsid w:val="00F867FA"/>
    <w:rsid w:val="00F94796"/>
    <w:rsid w:val="00F958A7"/>
    <w:rsid w:val="00F97754"/>
    <w:rsid w:val="00F978F1"/>
    <w:rsid w:val="00F97ABD"/>
    <w:rsid w:val="00FA1DC0"/>
    <w:rsid w:val="00FA3188"/>
    <w:rsid w:val="00FA3E5F"/>
    <w:rsid w:val="00FA4BB6"/>
    <w:rsid w:val="00FA670A"/>
    <w:rsid w:val="00FA70C1"/>
    <w:rsid w:val="00FB07D2"/>
    <w:rsid w:val="00FB33E8"/>
    <w:rsid w:val="00FB42F3"/>
    <w:rsid w:val="00FB4A65"/>
    <w:rsid w:val="00FB4B49"/>
    <w:rsid w:val="00FB5ACA"/>
    <w:rsid w:val="00FB6809"/>
    <w:rsid w:val="00FB6E06"/>
    <w:rsid w:val="00FC0ED0"/>
    <w:rsid w:val="00FC10CC"/>
    <w:rsid w:val="00FC15B9"/>
    <w:rsid w:val="00FC20A3"/>
    <w:rsid w:val="00FC4301"/>
    <w:rsid w:val="00FC5D29"/>
    <w:rsid w:val="00FC71F0"/>
    <w:rsid w:val="00FC73A8"/>
    <w:rsid w:val="00FC77E8"/>
    <w:rsid w:val="00FD0FDB"/>
    <w:rsid w:val="00FD2E11"/>
    <w:rsid w:val="00FD38F0"/>
    <w:rsid w:val="00FD5D00"/>
    <w:rsid w:val="00FD7D7C"/>
    <w:rsid w:val="00FE06A6"/>
    <w:rsid w:val="00FE1391"/>
    <w:rsid w:val="00FE1619"/>
    <w:rsid w:val="00FE5A46"/>
    <w:rsid w:val="00FE6B9F"/>
    <w:rsid w:val="00FF249C"/>
    <w:rsid w:val="00FF2720"/>
    <w:rsid w:val="00FF2A59"/>
    <w:rsid w:val="00FF37D2"/>
    <w:rsid w:val="00FF3F1A"/>
    <w:rsid w:val="00FF41FE"/>
    <w:rsid w:val="00FF5259"/>
    <w:rsid w:val="00FF5486"/>
    <w:rsid w:val="00FF63F7"/>
    <w:rsid w:val="00FF6CB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9AF628"/>
  <w15:docId w15:val="{915E860B-EE0A-43FC-A52D-B72BEE26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07795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uiPriority w:val="9"/>
    <w:qFormat/>
    <w:rsid w:val="00CA0BBF"/>
    <w:pPr>
      <w:keepNext/>
      <w:keepLines/>
      <w:pageBreakBefore/>
      <w:spacing w:after="240"/>
      <w:ind w:left="851" w:firstLine="0"/>
      <w:jc w:val="left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774A9D"/>
    <w:pPr>
      <w:keepNext/>
      <w:keepLines/>
      <w:suppressAutoHyphens/>
      <w:spacing w:before="240" w:after="120"/>
      <w:jc w:val="left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F1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CA0BBF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1">
    <w:name w:val="Заголовок 2 Знак"/>
    <w:basedOn w:val="a2"/>
    <w:link w:val="20"/>
    <w:uiPriority w:val="9"/>
    <w:rsid w:val="00774A9D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0">
    <w:name w:val="List Paragraph"/>
    <w:aliases w:val="ПКФ Список,мой,рис,М_Список-1,Table-Normal,RSHB_Table-Normal,Заголовок_3,Подпись рисунка"/>
    <w:basedOn w:val="a1"/>
    <w:link w:val="a5"/>
    <w:uiPriority w:val="34"/>
    <w:qFormat/>
    <w:rsid w:val="00774A9D"/>
    <w:pPr>
      <w:numPr>
        <w:numId w:val="1"/>
      </w:numPr>
      <w:contextualSpacing/>
    </w:pPr>
  </w:style>
  <w:style w:type="paragraph" w:styleId="a6">
    <w:name w:val="Date"/>
    <w:basedOn w:val="a1"/>
    <w:next w:val="a1"/>
    <w:link w:val="a7"/>
    <w:rsid w:val="00774A9D"/>
    <w:pPr>
      <w:spacing w:after="220" w:line="240" w:lineRule="auto"/>
      <w:ind w:left="4565" w:firstLine="0"/>
      <w:jc w:val="left"/>
    </w:pPr>
    <w:rPr>
      <w:rFonts w:ascii="Garamond" w:eastAsia="Times New Roman" w:hAnsi="Garamond" w:cs="Times New Roman"/>
      <w:kern w:val="18"/>
      <w:sz w:val="20"/>
      <w:szCs w:val="20"/>
      <w:lang w:val="en-US" w:eastAsia="ru-RU"/>
    </w:rPr>
  </w:style>
  <w:style w:type="character" w:customStyle="1" w:styleId="a7">
    <w:name w:val="Дата Знак"/>
    <w:basedOn w:val="a2"/>
    <w:link w:val="a6"/>
    <w:rsid w:val="00774A9D"/>
    <w:rPr>
      <w:rFonts w:ascii="Garamond" w:eastAsia="Times New Roman" w:hAnsi="Garamond" w:cs="Times New Roman"/>
      <w:kern w:val="18"/>
      <w:sz w:val="20"/>
      <w:szCs w:val="20"/>
      <w:lang w:val="en-US" w:eastAsia="ru-RU"/>
    </w:rPr>
  </w:style>
  <w:style w:type="paragraph" w:styleId="a8">
    <w:name w:val="Balloon Text"/>
    <w:basedOn w:val="a1"/>
    <w:link w:val="a9"/>
    <w:uiPriority w:val="99"/>
    <w:semiHidden/>
    <w:unhideWhenUsed/>
    <w:rsid w:val="00774A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74A9D"/>
    <w:rPr>
      <w:rFonts w:ascii="Tahoma" w:hAnsi="Tahoma" w:cs="Tahoma"/>
      <w:sz w:val="16"/>
      <w:szCs w:val="16"/>
    </w:rPr>
  </w:style>
  <w:style w:type="table" w:styleId="aa">
    <w:name w:val="Table Grid"/>
    <w:basedOn w:val="a3"/>
    <w:uiPriority w:val="59"/>
    <w:rsid w:val="000B6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unhideWhenUsed/>
    <w:rsid w:val="005A46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5A46B4"/>
    <w:rPr>
      <w:rFonts w:ascii="Times New Roman" w:hAnsi="Times New Roman"/>
      <w:sz w:val="24"/>
    </w:rPr>
  </w:style>
  <w:style w:type="paragraph" w:styleId="ad">
    <w:name w:val="footer"/>
    <w:basedOn w:val="a1"/>
    <w:link w:val="ae"/>
    <w:uiPriority w:val="99"/>
    <w:unhideWhenUsed/>
    <w:rsid w:val="005A46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5A46B4"/>
    <w:rPr>
      <w:rFonts w:ascii="Times New Roman" w:hAnsi="Times New Roman"/>
      <w:sz w:val="24"/>
    </w:rPr>
  </w:style>
  <w:style w:type="paragraph" w:customStyle="1" w:styleId="af">
    <w:name w:val="Текст таблицы"/>
    <w:basedOn w:val="a1"/>
    <w:link w:val="af0"/>
    <w:qFormat/>
    <w:rsid w:val="008103F4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0">
    <w:name w:val="Текст таблицы Знак"/>
    <w:link w:val="af"/>
    <w:rsid w:val="00810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6A6862"/>
    <w:pPr>
      <w:spacing w:after="100"/>
      <w:ind w:firstLine="0"/>
    </w:pPr>
  </w:style>
  <w:style w:type="paragraph" w:styleId="af1">
    <w:name w:val="TOC Heading"/>
    <w:basedOn w:val="10"/>
    <w:next w:val="a1"/>
    <w:uiPriority w:val="39"/>
    <w:unhideWhenUsed/>
    <w:qFormat/>
    <w:rsid w:val="0006630E"/>
    <w:pPr>
      <w:pageBreakBefore w:val="0"/>
      <w:spacing w:before="480" w:after="0" w:line="276" w:lineRule="auto"/>
      <w:ind w:left="0"/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styleId="af2">
    <w:name w:val="Hyperlink"/>
    <w:basedOn w:val="a2"/>
    <w:uiPriority w:val="99"/>
    <w:unhideWhenUsed/>
    <w:rsid w:val="0006630E"/>
    <w:rPr>
      <w:color w:val="0000FF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rsid w:val="006358A5"/>
    <w:pPr>
      <w:tabs>
        <w:tab w:val="right" w:leader="dot" w:pos="9061"/>
      </w:tabs>
      <w:spacing w:after="100"/>
      <w:ind w:firstLine="0"/>
    </w:pPr>
  </w:style>
  <w:style w:type="paragraph" w:styleId="31">
    <w:name w:val="toc 3"/>
    <w:basedOn w:val="a1"/>
    <w:next w:val="a1"/>
    <w:autoRedefine/>
    <w:uiPriority w:val="39"/>
    <w:unhideWhenUsed/>
    <w:rsid w:val="006453FD"/>
    <w:pPr>
      <w:tabs>
        <w:tab w:val="right" w:leader="dot" w:pos="9061"/>
      </w:tabs>
      <w:spacing w:after="100"/>
      <w:ind w:left="480"/>
      <w:jc w:val="center"/>
    </w:pPr>
  </w:style>
  <w:style w:type="paragraph" w:customStyle="1" w:styleId="af3">
    <w:name w:val="Текстовый"/>
    <w:basedOn w:val="a1"/>
    <w:autoRedefine/>
    <w:rsid w:val="00FF6CB2"/>
    <w:pPr>
      <w:spacing w:before="120" w:line="240" w:lineRule="auto"/>
      <w:ind w:firstLine="680"/>
      <w:jc w:val="left"/>
    </w:pPr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a">
    <w:name w:val="Раздел"/>
    <w:basedOn w:val="af3"/>
    <w:autoRedefine/>
    <w:rsid w:val="00FF6CB2"/>
    <w:pPr>
      <w:numPr>
        <w:numId w:val="2"/>
      </w:numPr>
      <w:tabs>
        <w:tab w:val="left" w:pos="993"/>
      </w:tabs>
      <w:jc w:val="both"/>
      <w:outlineLvl w:val="0"/>
    </w:pPr>
    <w:rPr>
      <w:rFonts w:ascii="Times New Roman" w:hAnsi="Times New Roman"/>
      <w:i w:val="0"/>
      <w:iCs/>
      <w:caps/>
      <w:snapToGrid w:val="0"/>
      <w:szCs w:val="28"/>
    </w:rPr>
  </w:style>
  <w:style w:type="paragraph" w:customStyle="1" w:styleId="1">
    <w:name w:val="Подраздел 1"/>
    <w:basedOn w:val="a1"/>
    <w:autoRedefine/>
    <w:rsid w:val="00FF6CB2"/>
    <w:pPr>
      <w:numPr>
        <w:ilvl w:val="1"/>
        <w:numId w:val="2"/>
      </w:numPr>
      <w:spacing w:before="120" w:line="240" w:lineRule="auto"/>
      <w:jc w:val="left"/>
      <w:outlineLvl w:val="1"/>
    </w:pPr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2">
    <w:name w:val="Подраздел 2"/>
    <w:basedOn w:val="a1"/>
    <w:rsid w:val="00FF6CB2"/>
    <w:pPr>
      <w:numPr>
        <w:ilvl w:val="2"/>
        <w:numId w:val="2"/>
      </w:numPr>
      <w:spacing w:before="120" w:line="240" w:lineRule="auto"/>
      <w:jc w:val="left"/>
    </w:pPr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styleId="af4">
    <w:name w:val="Body Text Indent"/>
    <w:basedOn w:val="a1"/>
    <w:link w:val="af5"/>
    <w:rsid w:val="00FF6CB2"/>
    <w:pPr>
      <w:autoSpaceDE w:val="0"/>
      <w:autoSpaceDN w:val="0"/>
      <w:adjustRightInd w:val="0"/>
      <w:spacing w:line="240" w:lineRule="auto"/>
      <w:ind w:left="140" w:firstLine="0"/>
      <w:jc w:val="left"/>
    </w:pPr>
    <w:rPr>
      <w:rFonts w:eastAsia="Times New Roman" w:cs="Times New Roman"/>
      <w:sz w:val="22"/>
      <w:szCs w:val="24"/>
      <w:lang w:eastAsia="ru-RU"/>
    </w:rPr>
  </w:style>
  <w:style w:type="character" w:customStyle="1" w:styleId="af5">
    <w:name w:val="Основной текст с отступом Знак"/>
    <w:basedOn w:val="a2"/>
    <w:link w:val="af4"/>
    <w:rsid w:val="00FF6CB2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1"/>
    <w:link w:val="24"/>
    <w:rsid w:val="00FF6CB2"/>
    <w:pPr>
      <w:spacing w:after="120" w:line="48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FF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1"/>
    <w:link w:val="af7"/>
    <w:rsid w:val="00FF6CB2"/>
    <w:pPr>
      <w:spacing w:after="120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7">
    <w:name w:val="Основной текст Знак"/>
    <w:basedOn w:val="a2"/>
    <w:link w:val="af6"/>
    <w:rsid w:val="00FF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1"/>
    <w:rsid w:val="00FF6CB2"/>
    <w:pPr>
      <w:tabs>
        <w:tab w:val="left" w:pos="1418"/>
      </w:tabs>
      <w:spacing w:before="120" w:line="240" w:lineRule="auto"/>
      <w:ind w:left="114" w:right="118" w:firstLine="741"/>
    </w:pPr>
    <w:rPr>
      <w:rFonts w:ascii="ISOCPEUR" w:eastAsia="Times New Roman" w:hAnsi="ISOCPEUR" w:cs="Arial"/>
      <w:i/>
      <w:sz w:val="28"/>
      <w:lang w:eastAsia="ru-RU"/>
    </w:rPr>
  </w:style>
  <w:style w:type="paragraph" w:customStyle="1" w:styleId="af9">
    <w:name w:val="Текст ТЗ"/>
    <w:basedOn w:val="a1"/>
    <w:rsid w:val="00FF6CB2"/>
    <w:pPr>
      <w:spacing w:before="120" w:line="240" w:lineRule="auto"/>
      <w:ind w:firstLine="680"/>
    </w:pPr>
    <w:rPr>
      <w:rFonts w:eastAsia="Times New Roman" w:cs="Times New Roman"/>
      <w:snapToGrid w:val="0"/>
      <w:sz w:val="26"/>
      <w:szCs w:val="26"/>
      <w:lang w:eastAsia="ru-RU"/>
    </w:rPr>
  </w:style>
  <w:style w:type="paragraph" w:styleId="afa">
    <w:name w:val="Normal (Web)"/>
    <w:basedOn w:val="a1"/>
    <w:uiPriority w:val="99"/>
    <w:rsid w:val="00FF6CB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ReportTextChar">
    <w:name w:val="Report Text Char"/>
    <w:basedOn w:val="a1"/>
    <w:rsid w:val="00FF6CB2"/>
    <w:pPr>
      <w:spacing w:before="138" w:line="240" w:lineRule="auto"/>
      <w:ind w:left="1080" w:firstLine="0"/>
      <w:jc w:val="left"/>
    </w:pPr>
    <w:rPr>
      <w:rFonts w:ascii="Arial" w:eastAsia="MS Mincho" w:hAnsi="Arial" w:cs="Times New Roman"/>
      <w:sz w:val="20"/>
      <w:szCs w:val="20"/>
      <w:lang w:val="en-GB"/>
    </w:rPr>
  </w:style>
  <w:style w:type="paragraph" w:customStyle="1" w:styleId="021">
    <w:name w:val="Стиль Основной текст с отступом + Слева:  02 см Первая строка:  1..."/>
    <w:basedOn w:val="af4"/>
    <w:rsid w:val="00FF6CB2"/>
    <w:pPr>
      <w:autoSpaceDE/>
      <w:autoSpaceDN/>
      <w:adjustRightInd/>
      <w:spacing w:before="120"/>
      <w:ind w:left="113" w:right="113" w:firstLine="737"/>
      <w:jc w:val="both"/>
    </w:pPr>
    <w:rPr>
      <w:rFonts w:ascii="ISOCPEUR" w:hAnsi="ISOCPEUR"/>
      <w:i/>
      <w:iCs/>
      <w:sz w:val="28"/>
      <w:szCs w:val="20"/>
    </w:rPr>
  </w:style>
  <w:style w:type="paragraph" w:customStyle="1" w:styleId="13">
    <w:name w:val="1"/>
    <w:basedOn w:val="a1"/>
    <w:next w:val="a1"/>
    <w:autoRedefine/>
    <w:qFormat/>
    <w:rsid w:val="000B3C1D"/>
    <w:pPr>
      <w:keepLines/>
      <w:tabs>
        <w:tab w:val="left" w:pos="1418"/>
        <w:tab w:val="center" w:pos="4677"/>
        <w:tab w:val="left" w:pos="5812"/>
        <w:tab w:val="left" w:pos="6885"/>
      </w:tabs>
      <w:suppressAutoHyphens/>
      <w:spacing w:before="120" w:after="240" w:line="240" w:lineRule="auto"/>
      <w:ind w:left="709" w:firstLine="0"/>
      <w:outlineLvl w:val="0"/>
    </w:pPr>
    <w:rPr>
      <w:rFonts w:eastAsia="Times New Roman" w:cs="Times New Roman"/>
      <w:sz w:val="28"/>
      <w:szCs w:val="28"/>
      <w:lang w:eastAsia="ru-RU"/>
    </w:rPr>
  </w:style>
  <w:style w:type="paragraph" w:customStyle="1" w:styleId="110">
    <w:name w:val="1.1"/>
    <w:basedOn w:val="a1"/>
    <w:next w:val="a1"/>
    <w:qFormat/>
    <w:rsid w:val="00FF6CB2"/>
    <w:pPr>
      <w:spacing w:before="400" w:after="280" w:line="240" w:lineRule="auto"/>
      <w:ind w:firstLine="0"/>
      <w:contextualSpacing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111">
    <w:name w:val="1.1.1"/>
    <w:basedOn w:val="af6"/>
    <w:next w:val="a1"/>
    <w:qFormat/>
    <w:rsid w:val="00FF6CB2"/>
    <w:pPr>
      <w:widowControl w:val="0"/>
      <w:autoSpaceDE w:val="0"/>
      <w:autoSpaceDN w:val="0"/>
      <w:adjustRightInd w:val="0"/>
      <w:spacing w:after="0" w:line="360" w:lineRule="auto"/>
      <w:contextualSpacing/>
    </w:pPr>
    <w:rPr>
      <w:i/>
      <w:szCs w:val="28"/>
      <w:lang w:val="en-US"/>
    </w:rPr>
  </w:style>
  <w:style w:type="paragraph" w:customStyle="1" w:styleId="0">
    <w:name w:val="0"/>
    <w:basedOn w:val="a1"/>
    <w:qFormat/>
    <w:rsid w:val="00FF6CB2"/>
    <w:pPr>
      <w:ind w:firstLine="567"/>
    </w:pPr>
    <w:rPr>
      <w:rFonts w:eastAsia="Times New Roman" w:cs="Times New Roman"/>
      <w:szCs w:val="24"/>
      <w:lang w:eastAsia="ru-RU"/>
    </w:rPr>
  </w:style>
  <w:style w:type="character" w:customStyle="1" w:styleId="a5">
    <w:name w:val="Абзац списка Знак"/>
    <w:aliases w:val="ПКФ Список Знак,мой Знак,рис Знак,М_Список-1 Знак,Table-Normal Знак,RSHB_Table-Normal Знак,Заголовок_3 Знак,Подпись рисунка Знак"/>
    <w:basedOn w:val="a2"/>
    <w:link w:val="a0"/>
    <w:uiPriority w:val="34"/>
    <w:rsid w:val="00D42A84"/>
    <w:rPr>
      <w:rFonts w:ascii="Times New Roman" w:hAnsi="Times New Roman"/>
      <w:sz w:val="24"/>
    </w:rPr>
  </w:style>
  <w:style w:type="character" w:customStyle="1" w:styleId="30">
    <w:name w:val="Заголовок 3 Знак"/>
    <w:basedOn w:val="a2"/>
    <w:link w:val="3"/>
    <w:uiPriority w:val="9"/>
    <w:semiHidden/>
    <w:rsid w:val="003F12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No Spacing"/>
    <w:uiPriority w:val="1"/>
    <w:qFormat/>
    <w:rsid w:val="003F1286"/>
    <w:pPr>
      <w:tabs>
        <w:tab w:val="left" w:pos="851"/>
      </w:tabs>
      <w:spacing w:after="0" w:line="240" w:lineRule="auto"/>
      <w:jc w:val="both"/>
    </w:pPr>
    <w:rPr>
      <w:rFonts w:ascii="Arial" w:eastAsia="Times New Roman" w:hAnsi="Arial" w:cs="Times New Roman"/>
      <w:kern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0;&#1083;&#1077;&#1082;&#1089;&#1072;&#1085;&#1076;&#1088;\&#1041;&#1072;&#1088;&#1089;&#1091;&#1095;&#1082;&#1086;&#1074;&#1089;&#1082;&#1072;&#1103;%20&#1052;&#1043;&#1069;&#1057;\&#1057;&#1086;&#1089;&#1090;&#1072;&#1074;%20&#1087;&#1088;&#1086;&#1077;&#1082;&#1090;&#1072;\2018-&#1055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465B-163A-42F0-959D-BC5AFE09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2018-ПЗ</Template>
  <TotalTime>4</TotalTime>
  <Pages>11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a.pshenov</dc:creator>
  <cp:lastModifiedBy>Нестеров Глеб Олегович</cp:lastModifiedBy>
  <cp:revision>3</cp:revision>
  <cp:lastPrinted>2025-03-13T14:41:00Z</cp:lastPrinted>
  <dcterms:created xsi:type="dcterms:W3CDTF">2026-05-12T15:56:00Z</dcterms:created>
  <dcterms:modified xsi:type="dcterms:W3CDTF">2026-05-12T16:02:00Z</dcterms:modified>
</cp:coreProperties>
</file>