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E7A3C" w14:paraId="42F6496D" w14:textId="77777777" w:rsidTr="00AE7A3C">
        <w:trPr>
          <w:trHeight w:val="14306"/>
        </w:trPr>
        <w:tc>
          <w:tcPr>
            <w:tcW w:w="10137" w:type="dxa"/>
            <w:vAlign w:val="center"/>
          </w:tcPr>
          <w:p w14:paraId="219C6CC2" w14:textId="77777777" w:rsidR="00AE7A3C" w:rsidRPr="00AE7A3C" w:rsidRDefault="00AE7A3C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  <w:r w:rsidRPr="00AE7A3C">
              <w:rPr>
                <w:rFonts w:eastAsia="Calibri"/>
                <w:b/>
                <w:sz w:val="36"/>
              </w:rPr>
              <w:t>Технические требования на поставку МТР</w:t>
            </w:r>
          </w:p>
          <w:p w14:paraId="09050DA5" w14:textId="77777777" w:rsidR="00AE7A3C" w:rsidRPr="00AE7A3C" w:rsidRDefault="00AE7A3C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</w:p>
          <w:p w14:paraId="21E92B24" w14:textId="77777777" w:rsidR="00AE7A3C" w:rsidRPr="00227964" w:rsidRDefault="00AE7A3C" w:rsidP="00AE7A3C">
            <w:pPr>
              <w:keepNext/>
              <w:keepLines/>
              <w:jc w:val="center"/>
              <w:rPr>
                <w:rFonts w:eastAsia="Calibri"/>
                <w:b/>
              </w:rPr>
            </w:pPr>
          </w:p>
          <w:p w14:paraId="7FF36A18" w14:textId="0F3ED74C" w:rsidR="00FD4D6F" w:rsidRDefault="00CD249A" w:rsidP="0023255F">
            <w:pPr>
              <w:keepNext/>
              <w:keepLines/>
              <w:jc w:val="center"/>
              <w:rPr>
                <w:rFonts w:eastAsia="Calibri"/>
                <w:b/>
              </w:rPr>
            </w:pPr>
            <w:r w:rsidRPr="00CD249A">
              <w:rPr>
                <w:rFonts w:eastAsia="Calibri"/>
                <w:b/>
              </w:rPr>
              <w:t xml:space="preserve">ОКПД2 </w:t>
            </w:r>
            <w:r w:rsidR="001062A9">
              <w:rPr>
                <w:rFonts w:eastAsia="Calibri"/>
                <w:b/>
              </w:rPr>
              <w:t>08</w:t>
            </w:r>
            <w:r w:rsidR="00201266" w:rsidRPr="00201266">
              <w:rPr>
                <w:rFonts w:eastAsia="Calibri"/>
                <w:b/>
              </w:rPr>
              <w:t>.</w:t>
            </w:r>
            <w:r w:rsidR="001062A9">
              <w:rPr>
                <w:rFonts w:eastAsia="Calibri"/>
                <w:b/>
              </w:rPr>
              <w:t>12</w:t>
            </w:r>
            <w:r w:rsidR="00201266" w:rsidRPr="00201266">
              <w:rPr>
                <w:rFonts w:eastAsia="Calibri"/>
                <w:b/>
              </w:rPr>
              <w:t>.12.1</w:t>
            </w:r>
            <w:r w:rsidR="000309E5">
              <w:rPr>
                <w:rFonts w:eastAsia="Calibri"/>
                <w:b/>
              </w:rPr>
              <w:t>4</w:t>
            </w:r>
            <w:r w:rsidR="00201266" w:rsidRPr="00201266">
              <w:rPr>
                <w:rFonts w:eastAsia="Calibri"/>
                <w:b/>
              </w:rPr>
              <w:t>0</w:t>
            </w:r>
            <w:r w:rsidRPr="00CD249A">
              <w:rPr>
                <w:rFonts w:eastAsia="Calibri"/>
                <w:b/>
              </w:rPr>
              <w:t xml:space="preserve"> </w:t>
            </w:r>
            <w:r w:rsidR="001062A9" w:rsidRPr="001062A9">
              <w:rPr>
                <w:rFonts w:eastAsia="Calibri"/>
                <w:b/>
              </w:rPr>
              <w:t>Поставка скального грунта, предназначенного для проведения планового капитального ремонта ВЛ, текущего и среднего ремонта, выполнения работ по технологичес</w:t>
            </w:r>
            <w:r w:rsidR="001062A9">
              <w:rPr>
                <w:rFonts w:eastAsia="Calibri"/>
                <w:b/>
              </w:rPr>
              <w:t>кому присоединению потребителей</w:t>
            </w:r>
            <w:r w:rsidR="000376E3">
              <w:t xml:space="preserve"> </w:t>
            </w:r>
            <w:r w:rsidR="000376E3" w:rsidRPr="000376E3">
              <w:rPr>
                <w:rFonts w:eastAsia="Calibri"/>
                <w:b/>
              </w:rPr>
              <w:t>для нужд АО «Чукотэнерго»</w:t>
            </w:r>
          </w:p>
          <w:p w14:paraId="65B3EF75" w14:textId="6876D6BB" w:rsidR="00AE7A3C" w:rsidRPr="00416677" w:rsidRDefault="00AE7A3C" w:rsidP="00416677">
            <w:pPr>
              <w:keepNext/>
              <w:keepLines/>
              <w:jc w:val="center"/>
              <w:rPr>
                <w:rFonts w:eastAsia="Calibri"/>
                <w:b/>
              </w:rPr>
            </w:pPr>
            <w:r w:rsidRPr="00C06A09">
              <w:rPr>
                <w:rFonts w:eastAsia="Calibri"/>
                <w:b/>
              </w:rPr>
              <w:t xml:space="preserve">Лот № </w:t>
            </w:r>
            <w:r w:rsidR="00CD249A" w:rsidRPr="00CD249A">
              <w:rPr>
                <w:rFonts w:eastAsia="Calibri"/>
                <w:b/>
                <w:color w:val="FF0000"/>
              </w:rPr>
              <w:t xml:space="preserve"> </w:t>
            </w:r>
            <w:r w:rsidR="00416677">
              <w:rPr>
                <w:rFonts w:eastAsia="Calibri"/>
                <w:b/>
              </w:rPr>
              <w:t>688.1</w:t>
            </w:r>
          </w:p>
        </w:tc>
      </w:tr>
    </w:tbl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35A0BEC9" w14:textId="50788522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1.</w:t>
      </w:r>
      <w:r w:rsidRPr="00C12C25">
        <w:rPr>
          <w:lang w:eastAsia="x-none"/>
        </w:rPr>
        <w:tab/>
        <w:t>Общие сведения</w:t>
      </w:r>
    </w:p>
    <w:p w14:paraId="72C3FBC9" w14:textId="3E144ADF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1.1.</w:t>
      </w:r>
      <w:r w:rsidRPr="00C12C25">
        <w:rPr>
          <w:lang w:eastAsia="x-none"/>
        </w:rPr>
        <w:tab/>
        <w:t>Термины, обозначения и сокращения</w:t>
      </w:r>
    </w:p>
    <w:p w14:paraId="639F34E5" w14:textId="0B89CFE9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1.2.</w:t>
      </w:r>
      <w:r w:rsidRPr="00C12C25">
        <w:rPr>
          <w:lang w:eastAsia="x-none"/>
        </w:rPr>
        <w:tab/>
        <w:t>Наименование закупаемой продукции</w:t>
      </w:r>
    </w:p>
    <w:p w14:paraId="6DBD1E2A" w14:textId="590F00A5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1.3.</w:t>
      </w:r>
      <w:r w:rsidRPr="00C12C25"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1.4.</w:t>
      </w:r>
      <w:r w:rsidRPr="00C12C25">
        <w:rPr>
          <w:lang w:eastAsia="x-none"/>
        </w:rPr>
        <w:tab/>
        <w:t xml:space="preserve">Существующее положение </w:t>
      </w:r>
    </w:p>
    <w:p w14:paraId="0C6C0FB8" w14:textId="220828A7" w:rsidR="00DB617C" w:rsidRPr="00C12C25" w:rsidRDefault="00DB617C" w:rsidP="009030E9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1.5.</w:t>
      </w:r>
      <w:r w:rsidRPr="00C12C25"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 w:rsidRPr="00C12C25">
        <w:rPr>
          <w:lang w:eastAsia="x-none"/>
        </w:rPr>
        <w:t>2.</w:t>
      </w:r>
      <w:r w:rsidRPr="00C12C25">
        <w:rPr>
          <w:lang w:eastAsia="x-none"/>
        </w:rPr>
        <w:tab/>
        <w:t>Требования к продукции</w:t>
      </w:r>
    </w:p>
    <w:p w14:paraId="2C8D8A83" w14:textId="1C7392F0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2.1.</w:t>
      </w:r>
      <w:r w:rsidRPr="00C12C25"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2.1.1.</w:t>
      </w:r>
      <w:r w:rsidRPr="00C12C25">
        <w:rPr>
          <w:lang w:eastAsia="x-none"/>
        </w:rPr>
        <w:tab/>
        <w:t>Перечень и объем закупаемой продукции</w:t>
      </w:r>
    </w:p>
    <w:p w14:paraId="61B54B9D" w14:textId="28E8376C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2.1.2.</w:t>
      </w:r>
      <w:r w:rsidRPr="00C12C25"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67B7485B" w14:textId="5B70039E" w:rsidR="00DB617C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2.2.</w:t>
      </w:r>
      <w:r w:rsidRPr="00C12C25">
        <w:rPr>
          <w:lang w:eastAsia="x-none"/>
        </w:rPr>
        <w:tab/>
        <w:t>Требования к качеству продукции</w:t>
      </w:r>
      <w:r w:rsidRPr="00C12C25">
        <w:rPr>
          <w:lang w:eastAsia="x-none"/>
        </w:rPr>
        <w:tab/>
      </w:r>
    </w:p>
    <w:p w14:paraId="2A1DC470" w14:textId="4D52DC57" w:rsidR="00C12C25" w:rsidRPr="00C12C25" w:rsidRDefault="00C12C25" w:rsidP="00C12C25">
      <w:pPr>
        <w:pStyle w:val="1"/>
        <w:keepLines/>
        <w:numPr>
          <w:ilvl w:val="0"/>
          <w:numId w:val="0"/>
        </w:numPr>
        <w:spacing w:before="120" w:after="60"/>
        <w:ind w:left="5038" w:hanging="5038"/>
        <w:rPr>
          <w:b w:val="0"/>
          <w:lang w:val="ru-RU"/>
        </w:rPr>
      </w:pPr>
      <w:r w:rsidRPr="00C12C25">
        <w:rPr>
          <w:b w:val="0"/>
        </w:rPr>
        <w:t xml:space="preserve">3. </w:t>
      </w:r>
      <w:r w:rsidRPr="00C12C25">
        <w:rPr>
          <w:b w:val="0"/>
          <w:lang w:val="ru-RU"/>
        </w:rPr>
        <w:t>Требования к документации по ценообразованию на этапе закупки</w:t>
      </w:r>
    </w:p>
    <w:p w14:paraId="5D92E2B2" w14:textId="51BCA6AB" w:rsidR="00DB617C" w:rsidRPr="00C12C25" w:rsidRDefault="00C12C25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4</w:t>
      </w:r>
      <w:r w:rsidR="00DB617C" w:rsidRPr="00C12C25">
        <w:rPr>
          <w:lang w:eastAsia="x-none"/>
        </w:rPr>
        <w:t>. Приложения</w:t>
      </w:r>
      <w:r w:rsidR="00DB617C" w:rsidRPr="00C12C25">
        <w:rPr>
          <w:lang w:eastAsia="x-none"/>
        </w:rPr>
        <w:tab/>
      </w:r>
    </w:p>
    <w:p w14:paraId="30EDE6A7" w14:textId="77777777" w:rsidR="00DB617C" w:rsidRPr="00C12C25" w:rsidRDefault="00DB617C" w:rsidP="00DB617C">
      <w:pPr>
        <w:rPr>
          <w:i/>
          <w:lang w:eastAsia="x-none"/>
        </w:rPr>
      </w:pP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AE7A3C">
      <w:pPr>
        <w:pStyle w:val="1"/>
        <w:tabs>
          <w:tab w:val="left" w:pos="426"/>
        </w:tabs>
        <w:ind w:left="0" w:firstLine="0"/>
        <w:jc w:val="center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C01756">
        <w:lastRenderedPageBreak/>
        <w:t>Общие сведения</w:t>
      </w:r>
      <w:bookmarkEnd w:id="0"/>
      <w:bookmarkEnd w:id="1"/>
    </w:p>
    <w:p w14:paraId="0C36B2E3" w14:textId="6A65D2D4" w:rsidR="004174AA" w:rsidRDefault="00677EFE" w:rsidP="00DB617C">
      <w:pPr>
        <w:pStyle w:val="4"/>
      </w:pPr>
      <w:bookmarkStart w:id="4" w:name="_Toc46743505"/>
      <w:bookmarkStart w:id="5" w:name="_Toc75446567"/>
      <w:r>
        <w:rPr>
          <w:lang w:val="ru-RU"/>
        </w:rPr>
        <w:t>Термины, о</w:t>
      </w:r>
      <w:r w:rsidR="00AE7A3C" w:rsidRPr="00C4463B">
        <w:t>обозначения</w:t>
      </w:r>
      <w:r w:rsidR="004174AA" w:rsidRPr="00C4463B">
        <w:t xml:space="preserve"> 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66716AF7" w:rsidR="00611E9E" w:rsidRPr="004F6A63" w:rsidRDefault="005C0B0C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0C1BFD4D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AE7A3C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77777777" w:rsidR="004174AA" w:rsidRPr="00C4463B" w:rsidRDefault="004174AA" w:rsidP="004174AA">
      <w:pPr>
        <w:keepNext/>
        <w:keepLines/>
        <w:jc w:val="both"/>
        <w:rPr>
          <w:sz w:val="24"/>
          <w:szCs w:val="24"/>
        </w:rPr>
      </w:pPr>
    </w:p>
    <w:p w14:paraId="1DDDAEEB" w14:textId="6AE3BA3E" w:rsidR="001325B5" w:rsidRDefault="004174AA" w:rsidP="000376E3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  <w:bookmarkEnd w:id="2"/>
      <w:bookmarkEnd w:id="3"/>
      <w:r w:rsidR="00F852D6" w:rsidRPr="001325B5">
        <w:t xml:space="preserve">: </w:t>
      </w:r>
      <w:r w:rsidR="008F6E2A" w:rsidRPr="008F6E2A">
        <w:t>«</w:t>
      </w:r>
      <w:r w:rsidR="001062A9" w:rsidRPr="00CD249A">
        <w:t>ОКП</w:t>
      </w:r>
      <w:r w:rsidR="001062A9" w:rsidRPr="001062A9">
        <w:t>Д2 08.12.12</w:t>
      </w:r>
      <w:r w:rsidR="001062A9" w:rsidRPr="00201266">
        <w:t>.1</w:t>
      </w:r>
      <w:r w:rsidR="001062A9">
        <w:t>5</w:t>
      </w:r>
      <w:r w:rsidR="001062A9" w:rsidRPr="00201266">
        <w:t>0</w:t>
      </w:r>
      <w:r w:rsidR="001062A9" w:rsidRPr="00CD249A">
        <w:t xml:space="preserve"> </w:t>
      </w:r>
      <w:r w:rsidR="001062A9" w:rsidRPr="001062A9">
        <w:t>Поставка скального грунта, предназначенного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</w:r>
      <w:r w:rsidR="000376E3" w:rsidRPr="000376E3">
        <w:t xml:space="preserve"> для нужд АО «Чукотэнерго»</w:t>
      </w:r>
      <w:r w:rsidR="008F6E2A" w:rsidRPr="008F6E2A">
        <w:t>»</w:t>
      </w:r>
    </w:p>
    <w:p w14:paraId="32C04508" w14:textId="77777777" w:rsidR="00A5360A" w:rsidRPr="00FD7784" w:rsidRDefault="00A5360A" w:rsidP="00A5360A">
      <w:pPr>
        <w:rPr>
          <w:lang w:val="x-none" w:eastAsia="x-none"/>
        </w:rPr>
      </w:pPr>
    </w:p>
    <w:p w14:paraId="16E56F6A" w14:textId="77777777" w:rsidR="008F6E2A" w:rsidRPr="00C4463B" w:rsidRDefault="008F6E2A" w:rsidP="008F6E2A">
      <w:pPr>
        <w:pStyle w:val="4"/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>
        <w:t xml:space="preserve">использования закупаемой продукции </w:t>
      </w:r>
      <w:bookmarkEnd w:id="7"/>
    </w:p>
    <w:p w14:paraId="676FB8F0" w14:textId="0FE362BE" w:rsidR="008F6E2A" w:rsidRPr="00C4463B" w:rsidRDefault="008F6E2A" w:rsidP="008F6E2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  <w:bookmarkStart w:id="8" w:name="_Toc46743508"/>
      <w:bookmarkStart w:id="9" w:name="_Toc75446570"/>
      <w:r w:rsidRPr="009A65A2">
        <w:rPr>
          <w:i/>
          <w:iCs/>
          <w:sz w:val="24"/>
          <w:szCs w:val="24"/>
        </w:rPr>
        <w:t xml:space="preserve">МТР закупаются для </w:t>
      </w:r>
      <w:r>
        <w:rPr>
          <w:i/>
          <w:iCs/>
          <w:sz w:val="24"/>
          <w:szCs w:val="24"/>
        </w:rPr>
        <w:t>нужд АО «Чукотэнерго», обусловленных необходимостью осуществления технологических присоединений потребителей, в рамках исполнения АО «Чукотэнерго» своих обязательств, как сетевой организации, а также исполнения инвестиционной программы Общества.</w:t>
      </w:r>
    </w:p>
    <w:p w14:paraId="443E3F14" w14:textId="393A9BAD" w:rsidR="00232850" w:rsidRPr="00D849AA" w:rsidRDefault="00232850" w:rsidP="00DB617C">
      <w:pPr>
        <w:pStyle w:val="4"/>
      </w:pPr>
      <w:r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3E72368A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F110EA">
        <w:rPr>
          <w:i/>
          <w:iCs/>
          <w:sz w:val="24"/>
        </w:rPr>
        <w:t>по маршруту</w:t>
      </w:r>
      <w:r w:rsidR="0085680D">
        <w:rPr>
          <w:i/>
          <w:iCs/>
          <w:sz w:val="24"/>
        </w:rPr>
        <w:t xml:space="preserve">:  </w:t>
      </w:r>
    </w:p>
    <w:p w14:paraId="44467DDD" w14:textId="0D1104FF" w:rsidR="004F6A63" w:rsidRDefault="00C16C54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</w:t>
      </w:r>
      <w:r w:rsidR="0085680D">
        <w:rPr>
          <w:i/>
          <w:iCs/>
          <w:sz w:val="24"/>
        </w:rPr>
        <w:t xml:space="preserve"> – </w:t>
      </w:r>
      <w:r w:rsidR="00FB6FF6">
        <w:rPr>
          <w:i/>
          <w:iCs/>
          <w:sz w:val="24"/>
        </w:rPr>
        <w:t>1</w:t>
      </w:r>
      <w:r w:rsidR="00B51581">
        <w:rPr>
          <w:i/>
          <w:iCs/>
          <w:sz w:val="24"/>
        </w:rPr>
        <w:t>5</w:t>
      </w:r>
      <w:r w:rsidR="0085680D">
        <w:rPr>
          <w:i/>
          <w:iCs/>
          <w:sz w:val="24"/>
        </w:rPr>
        <w:t xml:space="preserve"> октября;</w:t>
      </w:r>
      <w:r w:rsidR="00FA14A4">
        <w:rPr>
          <w:i/>
          <w:iCs/>
          <w:sz w:val="24"/>
        </w:rPr>
        <w:t xml:space="preserve"> 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6880B0BD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</w:t>
      </w:r>
      <w:r w:rsidR="00F110EA">
        <w:rPr>
          <w:i/>
          <w:iCs/>
          <w:sz w:val="24"/>
        </w:rPr>
        <w:t>о маршруту</w:t>
      </w:r>
      <w:r w:rsidR="00B51581">
        <w:rPr>
          <w:i/>
          <w:iCs/>
          <w:sz w:val="24"/>
        </w:rPr>
        <w:t>:</w:t>
      </w:r>
    </w:p>
    <w:p w14:paraId="4D5BE91E" w14:textId="6C58CD2F" w:rsidR="00B51581" w:rsidRDefault="00C16C54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lastRenderedPageBreak/>
        <w:t>Владивосток-Анадырь</w:t>
      </w:r>
      <w:r w:rsidR="00DD0007">
        <w:rPr>
          <w:i/>
          <w:iCs/>
          <w:sz w:val="24"/>
        </w:rPr>
        <w:t xml:space="preserve"> – </w:t>
      </w:r>
      <w:r w:rsidR="00FB6FF6">
        <w:rPr>
          <w:i/>
          <w:iCs/>
          <w:sz w:val="24"/>
        </w:rPr>
        <w:t>02</w:t>
      </w:r>
      <w:r w:rsidR="00DD0007">
        <w:rPr>
          <w:i/>
          <w:iCs/>
          <w:sz w:val="24"/>
        </w:rPr>
        <w:t xml:space="preserve"> июня;</w:t>
      </w:r>
    </w:p>
    <w:p w14:paraId="0C5705B7" w14:textId="77777777" w:rsidR="00A5360A" w:rsidRDefault="00A5360A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DB617C">
      <w:pPr>
        <w:pStyle w:val="4"/>
      </w:pPr>
      <w:bookmarkStart w:id="10" w:name="_Toc46743509"/>
      <w:bookmarkStart w:id="11" w:name="_Hlk49857604"/>
      <w:bookmarkStart w:id="12" w:name="_Toc75446571"/>
      <w:r w:rsidRPr="00B93A04">
        <w:t xml:space="preserve">Информация в отношении исполнения договора, </w:t>
      </w:r>
      <w:bookmarkStart w:id="13" w:name="_Hlk46492347"/>
      <w:r w:rsidRPr="00B93A04">
        <w:t xml:space="preserve">которая должна быть учтена при подготовке заявки </w:t>
      </w:r>
      <w:bookmarkEnd w:id="13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0"/>
      <w:bookmarkEnd w:id="11"/>
      <w:bookmarkEnd w:id="12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493D0224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</w:p>
    <w:bookmarkEnd w:id="14"/>
    <w:p w14:paraId="493998A2" w14:textId="41A1529F" w:rsidR="00DB617C" w:rsidRDefault="00DB617C">
      <w:pPr>
        <w:rPr>
          <w:lang w:eastAsia="x-none"/>
        </w:rPr>
      </w:pPr>
      <w:r>
        <w:rPr>
          <w:lang w:eastAsia="x-none"/>
        </w:rPr>
        <w:br w:type="page"/>
      </w:r>
    </w:p>
    <w:p w14:paraId="2D8408B0" w14:textId="0B6CC127" w:rsidR="00677D68" w:rsidRDefault="00C01756" w:rsidP="00DB617C">
      <w:pPr>
        <w:pStyle w:val="1"/>
        <w:ind w:left="426"/>
        <w:jc w:val="center"/>
      </w:pPr>
      <w:bookmarkStart w:id="17" w:name="_Toc51339693"/>
      <w:bookmarkStart w:id="18" w:name="_Toc75446573"/>
      <w:r w:rsidRPr="00B93A04">
        <w:t>Требования к продукции</w:t>
      </w:r>
      <w:bookmarkEnd w:id="17"/>
      <w:bookmarkEnd w:id="18"/>
    </w:p>
    <w:p w14:paraId="663AB767" w14:textId="77777777" w:rsidR="00F110EA" w:rsidRPr="00F110EA" w:rsidRDefault="00F110EA" w:rsidP="00F110EA">
      <w:pPr>
        <w:rPr>
          <w:lang w:val="x-none" w:eastAsia="x-none"/>
        </w:rPr>
      </w:pPr>
    </w:p>
    <w:p w14:paraId="13CBFA43" w14:textId="09755267" w:rsidR="00943CA0" w:rsidRPr="00B93A04" w:rsidRDefault="00C9139A" w:rsidP="00DB617C">
      <w:pPr>
        <w:pStyle w:val="4"/>
      </w:pPr>
      <w:bookmarkStart w:id="19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19"/>
    </w:p>
    <w:p w14:paraId="58D95BB4" w14:textId="60C168D8" w:rsidR="00C9139A" w:rsidRPr="00B93A04" w:rsidRDefault="001A53C8" w:rsidP="00DB617C">
      <w:pPr>
        <w:pStyle w:val="30"/>
      </w:pPr>
      <w:bookmarkStart w:id="20" w:name="_Toc75446575"/>
      <w:r w:rsidRPr="00B93A04">
        <w:t>Перечень и объем закупаемой продукции</w:t>
      </w:r>
      <w:bookmarkEnd w:id="20"/>
    </w:p>
    <w:p w14:paraId="1658E18A" w14:textId="23C748DC" w:rsidR="00213F03" w:rsidRDefault="00DF17ED" w:rsidP="00DB617C">
      <w:pPr>
        <w:pStyle w:val="1"/>
        <w:numPr>
          <w:ilvl w:val="0"/>
          <w:numId w:val="0"/>
        </w:numPr>
        <w:rPr>
          <w:lang w:val="ru-RU"/>
        </w:rPr>
      </w:pPr>
      <w:bookmarkStart w:id="21" w:name="_Toc51339695"/>
      <w:bookmarkStart w:id="22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1"/>
      <w:r w:rsidR="001A53C8" w:rsidRPr="00286D8E">
        <w:t>и объем закупаемой продукции</w:t>
      </w:r>
      <w:bookmarkEnd w:id="22"/>
    </w:p>
    <w:p w14:paraId="2C0CF7C7" w14:textId="4DFEE19E" w:rsidR="00B93A04" w:rsidRDefault="00B93A04" w:rsidP="00DB617C">
      <w:pPr>
        <w:pStyle w:val="30"/>
        <w:numPr>
          <w:ilvl w:val="0"/>
          <w:numId w:val="0"/>
        </w:numPr>
        <w:ind w:left="567"/>
        <w:rPr>
          <w:lang w:val="ru-RU"/>
        </w:rPr>
      </w:pPr>
      <w:bookmarkStart w:id="23" w:name="_Toc51339696"/>
      <w:bookmarkStart w:id="24" w:name="_Toc75446578"/>
      <w:bookmarkStart w:id="25" w:name="_Toc50125131"/>
      <w:bookmarkEnd w:id="15"/>
      <w:bookmarkEnd w:id="16"/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25"/>
        <w:gridCol w:w="2581"/>
        <w:gridCol w:w="2582"/>
        <w:gridCol w:w="1709"/>
        <w:gridCol w:w="1984"/>
      </w:tblGrid>
      <w:tr w:rsidR="0035219A" w:rsidRPr="00AE7A3C" w14:paraId="393E2D7C" w14:textId="77777777" w:rsidTr="00DB7FBF">
        <w:trPr>
          <w:trHeight w:val="9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098" w14:textId="77777777" w:rsidR="0035219A" w:rsidRPr="00D7106D" w:rsidRDefault="0035219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D2A6" w14:textId="77777777" w:rsidR="0035219A" w:rsidRPr="00D7106D" w:rsidRDefault="0035219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453F0B" w14:textId="41C70DAC" w:rsidR="0035219A" w:rsidRPr="004F2D10" w:rsidRDefault="004F2D10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2D10">
              <w:rPr>
                <w:b/>
                <w:color w:val="000000"/>
                <w:sz w:val="24"/>
                <w:szCs w:val="24"/>
              </w:rPr>
              <w:t>Покупатель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B26" w14:textId="77777777" w:rsidR="0035219A" w:rsidRPr="00D7106D" w:rsidRDefault="0035219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AB9" w14:textId="77777777" w:rsidR="0035219A" w:rsidRPr="00D7106D" w:rsidRDefault="0035219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35219A" w:rsidRPr="00AE7A3C" w14:paraId="6D695050" w14:textId="77777777" w:rsidTr="005D79DB">
        <w:trPr>
          <w:trHeight w:val="31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C351" w14:textId="77777777" w:rsidR="0035219A" w:rsidRPr="00D7106D" w:rsidRDefault="003521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989A" w14:textId="77777777" w:rsidR="0035219A" w:rsidRPr="00D7106D" w:rsidRDefault="003521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C907" w14:textId="31D4B74B" w:rsidR="0035219A" w:rsidRPr="00D7106D" w:rsidRDefault="003521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284" w14:textId="384296B9" w:rsidR="0035219A" w:rsidRPr="00D7106D" w:rsidRDefault="003521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DBDB" w14:textId="3C19FCC0" w:rsidR="0035219A" w:rsidRPr="00D7106D" w:rsidRDefault="003521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F2D10" w:rsidRPr="00AE7A3C" w14:paraId="1946EF66" w14:textId="77777777" w:rsidTr="00081D54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62E6" w14:textId="03B2C6EE" w:rsidR="004F2D10" w:rsidRPr="00AE7A3C" w:rsidRDefault="004F2D10" w:rsidP="009C12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ECC" w14:textId="77777777" w:rsidR="004F2D10" w:rsidRPr="00025774" w:rsidRDefault="004F2D10" w:rsidP="000309E5">
            <w:pPr>
              <w:rPr>
                <w:color w:val="000000"/>
                <w:sz w:val="24"/>
                <w:szCs w:val="24"/>
              </w:rPr>
            </w:pPr>
            <w:r w:rsidRPr="00025774">
              <w:rPr>
                <w:color w:val="000000"/>
                <w:sz w:val="24"/>
                <w:szCs w:val="24"/>
              </w:rPr>
              <w:t>Скальная порода</w:t>
            </w:r>
          </w:p>
        </w:tc>
        <w:tc>
          <w:tcPr>
            <w:tcW w:w="2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0852" w14:textId="720BE811" w:rsidR="004F2D10" w:rsidRPr="00025774" w:rsidRDefault="004F2D10" w:rsidP="000309E5">
            <w:pPr>
              <w:rPr>
                <w:color w:val="000000"/>
                <w:sz w:val="24"/>
                <w:szCs w:val="24"/>
              </w:rPr>
            </w:pPr>
            <w:r w:rsidRPr="00025774">
              <w:rPr>
                <w:color w:val="000000"/>
                <w:sz w:val="24"/>
                <w:szCs w:val="24"/>
              </w:rPr>
              <w:t>СП АО «Чукотэнерго» Северн</w:t>
            </w:r>
            <w:r w:rsidR="00D058FA">
              <w:rPr>
                <w:color w:val="000000"/>
                <w:sz w:val="24"/>
                <w:szCs w:val="24"/>
              </w:rPr>
              <w:t>ые электрические сети Анадырский</w:t>
            </w:r>
            <w:r w:rsidRPr="00025774">
              <w:rPr>
                <w:color w:val="000000"/>
                <w:sz w:val="24"/>
                <w:szCs w:val="24"/>
              </w:rPr>
              <w:t xml:space="preserve"> РЭС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5C236" w14:textId="5FB541A1" w:rsidR="004F2D10" w:rsidRPr="00025774" w:rsidRDefault="004F2D10" w:rsidP="00416677">
            <w:pPr>
              <w:jc w:val="center"/>
              <w:rPr>
                <w:color w:val="000000"/>
                <w:sz w:val="24"/>
                <w:szCs w:val="24"/>
              </w:rPr>
            </w:pPr>
            <w:r w:rsidRPr="00025774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ADB97" w14:textId="582ED646" w:rsidR="004F2D10" w:rsidRPr="00025774" w:rsidRDefault="004F2D10" w:rsidP="00416677">
            <w:pPr>
              <w:jc w:val="center"/>
              <w:rPr>
                <w:color w:val="000000"/>
                <w:sz w:val="24"/>
                <w:szCs w:val="24"/>
              </w:rPr>
            </w:pPr>
            <w:r w:rsidRPr="00025774">
              <w:rPr>
                <w:color w:val="000000"/>
                <w:sz w:val="24"/>
                <w:szCs w:val="24"/>
              </w:rPr>
              <w:t>4500</w:t>
            </w:r>
          </w:p>
        </w:tc>
      </w:tr>
      <w:tr w:rsidR="004F2D10" w:rsidRPr="00AE7A3C" w14:paraId="4439BD28" w14:textId="77777777" w:rsidTr="00081D54">
        <w:trPr>
          <w:trHeight w:val="4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DB78" w14:textId="761A8ACF" w:rsidR="004F2D10" w:rsidRDefault="004F2D10" w:rsidP="009C12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8A68" w14:textId="77777777" w:rsidR="004F2D10" w:rsidRPr="00025774" w:rsidRDefault="004F2D10" w:rsidP="000309E5">
            <w:pPr>
              <w:rPr>
                <w:color w:val="000000"/>
                <w:sz w:val="24"/>
                <w:szCs w:val="24"/>
              </w:rPr>
            </w:pPr>
            <w:r w:rsidRPr="00025774">
              <w:rPr>
                <w:color w:val="000000"/>
                <w:sz w:val="24"/>
                <w:szCs w:val="24"/>
              </w:rPr>
              <w:t>Щебень и гравий из горных пород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78D1" w14:textId="4FB282F3" w:rsidR="004F2D10" w:rsidRPr="00025774" w:rsidRDefault="004F2D10" w:rsidP="000309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13033" w14:textId="6571C210" w:rsidR="004F2D10" w:rsidRPr="00025774" w:rsidRDefault="004F2D10" w:rsidP="00416677">
            <w:pPr>
              <w:jc w:val="center"/>
              <w:rPr>
                <w:color w:val="000000"/>
                <w:sz w:val="24"/>
                <w:szCs w:val="24"/>
              </w:rPr>
            </w:pPr>
            <w:r w:rsidRPr="00025774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3A4E4" w14:textId="17DF1BF1" w:rsidR="004F2D10" w:rsidRPr="00025774" w:rsidRDefault="004F2D10" w:rsidP="00416677">
            <w:pPr>
              <w:jc w:val="center"/>
              <w:rPr>
                <w:color w:val="000000"/>
                <w:sz w:val="24"/>
                <w:szCs w:val="24"/>
              </w:rPr>
            </w:pPr>
            <w:r w:rsidRPr="00025774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14:paraId="7E08037A" w14:textId="77777777" w:rsidR="003C6612" w:rsidRPr="003C6612" w:rsidRDefault="003C6612" w:rsidP="003C6612">
      <w:pPr>
        <w:rPr>
          <w:sz w:val="24"/>
          <w:szCs w:val="24"/>
          <w:lang w:eastAsia="x-none"/>
        </w:rPr>
      </w:pPr>
    </w:p>
    <w:p w14:paraId="174869F4" w14:textId="77777777" w:rsidR="00B93A04" w:rsidRPr="00B93A04" w:rsidRDefault="00B93A04" w:rsidP="00DB617C">
      <w:pPr>
        <w:pStyle w:val="30"/>
      </w:pPr>
      <w:r w:rsidRPr="00B93A04">
        <w:t xml:space="preserve">Требования </w:t>
      </w:r>
      <w:bookmarkEnd w:id="23"/>
      <w:r w:rsidRPr="00B93A04">
        <w:t xml:space="preserve">к срокам поставки продукции </w:t>
      </w:r>
      <w:bookmarkEnd w:id="24"/>
    </w:p>
    <w:p w14:paraId="50158224" w14:textId="77777777" w:rsidR="00B93A04" w:rsidRPr="00B93A04" w:rsidRDefault="00B93A04" w:rsidP="00DB617C">
      <w:pPr>
        <w:pStyle w:val="1"/>
        <w:numPr>
          <w:ilvl w:val="0"/>
          <w:numId w:val="0"/>
        </w:numPr>
        <w:rPr>
          <w:lang w:val="ru-RU"/>
        </w:rPr>
      </w:pPr>
      <w:bookmarkStart w:id="26" w:name="_Toc50125127"/>
      <w:bookmarkStart w:id="27" w:name="_Toc51339697"/>
      <w:bookmarkStart w:id="28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29" w:name="_Hlk50465284"/>
      <w:r w:rsidRPr="00B93A04">
        <w:t xml:space="preserve">Требования по срокам </w:t>
      </w:r>
      <w:bookmarkEnd w:id="26"/>
      <w:bookmarkEnd w:id="27"/>
      <w:bookmarkEnd w:id="29"/>
      <w:r w:rsidRPr="00B93A04">
        <w:rPr>
          <w:lang w:val="ru-RU"/>
        </w:rPr>
        <w:t>поставки продукции</w:t>
      </w:r>
      <w:bookmarkEnd w:id="28"/>
      <w:r w:rsidRPr="00B93A04">
        <w:rPr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93A04" w:rsidRPr="00B93A04" w14:paraId="402F989B" w14:textId="77777777" w:rsidTr="00C16C54">
        <w:tc>
          <w:tcPr>
            <w:tcW w:w="1129" w:type="dxa"/>
            <w:shd w:val="clear" w:color="auto" w:fill="auto"/>
            <w:vAlign w:val="center"/>
          </w:tcPr>
          <w:p w14:paraId="642E8A60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7F62E8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A025CE8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14:paraId="47B32F6F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1062A9">
        <w:trPr>
          <w:trHeight w:val="194"/>
        </w:trPr>
        <w:tc>
          <w:tcPr>
            <w:tcW w:w="1129" w:type="dxa"/>
            <w:shd w:val="clear" w:color="auto" w:fill="auto"/>
          </w:tcPr>
          <w:p w14:paraId="7CFE3FA2" w14:textId="77777777" w:rsidR="00B93A04" w:rsidRPr="001062A9" w:rsidRDefault="00B93A04" w:rsidP="001062A9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0DC1513" w14:textId="77777777" w:rsidR="00B93A04" w:rsidRPr="001062A9" w:rsidRDefault="00B93A04" w:rsidP="001062A9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621510B" w14:textId="77777777" w:rsidR="00B93A04" w:rsidRPr="00B93A04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72EF65A" w14:textId="77777777" w:rsidR="00B93A04" w:rsidRPr="001062A9" w:rsidRDefault="00B93A04" w:rsidP="00C16C54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B93A04" w14:paraId="7FC09ABB" w14:textId="77777777" w:rsidTr="00025774">
        <w:trPr>
          <w:trHeight w:val="326"/>
        </w:trPr>
        <w:tc>
          <w:tcPr>
            <w:tcW w:w="1129" w:type="dxa"/>
            <w:shd w:val="clear" w:color="auto" w:fill="auto"/>
          </w:tcPr>
          <w:p w14:paraId="773776BA" w14:textId="15BFD6DC" w:rsidR="005143F1" w:rsidRPr="00B93A04" w:rsidRDefault="005143F1" w:rsidP="006B5310">
            <w:pPr>
              <w:pStyle w:val="aff5"/>
              <w:suppressAutoHyphens/>
              <w:ind w:left="360"/>
            </w:pPr>
            <w:r w:rsidRPr="005143F1">
              <w:rPr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25D2A9EB" w14:textId="513252D5" w:rsidR="005143F1" w:rsidRPr="00025774" w:rsidRDefault="001062A9" w:rsidP="000309E5">
            <w:pPr>
              <w:rPr>
                <w:sz w:val="24"/>
                <w:szCs w:val="24"/>
              </w:rPr>
            </w:pPr>
            <w:r w:rsidRPr="00025774">
              <w:rPr>
                <w:color w:val="000000"/>
                <w:sz w:val="24"/>
                <w:szCs w:val="24"/>
              </w:rPr>
              <w:t>«ОКПД2 08.12.12.1</w:t>
            </w:r>
            <w:r w:rsidR="000309E5" w:rsidRPr="00025774">
              <w:rPr>
                <w:color w:val="000000"/>
                <w:sz w:val="24"/>
                <w:szCs w:val="24"/>
              </w:rPr>
              <w:t>4</w:t>
            </w:r>
            <w:r w:rsidRPr="00025774">
              <w:rPr>
                <w:color w:val="000000"/>
                <w:sz w:val="24"/>
                <w:szCs w:val="24"/>
              </w:rPr>
              <w:t>0 Поставка скального грунта, предназначенного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      </w:r>
            <w:r w:rsidR="000376E3">
              <w:t xml:space="preserve"> </w:t>
            </w:r>
            <w:r w:rsidR="000376E3" w:rsidRPr="000376E3">
              <w:rPr>
                <w:color w:val="000000"/>
                <w:sz w:val="24"/>
                <w:szCs w:val="24"/>
              </w:rPr>
              <w:t>для нужд АО «Чукотэнерго»</w:t>
            </w:r>
            <w:r w:rsidRPr="0002577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14:paraId="1DCD68E0" w14:textId="39B8C53B" w:rsidR="005143F1" w:rsidRPr="00025774" w:rsidRDefault="005143F1" w:rsidP="00025774">
            <w:pPr>
              <w:rPr>
                <w:sz w:val="24"/>
                <w:szCs w:val="24"/>
              </w:rPr>
            </w:pPr>
            <w:r w:rsidRPr="00025774">
              <w:rPr>
                <w:iCs/>
                <w:sz w:val="24"/>
                <w:szCs w:val="24"/>
              </w:rPr>
              <w:t>С даты</w:t>
            </w:r>
            <w:r w:rsidR="00C70696" w:rsidRPr="00025774">
              <w:rPr>
                <w:iCs/>
                <w:sz w:val="24"/>
                <w:szCs w:val="24"/>
              </w:rPr>
              <w:t xml:space="preserve"> </w:t>
            </w:r>
            <w:r w:rsidRPr="00025774">
              <w:rPr>
                <w:iCs/>
                <w:sz w:val="24"/>
                <w:szCs w:val="24"/>
              </w:rPr>
              <w:t xml:space="preserve"> </w:t>
            </w:r>
            <w:r w:rsidR="00C12C25" w:rsidRPr="00025774">
              <w:rPr>
                <w:iCs/>
                <w:sz w:val="24"/>
                <w:szCs w:val="24"/>
              </w:rPr>
              <w:t>следующей после заключения</w:t>
            </w:r>
            <w:r w:rsidRPr="00025774">
              <w:rPr>
                <w:iCs/>
                <w:sz w:val="24"/>
                <w:szCs w:val="24"/>
              </w:rPr>
              <w:t xml:space="preserve"> договора</w:t>
            </w:r>
          </w:p>
        </w:tc>
        <w:tc>
          <w:tcPr>
            <w:tcW w:w="3118" w:type="dxa"/>
            <w:vAlign w:val="center"/>
          </w:tcPr>
          <w:p w14:paraId="6C3D1E4F" w14:textId="01B17E11" w:rsidR="005143F1" w:rsidRPr="00025774" w:rsidRDefault="005143F1" w:rsidP="00025774">
            <w:pPr>
              <w:rPr>
                <w:sz w:val="24"/>
                <w:szCs w:val="24"/>
              </w:rPr>
            </w:pPr>
            <w:r w:rsidRPr="00025774">
              <w:rPr>
                <w:iCs/>
                <w:sz w:val="24"/>
                <w:szCs w:val="24"/>
              </w:rPr>
              <w:t>Не позднее</w:t>
            </w:r>
            <w:r w:rsidR="003F5665" w:rsidRPr="00025774">
              <w:rPr>
                <w:iCs/>
                <w:sz w:val="24"/>
                <w:szCs w:val="24"/>
              </w:rPr>
              <w:t xml:space="preserve"> </w:t>
            </w:r>
            <w:r w:rsidR="00FB6FF6" w:rsidRPr="00025774">
              <w:rPr>
                <w:iCs/>
                <w:sz w:val="24"/>
                <w:szCs w:val="24"/>
              </w:rPr>
              <w:t>90</w:t>
            </w:r>
            <w:r w:rsidRPr="00025774">
              <w:rPr>
                <w:iCs/>
                <w:sz w:val="24"/>
                <w:szCs w:val="24"/>
              </w:rPr>
              <w:t xml:space="preserve"> </w:t>
            </w:r>
            <w:r w:rsidR="00ED6E39" w:rsidRPr="00025774">
              <w:rPr>
                <w:iCs/>
                <w:sz w:val="24"/>
                <w:szCs w:val="24"/>
              </w:rPr>
              <w:t xml:space="preserve">календарных </w:t>
            </w:r>
            <w:r w:rsidRPr="00025774">
              <w:rPr>
                <w:iCs/>
                <w:sz w:val="24"/>
                <w:szCs w:val="24"/>
              </w:rPr>
              <w:t xml:space="preserve">дней с даты </w:t>
            </w:r>
            <w:r w:rsidR="00C12C25" w:rsidRPr="00025774">
              <w:rPr>
                <w:iCs/>
                <w:sz w:val="24"/>
                <w:szCs w:val="24"/>
              </w:rPr>
              <w:t xml:space="preserve">после заключения </w:t>
            </w:r>
            <w:r w:rsidRPr="00025774">
              <w:rPr>
                <w:iCs/>
                <w:sz w:val="24"/>
                <w:szCs w:val="24"/>
              </w:rPr>
              <w:t xml:space="preserve"> договора</w:t>
            </w:r>
          </w:p>
        </w:tc>
      </w:tr>
    </w:tbl>
    <w:p w14:paraId="45EE0E93" w14:textId="77777777" w:rsidR="00B93A04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0B9F540E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DB617C">
      <w:pPr>
        <w:pStyle w:val="4"/>
      </w:pPr>
      <w:bookmarkStart w:id="30" w:name="_Toc46743511"/>
      <w:bookmarkStart w:id="31" w:name="_Toc75446581"/>
      <w:bookmarkStart w:id="32" w:name="_Toc51339698"/>
      <w:r w:rsidRPr="005A3466">
        <w:t xml:space="preserve">Требования к </w:t>
      </w:r>
      <w:bookmarkEnd w:id="30"/>
      <w:r w:rsidRPr="00C4463B">
        <w:t xml:space="preserve">качеству </w:t>
      </w:r>
      <w:r w:rsidRPr="005A3466">
        <w:t>продукции</w:t>
      </w:r>
      <w:bookmarkEnd w:id="31"/>
    </w:p>
    <w:p w14:paraId="0900BD13" w14:textId="6843D415" w:rsidR="00F05846" w:rsidRPr="00D16518" w:rsidRDefault="00F05846" w:rsidP="00DB617C">
      <w:pPr>
        <w:pStyle w:val="1"/>
        <w:numPr>
          <w:ilvl w:val="0"/>
          <w:numId w:val="0"/>
        </w:numPr>
      </w:pPr>
      <w:r w:rsidRPr="00D16518">
        <w:t xml:space="preserve"> </w:t>
      </w:r>
      <w:bookmarkStart w:id="33" w:name="_Toc75446582"/>
      <w:r w:rsidRPr="00D16518">
        <w:t>Таблица </w:t>
      </w:r>
      <w:r w:rsidR="00A73461">
        <w:rPr>
          <w:lang w:val="ru-RU"/>
        </w:rPr>
        <w:t>3</w:t>
      </w:r>
      <w:r w:rsidRPr="00D16518">
        <w:t xml:space="preserve">.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33"/>
      <w:r w:rsidR="008E36DE" w:rsidRPr="00D16518">
        <w:t xml:space="preserve"> </w:t>
      </w:r>
      <w:bookmarkEnd w:id="25"/>
      <w:bookmarkEnd w:id="32"/>
    </w:p>
    <w:p w14:paraId="438DE72F" w14:textId="5D5EF3E4" w:rsidR="00C65815" w:rsidRDefault="00A73461" w:rsidP="009E1F67">
      <w:pPr>
        <w:jc w:val="both"/>
        <w:rPr>
          <w:b/>
          <w:bCs/>
          <w:i/>
          <w:iCs/>
          <w:sz w:val="24"/>
          <w:szCs w:val="24"/>
        </w:rPr>
      </w:pPr>
      <w:r w:rsidRPr="00311EA9">
        <w:rPr>
          <w:b/>
          <w:bCs/>
          <w:i/>
          <w:iCs/>
          <w:sz w:val="24"/>
          <w:szCs w:val="24"/>
        </w:rPr>
        <w:t xml:space="preserve">Наименование продукции (позиция </w:t>
      </w:r>
      <w:r w:rsidR="00311EA9" w:rsidRPr="007D4FE8">
        <w:rPr>
          <w:b/>
          <w:bCs/>
          <w:iCs/>
          <w:sz w:val="24"/>
          <w:szCs w:val="24"/>
        </w:rPr>
        <w:t>№</w:t>
      </w:r>
      <w:r w:rsidRPr="007D4FE8">
        <w:rPr>
          <w:bCs/>
          <w:iCs/>
          <w:sz w:val="24"/>
          <w:szCs w:val="24"/>
        </w:rPr>
        <w:t xml:space="preserve"> </w:t>
      </w:r>
      <w:r w:rsidR="00311EA9" w:rsidRPr="007D4FE8">
        <w:rPr>
          <w:rStyle w:val="afff6"/>
          <w:sz w:val="24"/>
          <w:shd w:val="clear" w:color="auto" w:fill="auto"/>
        </w:rPr>
        <w:t>1</w:t>
      </w:r>
      <w:r w:rsidR="009C1269" w:rsidRPr="007D4FE8">
        <w:rPr>
          <w:rStyle w:val="afff6"/>
          <w:sz w:val="24"/>
          <w:shd w:val="clear" w:color="auto" w:fill="auto"/>
        </w:rPr>
        <w:t xml:space="preserve"> (1.1-1.2</w:t>
      </w:r>
      <w:r w:rsidR="001E5BB6" w:rsidRPr="007D4FE8">
        <w:rPr>
          <w:rStyle w:val="afff6"/>
          <w:sz w:val="24"/>
          <w:shd w:val="clear" w:color="auto" w:fill="auto"/>
        </w:rPr>
        <w:t>)</w:t>
      </w:r>
      <w:r w:rsidR="001E5BB6">
        <w:rPr>
          <w:rStyle w:val="afff6"/>
          <w:b w:val="0"/>
          <w:sz w:val="24"/>
          <w:shd w:val="clear" w:color="auto" w:fill="auto"/>
        </w:rPr>
        <w:t xml:space="preserve"> </w:t>
      </w:r>
      <w:r w:rsidR="00541F11" w:rsidRPr="00311EA9">
        <w:rPr>
          <w:b/>
          <w:bCs/>
          <w:i/>
          <w:iCs/>
          <w:sz w:val="24"/>
          <w:szCs w:val="24"/>
        </w:rPr>
        <w:t>Таблицы 1.1</w:t>
      </w:r>
      <w:r w:rsidRPr="00311EA9">
        <w:rPr>
          <w:b/>
          <w:bCs/>
          <w:i/>
          <w:iCs/>
          <w:sz w:val="24"/>
          <w:szCs w:val="24"/>
        </w:rPr>
        <w:t>):</w:t>
      </w:r>
      <w:r w:rsidRPr="00471E9E">
        <w:rPr>
          <w:b/>
          <w:bCs/>
          <w:i/>
          <w:iCs/>
          <w:sz w:val="24"/>
          <w:szCs w:val="24"/>
        </w:rPr>
        <w:t xml:space="preserve"> </w:t>
      </w:r>
      <w:r w:rsidR="001062A9" w:rsidRPr="001062A9">
        <w:rPr>
          <w:b/>
          <w:bCs/>
          <w:i/>
          <w:iCs/>
          <w:sz w:val="24"/>
          <w:szCs w:val="24"/>
        </w:rPr>
        <w:t>«ОКПД2 08.12.12.1</w:t>
      </w:r>
      <w:r w:rsidR="000309E5">
        <w:rPr>
          <w:b/>
          <w:bCs/>
          <w:i/>
          <w:iCs/>
          <w:sz w:val="24"/>
          <w:szCs w:val="24"/>
        </w:rPr>
        <w:t>4</w:t>
      </w:r>
      <w:r w:rsidR="001062A9" w:rsidRPr="001062A9">
        <w:rPr>
          <w:b/>
          <w:bCs/>
          <w:i/>
          <w:iCs/>
          <w:sz w:val="24"/>
          <w:szCs w:val="24"/>
        </w:rPr>
        <w:t>0 Поставка скального грунта, предназначенного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</w:r>
      <w:r w:rsidR="000376E3" w:rsidRPr="000376E3">
        <w:t xml:space="preserve"> </w:t>
      </w:r>
      <w:r w:rsidR="000376E3" w:rsidRPr="000376E3">
        <w:rPr>
          <w:b/>
          <w:bCs/>
          <w:i/>
          <w:iCs/>
          <w:sz w:val="24"/>
          <w:szCs w:val="24"/>
        </w:rPr>
        <w:t>для нужд АО «Чукотэнерго»</w:t>
      </w:r>
      <w:bookmarkStart w:id="34" w:name="_GoBack"/>
      <w:bookmarkEnd w:id="34"/>
      <w:r w:rsidR="001062A9" w:rsidRPr="001062A9">
        <w:rPr>
          <w:b/>
          <w:bCs/>
          <w:i/>
          <w:iCs/>
          <w:sz w:val="24"/>
          <w:szCs w:val="24"/>
        </w:rPr>
        <w:t>»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"/>
        <w:gridCol w:w="1967"/>
        <w:gridCol w:w="6663"/>
        <w:gridCol w:w="2409"/>
        <w:gridCol w:w="284"/>
        <w:gridCol w:w="3118"/>
      </w:tblGrid>
      <w:tr w:rsidR="004F2D10" w:rsidRPr="00EE1C22" w14:paraId="44D7738F" w14:textId="77777777" w:rsidTr="004F2D10">
        <w:trPr>
          <w:trHeight w:val="20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AE" w14:textId="77777777" w:rsidR="004F2D10" w:rsidRPr="00EE1C22" w:rsidRDefault="004F2D10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77" w14:textId="77777777" w:rsidR="004F2D10" w:rsidRPr="00EE1C22" w:rsidRDefault="004F2D10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B4C" w14:textId="77777777" w:rsidR="004F2D10" w:rsidRPr="00EE1C22" w:rsidRDefault="004F2D10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D3" w14:textId="77777777" w:rsidR="004F2D10" w:rsidRPr="00EE1C22" w:rsidRDefault="004F2D10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4F2D10" w:rsidRPr="00EE1C22" w14:paraId="0E70F63E" w14:textId="77777777" w:rsidTr="00C7300C">
        <w:trPr>
          <w:trHeight w:val="20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81" w14:textId="77777777" w:rsidR="004F2D10" w:rsidRPr="00EE1C22" w:rsidRDefault="004F2D10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63" w14:textId="77777777" w:rsidR="004F2D10" w:rsidRPr="00EE1C22" w:rsidRDefault="004F2D10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D78" w14:textId="77777777" w:rsidR="004F2D10" w:rsidRPr="00EE1C22" w:rsidRDefault="004F2D10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AA6" w14:textId="77777777" w:rsidR="004F2D10" w:rsidRPr="00EE1C22" w:rsidRDefault="004F2D10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C24" w14:textId="77777777" w:rsidR="004F2D10" w:rsidRPr="00EE1C22" w:rsidRDefault="004F2D10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</w:tr>
      <w:tr w:rsidR="004F2D10" w:rsidRPr="00460FC1" w14:paraId="025060F4" w14:textId="77777777" w:rsidTr="00C7300C">
        <w:trPr>
          <w:trHeight w:val="2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6E8" w14:textId="77777777" w:rsidR="004F2D10" w:rsidRPr="00460FC1" w:rsidRDefault="004F2D10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76" w14:textId="77777777" w:rsidR="004F2D10" w:rsidRPr="00460FC1" w:rsidRDefault="004F2D10" w:rsidP="00984D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4F" w14:textId="77777777" w:rsidR="004F2D10" w:rsidRPr="00460FC1" w:rsidRDefault="004F2D10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9E4" w14:textId="77777777" w:rsidR="004F2D10" w:rsidRPr="00460FC1" w:rsidRDefault="004F2D10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57B" w14:textId="77777777" w:rsidR="004F2D10" w:rsidRPr="00460FC1" w:rsidRDefault="004F2D10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F2D10" w:rsidRPr="00460FC1" w14:paraId="79AB93E7" w14:textId="77777777" w:rsidTr="004F2D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E6B" w14:textId="020D9C6B" w:rsidR="004F2D10" w:rsidRPr="00460FC1" w:rsidRDefault="004F2D10" w:rsidP="007D51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90B7" w14:textId="77777777" w:rsidR="004F2D10" w:rsidRPr="00460FC1" w:rsidRDefault="004F2D1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C7300C" w:rsidRPr="00460FC1" w14:paraId="6260F0AD" w14:textId="77777777" w:rsidTr="00C7300C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0006" w14:textId="5E20F9B5" w:rsidR="00C7300C" w:rsidRPr="00460FC1" w:rsidRDefault="00C7300C" w:rsidP="00416677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1.1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D0CD" w14:textId="2D8D30F4" w:rsidR="00C7300C" w:rsidRPr="004967D0" w:rsidRDefault="00C7300C" w:rsidP="00416677">
            <w:pPr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63485" w14:textId="54B3314B" w:rsidR="00C7300C" w:rsidRPr="004967D0" w:rsidRDefault="00C7300C" w:rsidP="00416677">
            <w:pPr>
              <w:rPr>
                <w:color w:val="000000"/>
                <w:sz w:val="24"/>
                <w:szCs w:val="24"/>
              </w:rPr>
            </w:pPr>
            <w:r w:rsidRPr="00416677">
              <w:rPr>
                <w:color w:val="000000"/>
                <w:sz w:val="24"/>
                <w:szCs w:val="24"/>
              </w:rPr>
              <w:t>Скальная порода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A94F" w14:textId="08AADBFC" w:rsidR="00C7300C" w:rsidRPr="00254CB1" w:rsidRDefault="00C7300C" w:rsidP="00416677">
            <w:pPr>
              <w:jc w:val="center"/>
              <w:rPr>
                <w:color w:val="000000"/>
                <w:sz w:val="22"/>
                <w:szCs w:val="24"/>
              </w:rPr>
            </w:pPr>
            <w:r w:rsidRPr="00416677">
              <w:rPr>
                <w:bCs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91111F" w14:textId="2B5CB27E" w:rsidR="00C7300C" w:rsidRPr="009416BB" w:rsidRDefault="00C7300C" w:rsidP="00C7300C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i/>
                <w:snapToGrid w:val="0"/>
                <w:sz w:val="22"/>
                <w:szCs w:val="22"/>
              </w:rPr>
              <w:t>С</w:t>
            </w:r>
            <w:r w:rsidRPr="00C7300C">
              <w:rPr>
                <w:i/>
                <w:snapToGrid w:val="0"/>
                <w:sz w:val="22"/>
                <w:szCs w:val="22"/>
              </w:rPr>
              <w:t>огласие (декларация) Участника на поставку продукции на условиях, указанных в Документации о закупке и не подлежащих изменению по результатам проведения закупки, без направления Участником собственных подробных предложений – по форме Технического предложения, установленной в Документации о закупке</w:t>
            </w:r>
          </w:p>
        </w:tc>
      </w:tr>
      <w:tr w:rsidR="00C7300C" w:rsidRPr="00460FC1" w14:paraId="7BD41824" w14:textId="77777777" w:rsidTr="00C7300C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89AA" w14:textId="552D7049" w:rsidR="00C7300C" w:rsidRPr="00460FC1" w:rsidRDefault="00C7300C" w:rsidP="00416677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F02DE" w14:textId="6A0D6CD5" w:rsidR="00C7300C" w:rsidRPr="009422DF" w:rsidRDefault="00C7300C" w:rsidP="00416677">
            <w:pPr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Марка, модель, артикул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DDCC3" w14:textId="2C2EE1CB" w:rsidR="00C7300C" w:rsidRPr="004967D0" w:rsidRDefault="00C7300C" w:rsidP="00416677">
            <w:pPr>
              <w:rPr>
                <w:color w:val="000000"/>
                <w:sz w:val="24"/>
                <w:szCs w:val="24"/>
              </w:rPr>
            </w:pPr>
            <w:r w:rsidRPr="00416677">
              <w:rPr>
                <w:color w:val="000000"/>
                <w:sz w:val="24"/>
                <w:szCs w:val="24"/>
              </w:rPr>
              <w:t>Скальник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DDB6" w14:textId="77777777" w:rsidR="00C7300C" w:rsidRDefault="00C7300C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863C9" w14:textId="77777777" w:rsidR="00C7300C" w:rsidRPr="009416BB" w:rsidRDefault="00C7300C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7300C" w:rsidRPr="00460FC1" w14:paraId="4DABFC2F" w14:textId="77777777" w:rsidTr="00C7300C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84B8" w14:textId="4B3985E6" w:rsidR="00C7300C" w:rsidRPr="00460FC1" w:rsidRDefault="00C7300C" w:rsidP="00416677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33FB7" w14:textId="35D3CE6C" w:rsidR="00C7300C" w:rsidRPr="009422DF" w:rsidRDefault="00C7300C" w:rsidP="00416677">
            <w:pPr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02427" w14:textId="68467464" w:rsidR="00C7300C" w:rsidRPr="004967D0" w:rsidRDefault="00C7300C" w:rsidP="00416677">
            <w:pPr>
              <w:rPr>
                <w:color w:val="000000"/>
                <w:sz w:val="24"/>
                <w:szCs w:val="24"/>
              </w:rPr>
            </w:pPr>
            <w:r w:rsidRPr="00416677">
              <w:rPr>
                <w:color w:val="000000"/>
                <w:sz w:val="24"/>
                <w:szCs w:val="24"/>
              </w:rPr>
              <w:t>Фракция от 20 до 200мм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A962" w14:textId="77777777" w:rsidR="00C7300C" w:rsidRDefault="00C7300C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D9FDCE" w14:textId="77777777" w:rsidR="00C7300C" w:rsidRPr="009416BB" w:rsidRDefault="00C7300C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7300C" w:rsidRPr="00460FC1" w14:paraId="0D787BA0" w14:textId="77777777" w:rsidTr="00C24F4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DD3F" w14:textId="78D2992D" w:rsidR="00C7300C" w:rsidRPr="00460FC1" w:rsidRDefault="00C7300C" w:rsidP="004166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099CB" w14:textId="2065B0B4" w:rsidR="00C7300C" w:rsidRPr="009422DF" w:rsidRDefault="00C7300C" w:rsidP="00416677">
            <w:pPr>
              <w:rPr>
                <w:color w:val="000000"/>
                <w:sz w:val="24"/>
                <w:szCs w:val="24"/>
              </w:rPr>
            </w:pPr>
            <w:r w:rsidRPr="00416677">
              <w:rPr>
                <w:color w:val="000000"/>
                <w:sz w:val="24"/>
                <w:szCs w:val="24"/>
              </w:rPr>
              <w:t>Страна производства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8EDC4" w14:textId="09DAAD3E" w:rsidR="00C7300C" w:rsidRPr="004967D0" w:rsidRDefault="00C7300C" w:rsidP="00416677">
            <w:pPr>
              <w:rPr>
                <w:color w:val="000000"/>
                <w:sz w:val="24"/>
                <w:szCs w:val="24"/>
              </w:rPr>
            </w:pPr>
            <w:r w:rsidRPr="00416677">
              <w:rPr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5D0E" w14:textId="77777777" w:rsidR="00C7300C" w:rsidRDefault="00C7300C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DCCEA9" w14:textId="77777777" w:rsidR="00C7300C" w:rsidRPr="009416BB" w:rsidRDefault="00C7300C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7300C" w:rsidRPr="00460FC1" w14:paraId="372CC061" w14:textId="77777777" w:rsidTr="00C7300C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01FA" w14:textId="424B3E45" w:rsidR="00C7300C" w:rsidRPr="00460FC1" w:rsidRDefault="00C7300C" w:rsidP="004166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B8C17" w14:textId="38F6452F" w:rsidR="00C7300C" w:rsidRPr="009422DF" w:rsidRDefault="00C7300C" w:rsidP="00C7300C">
            <w:pPr>
              <w:rPr>
                <w:color w:val="000000"/>
                <w:sz w:val="24"/>
                <w:szCs w:val="24"/>
              </w:rPr>
            </w:pPr>
            <w:r w:rsidRPr="00416677">
              <w:rPr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A3801" w14:textId="74A1044C" w:rsidR="00C7300C" w:rsidRPr="004967D0" w:rsidRDefault="00C7300C" w:rsidP="00416677">
            <w:pPr>
              <w:rPr>
                <w:color w:val="000000"/>
                <w:sz w:val="24"/>
                <w:szCs w:val="24"/>
              </w:rPr>
            </w:pPr>
            <w:r w:rsidRPr="00416677">
              <w:rPr>
                <w:color w:val="000000"/>
                <w:sz w:val="24"/>
                <w:szCs w:val="24"/>
              </w:rPr>
              <w:t>ГОСТ 25100-2020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5C8C" w14:textId="77777777" w:rsidR="00C7300C" w:rsidRDefault="00C7300C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4D0F" w14:textId="77777777" w:rsidR="00C7300C" w:rsidRPr="009416BB" w:rsidRDefault="00C7300C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F2D10" w:rsidRPr="00460FC1" w14:paraId="4D52804F" w14:textId="77777777" w:rsidTr="004F2D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E960" w14:textId="1C041EEC" w:rsidR="004F2D10" w:rsidRPr="00465A7C" w:rsidRDefault="004F2D10" w:rsidP="00465A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65A7C">
              <w:rPr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4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E42BC" w14:textId="77777777" w:rsidR="004F2D10" w:rsidRPr="00460FC1" w:rsidRDefault="004F2D10" w:rsidP="009C1269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4F2D10" w:rsidRPr="00460FC1" w14:paraId="404E66AE" w14:textId="77777777" w:rsidTr="00C7300C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8BF6" w14:textId="40C0A681" w:rsidR="004F2D10" w:rsidRDefault="004F2D10" w:rsidP="004166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648F0" w14:textId="1DD178D6" w:rsidR="004F2D10" w:rsidRPr="00416677" w:rsidRDefault="004F2D10" w:rsidP="00416677">
            <w:pPr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0098" w14:textId="163C8E57" w:rsidR="004F2D10" w:rsidRPr="00416677" w:rsidRDefault="004F2D10" w:rsidP="00416677">
            <w:pPr>
              <w:rPr>
                <w:color w:val="000000"/>
                <w:sz w:val="24"/>
                <w:szCs w:val="24"/>
              </w:rPr>
            </w:pPr>
            <w:r w:rsidRPr="00465A7C">
              <w:rPr>
                <w:color w:val="000000"/>
                <w:sz w:val="24"/>
                <w:szCs w:val="24"/>
              </w:rPr>
              <w:t>Щебень и гравий из горных пород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A627" w14:textId="099B8683" w:rsidR="004F2D10" w:rsidRDefault="004F2D10" w:rsidP="008C1971">
            <w:pPr>
              <w:jc w:val="center"/>
              <w:rPr>
                <w:color w:val="000000"/>
                <w:sz w:val="24"/>
                <w:szCs w:val="24"/>
              </w:rPr>
            </w:pPr>
            <w:r w:rsidRPr="009C1269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5B0554" w14:textId="55209596" w:rsidR="004F2D10" w:rsidRPr="009416BB" w:rsidRDefault="00C7300C" w:rsidP="00C7300C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i/>
                <w:snapToGrid w:val="0"/>
                <w:sz w:val="22"/>
                <w:szCs w:val="22"/>
              </w:rPr>
              <w:t>С</w:t>
            </w:r>
            <w:r w:rsidRPr="00C7300C">
              <w:rPr>
                <w:i/>
                <w:snapToGrid w:val="0"/>
                <w:sz w:val="22"/>
                <w:szCs w:val="22"/>
              </w:rPr>
              <w:t>огласие (декларация) Участника на поставку продукции на условиях, указанных в Документации о закупке и не подлежащих изменению по результатам проведения закупки, без направления Участником собственных подробных предложений – по форме Технического предложения, установленной в Документации о закупке</w:t>
            </w:r>
          </w:p>
        </w:tc>
      </w:tr>
      <w:tr w:rsidR="004F2D10" w:rsidRPr="00460FC1" w14:paraId="2368721E" w14:textId="77777777" w:rsidTr="00C7300C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3B69" w14:textId="25C180C8" w:rsidR="004F2D10" w:rsidRDefault="004F2D10" w:rsidP="00416677">
            <w:pPr>
              <w:rPr>
                <w:color w:val="000000"/>
                <w:sz w:val="24"/>
                <w:szCs w:val="24"/>
              </w:rPr>
            </w:pPr>
            <w:r w:rsidRPr="00465A7C">
              <w:rPr>
                <w:color w:val="000000"/>
                <w:sz w:val="24"/>
                <w:szCs w:val="24"/>
              </w:rPr>
              <w:t>1.2.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5E117" w14:textId="08156384" w:rsidR="004F2D10" w:rsidRPr="00416677" w:rsidRDefault="004F2D10" w:rsidP="00416677">
            <w:pPr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Марка, модель, артикул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272B" w14:textId="1E733437" w:rsidR="004F2D10" w:rsidRPr="00416677" w:rsidRDefault="004F2D10" w:rsidP="00416677">
            <w:pPr>
              <w:rPr>
                <w:color w:val="000000"/>
                <w:sz w:val="24"/>
                <w:szCs w:val="24"/>
              </w:rPr>
            </w:pPr>
            <w:r w:rsidRPr="00465A7C">
              <w:rPr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11B" w14:textId="77777777" w:rsidR="004F2D10" w:rsidRDefault="004F2D10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FA2366" w14:textId="77777777" w:rsidR="004F2D10" w:rsidRPr="009416BB" w:rsidRDefault="004F2D10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F2D10" w:rsidRPr="00460FC1" w14:paraId="283033E8" w14:textId="77777777" w:rsidTr="00C7300C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DCD8" w14:textId="52B5616C" w:rsidR="004F2D10" w:rsidRDefault="004F2D10" w:rsidP="00416677">
            <w:pPr>
              <w:rPr>
                <w:color w:val="000000"/>
                <w:sz w:val="24"/>
                <w:szCs w:val="24"/>
              </w:rPr>
            </w:pPr>
            <w:r w:rsidRPr="00465A7C">
              <w:rPr>
                <w:color w:val="000000"/>
                <w:sz w:val="24"/>
                <w:szCs w:val="24"/>
              </w:rPr>
              <w:t>1.2.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11147" w14:textId="37977427" w:rsidR="004F2D10" w:rsidRPr="00416677" w:rsidRDefault="004F2D10" w:rsidP="00416677">
            <w:pPr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09D38" w14:textId="4438B265" w:rsidR="004F2D10" w:rsidRPr="00416677" w:rsidRDefault="004F2D10" w:rsidP="00416677">
            <w:pPr>
              <w:rPr>
                <w:color w:val="000000"/>
                <w:sz w:val="24"/>
                <w:szCs w:val="24"/>
              </w:rPr>
            </w:pPr>
            <w:r w:rsidRPr="00465A7C">
              <w:rPr>
                <w:color w:val="000000"/>
                <w:sz w:val="24"/>
                <w:szCs w:val="24"/>
              </w:rPr>
              <w:t>Фракция 5-40 мм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51AC" w14:textId="77777777" w:rsidR="004F2D10" w:rsidRDefault="004F2D10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D615A4" w14:textId="77777777" w:rsidR="004F2D10" w:rsidRPr="009416BB" w:rsidRDefault="004F2D10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F2D10" w:rsidRPr="00460FC1" w14:paraId="30ADA6D8" w14:textId="77777777" w:rsidTr="00C7300C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1CBA" w14:textId="7F5951A5" w:rsidR="004F2D10" w:rsidRDefault="004F2D10" w:rsidP="00416677">
            <w:pPr>
              <w:rPr>
                <w:color w:val="000000"/>
                <w:sz w:val="24"/>
                <w:szCs w:val="24"/>
              </w:rPr>
            </w:pPr>
            <w:r w:rsidRPr="00465A7C">
              <w:rPr>
                <w:color w:val="000000"/>
                <w:sz w:val="24"/>
                <w:szCs w:val="24"/>
              </w:rPr>
              <w:t>1.2.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EF66B" w14:textId="484FD4A8" w:rsidR="004F2D10" w:rsidRPr="00416677" w:rsidRDefault="004F2D10" w:rsidP="00416677">
            <w:pPr>
              <w:rPr>
                <w:color w:val="000000"/>
                <w:sz w:val="24"/>
                <w:szCs w:val="24"/>
              </w:rPr>
            </w:pPr>
            <w:r w:rsidRPr="00416677">
              <w:rPr>
                <w:color w:val="000000"/>
                <w:sz w:val="24"/>
                <w:szCs w:val="24"/>
              </w:rPr>
              <w:t>Страна производства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04176" w14:textId="3C20F5F2" w:rsidR="004F2D10" w:rsidRPr="00416677" w:rsidRDefault="004F2D10" w:rsidP="00416677">
            <w:pPr>
              <w:rPr>
                <w:color w:val="000000"/>
                <w:sz w:val="24"/>
                <w:szCs w:val="24"/>
              </w:rPr>
            </w:pPr>
            <w:r w:rsidRPr="00465A7C">
              <w:rPr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167E" w14:textId="77777777" w:rsidR="004F2D10" w:rsidRDefault="004F2D10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E7DCAF" w14:textId="77777777" w:rsidR="004F2D10" w:rsidRPr="009416BB" w:rsidRDefault="004F2D10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F2D10" w:rsidRPr="00460FC1" w14:paraId="71378163" w14:textId="77777777" w:rsidTr="00C7300C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32D4" w14:textId="6C53BF00" w:rsidR="004F2D10" w:rsidRDefault="004F2D10" w:rsidP="00416677">
            <w:pPr>
              <w:rPr>
                <w:color w:val="000000"/>
                <w:sz w:val="24"/>
                <w:szCs w:val="24"/>
              </w:rPr>
            </w:pPr>
            <w:r w:rsidRPr="00465A7C">
              <w:rPr>
                <w:color w:val="000000"/>
                <w:sz w:val="24"/>
                <w:szCs w:val="24"/>
              </w:rPr>
              <w:t>1.2.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1CDF3" w14:textId="399E1EBA" w:rsidR="004F2D10" w:rsidRPr="00416677" w:rsidRDefault="004F2D10" w:rsidP="00C7300C">
            <w:pPr>
              <w:rPr>
                <w:color w:val="000000"/>
                <w:sz w:val="24"/>
                <w:szCs w:val="24"/>
              </w:rPr>
            </w:pPr>
            <w:r w:rsidRPr="00416677">
              <w:rPr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C26F" w14:textId="41C995ED" w:rsidR="004F2D10" w:rsidRPr="00416677" w:rsidRDefault="004F2D10" w:rsidP="00416677">
            <w:pPr>
              <w:rPr>
                <w:color w:val="000000"/>
                <w:sz w:val="24"/>
                <w:szCs w:val="24"/>
              </w:rPr>
            </w:pPr>
            <w:r w:rsidRPr="00465A7C">
              <w:rPr>
                <w:color w:val="000000"/>
                <w:sz w:val="24"/>
                <w:szCs w:val="24"/>
              </w:rPr>
              <w:t>ГОСТ 8267-93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063" w14:textId="77777777" w:rsidR="004F2D10" w:rsidRDefault="004F2D10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8DAB" w14:textId="77777777" w:rsidR="004F2D10" w:rsidRPr="009416BB" w:rsidRDefault="004F2D10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D2120" w:rsidRPr="00460FC1" w14:paraId="1AF5341D" w14:textId="77777777" w:rsidTr="00ED2120">
        <w:trPr>
          <w:trHeight w:val="20"/>
        </w:trPr>
        <w:tc>
          <w:tcPr>
            <w:tcW w:w="153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1F3DD" w14:textId="543428E4" w:rsidR="00ED2120" w:rsidRPr="00ED2120" w:rsidRDefault="00ED2120" w:rsidP="00ED2120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D2120">
              <w:rPr>
                <w:b/>
                <w:color w:val="000000"/>
                <w:sz w:val="24"/>
                <w:szCs w:val="24"/>
              </w:rPr>
              <w:t>Для ряда типов продукции (Трубы, металл, кабельная, сыпучие МТР) Допускается толеранс ±( 5%) от количества по спецификации.</w:t>
            </w:r>
          </w:p>
        </w:tc>
      </w:tr>
      <w:tr w:rsidR="004F2D10" w:rsidRPr="00460FC1" w14:paraId="5CE2F9D3" w14:textId="77777777" w:rsidTr="004F2D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CE4" w14:textId="77777777" w:rsidR="004F2D10" w:rsidRPr="00460FC1" w:rsidRDefault="004F2D10" w:rsidP="00F852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709" w14:textId="77777777" w:rsidR="004F2D10" w:rsidRPr="00460FC1" w:rsidRDefault="004F2D10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4F2D10" w:rsidRPr="00460FC1" w14:paraId="5CBBD7F3" w14:textId="77777777" w:rsidTr="00C05D6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BC4" w14:textId="77777777" w:rsidR="004F2D10" w:rsidRPr="00460FC1" w:rsidRDefault="004F2D10" w:rsidP="003E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1832" w14:textId="77777777" w:rsidR="004F2D10" w:rsidRPr="00460FC1" w:rsidRDefault="004F2D10" w:rsidP="003E22F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C26A2" w14:textId="77777777" w:rsidR="004F2D10" w:rsidRPr="00460FC1" w:rsidRDefault="004F2D10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E0FA" w14:textId="2B94CED6" w:rsidR="004F2D10" w:rsidRPr="00460FC1" w:rsidRDefault="00C7300C" w:rsidP="00C730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Согласие с </w:t>
            </w:r>
            <w:r w:rsidR="004F2D10" w:rsidRPr="00460FC1">
              <w:rPr>
                <w:color w:val="000000"/>
                <w:sz w:val="24"/>
                <w:szCs w:val="24"/>
              </w:rPr>
              <w:t>требованием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5A4" w14:textId="5E383FD9" w:rsidR="004F2D10" w:rsidRPr="00460FC1" w:rsidRDefault="00C05D6B" w:rsidP="00C05D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 w:rsidR="004F2D10" w:rsidRPr="00460FC1" w14:paraId="6882FE33" w14:textId="77777777" w:rsidTr="00C05D6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6FAD" w14:textId="77777777" w:rsidR="004F2D10" w:rsidRPr="00460FC1" w:rsidRDefault="004F2D10" w:rsidP="003E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6FE" w14:textId="5866BBD4" w:rsidR="004F2D10" w:rsidRPr="00460FC1" w:rsidRDefault="004F2D10" w:rsidP="003E22F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упаковке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BCB43" w14:textId="77777777" w:rsidR="004F2D10" w:rsidRPr="00460FC1" w:rsidRDefault="004F2D10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 w:rsidRPr="00460FC1"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3FF" w14:textId="77777777" w:rsidR="004F2D10" w:rsidRPr="00460FC1" w:rsidRDefault="004F2D10" w:rsidP="00C7300C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4D0" w14:textId="2B3656C3" w:rsidR="004F2D10" w:rsidRPr="00460FC1" w:rsidRDefault="00C05D6B" w:rsidP="00C05D6B">
            <w:pPr>
              <w:jc w:val="center"/>
              <w:rPr>
                <w:color w:val="000000"/>
                <w:sz w:val="24"/>
                <w:szCs w:val="24"/>
              </w:rPr>
            </w:pPr>
            <w:r w:rsidRPr="00C05D6B">
              <w:rPr>
                <w:color w:val="000000"/>
                <w:sz w:val="24"/>
                <w:szCs w:val="24"/>
              </w:rPr>
              <w:t>-//-</w:t>
            </w:r>
          </w:p>
        </w:tc>
      </w:tr>
      <w:tr w:rsidR="00ED2120" w:rsidRPr="00460FC1" w14:paraId="0F2C3426" w14:textId="77777777" w:rsidTr="003E22F0">
        <w:trPr>
          <w:trHeight w:val="8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D515" w14:textId="77777777" w:rsidR="00ED2120" w:rsidRPr="00460FC1" w:rsidRDefault="00ED2120" w:rsidP="003E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5FC" w14:textId="77777777" w:rsidR="00ED2120" w:rsidRPr="00460FC1" w:rsidRDefault="00ED2120" w:rsidP="003E22F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AFA" w14:textId="613CD5BA" w:rsidR="00ED2120" w:rsidRPr="00265ADC" w:rsidRDefault="00ED2120" w:rsidP="00ED212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</w:t>
            </w:r>
            <w:r>
              <w:rPr>
                <w:color w:val="000000"/>
                <w:sz w:val="24"/>
                <w:szCs w:val="24"/>
              </w:rPr>
              <w:t xml:space="preserve"> по заявкам Заказчика</w:t>
            </w:r>
            <w:r w:rsidRPr="00ED2120">
              <w:rPr>
                <w:color w:val="000000"/>
                <w:sz w:val="24"/>
                <w:szCs w:val="24"/>
              </w:rPr>
              <w:t xml:space="preserve">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</w:t>
            </w:r>
          </w:p>
        </w:tc>
      </w:tr>
      <w:tr w:rsidR="00ED2120" w:rsidRPr="00460FC1" w14:paraId="3DA917AA" w14:textId="77777777" w:rsidTr="003E22F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C63" w14:textId="77777777" w:rsidR="00ED2120" w:rsidRPr="00460FC1" w:rsidRDefault="00ED2120" w:rsidP="003E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FDB" w14:textId="77777777" w:rsidR="00ED2120" w:rsidRPr="00460FC1" w:rsidRDefault="00ED2120" w:rsidP="003E22F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193" w14:textId="13E264A1" w:rsidR="00ED2120" w:rsidRPr="00265ADC" w:rsidRDefault="00265ADC" w:rsidP="00ED2120">
            <w:pPr>
              <w:rPr>
                <w:color w:val="000000"/>
                <w:sz w:val="24"/>
                <w:szCs w:val="24"/>
              </w:rPr>
            </w:pPr>
            <w:r w:rsidRPr="00265ADC">
              <w:rPr>
                <w:color w:val="000000"/>
                <w:sz w:val="24"/>
                <w:szCs w:val="24"/>
              </w:rPr>
              <w:t>для МТР СП АО «Чукотэнерго» Северные электрические сети Анадырская РЭС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ED2120">
              <w:rPr>
                <w:b/>
                <w:bCs/>
                <w:i/>
                <w:iCs/>
                <w:color w:val="000000"/>
                <w:sz w:val="24"/>
                <w:szCs w:val="24"/>
              </w:rPr>
              <w:t>г. Анадырь</w:t>
            </w:r>
          </w:p>
        </w:tc>
      </w:tr>
      <w:tr w:rsidR="00ED2120" w:rsidRPr="00460FC1" w14:paraId="793443B3" w14:textId="77777777" w:rsidTr="003E22F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BED" w14:textId="77777777" w:rsidR="00ED2120" w:rsidRPr="00460FC1" w:rsidRDefault="00ED2120" w:rsidP="003E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572" w14:textId="77777777" w:rsidR="00ED2120" w:rsidRPr="00460FC1" w:rsidRDefault="00ED2120" w:rsidP="003E22F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414D" w14:textId="4D721794" w:rsidR="00ED2120" w:rsidRPr="00460FC1" w:rsidRDefault="00ED2120" w:rsidP="00ED21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объектам в  г. Анадырь по заявкам Заказчика.</w:t>
            </w:r>
          </w:p>
        </w:tc>
      </w:tr>
      <w:tr w:rsidR="003E22F0" w:rsidRPr="00460FC1" w14:paraId="77FD6411" w14:textId="77777777" w:rsidTr="003E22F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5CED" w14:textId="6BF6BCF5" w:rsidR="003E22F0" w:rsidRPr="00460FC1" w:rsidRDefault="003E22F0" w:rsidP="003E22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9A22" w14:textId="130D1C5C" w:rsidR="003E22F0" w:rsidRPr="00460FC1" w:rsidRDefault="003E22F0" w:rsidP="003E22F0">
            <w:pPr>
              <w:rPr>
                <w:color w:val="000000"/>
                <w:sz w:val="24"/>
                <w:szCs w:val="24"/>
              </w:rPr>
            </w:pPr>
            <w:r w:rsidRPr="003E22F0">
              <w:rPr>
                <w:color w:val="000000"/>
                <w:sz w:val="24"/>
                <w:szCs w:val="24"/>
              </w:rPr>
              <w:t>Реквизиты для заполнения счета-фактуры: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9907" w14:textId="77777777" w:rsidR="003E22F0" w:rsidRPr="003E22F0" w:rsidRDefault="003E22F0" w:rsidP="003E22F0">
            <w:pPr>
              <w:rPr>
                <w:color w:val="000000"/>
                <w:sz w:val="24"/>
                <w:szCs w:val="24"/>
              </w:rPr>
            </w:pPr>
            <w:r w:rsidRPr="003E22F0">
              <w:rPr>
                <w:color w:val="000000"/>
                <w:sz w:val="24"/>
                <w:szCs w:val="24"/>
              </w:rPr>
              <w:t>- Строка 4 «Грузополучатель и его адрес» : Филиал АО «Чукотэнерго» Северные электрические сети 689450, РФ, Чукотский АО, город Билибино, ул. Геологов, д. 1</w:t>
            </w:r>
          </w:p>
          <w:p w14:paraId="604D70D1" w14:textId="77777777" w:rsidR="003E22F0" w:rsidRPr="003E22F0" w:rsidRDefault="003E22F0" w:rsidP="003E22F0">
            <w:pPr>
              <w:rPr>
                <w:color w:val="000000"/>
                <w:sz w:val="24"/>
                <w:szCs w:val="24"/>
              </w:rPr>
            </w:pPr>
            <w:r w:rsidRPr="003E22F0">
              <w:rPr>
                <w:color w:val="000000"/>
                <w:sz w:val="24"/>
                <w:szCs w:val="24"/>
              </w:rPr>
              <w:t>- Строка 6 «Покупатель» : АО «Чукотэнерго»</w:t>
            </w:r>
          </w:p>
          <w:p w14:paraId="15EDE283" w14:textId="2A93AE78" w:rsidR="003E22F0" w:rsidRPr="003E22F0" w:rsidRDefault="003E22F0" w:rsidP="003E22F0">
            <w:pPr>
              <w:rPr>
                <w:color w:val="000000"/>
                <w:sz w:val="24"/>
                <w:szCs w:val="24"/>
              </w:rPr>
            </w:pPr>
            <w:r w:rsidRPr="003E22F0">
              <w:rPr>
                <w:color w:val="000000"/>
                <w:sz w:val="24"/>
                <w:szCs w:val="24"/>
              </w:rPr>
              <w:t>- Строка 6а «Адрес» 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22F0">
              <w:rPr>
                <w:color w:val="000000"/>
                <w:sz w:val="24"/>
                <w:szCs w:val="24"/>
              </w:rPr>
              <w:t>689000, Чукотский автономный округ, г.о. Анадырь, г. Анадырь, ул. Куркутского, зд. 34</w:t>
            </w:r>
          </w:p>
          <w:p w14:paraId="3185E05F" w14:textId="531843B1" w:rsidR="003E22F0" w:rsidRDefault="003E22F0" w:rsidP="003E22F0">
            <w:pPr>
              <w:rPr>
                <w:color w:val="000000"/>
                <w:sz w:val="24"/>
                <w:szCs w:val="24"/>
              </w:rPr>
            </w:pPr>
            <w:r w:rsidRPr="003E22F0">
              <w:rPr>
                <w:color w:val="000000"/>
                <w:sz w:val="24"/>
                <w:szCs w:val="24"/>
              </w:rPr>
              <w:t>- Строка 6б «ИНН/КПП покупателя» : 8700000339/</w:t>
            </w:r>
            <w:r w:rsidRPr="003E22F0">
              <w:rPr>
                <w:sz w:val="22"/>
                <w:szCs w:val="22"/>
              </w:rPr>
              <w:t xml:space="preserve"> </w:t>
            </w:r>
            <w:r w:rsidRPr="003E22F0">
              <w:rPr>
                <w:color w:val="000000"/>
                <w:sz w:val="24"/>
                <w:szCs w:val="24"/>
              </w:rPr>
              <w:t>870045002</w:t>
            </w:r>
          </w:p>
        </w:tc>
      </w:tr>
      <w:tr w:rsidR="003E22F0" w:rsidRPr="00460FC1" w14:paraId="2C9C5F8E" w14:textId="77777777" w:rsidTr="004F2D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1A7" w14:textId="508F8695" w:rsidR="003E22F0" w:rsidRPr="00460FC1" w:rsidRDefault="003E22F0" w:rsidP="007419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A930" w14:textId="77777777" w:rsidR="003E22F0" w:rsidRPr="00460FC1" w:rsidRDefault="003E22F0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3E22F0" w:rsidRPr="00460FC1" w14:paraId="614F8134" w14:textId="77777777" w:rsidTr="00C05D6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225" w14:textId="77777777" w:rsidR="003E22F0" w:rsidRPr="00460FC1" w:rsidRDefault="003E22F0" w:rsidP="00C7300C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5AD3" w14:textId="40D6FDA3" w:rsidR="003E22F0" w:rsidRPr="00460FC1" w:rsidRDefault="003E22F0" w:rsidP="003E22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сроку </w:t>
            </w:r>
            <w:r w:rsidRPr="00460FC1">
              <w:rPr>
                <w:color w:val="000000"/>
                <w:sz w:val="24"/>
                <w:szCs w:val="24"/>
              </w:rPr>
              <w:t>гарантии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3223" w14:textId="77777777" w:rsidR="003E22F0" w:rsidRPr="00460FC1" w:rsidRDefault="003E22F0" w:rsidP="00870E6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не менее 12 месяцев с даты подписания Сторонами Накладной ТОРГ-12 / УПД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841" w14:textId="77777777" w:rsidR="003E22F0" w:rsidRPr="00460FC1" w:rsidRDefault="003E22F0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0A8" w14:textId="2B157D9B" w:rsidR="003E22F0" w:rsidRPr="00460FC1" w:rsidRDefault="00C05D6B" w:rsidP="00C05D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 w:rsidR="003E22F0" w:rsidRPr="00460FC1" w14:paraId="45CC056C" w14:textId="77777777" w:rsidTr="004F2D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1D" w14:textId="77777777" w:rsidR="003E22F0" w:rsidRPr="00460FC1" w:rsidRDefault="003E22F0" w:rsidP="007419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62A" w14:textId="77777777" w:rsidR="003E22F0" w:rsidRPr="00460FC1" w:rsidRDefault="003E22F0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3E22F0" w:rsidRPr="00460FC1" w14:paraId="40EB1D7D" w14:textId="77777777" w:rsidTr="00C7300C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757" w14:textId="77777777" w:rsidR="003E22F0" w:rsidRPr="00460FC1" w:rsidRDefault="003E22F0" w:rsidP="00C7300C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CE7" w14:textId="4F0C16A5" w:rsidR="003E22F0" w:rsidRPr="00460FC1" w:rsidRDefault="003E22F0" w:rsidP="003E22F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  <w:r>
              <w:rPr>
                <w:color w:val="000000"/>
                <w:sz w:val="24"/>
                <w:szCs w:val="24"/>
              </w:rPr>
              <w:t>с МТР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420" w14:textId="77777777" w:rsidR="003E22F0" w:rsidRPr="00460FC1" w:rsidRDefault="003E22F0" w:rsidP="00ED212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В соответствии с  проектом договора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347" w14:textId="77777777" w:rsidR="003E22F0" w:rsidRPr="00460FC1" w:rsidRDefault="003E22F0" w:rsidP="00ED212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AF6" w14:textId="349AFA81" w:rsidR="003E22F0" w:rsidRPr="00460FC1" w:rsidRDefault="00C05D6B" w:rsidP="00ED21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5D6B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3E22F0" w:rsidRPr="00460FC1" w14:paraId="73EF6E0F" w14:textId="77777777" w:rsidTr="004F2D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0F31" w14:textId="77777777" w:rsidR="003E22F0" w:rsidRPr="00460FC1" w:rsidRDefault="003E22F0" w:rsidP="007419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BC89" w14:textId="77777777" w:rsidR="003E22F0" w:rsidRPr="00460FC1" w:rsidRDefault="003E22F0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3E22F0" w:rsidRPr="00BC2D59" w14:paraId="6278ED8E" w14:textId="77777777" w:rsidTr="00C05D6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D73" w14:textId="77777777" w:rsidR="003E22F0" w:rsidRPr="00BC2D59" w:rsidRDefault="003E22F0" w:rsidP="00C7300C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A31E" w14:textId="57CA5F80" w:rsidR="003E22F0" w:rsidRPr="00BC2D59" w:rsidRDefault="003E22F0" w:rsidP="003E22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происхождению </w:t>
            </w:r>
            <w:r w:rsidRPr="00BC2D59">
              <w:rPr>
                <w:color w:val="000000"/>
                <w:sz w:val="24"/>
                <w:szCs w:val="24"/>
              </w:rPr>
              <w:t>поставляемой продукции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D4F" w14:textId="4E0D48DE" w:rsidR="003E22F0" w:rsidRPr="00BC2D59" w:rsidRDefault="003E22F0" w:rsidP="005A5DCD">
            <w:pPr>
              <w:rPr>
                <w:color w:val="000000"/>
                <w:sz w:val="24"/>
                <w:szCs w:val="24"/>
              </w:rPr>
            </w:pPr>
            <w:r w:rsidRPr="003F5665">
              <w:rPr>
                <w:color w:val="000000"/>
                <w:sz w:val="24"/>
                <w:szCs w:val="24"/>
              </w:rPr>
              <w:t>Поставляемая продукция должна быть новой (не бывшей в у</w:t>
            </w:r>
            <w:r>
              <w:rPr>
                <w:color w:val="000000"/>
                <w:sz w:val="24"/>
                <w:szCs w:val="24"/>
              </w:rPr>
              <w:t>потреблении)</w:t>
            </w:r>
            <w:r w:rsidRPr="003F5665">
              <w:rPr>
                <w:color w:val="000000"/>
                <w:sz w:val="24"/>
                <w:szCs w:val="24"/>
              </w:rPr>
              <w:t xml:space="preserve">, по своему качеству и экологической безопасности должна соответствовать требованиям Российских и </w:t>
            </w:r>
            <w:r>
              <w:rPr>
                <w:color w:val="000000"/>
                <w:sz w:val="24"/>
                <w:szCs w:val="24"/>
              </w:rPr>
              <w:t>международных стандартов.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8E5F" w14:textId="77777777" w:rsidR="003E22F0" w:rsidRPr="00BC2D59" w:rsidRDefault="003E22F0" w:rsidP="005A5DCD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0ED" w14:textId="733DB6AC" w:rsidR="003E22F0" w:rsidRPr="00BC2D59" w:rsidRDefault="00C05D6B" w:rsidP="00C05D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5D6B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C7300C" w:rsidRPr="00BC2D59" w14:paraId="5F3F0BAF" w14:textId="77777777" w:rsidTr="00C7300C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89EB" w14:textId="4EAA56C6" w:rsidR="00C7300C" w:rsidRPr="00BC2D59" w:rsidRDefault="00C7300C" w:rsidP="00870E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DDB4" w14:textId="77CFCEA1" w:rsidR="00C7300C" w:rsidRDefault="00C7300C" w:rsidP="003E22F0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FB7C" w14:textId="77777777" w:rsidR="00C7300C" w:rsidRPr="003A0061" w:rsidRDefault="00C7300C" w:rsidP="0018763A">
            <w:pPr>
              <w:shd w:val="clear" w:color="auto" w:fill="FFFFFF"/>
              <w:spacing w:after="255"/>
              <w:outlineLv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Установлено ограничение</w:t>
            </w:r>
            <w:r w:rsidRPr="00F75329">
              <w:rPr>
                <w:rFonts w:eastAsia="Calibri"/>
                <w:sz w:val="24"/>
                <w:szCs w:val="24"/>
              </w:rPr>
              <w:t xml:space="preserve"> в отношении товаров </w:t>
            </w:r>
            <w:r>
              <w:rPr>
                <w:rFonts w:eastAsia="Calibri"/>
                <w:sz w:val="24"/>
                <w:szCs w:val="24"/>
              </w:rPr>
              <w:t>иностранного</w:t>
            </w:r>
            <w:r w:rsidRPr="00F75329">
              <w:rPr>
                <w:rFonts w:eastAsia="Calibri"/>
                <w:sz w:val="24"/>
                <w:szCs w:val="24"/>
              </w:rPr>
              <w:t xml:space="preserve"> происхождения, выполняемых работ, оказываемых услуг российскими лицами</w:t>
            </w:r>
            <w:r>
              <w:rPr>
                <w:rFonts w:eastAsia="Calibri"/>
                <w:sz w:val="24"/>
                <w:szCs w:val="24"/>
              </w:rPr>
              <w:t xml:space="preserve"> в соответствии с  </w:t>
            </w:r>
            <w:r w:rsidRPr="003A0061">
              <w:rPr>
                <w:rFonts w:eastAsia="Calibri"/>
                <w:sz w:val="24"/>
                <w:szCs w:val="24"/>
              </w:rPr>
              <w:t xml:space="preserve"> Постановлением Правительства Российской Федерации от 23 декабря 2024 г. </w:t>
            </w:r>
            <w:r>
              <w:rPr>
                <w:rFonts w:eastAsia="Calibri"/>
                <w:sz w:val="24"/>
                <w:szCs w:val="24"/>
              </w:rPr>
              <w:t>№</w:t>
            </w:r>
            <w:r w:rsidRPr="003A0061">
              <w:rPr>
                <w:rFonts w:eastAsia="Calibri"/>
                <w:sz w:val="24"/>
                <w:szCs w:val="24"/>
              </w:rPr>
              <w:t xml:space="preserve"> 1875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3A0061">
              <w:rPr>
                <w:rFonts w:eastAsia="Calibri"/>
                <w:sz w:val="24"/>
                <w:szCs w:val="24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14:paraId="0F5E1A5C" w14:textId="77777777" w:rsidR="00C7300C" w:rsidRPr="003F5665" w:rsidRDefault="00C7300C" w:rsidP="005A5D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F857" w14:textId="2A5AADC6" w:rsidR="00C7300C" w:rsidRPr="00BC2D59" w:rsidRDefault="00C7300C" w:rsidP="005A5DCD">
            <w:pPr>
              <w:jc w:val="center"/>
              <w:rPr>
                <w:color w:val="000000"/>
                <w:sz w:val="24"/>
                <w:szCs w:val="24"/>
              </w:rPr>
            </w:pPr>
            <w:r w:rsidRPr="00CE5B4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EEEE" w14:textId="73C943CB" w:rsidR="00C7300C" w:rsidRPr="00BC2D59" w:rsidRDefault="00C7300C" w:rsidP="00C730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2D5F">
              <w:rPr>
                <w:rFonts w:eastAsia="Calibri"/>
                <w:b/>
                <w:sz w:val="24"/>
                <w:szCs w:val="24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из реестра  российской промышленной продукции</w:t>
            </w:r>
          </w:p>
        </w:tc>
      </w:tr>
    </w:tbl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p w14:paraId="7A29CD07" w14:textId="77777777" w:rsidR="00813847" w:rsidRPr="00BC2D59" w:rsidRDefault="00813847" w:rsidP="00F05846">
      <w:pPr>
        <w:jc w:val="center"/>
        <w:rPr>
          <w:b/>
          <w:i/>
          <w:sz w:val="24"/>
          <w:szCs w:val="24"/>
        </w:rPr>
        <w:sectPr w:rsidR="00813847" w:rsidRPr="00BC2D59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75801537" w14:textId="77777777" w:rsidR="00AE7A3C" w:rsidRPr="00355413" w:rsidRDefault="00AE7A3C" w:rsidP="00AE7A3C">
      <w:pPr>
        <w:pStyle w:val="1"/>
        <w:keepLines/>
        <w:spacing w:before="120" w:after="60"/>
        <w:ind w:left="0" w:hanging="357"/>
        <w:jc w:val="center"/>
        <w:rPr>
          <w:lang w:val="ru-RU"/>
        </w:rPr>
      </w:pPr>
      <w:bookmarkStart w:id="35" w:name="_Toc53393312"/>
      <w:bookmarkStart w:id="36" w:name="_Toc121739437"/>
      <w:bookmarkStart w:id="37" w:name="_Toc46743519"/>
      <w:bookmarkStart w:id="38" w:name="_Toc51339699"/>
      <w:bookmarkStart w:id="39" w:name="_Toc75446585"/>
      <w:r w:rsidRPr="00355413">
        <w:rPr>
          <w:lang w:val="ru-RU"/>
        </w:rPr>
        <w:t>Требования к документации по ценообразованию</w:t>
      </w:r>
      <w:bookmarkEnd w:id="35"/>
      <w:r w:rsidRPr="00355413">
        <w:rPr>
          <w:lang w:val="ru-RU"/>
        </w:rPr>
        <w:t xml:space="preserve"> на этапе закупки</w:t>
      </w:r>
      <w:bookmarkEnd w:id="36"/>
    </w:p>
    <w:p w14:paraId="4DBADDFC" w14:textId="77777777" w:rsidR="00AE7A3C" w:rsidRPr="00355413" w:rsidRDefault="00AE7A3C" w:rsidP="00AE7A3C">
      <w:pPr>
        <w:numPr>
          <w:ilvl w:val="1"/>
          <w:numId w:val="16"/>
        </w:numPr>
        <w:spacing w:after="120"/>
        <w:ind w:left="851" w:hanging="567"/>
        <w:jc w:val="both"/>
        <w:rPr>
          <w:bCs/>
          <w:iCs/>
          <w:lang w:eastAsia="x-none"/>
        </w:rPr>
      </w:pPr>
      <w:r w:rsidRPr="00355413">
        <w:rPr>
          <w:bCs/>
          <w:iCs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0" w:name="_Hlk88325985"/>
      <w:r w:rsidRPr="00355413">
        <w:rPr>
          <w:bCs/>
          <w:iCs/>
          <w:lang w:eastAsia="x-none"/>
        </w:rPr>
        <w:t>(с учетом прилагаемой к ней инструкции по заполнению)</w:t>
      </w:r>
      <w:bookmarkEnd w:id="40"/>
      <w:r w:rsidRPr="00355413">
        <w:rPr>
          <w:bCs/>
          <w:iCs/>
          <w:lang w:eastAsia="x-none"/>
        </w:rPr>
        <w:t>, приведенной в Документации о закупке.</w:t>
      </w:r>
    </w:p>
    <w:p w14:paraId="14E2E1E5" w14:textId="77777777" w:rsidR="00AE7A3C" w:rsidRPr="00355413" w:rsidRDefault="00AE7A3C" w:rsidP="00AE7A3C">
      <w:pPr>
        <w:numPr>
          <w:ilvl w:val="1"/>
          <w:numId w:val="16"/>
        </w:numPr>
        <w:spacing w:after="120"/>
        <w:ind w:left="851" w:hanging="567"/>
        <w:jc w:val="both"/>
        <w:rPr>
          <w:bCs/>
          <w:iCs/>
          <w:lang w:eastAsia="x-none"/>
        </w:rPr>
      </w:pPr>
      <w:bookmarkStart w:id="41" w:name="_Hlk88327292"/>
      <w:r w:rsidRPr="00355413">
        <w:rPr>
          <w:bCs/>
          <w:iCs/>
          <w:lang w:eastAsia="x-none"/>
        </w:rPr>
        <w:t>Дополнительные документы по ценообразованию</w:t>
      </w:r>
      <w:bookmarkEnd w:id="41"/>
      <w:r w:rsidRPr="00355413">
        <w:rPr>
          <w:bCs/>
          <w:iCs/>
          <w:lang w:eastAsia="x-none"/>
        </w:rPr>
        <w:t xml:space="preserve"> в состав заявки не включаются.</w:t>
      </w:r>
    </w:p>
    <w:p w14:paraId="46926432" w14:textId="77777777" w:rsidR="00AE7A3C" w:rsidRPr="00AE7A3C" w:rsidRDefault="00AE7A3C" w:rsidP="00AE7A3C">
      <w:pPr>
        <w:pStyle w:val="1"/>
        <w:numPr>
          <w:ilvl w:val="0"/>
          <w:numId w:val="0"/>
        </w:numPr>
        <w:ind w:left="5038"/>
        <w:rPr>
          <w:caps/>
          <w:sz w:val="24"/>
          <w:szCs w:val="24"/>
        </w:rPr>
      </w:pPr>
    </w:p>
    <w:bookmarkEnd w:id="37"/>
    <w:bookmarkEnd w:id="38"/>
    <w:bookmarkEnd w:id="39"/>
    <w:p w14:paraId="2E99F611" w14:textId="6AD7039A" w:rsidR="00192D8B" w:rsidRPr="00192D8B" w:rsidRDefault="00192D8B" w:rsidP="00192D8B">
      <w:pPr>
        <w:ind w:left="1701" w:hanging="1701"/>
        <w:rPr>
          <w:bCs/>
          <w:i/>
          <w:iCs/>
          <w:sz w:val="24"/>
          <w:szCs w:val="24"/>
          <w:shd w:val="clear" w:color="auto" w:fill="FFFF99"/>
        </w:rPr>
      </w:pPr>
    </w:p>
    <w:sectPr w:rsidR="00192D8B" w:rsidRPr="00192D8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CFF6" w14:textId="77777777" w:rsidR="00F71D0D" w:rsidRDefault="00F71D0D">
      <w:r>
        <w:separator/>
      </w:r>
    </w:p>
  </w:endnote>
  <w:endnote w:type="continuationSeparator" w:id="0">
    <w:p w14:paraId="20845514" w14:textId="77777777" w:rsidR="00F71D0D" w:rsidRDefault="00F7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6EE69" w14:textId="77777777" w:rsidR="00F71D0D" w:rsidRDefault="00F71D0D">
      <w:r>
        <w:separator/>
      </w:r>
    </w:p>
  </w:footnote>
  <w:footnote w:type="continuationSeparator" w:id="0">
    <w:p w14:paraId="257218E0" w14:textId="77777777" w:rsidR="00F71D0D" w:rsidRDefault="00F7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F71D0D" w:rsidRDefault="00F71D0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71D0D" w:rsidRDefault="00F71D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E7AB2AB" w:rsidR="00F71D0D" w:rsidRDefault="00F71D0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376E3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F71D0D" w:rsidRDefault="00F71D0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8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5774"/>
    <w:rsid w:val="0002614B"/>
    <w:rsid w:val="0002618D"/>
    <w:rsid w:val="000262DA"/>
    <w:rsid w:val="00026EA6"/>
    <w:rsid w:val="00027970"/>
    <w:rsid w:val="00030451"/>
    <w:rsid w:val="000309E5"/>
    <w:rsid w:val="00031845"/>
    <w:rsid w:val="0003216F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6E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810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4CF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85B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4B1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2A9"/>
    <w:rsid w:val="0010670C"/>
    <w:rsid w:val="00110F7E"/>
    <w:rsid w:val="00112935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C46"/>
    <w:rsid w:val="001325B5"/>
    <w:rsid w:val="0013271C"/>
    <w:rsid w:val="00134435"/>
    <w:rsid w:val="00134689"/>
    <w:rsid w:val="00134D71"/>
    <w:rsid w:val="00134E93"/>
    <w:rsid w:val="00135BB1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D8B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26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55F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FEF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B1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ADC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749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AEA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EC0"/>
    <w:rsid w:val="00341F38"/>
    <w:rsid w:val="003421A1"/>
    <w:rsid w:val="00342CD7"/>
    <w:rsid w:val="00343419"/>
    <w:rsid w:val="00343E95"/>
    <w:rsid w:val="00343F89"/>
    <w:rsid w:val="003440C4"/>
    <w:rsid w:val="00344358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19A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4D3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22F0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665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677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66A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5A7C"/>
    <w:rsid w:val="00466E99"/>
    <w:rsid w:val="00467366"/>
    <w:rsid w:val="004679EC"/>
    <w:rsid w:val="00467C47"/>
    <w:rsid w:val="00470D00"/>
    <w:rsid w:val="00470D89"/>
    <w:rsid w:val="0047199F"/>
    <w:rsid w:val="00472391"/>
    <w:rsid w:val="00472E46"/>
    <w:rsid w:val="00474499"/>
    <w:rsid w:val="00474724"/>
    <w:rsid w:val="00475772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7D0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2D10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DCD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42D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978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5310"/>
    <w:rsid w:val="006B6853"/>
    <w:rsid w:val="006B68E7"/>
    <w:rsid w:val="006B6BD0"/>
    <w:rsid w:val="006B6C6E"/>
    <w:rsid w:val="006B736C"/>
    <w:rsid w:val="006B785B"/>
    <w:rsid w:val="006B7B62"/>
    <w:rsid w:val="006B7E70"/>
    <w:rsid w:val="006C1AFF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19E4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5998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4FE8"/>
    <w:rsid w:val="007D5185"/>
    <w:rsid w:val="007D57F5"/>
    <w:rsid w:val="007D5A71"/>
    <w:rsid w:val="007D66E8"/>
    <w:rsid w:val="007E087C"/>
    <w:rsid w:val="007E1EC4"/>
    <w:rsid w:val="007E424B"/>
    <w:rsid w:val="007E6124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243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43FB"/>
    <w:rsid w:val="0086674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0E63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971"/>
    <w:rsid w:val="008C244D"/>
    <w:rsid w:val="008C2D8A"/>
    <w:rsid w:val="008C31CE"/>
    <w:rsid w:val="008C3231"/>
    <w:rsid w:val="008C339B"/>
    <w:rsid w:val="008C4B79"/>
    <w:rsid w:val="008C57BE"/>
    <w:rsid w:val="008C6349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401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E7ADF"/>
    <w:rsid w:val="008F3389"/>
    <w:rsid w:val="008F45EB"/>
    <w:rsid w:val="008F47A9"/>
    <w:rsid w:val="008F4BA4"/>
    <w:rsid w:val="008F5A2F"/>
    <w:rsid w:val="008F6E2A"/>
    <w:rsid w:val="008F6F03"/>
    <w:rsid w:val="00900020"/>
    <w:rsid w:val="00900FEB"/>
    <w:rsid w:val="00901099"/>
    <w:rsid w:val="009013AE"/>
    <w:rsid w:val="009013BC"/>
    <w:rsid w:val="00901BDB"/>
    <w:rsid w:val="009030E9"/>
    <w:rsid w:val="0090390B"/>
    <w:rsid w:val="00903DC5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6BB"/>
    <w:rsid w:val="0094176C"/>
    <w:rsid w:val="00942044"/>
    <w:rsid w:val="00942896"/>
    <w:rsid w:val="009433ED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4D56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448"/>
    <w:rsid w:val="00996E12"/>
    <w:rsid w:val="00996EC9"/>
    <w:rsid w:val="009A1299"/>
    <w:rsid w:val="009A130F"/>
    <w:rsid w:val="009A1373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269"/>
    <w:rsid w:val="009C1FAF"/>
    <w:rsid w:val="009C37F0"/>
    <w:rsid w:val="009C39F8"/>
    <w:rsid w:val="009C545F"/>
    <w:rsid w:val="009C6420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5F31"/>
    <w:rsid w:val="009E65AC"/>
    <w:rsid w:val="009E750F"/>
    <w:rsid w:val="009F0538"/>
    <w:rsid w:val="009F08C6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89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60A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3BE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8FC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E7A3C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1B9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788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4BB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2C3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9BD"/>
    <w:rsid w:val="00C04E5A"/>
    <w:rsid w:val="00C05AB4"/>
    <w:rsid w:val="00C05D6B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C25"/>
    <w:rsid w:val="00C14AC4"/>
    <w:rsid w:val="00C15582"/>
    <w:rsid w:val="00C15CF8"/>
    <w:rsid w:val="00C16C25"/>
    <w:rsid w:val="00C16C4E"/>
    <w:rsid w:val="00C16C54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96"/>
    <w:rsid w:val="00C70FF4"/>
    <w:rsid w:val="00C71932"/>
    <w:rsid w:val="00C71C6C"/>
    <w:rsid w:val="00C71F9D"/>
    <w:rsid w:val="00C72C57"/>
    <w:rsid w:val="00C72DD4"/>
    <w:rsid w:val="00C7300C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1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49A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8FA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C9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06D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078B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3D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00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1E3"/>
    <w:rsid w:val="00E3307D"/>
    <w:rsid w:val="00E335FE"/>
    <w:rsid w:val="00E336C4"/>
    <w:rsid w:val="00E33878"/>
    <w:rsid w:val="00E33E91"/>
    <w:rsid w:val="00E33FF3"/>
    <w:rsid w:val="00E34E46"/>
    <w:rsid w:val="00E35019"/>
    <w:rsid w:val="00E35D7D"/>
    <w:rsid w:val="00E35E55"/>
    <w:rsid w:val="00E3678B"/>
    <w:rsid w:val="00E37182"/>
    <w:rsid w:val="00E3729C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B5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120"/>
    <w:rsid w:val="00ED2407"/>
    <w:rsid w:val="00ED2FC3"/>
    <w:rsid w:val="00ED3C90"/>
    <w:rsid w:val="00ED40B3"/>
    <w:rsid w:val="00ED5664"/>
    <w:rsid w:val="00ED5E38"/>
    <w:rsid w:val="00ED62DC"/>
    <w:rsid w:val="00ED6E39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C4D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0EA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1D0D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F86"/>
    <w:rsid w:val="00F835C8"/>
    <w:rsid w:val="00F8454E"/>
    <w:rsid w:val="00F8461A"/>
    <w:rsid w:val="00F852D6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3EF3"/>
    <w:rsid w:val="00FB4840"/>
    <w:rsid w:val="00FB6292"/>
    <w:rsid w:val="00FB6F1C"/>
    <w:rsid w:val="00FB6FF6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4D6F"/>
    <w:rsid w:val="00FD54D9"/>
    <w:rsid w:val="00FD7370"/>
    <w:rsid w:val="00FD7784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3C7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6D116A78"/>
  <w15:docId w15:val="{8E934A44-1564-481D-A0C0-3F18EE95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A81E-FA8C-4C31-A65E-73A8A8C0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11268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Крычкин Александр Александрович</cp:lastModifiedBy>
  <cp:revision>17</cp:revision>
  <cp:lastPrinted>2024-01-31T03:59:00Z</cp:lastPrinted>
  <dcterms:created xsi:type="dcterms:W3CDTF">2026-02-06T03:15:00Z</dcterms:created>
  <dcterms:modified xsi:type="dcterms:W3CDTF">2026-06-02T02:50:00Z</dcterms:modified>
</cp:coreProperties>
</file>