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5772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958"/>
        <w:gridCol w:w="10961"/>
        <w:gridCol w:w="3853"/>
      </w:tblGrid>
      <w:tr>
        <w:trPr/>
        <w:tc>
          <w:tcPr>
            <w:tcW w:w="10958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- Главный инженер Воткинского филиала</w:t>
            </w:r>
          </w:p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>АО «Гидроремонт-ВКК»</w:t>
            </w:r>
          </w:p>
        </w:tc>
        <w:tc>
          <w:tcPr>
            <w:tcW w:w="10961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>Зам. главного инженера Воткинского филиала АО «Гидроремонт-ВКК»</w:t>
            </w:r>
          </w:p>
        </w:tc>
        <w:tc>
          <w:tcPr>
            <w:tcW w:w="3853" w:type="dxa"/>
            <w:tcBorders/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0958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>__________________ Э.В. Сальников</w:t>
            </w:r>
          </w:p>
        </w:tc>
        <w:tc>
          <w:tcPr>
            <w:tcW w:w="10961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>__________________ Д.И. Новиков</w:t>
            </w:r>
          </w:p>
        </w:tc>
        <w:tc>
          <w:tcPr>
            <w:tcW w:w="3853" w:type="dxa"/>
            <w:tcBorders/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10958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>«_____» ______________ 2026  г.</w:t>
            </w:r>
          </w:p>
        </w:tc>
        <w:tc>
          <w:tcPr>
            <w:tcW w:w="10961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>«_____» ______________ 2022  г.</w:t>
            </w:r>
          </w:p>
        </w:tc>
        <w:tc>
          <w:tcPr>
            <w:tcW w:w="3853" w:type="dxa"/>
            <w:tcBorders/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left="360" w:hanging="360"/>
        <w:jc w:val="center"/>
        <w:rPr>
          <w:b/>
        </w:rPr>
      </w:pPr>
      <w:r>
        <w:rPr>
          <w:b/>
          <w:sz w:val="28"/>
          <w:szCs w:val="28"/>
        </w:rPr>
        <w:t>Технические требования</w:t>
      </w:r>
      <w:r>
        <w:rPr>
          <w:b/>
        </w:rPr>
        <w:t xml:space="preserve">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ОКПД2: 32.30.13.190 Поставка водолазного снаряжения для нужд Воткинского филиала</w:t>
      </w:r>
    </w:p>
    <w:p>
      <w:pPr>
        <w:pStyle w:val="Heading1"/>
        <w:jc w:val="center"/>
        <w:rPr/>
      </w:pPr>
      <w:r>
        <w:rPr>
          <w:rFonts w:eastAsia="Times New Roman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(0032-ТПИР ОНМ-2026-ГРВКК-ВотФ</w:t>
      </w:r>
      <w:r>
        <w:rPr>
          <w:b/>
          <w:sz w:val="28"/>
          <w:szCs w:val="28"/>
        </w:rPr>
        <w:t xml:space="preserve">)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сведения.</w:t>
      </w:r>
    </w:p>
    <w:p>
      <w:pPr>
        <w:pStyle w:val="ListParagraph"/>
        <w:numPr>
          <w:ilvl w:val="0"/>
          <w:numId w:val="0"/>
        </w:numPr>
        <w:ind w:left="72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3"/>
        </w:numPr>
        <w:ind w:left="0" w:hanging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>
      <w:pPr>
        <w:pStyle w:val="Normal"/>
        <w:widowControl w:val="false"/>
        <w:suppressAutoHyphens w:val="true"/>
        <w:rPr/>
      </w:pPr>
      <w:r>
        <w:rPr>
          <w:rFonts w:eastAsia="Calibri"/>
          <w:lang w:eastAsia="en-US"/>
        </w:rPr>
        <w:t>ОКПД2: 32.30.13.190 Поставка водолазного снаряжения для нужд Воткинского филиала.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3"/>
        </w:numPr>
        <w:ind w:left="0" w:hanging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>
      <w:pPr>
        <w:pStyle w:val="NormalWeb"/>
        <w:spacing w:beforeAutospacing="0" w:before="0" w:afterAutospacing="0" w:after="0"/>
        <w:ind w:right="-1" w:firstLine="426"/>
        <w:jc w:val="both"/>
        <w:rPr/>
      </w:pPr>
      <w:r>
        <w:rPr/>
        <w:t>Исполнение годовой комплексной программы закупок на 2026 год для нужд Воткинского филиала АО «Гидроремонт-ВКК». Продукция предназначена для выполнения ремонтных и реконструктивных работ.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left="360" w:hanging="360"/>
        <w:rPr>
          <w:b/>
        </w:rPr>
      </w:pPr>
      <w:r>
        <w:rPr>
          <w:b/>
        </w:rPr>
        <w:t>2.1.</w:t>
        <w:tab/>
        <w:t>Требования к объемам и срокам поставки.</w:t>
      </w:r>
    </w:p>
    <w:p>
      <w:pPr>
        <w:pStyle w:val="ListParagraph"/>
        <w:numPr>
          <w:ilvl w:val="0"/>
          <w:numId w:val="0"/>
        </w:numPr>
        <w:spacing w:lineRule="auto" w:line="360"/>
        <w:ind w:left="72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  <w:tab/>
        <w:t>Перечень и объем закупаемой продукции.</w:t>
      </w:r>
    </w:p>
    <w:p>
      <w:pPr>
        <w:pStyle w:val="ListParagraph"/>
        <w:numPr>
          <w:ilvl w:val="0"/>
          <w:numId w:val="0"/>
        </w:numPr>
        <w:spacing w:lineRule="auto" w:line="360"/>
        <w:ind w:left="72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 Перечень и объем закупаемой продукции</w:t>
      </w:r>
    </w:p>
    <w:tbl>
      <w:tblPr>
        <w:tblW w:w="995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7"/>
        <w:gridCol w:w="6690"/>
        <w:gridCol w:w="1440"/>
        <w:gridCol w:w="1254"/>
      </w:tblGrid>
      <w:tr>
        <w:trPr>
          <w:trHeight w:val="64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п/п</w:t>
              <w:tab/>
              <w:t>№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оборудования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Кол-во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Ед. изм.</w:t>
            </w:r>
          </w:p>
        </w:tc>
      </w:tr>
      <w:tr>
        <w:trPr>
          <w:trHeight w:val="16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Снаряжение водолазное вентилируемое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Компл.</w:t>
            </w:r>
          </w:p>
        </w:tc>
      </w:tr>
      <w:tr>
        <w:trPr>
          <w:trHeight w:val="16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Поверхностная станция проводной связи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Компл</w:t>
            </w:r>
          </w:p>
        </w:tc>
      </w:tr>
      <w:tr>
        <w:trPr>
          <w:trHeight w:val="16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Кабель подводной связи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Компл</w:t>
            </w:r>
          </w:p>
        </w:tc>
      </w:tr>
      <w:tr>
        <w:trPr>
          <w:trHeight w:val="16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Гидрокостюм сухой неопреновый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  <w:t xml:space="preserve">  </w:t>
      </w:r>
      <w:r>
        <w:rPr>
          <w:b w:val="false"/>
          <w:bCs w:val="false"/>
          <w:i/>
          <w:position w:val="6"/>
          <w:sz w:val="24"/>
          <w:szCs w:val="24"/>
          <w:lang w:eastAsia="ar-SA"/>
        </w:rPr>
        <w:t>1</w:t>
      </w:r>
      <w:r>
        <w:rPr>
          <w:b w:val="false"/>
          <w:bCs w:val="false"/>
          <w:i/>
          <w:sz w:val="24"/>
          <w:szCs w:val="24"/>
          <w:lang w:eastAsia="ar-SA"/>
        </w:rPr>
        <w:t>Эквивалентным товаром считается товар, который по своим характеристикам, функциям и качеству аналогичен характеристиками, указанными в технических требованиях (указанные ниже технические характеристики – параметры эквивалентности).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360"/>
        <w:ind w:left="709" w:hanging="0"/>
        <w:rPr>
          <w:b/>
        </w:rPr>
      </w:pPr>
      <w:r>
        <w:rPr>
          <w:b/>
        </w:rPr>
        <w:t>2.1.2.</w:t>
        <w:tab/>
        <w:t>Требования к срокам поставки продукции и оказания сопутствующих услуг.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>Таблица 2. Требования по срокам поставки продукции.</w:t>
      </w:r>
    </w:p>
    <w:tbl>
      <w:tblPr>
        <w:tblW w:w="100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24"/>
        <w:gridCol w:w="5267"/>
        <w:gridCol w:w="1847"/>
        <w:gridCol w:w="2081"/>
      </w:tblGrid>
      <w:tr>
        <w:trPr/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/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Fonts w:eastAsia="Calibri"/>
                <w:lang w:eastAsia="en-US"/>
              </w:rPr>
              <w:t>ОКПД2: 32.30.13.190 Поставка водолазного снаряжения для нужд Воткинского филиала.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 даты подписания договора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Не позднее 180 календарных дней c даты подписания договора</w:t>
            </w:r>
          </w:p>
        </w:tc>
      </w:tr>
    </w:tbl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sectPr>
          <w:type w:val="nextPage"/>
          <w:pgSz w:w="11906" w:h="16838"/>
          <w:pgMar w:left="1134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  <w:t>2.2.</w:t>
        <w:tab/>
        <w:t>Требования к качеству продукции.</w:t>
      </w:r>
    </w:p>
    <w:p>
      <w:pPr>
        <w:pStyle w:val="Normal"/>
        <w:spacing w:lineRule="auto" w:line="360"/>
        <w:rPr>
          <w:b/>
        </w:rPr>
      </w:pPr>
      <w:bookmarkStart w:id="1" w:name="_Toc75446582"/>
      <w:r>
        <w:rPr>
          <w:b/>
        </w:rPr>
        <w:t>Таблица 3. Требования к продукции</w:t>
      </w:r>
      <w:bookmarkEnd w:id="1"/>
      <w:r>
        <w:rPr>
          <w:b/>
        </w:rPr>
        <w:t>.</w:t>
      </w:r>
    </w:p>
    <w:p>
      <w:pPr>
        <w:pStyle w:val="Normal"/>
        <w:suppressAutoHyphens w:val="true"/>
        <w:jc w:val="both"/>
        <w:rPr/>
      </w:pPr>
      <w:r>
        <w:rPr>
          <w:b/>
        </w:rPr>
        <w:t xml:space="preserve">Наименование продукции </w:t>
      </w:r>
      <w:r>
        <w:rPr/>
        <w:t>(позиция № 1 Таблицы 1.1. «Перечень и объем закупаемой продукции»): Снаряжение водолазное вентилируемое.</w:t>
      </w:r>
    </w:p>
    <w:p>
      <w:pPr>
        <w:pStyle w:val="Normal"/>
        <w:rPr/>
      </w:pPr>
      <w:r>
        <w:rPr/>
      </w:r>
    </w:p>
    <w:tbl>
      <w:tblPr>
        <w:tblStyle w:val="a8"/>
        <w:tblW w:w="15480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75"/>
        <w:gridCol w:w="3509"/>
        <w:gridCol w:w="3511"/>
        <w:gridCol w:w="2729"/>
        <w:gridCol w:w="2551"/>
        <w:gridCol w:w="2204"/>
      </w:tblGrid>
      <w:tr>
        <w:trPr/>
        <w:tc>
          <w:tcPr>
            <w:tcW w:w="9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5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44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35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52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0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7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6</w:t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0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0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Снаряжение водолазное вентилируемое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Указание характеристик</w:t>
            </w:r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1.1.1</w:t>
            </w:r>
          </w:p>
        </w:tc>
        <w:tc>
          <w:tcPr>
            <w:tcW w:w="35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Мах глубина погружения</w:t>
            </w:r>
          </w:p>
        </w:tc>
        <w:tc>
          <w:tcPr>
            <w:tcW w:w="35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Не менее 60 м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Указание характеристик</w:t>
            </w:r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1.1.2</w:t>
            </w:r>
          </w:p>
        </w:tc>
        <w:tc>
          <w:tcPr>
            <w:tcW w:w="35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температура воды</w:t>
            </w:r>
          </w:p>
        </w:tc>
        <w:tc>
          <w:tcPr>
            <w:tcW w:w="35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 минус 2 до плюс 35°С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03" w:hRule="atLeast"/>
        </w:trPr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1.1.3</w:t>
            </w:r>
          </w:p>
        </w:tc>
        <w:tc>
          <w:tcPr>
            <w:tcW w:w="35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Две независимые систем газоснабжения</w:t>
            </w:r>
          </w:p>
        </w:tc>
        <w:tc>
          <w:tcPr>
            <w:tcW w:w="35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55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1.1.4</w:t>
            </w:r>
          </w:p>
        </w:tc>
        <w:tc>
          <w:tcPr>
            <w:tcW w:w="35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Аварийная система обеспечивает дыхание водолаза в аварийном режиме на глубинах до 60 м при легочной вентиляции 15 л/мин</w:t>
            </w:r>
          </w:p>
        </w:tc>
        <w:tc>
          <w:tcPr>
            <w:tcW w:w="35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 менее 10 минут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Указание характеристик</w:t>
            </w:r>
          </w:p>
        </w:tc>
        <w:tc>
          <w:tcPr>
            <w:tcW w:w="25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55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1.1.5</w:t>
            </w:r>
          </w:p>
        </w:tc>
        <w:tc>
          <w:tcPr>
            <w:tcW w:w="35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Общая масса водолазного снаряжения</w:t>
            </w:r>
          </w:p>
        </w:tc>
        <w:tc>
          <w:tcPr>
            <w:tcW w:w="35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 более 90 кг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5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38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35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объем шлема</w:t>
            </w:r>
          </w:p>
        </w:tc>
        <w:tc>
          <w:tcPr>
            <w:tcW w:w="35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11 л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0"/>
              </w:rPr>
              <w:t>Указание характеристик</w:t>
            </w:r>
          </w:p>
        </w:tc>
        <w:tc>
          <w:tcPr>
            <w:tcW w:w="25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38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</w:t>
            </w:r>
          </w:p>
        </w:tc>
        <w:tc>
          <w:tcPr>
            <w:tcW w:w="35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Материалы: Корпус шлема/ стекло иллюминатора</w:t>
            </w:r>
          </w:p>
        </w:tc>
        <w:tc>
          <w:tcPr>
            <w:tcW w:w="35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Стеклопластиковая композиция / ударопрочный поликарбонат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0"/>
                <w:lang w:val="ru-RU" w:bidi="ar-SA"/>
              </w:rPr>
              <w:t>Согласие с требованием</w:t>
            </w:r>
          </w:p>
        </w:tc>
        <w:tc>
          <w:tcPr>
            <w:tcW w:w="25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38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</w:t>
            </w:r>
          </w:p>
        </w:tc>
        <w:tc>
          <w:tcPr>
            <w:tcW w:w="35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Иллюминатор шлема</w:t>
            </w:r>
          </w:p>
        </w:tc>
        <w:tc>
          <w:tcPr>
            <w:tcW w:w="35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обеспечивать панорамный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обзор: вперед, вверх, вправо, влево.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0"/>
                <w:lang w:val="ru-RU" w:bidi="ar-SA"/>
              </w:rPr>
              <w:t>Согласие с требованием</w:t>
            </w:r>
          </w:p>
        </w:tc>
        <w:tc>
          <w:tcPr>
            <w:tcW w:w="25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38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1.1.9</w:t>
            </w:r>
          </w:p>
        </w:tc>
        <w:tc>
          <w:tcPr>
            <w:tcW w:w="35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Шлем сохраняет герметичность при давлении в шлеме</w:t>
            </w:r>
          </w:p>
        </w:tc>
        <w:tc>
          <w:tcPr>
            <w:tcW w:w="35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50 кПа (0,5 кгс/см 2 ).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Указание характеристик</w:t>
            </w:r>
          </w:p>
        </w:tc>
        <w:tc>
          <w:tcPr>
            <w:tcW w:w="25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65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1.1.10</w:t>
            </w:r>
          </w:p>
        </w:tc>
        <w:tc>
          <w:tcPr>
            <w:tcW w:w="35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Рабочее давление баллонов резервного дыхательного аппарата</w:t>
            </w:r>
          </w:p>
        </w:tc>
        <w:tc>
          <w:tcPr>
            <w:tcW w:w="35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30 МПа (300 кгс/см 2 ).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03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1.1.11</w:t>
            </w:r>
          </w:p>
        </w:tc>
        <w:tc>
          <w:tcPr>
            <w:tcW w:w="35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Сумманая емкость баллонов резервного дыхательного аппарата составляет</w:t>
            </w:r>
          </w:p>
        </w:tc>
        <w:tc>
          <w:tcPr>
            <w:tcW w:w="35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 литров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Указание характеристик</w:t>
            </w:r>
          </w:p>
        </w:tc>
        <w:tc>
          <w:tcPr>
            <w:tcW w:w="25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41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1.1.12</w:t>
            </w:r>
          </w:p>
        </w:tc>
        <w:tc>
          <w:tcPr>
            <w:tcW w:w="35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Комплект грузов для изменения массы аппарата в зависимости от условий водолазного спуска</w:t>
            </w:r>
          </w:p>
        </w:tc>
        <w:tc>
          <w:tcPr>
            <w:tcW w:w="35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2, до 18 кг с шагом 2,5 ± 0,5 кг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5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41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1.1.13</w:t>
            </w:r>
          </w:p>
        </w:tc>
        <w:tc>
          <w:tcPr>
            <w:tcW w:w="35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Гидрокомбинезон водолазный сухого типа</w:t>
            </w:r>
          </w:p>
        </w:tc>
        <w:tc>
          <w:tcPr>
            <w:tcW w:w="35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Размер III (56-60)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41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1.1.14</w:t>
            </w:r>
          </w:p>
        </w:tc>
        <w:tc>
          <w:tcPr>
            <w:tcW w:w="35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Материал гидрокомбинезона</w:t>
            </w:r>
          </w:p>
        </w:tc>
        <w:tc>
          <w:tcPr>
            <w:tcW w:w="35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Неопреновый материал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41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1.1.15</w:t>
            </w:r>
          </w:p>
        </w:tc>
        <w:tc>
          <w:tcPr>
            <w:tcW w:w="35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Толщина материала гидрокомбинезона</w:t>
            </w:r>
          </w:p>
        </w:tc>
        <w:tc>
          <w:tcPr>
            <w:tcW w:w="35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менее 4,0± 0,2 мм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5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41" w:hRule="atLeast"/>
        </w:trPr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1.1.16</w:t>
            </w:r>
          </w:p>
        </w:tc>
        <w:tc>
          <w:tcPr>
            <w:tcW w:w="35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Толщина материала рукавиц</w:t>
            </w:r>
          </w:p>
        </w:tc>
        <w:tc>
          <w:tcPr>
            <w:tcW w:w="35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6,0 ± 0,2 мм.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5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0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5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Место поставки</w:t>
            </w:r>
          </w:p>
        </w:tc>
        <w:tc>
          <w:tcPr>
            <w:tcW w:w="3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Воткинский филиал АО «Гидроремонт-ВКК» в г.Чайковский/ ПУ в г. Пермь; 614030, Пермский край, г. Пермь, территория ПАО «РусГидро» - «Камская ГЭС».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701" w:hRule="atLeast"/>
        </w:trPr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5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Приемка продукции</w:t>
            </w:r>
          </w:p>
        </w:tc>
        <w:tc>
          <w:tcPr>
            <w:tcW w:w="3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5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таре и упаковке</w:t>
            </w:r>
          </w:p>
        </w:tc>
        <w:tc>
          <w:tcPr>
            <w:tcW w:w="3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Упаковка должна обеспечивать целостность продукции при транспортировке и хранении.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0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5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Срок гарантии</w:t>
            </w:r>
          </w:p>
        </w:tc>
        <w:tc>
          <w:tcPr>
            <w:tcW w:w="3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0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>
          <w:trHeight w:val="555" w:hRule="atLeast"/>
        </w:trPr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5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Состав 1-го комплекта (комплектация):</w:t>
            </w:r>
          </w:p>
        </w:tc>
        <w:tc>
          <w:tcPr>
            <w:tcW w:w="3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1.Шлем водолазный вентилируемый  — 1 шт;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2. Аппарат резервный водолазный дыхательный с аварийным запасом воздуха — 1 шт;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3. Гидрокомбинезон водолазный сухого типа   (в составе: гидрокомбинезон, кольцо гидрокомбинезона, рукавицы 1 пара, защитный комбинезон сигнального цвета, упаковочная сумка)  — 1 комплект;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4. Обувь водолазная (тяжелая)  — 1 пара;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5. Комплект запасных частей и принадлежностей ЗИП    — 1 шт.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2162" w:hRule="atLeast"/>
        </w:trPr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5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Документы, передаваемые вместе с продукцией</w:t>
            </w:r>
          </w:p>
        </w:tc>
        <w:tc>
          <w:tcPr>
            <w:tcW w:w="3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Паспорта;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Инструкция по эксплуатации.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0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экономическим параметрам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Соответствие стандартам</w:t>
            </w:r>
          </w:p>
        </w:tc>
        <w:tc>
          <w:tcPr>
            <w:tcW w:w="3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Продукция должна соответствовать ГОСТ Р 52936 – 2008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0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0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Информация о транспорте, на котором осуществляется доставка, для оформления допуска на территорию предоставляется не позднее 10-00 предыдущего рабочего дня до прибытия транспорта.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0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Общие требования</w:t>
            </w:r>
          </w:p>
        </w:tc>
        <w:tc>
          <w:tcPr>
            <w:tcW w:w="3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Продукция должна быть новой, ранее не использовавшейся.</w:t>
            </w:r>
          </w:p>
        </w:tc>
        <w:tc>
          <w:tcPr>
            <w:tcW w:w="27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2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pStyle w:val="Normal"/>
        <w:ind w:firstLine="567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true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true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true"/>
        <w:jc w:val="both"/>
        <w:rPr/>
      </w:pPr>
      <w:r>
        <w:rPr>
          <w:b/>
        </w:rPr>
        <w:t xml:space="preserve">Наименование продукции </w:t>
      </w:r>
      <w:r>
        <w:rPr/>
        <w:t xml:space="preserve">(позиция № 2 Таблицы 1.1. «Перечень и объем закупаемой продукции»): </w:t>
      </w:r>
      <w:r>
        <w:rPr>
          <w:rFonts w:eastAsia="Calibri" w:cs="Times New Roman"/>
          <w:kern w:val="0"/>
          <w:sz w:val="24"/>
          <w:szCs w:val="24"/>
          <w:lang w:val="ru-RU" w:eastAsia="en-US" w:bidi="ar-SA"/>
        </w:rPr>
        <w:t>Поверхностная станция проводной водолазной связи.</w:t>
      </w:r>
    </w:p>
    <w:p>
      <w:pPr>
        <w:pStyle w:val="Normal"/>
        <w:ind w:firstLine="708"/>
        <w:jc w:val="center"/>
        <w:rPr>
          <w:b/>
        </w:rPr>
      </w:pPr>
      <w:r>
        <w:rPr>
          <w:b/>
        </w:rPr>
      </w:r>
    </w:p>
    <w:tbl>
      <w:tblPr>
        <w:tblStyle w:val="affffb"/>
        <w:tblW w:w="1556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1094"/>
        <w:gridCol w:w="3450"/>
        <w:gridCol w:w="3255"/>
        <w:gridCol w:w="2760"/>
        <w:gridCol w:w="2505"/>
        <w:gridCol w:w="2503"/>
      </w:tblGrid>
      <w:tr>
        <w:trPr>
          <w:tblHeader w:val="true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10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</w:t>
            </w:r>
          </w:p>
        </w:tc>
        <w:tc>
          <w:tcPr>
            <w:tcW w:w="6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1.2</w:t>
            </w:r>
          </w:p>
        </w:tc>
        <w:tc>
          <w:tcPr>
            <w:tcW w:w="6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Поверхностная станция проводной водолазной связи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1.2.1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Предназначена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для организации двухсторонней связи оператора на поверхности и одним водолазом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1.2.2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Используется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с двух проводной линией связи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1.2.3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Диапазон аудио частот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600-10000 Гц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1.2.4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Выходная мощность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20 Вт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1.2.5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Динамик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передней панели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1.2.6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Индикатор уровня заряда батарей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Светодиодный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1.2.7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x-none" w:bidi="ar-SA"/>
              </w:rPr>
              <w:t>Питание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16 батарей типа АА или внешний блок питания 12 В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1.2.8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x-none" w:bidi="ar-SA"/>
              </w:rPr>
              <w:t>Время работы от батарей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Не менее 6 часов непрерывной работы от батарей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1.2.9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Входы для подключения внешних устройств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Не менее 4-х: разъем для подключения кабеля связи, аудио выход для записывающего устройства, разъем для гарнитуры, разъем для внешнего питания 12 В.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1.2.10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x-none" w:bidi="ar-SA"/>
              </w:rPr>
              <w:t>Габариты корпуса (ШхВхГ)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более 230х200</w:t>
            </w:r>
            <w:r>
              <w:rPr>
                <w:color w:val="000000"/>
                <w:sz w:val="24"/>
              </w:rPr>
              <w:t>х90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мм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ru-RU" w:eastAsia="ru-RU" w:bidi="ar-SA"/>
              </w:rPr>
              <w:t>2.</w:t>
            </w:r>
          </w:p>
        </w:tc>
        <w:tc>
          <w:tcPr>
            <w:tcW w:w="6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транспортировке, приемке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503" w:hRule="atLeast"/>
        </w:trPr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bookmarkStart w:id="2" w:name="_Hlk131603857"/>
            <w:bookmarkEnd w:id="2"/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2.1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Воткинский филиал АО «Гидроремонт-ВКК» в г.Чайковский/ ПУ в г. Пермь; 614030, Пермский край, г. Пермь, территория ПАО «РусГидро»-«Камская ГЭС»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2" w:hRule="atLeast"/>
        </w:trPr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2.2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Проверяется 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- Продукция должна быть новой, ранее не использовавшейся.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" w:name="_Hlk131603857_Копия_1"/>
            <w:bookmarkStart w:id="4" w:name="_Hlk131603857_Копия_1"/>
            <w:bookmarkEnd w:id="4"/>
          </w:p>
        </w:tc>
      </w:tr>
      <w:tr>
        <w:trPr/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ru-RU" w:eastAsia="ru-RU" w:bidi="ar-SA"/>
              </w:rPr>
              <w:t>3.</w:t>
            </w:r>
          </w:p>
        </w:tc>
        <w:tc>
          <w:tcPr>
            <w:tcW w:w="6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397" w:hRule="atLeast"/>
        </w:trPr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месяцев с даты подписания сторонами ТОРГ-12 (УПД), но не менее гарантийного срока изготовителя(производителя) продукции.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91" w:hRule="atLeast"/>
        </w:trPr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ru-RU" w:eastAsia="ru-RU" w:bidi="ar-SA"/>
              </w:rPr>
              <w:t>4.</w:t>
            </w:r>
          </w:p>
        </w:tc>
        <w:tc>
          <w:tcPr>
            <w:tcW w:w="6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4.1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 и руководство (инструкция) по эксплуатации на русском языке;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4.2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120"/>
              <w:ind w:left="215" w:hanging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Комплектация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lineRule="exact" w:line="274"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 Поверхностная станция проводной водолазной связи — 1 комплект.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8"/>
        <w:jc w:val="left"/>
        <w:rPr/>
      </w:pPr>
      <w:r>
        <w:rPr/>
      </w:r>
    </w:p>
    <w:p>
      <w:pPr>
        <w:pStyle w:val="Normal"/>
        <w:suppressAutoHyphens w:val="true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true"/>
        <w:jc w:val="both"/>
        <w:rPr/>
      </w:pPr>
      <w:r>
        <w:rPr>
          <w:b/>
        </w:rPr>
        <w:t xml:space="preserve">Наименование продукции </w:t>
      </w:r>
      <w:r>
        <w:rPr/>
        <w:t xml:space="preserve">(позиция № 3 Таблицы 1.1. «Перечень и объем закупаемой продукции»): </w:t>
      </w:r>
      <w:r>
        <w:rPr>
          <w:rFonts w:eastAsia="Calibri" w:cs="Times New Roman"/>
          <w:kern w:val="0"/>
          <w:sz w:val="24"/>
          <w:szCs w:val="24"/>
          <w:lang w:val="ru-RU" w:eastAsia="en-US" w:bidi="ar-SA"/>
        </w:rPr>
        <w:t>Кабель подводной связи.</w:t>
      </w:r>
    </w:p>
    <w:p>
      <w:pPr>
        <w:pStyle w:val="Normal"/>
        <w:ind w:firstLine="708"/>
        <w:jc w:val="center"/>
        <w:rPr>
          <w:b/>
        </w:rPr>
      </w:pPr>
      <w:r>
        <w:rPr>
          <w:b/>
        </w:rPr>
      </w:r>
    </w:p>
    <w:tbl>
      <w:tblPr>
        <w:tblStyle w:val="affffb"/>
        <w:tblW w:w="15628" w:type="dxa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1153"/>
        <w:gridCol w:w="3257"/>
        <w:gridCol w:w="3449"/>
        <w:gridCol w:w="2760"/>
        <w:gridCol w:w="2505"/>
        <w:gridCol w:w="2503"/>
      </w:tblGrid>
      <w:tr>
        <w:trPr>
          <w:tblHeader w:val="true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115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5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ru-RU" w:eastAsia="ru-RU" w:bidi="ar-SA"/>
              </w:rPr>
              <w:t>1.</w:t>
            </w:r>
          </w:p>
        </w:tc>
        <w:tc>
          <w:tcPr>
            <w:tcW w:w="6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6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Кабель подводной связи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1.3.1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>Материал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Polyester, Kernmantle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1.3.2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>Разрывная нагрузка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360 кгс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1.3.3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 </w:t>
            </w:r>
            <w:r>
              <w:rPr>
                <w:rStyle w:val="Strong"/>
                <w:b w:val="false"/>
                <w:bCs w:val="false"/>
                <w:color w:val="000000"/>
                <w:sz w:val="24"/>
                <w:szCs w:val="24"/>
              </w:rPr>
              <w:t>Кол-во жил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провода -- Quad 4 Balanced Cable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1.3.4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>Диаметр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7/16" (1,1 см)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1.3.5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>Цвет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Желтый с синими полосками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1.3.6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x-none"/>
              </w:rPr>
              <w:t>Конфигурации: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1.3.7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 поверхостной станции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AMP-4M, 4 pin "папа" коннектор со стопорным кольцом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1.3.8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 пловцу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Hi-USE® OTS коннектор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1.3.9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Длина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60 м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60" w:after="60"/>
              <w:ind w:left="-57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2.</w:t>
            </w:r>
          </w:p>
        </w:tc>
        <w:tc>
          <w:tcPr>
            <w:tcW w:w="6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транспортировке, приемке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503" w:hRule="atLeast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2.1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Воткинский филиал АО «Гидроремонт-ВКК» в г.Чайковский/ ПУ в г. Пермь; 614030, Пермский край, г. Пермь, территория ПАО «РусГидро»-«Камская ГЭС»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2" w:hRule="atLeast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2.2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Проверяется 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- Продукция должна быть новой, ранее не использовавшейся.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5" w:name="_Hlk131603857_Копия_1_Копия_1_Копия_1"/>
            <w:bookmarkStart w:id="6" w:name="_Hlk131603857_Копия_1_Копия_1_Копия_1"/>
            <w:bookmarkEnd w:id="6"/>
          </w:p>
        </w:tc>
      </w:tr>
      <w:tr>
        <w:trPr/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3.</w:t>
            </w:r>
          </w:p>
        </w:tc>
        <w:tc>
          <w:tcPr>
            <w:tcW w:w="6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397" w:hRule="atLeast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месяцев с даты подписания сторонами ТОРГ-12 (УПД), но не менее гарантийного срока изготовителя(производителя) продукции.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91" w:hRule="atLeast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60" w:after="60"/>
              <w:ind w:left="-57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4.</w:t>
            </w:r>
          </w:p>
        </w:tc>
        <w:tc>
          <w:tcPr>
            <w:tcW w:w="6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4.1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 и руководство (инструкция) по эксплуатации на русском языке;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4.2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120"/>
              <w:ind w:left="215" w:hanging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Комплектация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lineRule="exact" w:line="274"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1.Кабель подводной связи  - 1 комплект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8"/>
        <w:jc w:val="center"/>
        <w:rPr>
          <w:b/>
        </w:rPr>
      </w:pPr>
      <w:r>
        <w:rPr>
          <w:b/>
        </w:rPr>
      </w:r>
    </w:p>
    <w:p>
      <w:pPr>
        <w:pStyle w:val="Normal"/>
        <w:suppressAutoHyphens w:val="true"/>
        <w:jc w:val="both"/>
        <w:rPr/>
      </w:pPr>
      <w:r>
        <w:rPr>
          <w:b/>
        </w:rPr>
        <w:t xml:space="preserve">Наименование продукции </w:t>
      </w:r>
      <w:r>
        <w:rPr/>
        <w:t xml:space="preserve">(позиция № 4 Таблицы 1.1. «Перечень и объем закупаемой продукции»): </w:t>
      </w:r>
      <w:r>
        <w:rPr>
          <w:rFonts w:eastAsia="Calibri" w:cs="Times New Roman"/>
          <w:kern w:val="0"/>
          <w:sz w:val="24"/>
          <w:szCs w:val="24"/>
          <w:lang w:val="ru-RU" w:eastAsia="en-US" w:bidi="ar-SA"/>
        </w:rPr>
        <w:t xml:space="preserve">Гидрокостюм сухой неопреновый </w:t>
      </w:r>
    </w:p>
    <w:p>
      <w:pPr>
        <w:pStyle w:val="Normal"/>
        <w:ind w:firstLine="708"/>
        <w:jc w:val="center"/>
        <w:rPr>
          <w:b/>
        </w:rPr>
      </w:pPr>
      <w:r>
        <w:rPr>
          <w:b/>
        </w:rPr>
      </w:r>
    </w:p>
    <w:tbl>
      <w:tblPr>
        <w:tblStyle w:val="affffb"/>
        <w:tblW w:w="15688" w:type="dxa"/>
        <w:jc w:val="left"/>
        <w:tblInd w:w="-7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1214"/>
        <w:gridCol w:w="3451"/>
        <w:gridCol w:w="3254"/>
        <w:gridCol w:w="2761"/>
        <w:gridCol w:w="2505"/>
        <w:gridCol w:w="2502"/>
      </w:tblGrid>
      <w:tr>
        <w:trPr>
          <w:tblHeader w:val="true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12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</w:t>
            </w:r>
          </w:p>
        </w:tc>
        <w:tc>
          <w:tcPr>
            <w:tcW w:w="6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6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Гидрокостюм сухой неопреновый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1.4.1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гидрокостюма</w:t>
            </w:r>
          </w:p>
        </w:tc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Компрессионный неопрен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1.4.2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Толщина неопрена</w:t>
            </w:r>
          </w:p>
        </w:tc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6 мм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1.4.3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Металлическая молния</w:t>
            </w:r>
          </w:p>
        </w:tc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1.4.4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</w:t>
            </w:r>
          </w:p>
        </w:tc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MLS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60" w:after="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2.</w:t>
            </w:r>
          </w:p>
        </w:tc>
        <w:tc>
          <w:tcPr>
            <w:tcW w:w="6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транспортировке, приемке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503" w:hRule="atLeast"/>
        </w:trPr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bookmarkStart w:id="7" w:name="_Hlk131603857_Копия_2"/>
            <w:bookmarkEnd w:id="7"/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2.1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Воткинский филиал АО «Гидроремонт-ВКК» в г.Чайковский/ ПУ в г. Пермь; 614030, Пермский край, г. Пермь, территория ПАО «РусГидро» - «Камская ГЭС».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92" w:hRule="atLeast"/>
        </w:trPr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2.2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Проверяется 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- Продукция должна быть новой, ранее не использовавшейся.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8" w:name="_Hlk131603857_Копия_1_Копия_2"/>
            <w:bookmarkStart w:id="9" w:name="_Hlk131603857_Копия_1_Копия_2"/>
            <w:bookmarkEnd w:id="9"/>
          </w:p>
        </w:tc>
      </w:tr>
      <w:tr>
        <w:trPr/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60" w:after="60"/>
              <w:ind w:left="-57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3.</w:t>
            </w:r>
          </w:p>
        </w:tc>
        <w:tc>
          <w:tcPr>
            <w:tcW w:w="6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397" w:hRule="atLeast"/>
        </w:trPr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Гарантия, не менее</w:t>
            </w:r>
          </w:p>
        </w:tc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месяцев с даты подписания сторонами ТОРГ-12 (УПД), но не менее гарантийного срока изготовителя(производителя) продукции.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91" w:hRule="atLeast"/>
        </w:trPr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60" w:after="60"/>
              <w:ind w:left="-57" w:righ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4.</w:t>
            </w:r>
          </w:p>
        </w:tc>
        <w:tc>
          <w:tcPr>
            <w:tcW w:w="6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4.1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Паспорт и руководство (инструкция) по эксплуатации на русском языке;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  <w:t>4.2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120"/>
              <w:ind w:left="215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Комплектация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lineRule="exact" w:line="274"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1.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Гидрокостюм сухой неопреновый  - 1 шт.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8"/>
        <w:jc w:val="center"/>
        <w:rPr>
          <w:b/>
        </w:rPr>
      </w:pPr>
      <w:r>
        <w:rPr>
          <w:b/>
        </w:rPr>
      </w:r>
    </w:p>
    <w:p>
      <w:pPr>
        <w:pStyle w:val="Normal"/>
        <w:ind w:firstLine="708"/>
        <w:jc w:val="center"/>
        <w:rPr>
          <w:b/>
        </w:rPr>
      </w:pPr>
      <w:r>
        <w:rPr>
          <w:b/>
        </w:rPr>
      </w:r>
    </w:p>
    <w:p>
      <w:pPr>
        <w:pStyle w:val="Normal"/>
        <w:ind w:firstLine="708"/>
        <w:jc w:val="center"/>
        <w:rPr>
          <w:b/>
        </w:rPr>
      </w:pPr>
      <w:r>
        <w:rPr>
          <w:b/>
        </w:rPr>
        <w:t>3.</w:t>
        <w:tab/>
        <w:t>Требования к документации по ценообразованию на этапе закупки</w:t>
      </w:r>
    </w:p>
    <w:p>
      <w:pPr>
        <w:pStyle w:val="Normal"/>
        <w:ind w:firstLine="708"/>
        <w:jc w:val="center"/>
        <w:rPr>
          <w:b/>
        </w:rPr>
      </w:pPr>
      <w:r>
        <w:rPr>
          <w:b/>
        </w:rPr>
      </w:r>
    </w:p>
    <w:p>
      <w:pPr>
        <w:pStyle w:val="Normal"/>
        <w:ind w:firstLine="708"/>
        <w:rPr>
          <w:b/>
        </w:rPr>
      </w:pPr>
      <w:r>
        <w:rPr>
          <w:b/>
        </w:rPr>
        <w:t>3.1.</w:t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firstLine="708"/>
        <w:rPr>
          <w:b/>
        </w:rPr>
      </w:pPr>
      <w:r>
        <w:rPr>
          <w:b/>
        </w:rPr>
        <w:t>3.2.</w:t>
        <w:tab/>
        <w:t>Дополнительные документы по ценообразованию в состав заявки не включаются.</w:t>
      </w:r>
    </w:p>
    <w:p>
      <w:pPr>
        <w:pStyle w:val="Normal"/>
        <w:ind w:firstLine="708"/>
        <w:rPr>
          <w:b/>
        </w:rPr>
      </w:pPr>
      <w:r>
        <w:rPr>
          <w:b/>
        </w:rPr>
      </w:r>
    </w:p>
    <w:p>
      <w:pPr>
        <w:pStyle w:val="Normal"/>
        <w:ind w:firstLine="708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</w:t>
      </w:r>
      <w:r>
        <w:rPr/>
        <w:t>Начальник ПТО Воткинского филиала АО «Гидроремонт-ВКК»                                          Короткова Т.Н.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840" w:right="1134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Style7">
    <w:name w:val="Маркеры"/>
    <w:qFormat/>
    <w:rPr>
      <w:rFonts w:ascii="OpenSymbol" w:hAnsi="OpenSymbol" w:eastAsia="OpenSymbol" w:cs="OpenSymbol"/>
    </w:rPr>
  </w:style>
  <w:style w:type="character" w:styleId="Strong1">
    <w:name w:val="Strong1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c82289"/>
    <w:pPr>
      <w:numPr>
        <w:ilvl w:val="0"/>
        <w:numId w:val="2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326e38"/>
    <w:pPr>
      <w:spacing w:before="120" w:after="0"/>
    </w:pPr>
    <w:rPr>
      <w:rFonts w:cs="Calibri Light (Заголовки)"/>
      <w:b/>
      <w:bCs/>
    </w:rPr>
  </w:style>
  <w:style w:type="paragraph" w:styleId="TOC3">
    <w:name w:val="TOC 3"/>
    <w:basedOn w:val="Normal"/>
    <w:next w:val="Normal"/>
    <w:autoRedefine/>
    <w:uiPriority w:val="39"/>
    <w:rsid w:val="00326e38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326e38"/>
    <w:pPr>
      <w:ind w:left="560" w:hanging="0"/>
    </w:pPr>
    <w:rPr>
      <w:rFonts w:cs="Calibri" w:cstheme="minorHAnsi"/>
      <w:sz w:val="20"/>
      <w:szCs w:val="20"/>
    </w:rPr>
  </w:style>
  <w:style w:type="paragraph" w:styleId="Style10">
    <w:name w:val="Содержимое таблицы"/>
    <w:basedOn w:val="Normal"/>
    <w:qFormat/>
    <w:pPr>
      <w:widowControl w:val="false"/>
      <w:suppressLineNumbers/>
    </w:pPr>
    <w:rPr/>
  </w:style>
  <w:style w:type="paragraph" w:styleId="Style11">
    <w:name w:val="Заголовок таблицы"/>
    <w:basedOn w:val="Style1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uiPriority w:val="39"/>
    <w:rsid w:val="0047700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51C46-FF04-4A0C-9F2A-D42540C1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Application>AlterOffice/3.4.0.9$Linux_X86_64 LibreOffice_project/b8daf9e823b1a5463a2f48435ddc2e8696e7d4fc</Application>
  <AppVersion>15.0000</AppVersion>
  <Pages>18</Pages>
  <Words>2020</Words>
  <Characters>13385</Characters>
  <CharactersWithSpaces>14987</CharactersWithSpaces>
  <Paragraphs>502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2023-05-19T03:46:00Z</dcterms:created>
  <dc:creator>Егорушкин Яков Игоревич</dc:creator>
  <dc:description/>
  <dc:language>ru-RU</dc:language>
  <cp:lastModifiedBy>korotkovatn@corp.gidroogk.com</cp:lastModifiedBy>
  <cp:lastPrinted>2023-01-11T09:05:00Z</cp:lastPrinted>
  <dcterms:modified xsi:type="dcterms:W3CDTF">2026-06-25T11:23:28Z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