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eastAsia="Calibri" w:cs="Times New Roman"/>
          <w:b/>
          <w:kern w:val="0"/>
          <w:lang w:eastAsia="ru-RU" w:bidi="ar-SA"/>
        </w:rPr>
      </w:pPr>
      <w:r>
        <w:rPr>
          <w:rFonts w:eastAsia="Calibri" w:cs="Times New Roman" w:ascii="Times New Roman" w:hAnsi="Times New Roman"/>
          <w:b/>
          <w:kern w:val="0"/>
          <w:lang w:eastAsia="ru-RU" w:bidi="ar-SA"/>
        </w:rPr>
        <w:t xml:space="preserve">ТЕХНИЧЕСКИЕ ТРЕБОВАНИЯ </w:t>
      </w:r>
    </w:p>
    <w:p>
      <w:pPr>
        <w:pStyle w:val="Normal"/>
        <w:tabs>
          <w:tab w:val="clear" w:pos="708"/>
          <w:tab w:val="left" w:pos="0" w:leader="none"/>
        </w:tabs>
        <w:ind w:firstLine="709"/>
        <w:jc w:val="center"/>
        <w:rPr>
          <w:b/>
          <w:bCs/>
        </w:rPr>
      </w:pPr>
      <w:r>
        <w:rPr>
          <w:rFonts w:eastAsia="Times New Roman"/>
          <w:b/>
          <w:bCs/>
        </w:rPr>
        <w:t>на в</w:t>
      </w:r>
      <w:r>
        <w:rPr>
          <w:rFonts w:eastAsia="Times New Roman"/>
          <w:b/>
          <w:bCs/>
        </w:rPr>
        <w:t>ыполнение работ по техническому обслуживанию электросетей и электрооборудования</w:t>
      </w:r>
    </w:p>
    <w:p>
      <w:pPr>
        <w:pStyle w:val="Normal"/>
        <w:tabs>
          <w:tab w:val="clear" w:pos="708"/>
          <w:tab w:val="left" w:pos="0" w:leader="none"/>
        </w:tabs>
        <w:ind w:firstLine="709"/>
        <w:jc w:val="both"/>
        <w:rPr>
          <w:rFonts w:ascii="Times New Roman" w:hAnsi="Times New Roman" w:eastAsia="Times New Roman" w:cs="Times New Roman"/>
          <w:bCs/>
          <w:kern w:val="0"/>
          <w:lang w:eastAsia="ru-RU" w:bidi="ar-SA"/>
        </w:rPr>
      </w:pPr>
      <w:r>
        <w:rPr/>
      </w:r>
    </w:p>
    <w:p>
      <w:pPr>
        <w:pStyle w:val="Normal"/>
        <w:widowControl/>
        <w:tabs>
          <w:tab w:val="clear" w:pos="708"/>
          <w:tab w:val="left" w:pos="0" w:leader="none"/>
        </w:tabs>
        <w:ind w:firstLine="709"/>
        <w:jc w:val="both"/>
        <w:rPr>
          <w:rFonts w:ascii="Times New Roman" w:hAnsi="Times New Roman" w:eastAsia="Times New Roman" w:cs="Times New Roman"/>
          <w:b/>
          <w:bCs/>
          <w:kern w:val="0"/>
          <w:lang w:eastAsia="ru-RU" w:bidi="ar-SA"/>
        </w:rPr>
      </w:pPr>
      <w:r>
        <w:rPr>
          <w:rFonts w:eastAsia="Times New Roman" w:cs="Times New Roman" w:ascii="Times New Roman" w:hAnsi="Times New Roman"/>
          <w:b/>
          <w:kern w:val="0"/>
          <w:lang w:eastAsia="ru-RU" w:bidi="ar-SA"/>
        </w:rPr>
        <w:t>1. Наименование выполняемых работ:</w:t>
      </w:r>
    </w:p>
    <w:p>
      <w:pPr>
        <w:pStyle w:val="Normal"/>
        <w:tabs>
          <w:tab w:val="clear" w:pos="708"/>
          <w:tab w:val="left" w:pos="0" w:leader="none"/>
        </w:tabs>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kern w:val="0"/>
          <w:lang w:eastAsia="ru-RU" w:bidi="ar-SA"/>
        </w:rPr>
        <w:t>«Выполнение работ по техническому обслуживанию электросетей и электрооборудования».</w:t>
      </w:r>
    </w:p>
    <w:p>
      <w:pPr>
        <w:pStyle w:val="Normal"/>
        <w:widowControl/>
        <w:tabs>
          <w:tab w:val="clear" w:pos="708"/>
          <w:tab w:val="left" w:pos="0" w:leader="none"/>
        </w:tabs>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
          <w:bCs/>
          <w:kern w:val="0"/>
          <w:lang w:eastAsia="ru-RU" w:bidi="ar-SA"/>
        </w:rPr>
        <w:t xml:space="preserve">2. Заказчик: </w:t>
      </w:r>
      <w:r>
        <w:rPr>
          <w:rFonts w:eastAsia="Times New Roman" w:cs="Times New Roman" w:ascii="Times New Roman" w:hAnsi="Times New Roman"/>
          <w:bCs/>
          <w:kern w:val="0"/>
          <w:lang w:eastAsia="ru-RU" w:bidi="ar-SA"/>
        </w:rPr>
        <w:t>Акционерное общество «Ленгидропроект» (АО «Ленгидропроект»)</w:t>
        <w:tab/>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b/>
          <w:kern w:val="0"/>
          <w:lang w:eastAsia="ru-RU" w:bidi="ar-SA"/>
        </w:rPr>
        <w:t>3. Цели и задачи.</w:t>
      </w:r>
      <w:r>
        <w:rPr>
          <w:rFonts w:eastAsia="Times New Roman" w:cs="Times New Roman" w:ascii="Times New Roman" w:hAnsi="Times New Roman"/>
          <w:kern w:val="0"/>
          <w:lang w:eastAsia="ru-RU" w:bidi="ar-SA"/>
        </w:rPr>
        <w:t xml:space="preserve"> Существующее положение: </w:t>
      </w:r>
    </w:p>
    <w:p>
      <w:pPr>
        <w:pStyle w:val="Norma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3.1. Целью выполнения работ по техническому обслуживанию (далее – ТО) электросетей и электрооборудования (далее – Оборудование) является обеспечение безопасных и комфортных условий для работников АО «Ленгидропроект». </w:t>
      </w:r>
    </w:p>
    <w:p>
      <w:pPr>
        <w:pStyle w:val="Norma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3.2. Задачей выполнения работ является обеспечение безаварийной работы оборудования и поддержании его в технически исправном состоянии. Работы выполняются в Здании Заказчика, 3.3. Существующее положение:</w:t>
      </w:r>
    </w:p>
    <w:p>
      <w:pPr>
        <w:pStyle w:val="Normal"/>
        <w:tabs>
          <w:tab w:val="clear" w:pos="708"/>
          <w:tab w:val="left" w:pos="0" w:leader="none"/>
        </w:tabs>
        <w:spacing w:before="0" w:after="120"/>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3.3.1. Перечень Оборудования, подлежащего ТО указан в Таблице 1.</w:t>
      </w:r>
    </w:p>
    <w:p>
      <w:pPr>
        <w:pStyle w:val="Normal"/>
        <w:widowControl/>
        <w:ind w:right="-1" w:hanging="0"/>
        <w:jc w:val="both"/>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Таблица 1. </w:t>
      </w:r>
      <w:r>
        <w:rPr>
          <w:rFonts w:eastAsia="SimSun" w:cs="" w:ascii="Times New Roman" w:hAnsi="Times New Roman" w:cstheme="minorBidi"/>
          <w:kern w:val="0"/>
          <w:lang w:eastAsia="en-US" w:bidi="ar-SA"/>
        </w:rPr>
        <w:t xml:space="preserve">Перечень Оборудования </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882"/>
        <w:gridCol w:w="3939"/>
        <w:gridCol w:w="2550"/>
        <w:gridCol w:w="2549"/>
      </w:tblGrid>
      <w:tr>
        <w:trPr>
          <w:trHeight w:val="477"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w:t>
            </w:r>
            <w:r>
              <w:rPr>
                <w:rFonts w:eastAsia="SimSun" w:cs="" w:ascii="Times New Roman" w:hAnsi="Times New Roman" w:cstheme="minorBidi"/>
                <w:b/>
                <w:kern w:val="0"/>
                <w:sz w:val="20"/>
                <w:szCs w:val="22"/>
                <w:lang w:eastAsia="en-US" w:bidi="ar-SA"/>
              </w:rPr>
              <w:t>п/п</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Наименование оборудования</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Ед. измерения</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Общее количество</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Главный распределительный щит (далее - ГРЩ)</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Распределительный щит (далее – РЩ) -1</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1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РЩ-2</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РЩ-3</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1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Силовые щиты</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53</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Ящик силовой серии ЯРВ (далее ЯРВ)</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Распределительные шкафы</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Щиты освещения</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16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локальных вычислительных сетей (далее ЛВС)</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10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Светильники люминесцентного света, галогенные и светодиодные и.т.п.</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2700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Светильники с лампами накаливания</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1020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Светильники эвакуационного освещения</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52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12</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Электродвигатели</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67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13</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Щиты питания кондиционеров</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23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14</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Выключатели</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503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Розетки</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2500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16</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Прожектора</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20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17</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Электрополотенца</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40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Настольные лампы</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78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Сетевые фильтры «</w:t>
            </w:r>
            <w:r>
              <w:rPr>
                <w:rFonts w:eastAsia="SimSun" w:cs="" w:ascii="Times New Roman" w:hAnsi="Times New Roman" w:cstheme="minorBidi"/>
                <w:kern w:val="0"/>
                <w:sz w:val="20"/>
                <w:szCs w:val="22"/>
                <w:lang w:val="en-US" w:eastAsia="en-US" w:bidi="ar-SA"/>
              </w:rPr>
              <w:t>Pilot</w:t>
            </w:r>
            <w:r>
              <w:rPr>
                <w:rFonts w:eastAsia="SimSun" w:cs="" w:ascii="Times New Roman" w:hAnsi="Times New Roman" w:cstheme="minorBidi"/>
                <w:kern w:val="0"/>
                <w:sz w:val="20"/>
                <w:szCs w:val="22"/>
                <w:lang w:eastAsia="en-US" w:bidi="ar-SA"/>
              </w:rPr>
              <w:t>»</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970 </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20</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Кабельные линии различного сечения (0,5 – 185 мм2)</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65000</w:t>
            </w:r>
          </w:p>
        </w:tc>
      </w:tr>
      <w:tr>
        <w:trPr>
          <w:trHeight w:val="309" w:hRule="atLeast"/>
        </w:trPr>
        <w:tc>
          <w:tcPr>
            <w:tcW w:w="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21</w:t>
            </w:r>
          </w:p>
        </w:tc>
        <w:tc>
          <w:tcPr>
            <w:tcW w:w="3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Токоотводы системы молниезащиты различного сечения (50-100 мм2)</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
              </w:numPr>
              <w:jc w:val="both"/>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tc>
      </w:tr>
    </w:tbl>
    <w:p>
      <w:pPr>
        <w:pStyle w:val="Normal"/>
        <w:tabs>
          <w:tab w:val="clear" w:pos="708"/>
          <w:tab w:val="left" w:pos="0" w:leader="none"/>
        </w:tabs>
        <w:spacing w:before="0" w:after="120"/>
        <w:rPr>
          <w:rFonts w:ascii="Times New Roman" w:hAnsi="Times New Roman" w:eastAsia="Times New Roman" w:cs="Times New Roman"/>
          <w:b/>
          <w:i/>
          <w:i/>
          <w:kern w:val="0"/>
          <w:sz w:val="20"/>
          <w:szCs w:val="20"/>
          <w:lang w:eastAsia="ru-RU" w:bidi="ar-SA"/>
        </w:rPr>
      </w:pPr>
      <w:r>
        <w:rPr>
          <w:rFonts w:eastAsia="Times New Roman" w:cs="Times New Roman" w:ascii="Times New Roman" w:hAnsi="Times New Roman"/>
          <w:b/>
          <w:i/>
          <w:kern w:val="0"/>
          <w:sz w:val="20"/>
          <w:szCs w:val="20"/>
          <w:lang w:eastAsia="ru-RU" w:bidi="ar-SA"/>
        </w:rPr>
      </w:r>
      <w:r>
        <w:br w:type="page"/>
      </w:r>
    </w:p>
    <w:p>
      <w:pPr>
        <w:pStyle w:val="Normal"/>
        <w:widowControl/>
        <w:suppressAutoHyphens w:val="false"/>
        <w:ind w:right="42" w:firstLine="709"/>
        <w:jc w:val="both"/>
        <w:rPr>
          <w:rFonts w:ascii="Times New Roman" w:hAnsi="Times New Roman" w:eastAsia="SimSun" w:cs="" w:cstheme="minorBidi"/>
          <w:b/>
          <w:bCs/>
          <w:kern w:val="0"/>
          <w:lang w:eastAsia="en-US" w:bidi="ar-SA"/>
        </w:rPr>
      </w:pPr>
      <w:r>
        <w:rPr>
          <w:rFonts w:eastAsia="SimSun" w:cs="" w:ascii="Times New Roman" w:hAnsi="Times New Roman" w:cstheme="minorBidi"/>
          <w:b/>
          <w:bCs/>
          <w:kern w:val="0"/>
          <w:lang w:eastAsia="en-US" w:bidi="ar-SA"/>
        </w:rPr>
        <w:t>4. Требования к выполняемым работам:</w:t>
      </w:r>
    </w:p>
    <w:p>
      <w:pPr>
        <w:pStyle w:val="Normal"/>
        <w:widowControl/>
        <w:ind w:right="42" w:firstLine="709"/>
        <w:jc w:val="both"/>
        <w:rPr>
          <w:rFonts w:ascii="Times New Roman" w:hAnsi="Times New Roman" w:eastAsia="SimSun" w:cs="" w:cstheme="minorBidi"/>
          <w:bCs/>
          <w:color w:val="000000"/>
          <w:kern w:val="0"/>
          <w:lang w:eastAsia="ar-SA" w:bidi="ar-SA"/>
        </w:rPr>
      </w:pPr>
      <w:r>
        <w:rPr>
          <w:rFonts w:eastAsia="SimSun" w:cs="" w:ascii="Times New Roman" w:hAnsi="Times New Roman" w:cstheme="minorBidi"/>
          <w:color w:val="000000"/>
          <w:kern w:val="0"/>
          <w:lang w:eastAsia="ar-SA" w:bidi="ar-SA"/>
        </w:rPr>
        <w:t xml:space="preserve">4.1. </w:t>
      </w:r>
      <w:r>
        <w:rPr>
          <w:rFonts w:eastAsia="SimSun" w:cs="" w:ascii="Times New Roman" w:hAnsi="Times New Roman" w:cstheme="minorBidi"/>
          <w:bCs/>
          <w:color w:val="000000"/>
          <w:kern w:val="0"/>
          <w:lang w:eastAsia="ar-SA" w:bidi="ar-SA"/>
        </w:rPr>
        <w:t>Общие требования к выполнению работ</w:t>
      </w:r>
    </w:p>
    <w:p>
      <w:pPr>
        <w:pStyle w:val="Normal"/>
        <w:widowControl/>
        <w:suppressAutoHyphens w:val="false"/>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4.1.1 ТО и текущий ремонт производится персоналом Исполнителя численностью не менее 2 (двух) специалистов. В случае болезни/отпуска специалиста, обслуживающего Здание, в целях недопущения сбоев и неполадок в работе Оборудования Исполнителем должен быть представлен другой квалифицированный специалист. </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4.1.2. Исполнитель при необходимости осуществляет разработку документации, согласование в органах надзора: Петербургская сбытовая компания, Федеральная служба по экологическому, технологическому и атомному надзору и др.</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4.1.3. Исполнитель обязан принимать участие в проведении контрольных осмотров Оборудования Заказчика, проводимых инспекторами Федеральной службы по экологическому, технологическому и атомному надзору, и других уполномоченных организаций.</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4.1.4. Поэтажный перечень Оборудования Заказчика указан в Приложении № 1 к Техническим требованиям «Поэтажный перечень Оборудования АО "Ленгидропроект"».</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4.1.5. Работы выполняются согласно годовому графику планового ТО Оборудования, указанного в Приложении № 2 к Техническим требованиям «Годовой график планового технического обслуживания электрооборудования».</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4.1.6. Перечень работ, включенных в ТО</w:t>
      </w:r>
      <w:r>
        <w:rPr>
          <w:rFonts w:eastAsia="SimSun" w:cs="" w:ascii="Times New Roman" w:hAnsi="Times New Roman" w:cstheme="minorBidi"/>
          <w:bCs/>
          <w:kern w:val="0"/>
          <w:lang w:eastAsia="en-US" w:bidi="ar-SA"/>
        </w:rPr>
        <w:t xml:space="preserve"> </w:t>
      </w:r>
      <w:r>
        <w:rPr>
          <w:rFonts w:eastAsia="SimSun" w:cs="" w:ascii="Times New Roman" w:hAnsi="Times New Roman" w:cstheme="minorBidi"/>
          <w:kern w:val="0"/>
          <w:lang w:eastAsia="en-US" w:bidi="ar-SA"/>
        </w:rPr>
        <w:t xml:space="preserve">Оборудования </w:t>
      </w:r>
      <w:r>
        <w:rPr>
          <w:rFonts w:eastAsia="SimSun" w:cs="" w:ascii="Times New Roman" w:hAnsi="Times New Roman" w:cstheme="minorBidi"/>
          <w:bCs/>
          <w:kern w:val="0"/>
          <w:lang w:eastAsia="en-US" w:bidi="ar-SA"/>
        </w:rPr>
        <w:t>Заказчика,</w:t>
      </w:r>
      <w:r>
        <w:rPr>
          <w:rFonts w:eastAsia="SimSun" w:cs="" w:ascii="Times New Roman" w:hAnsi="Times New Roman" w:cstheme="minorBidi"/>
          <w:kern w:val="0"/>
          <w:lang w:eastAsia="en-US" w:bidi="ar-SA"/>
        </w:rPr>
        <w:t xml:space="preserve"> указан в Таблице 2.</w:t>
      </w:r>
    </w:p>
    <w:p>
      <w:pPr>
        <w:pStyle w:val="Normal"/>
        <w:widowControl/>
        <w:ind w:right="42" w:hanging="0"/>
        <w:jc w:val="both"/>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Таблица 2. </w:t>
      </w:r>
      <w:r>
        <w:rPr>
          <w:rFonts w:eastAsia="SimSun" w:cs="" w:ascii="Times New Roman" w:hAnsi="Times New Roman" w:cstheme="minorBidi"/>
          <w:kern w:val="0"/>
          <w:lang w:eastAsia="en-US" w:bidi="ar-SA"/>
        </w:rPr>
        <w:t>Перечень работ, включенных в ТО Оборудования</w:t>
      </w:r>
    </w:p>
    <w:tbl>
      <w:tblPr>
        <w:tblW w:w="10206"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746"/>
        <w:gridCol w:w="5785"/>
        <w:gridCol w:w="3675"/>
      </w:tblGrid>
      <w:tr>
        <w:trPr>
          <w:trHeight w:val="415"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w:t>
            </w:r>
            <w:r>
              <w:rPr>
                <w:rFonts w:eastAsia="SimSun" w:cs="" w:ascii="Times New Roman" w:hAnsi="Times New Roman" w:cstheme="minorBidi"/>
                <w:b/>
                <w:kern w:val="0"/>
                <w:sz w:val="20"/>
                <w:szCs w:val="20"/>
                <w:lang w:eastAsia="en-US" w:bidi="ar-SA"/>
              </w:rPr>
              <w:t>п/п</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Наименование работ</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Сроки и периодичность</w:t>
            </w:r>
          </w:p>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 xml:space="preserve">выполнения </w:t>
            </w:r>
          </w:p>
        </w:tc>
      </w:tr>
      <w:tr>
        <w:trPr>
          <w:trHeight w:val="304"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Осмотр электрооборудования (О - периодические осмотры)</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В соответствии с графиком Приложения № 2 к Техническим требованиям </w:t>
            </w:r>
          </w:p>
        </w:tc>
      </w:tr>
      <w:tr>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Замена электровыключателей, розеток, ламп накаливания ЛН и ламп ЛБ люминесцентных, энергосберегающих, галогенных, светодиодных и т.п., стартеров, дросселей.</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Ремонт электрооборудования</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Отключение и включение электрооборудования</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Оперативные переключения в ГРЩ и РЩ</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Ремонт электросетей; подключение двигателей вентиляции, насосов, кондиционеров и другого оборудования (по необходимости)</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7</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Замена пускорегулирующей аппаратуры: кнопок, пускателей, реле</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Ремонт и замена светильников различных типов</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9</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Ремонт, замена сигнальных звонков</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Диагностика и ремонт (при ремонтопригодности оборудования) сетевых фильтров, настольных ламп</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70"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11</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Установка кабель-каналов, сверление отверстий, штробление, прокладка электрокабелей, установка щитков</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12</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Замена вышедших из строя электрокабелей, щитков, электрооборудования, электроавтоматов, пускателей, электрополотенец и т.п.</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347" w:hRule="atLeast"/>
        </w:trPr>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13</w:t>
            </w:r>
          </w:p>
        </w:tc>
        <w:tc>
          <w:tcPr>
            <w:tcW w:w="5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Устранение неисправностей электрооборудования и электрических сетей и их устранение.</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r>
        <w:trPr>
          <w:trHeight w:val="725" w:hRule="atLeast"/>
        </w:trPr>
        <w:tc>
          <w:tcPr>
            <w:tcW w:w="7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cstheme="minorBidi" w:ascii="Times New Roman" w:hAnsi="Times New Roman"/>
                <w:b/>
                <w:kern w:val="0"/>
                <w:sz w:val="20"/>
                <w:szCs w:val="20"/>
                <w:lang w:eastAsia="en-US" w:bidi="ar-SA"/>
              </w:rPr>
            </w:r>
          </w:p>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14</w:t>
            </w:r>
          </w:p>
        </w:tc>
        <w:tc>
          <w:tcPr>
            <w:tcW w:w="5785"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Настройка и ремонт систем автоматического ввода резерва (далее АВР)</w:t>
            </w:r>
          </w:p>
          <w:p>
            <w:pPr>
              <w:pStyle w:val="Normal"/>
              <w:widowControl w:val="false"/>
              <w:ind w:right="42" w:hanging="0"/>
              <w:jc w:val="both"/>
              <w:rPr>
                <w:rFonts w:ascii="Times New Roman" w:hAnsi="Times New Roman" w:eastAsia="SimSun" w:cs="" w:cstheme="minorBidi"/>
                <w:b/>
                <w:kern w:val="0"/>
                <w:sz w:val="20"/>
                <w:szCs w:val="20"/>
                <w:lang w:eastAsia="en-US" w:bidi="ar-SA"/>
              </w:rPr>
            </w:pPr>
            <w:r>
              <w:rPr>
                <w:rFonts w:eastAsia="SimSun" w:cs="" w:cstheme="minorBidi" w:ascii="Times New Roman" w:hAnsi="Times New Roman"/>
                <w:b/>
                <w:kern w:val="0"/>
                <w:sz w:val="20"/>
                <w:szCs w:val="20"/>
                <w:lang w:eastAsia="en-US" w:bidi="ar-SA"/>
              </w:rPr>
            </w:r>
          </w:p>
        </w:tc>
        <w:tc>
          <w:tcPr>
            <w:tcW w:w="3675"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kern w:val="0"/>
                <w:sz w:val="20"/>
                <w:szCs w:val="20"/>
                <w:lang w:eastAsia="en-US" w:bidi="ar-SA"/>
              </w:rPr>
              <w:t>По необходимости/по требованию Заказчика</w:t>
            </w:r>
          </w:p>
        </w:tc>
      </w:tr>
    </w:tbl>
    <w:p>
      <w:pPr>
        <w:pStyle w:val="Normal"/>
        <w:widowControl/>
        <w:ind w:right="42" w:hanging="0"/>
        <w:jc w:val="both"/>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p>
      <w:pPr>
        <w:pStyle w:val="Normal"/>
        <w:widowControl/>
        <w:ind w:right="42" w:firstLine="709"/>
        <w:jc w:val="both"/>
        <w:rPr>
          <w:rFonts w:ascii="Times New Roman" w:hAnsi="Times New Roman" w:eastAsia="SimSun" w:cs="" w:cstheme="minorBidi"/>
          <w:b/>
          <w:kern w:val="0"/>
          <w:lang w:eastAsia="en-US" w:bidi="ar-SA"/>
        </w:rPr>
      </w:pPr>
      <w:r>
        <w:rPr>
          <w:rFonts w:eastAsia="SimSun" w:cs="" w:ascii="Times New Roman" w:hAnsi="Times New Roman" w:cstheme="minorBidi"/>
          <w:kern w:val="0"/>
          <w:lang w:eastAsia="en-US" w:bidi="ar-SA"/>
        </w:rPr>
        <w:t>4.1.7. Перечень и периодичность работ, входящих в плановое ТО щитов ГРЩ, РЩ1, РЩ2, РЩ3 указан в Таблице 3.</w:t>
      </w:r>
    </w:p>
    <w:p>
      <w:pPr>
        <w:pStyle w:val="Normal"/>
        <w:widowControl/>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r>
        <w:br w:type="page"/>
      </w:r>
    </w:p>
    <w:p>
      <w:pPr>
        <w:pStyle w:val="Normal"/>
        <w:widowControl/>
        <w:ind w:right="42" w:hanging="0"/>
        <w:jc w:val="both"/>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Таблица 3. </w:t>
      </w:r>
      <w:r>
        <w:rPr>
          <w:rFonts w:eastAsia="SimSun" w:cs="" w:ascii="Times New Roman" w:hAnsi="Times New Roman" w:cstheme="minorBidi"/>
          <w:kern w:val="0"/>
          <w:lang w:eastAsia="en-US" w:bidi="ar-SA"/>
        </w:rPr>
        <w:t>Перечень и периодичность работ, входящих в плановое ТО щитов ГРЩ, РЩ1, РЩ2, РЩ3</w:t>
      </w:r>
    </w:p>
    <w:tbl>
      <w:tblPr>
        <w:tblW w:w="994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846"/>
        <w:gridCol w:w="6738"/>
        <w:gridCol w:w="2363"/>
      </w:tblGrid>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w:t>
            </w:r>
            <w:r>
              <w:rPr>
                <w:rFonts w:eastAsia="SimSun" w:cs="Times New Roman" w:ascii="Times New Roman" w:hAnsi="Times New Roman"/>
                <w:b/>
                <w:kern w:val="0"/>
                <w:sz w:val="20"/>
                <w:szCs w:val="20"/>
                <w:lang w:eastAsia="en-US" w:bidi="ar-SA"/>
              </w:rPr>
              <w:t>п/п</w:t>
            </w:r>
          </w:p>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r>
          </w:p>
        </w:tc>
        <w:tc>
          <w:tcPr>
            <w:tcW w:w="6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Наименование работ</w:t>
            </w:r>
          </w:p>
        </w:tc>
        <w:tc>
          <w:tcPr>
            <w:tcW w:w="2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Сроки и периодичность выполнения</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Периодический еженедельный осмотр (О)</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 соответствии с графиком Приложения № 2 к Техническим требованиям</w:t>
            </w:r>
          </w:p>
        </w:tc>
      </w:tr>
      <w:tr>
        <w:trPr>
          <w:trHeight w:val="3986" w:hRule="atLeast"/>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При еженедельном осмотре проверяется:</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 состояние помещения, исправность дверей, наличие и исправность замков; </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-исправность освещения</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-наличие средств пожаротушения</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-наличие испытанных средств защиты, используемых в</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электроустановках</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укомплектованность медицинской аптечкой</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состояние изоляции (запыленность, наличие трещин, разрядов и т.п</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-состояние контактов и креплений проводов</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-целостность пломб у счетчиков</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-исправность и правильность показаний указателей положений выключателей </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-плотность закрытия шкафов управления и возможность легкого доступа к коммутационным аппаратам </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-проверка состояния надписей </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исправности кожухов, рукояток, замков и др. арматуры</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внутренняя очистка щитов от пыли</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w:t>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Текущее обслуживание (Т)</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 соответствии с графиком Приложения № 2 к Техническим требованиям</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 же, что при еженедельном осмотре (О), добавляется следующее:</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проверка температуры разъемных соединений шин, контактов коммутационных аппаратов</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уборка помещения, очистка электрооборудования</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работы сигнальных устройств</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-подтяжка креплений и выводов </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срабатывания автоматического переключения с основного на резервное питание</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w:t>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Текущее полугодовое обслуживание (Т2)</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 соответствии с графиком Приложения № 2 к Техническим требованиям</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 же, что при ежемесячном ремонте (Т), добавляется следующее:</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тестовый контроль устройств АВР.</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влажная уборка полов в щитовых.</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внешний осмотр токоотводов системы молниезащиты и заземления</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rHeight w:val="315" w:hRule="atLeast"/>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w:t>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Текущее годовое обслуживание (Т3)</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 соответствии с графиком Приложения № 2 к Техническим требованиям</w:t>
            </w:r>
          </w:p>
        </w:tc>
      </w:tr>
      <w:tr>
        <w:trPr>
          <w:trHeight w:val="660" w:hRule="atLeast"/>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673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 же, что при полугодовом осмотре (Т2), добавляется следующее:</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проверка качества электроэнергии</w:t>
            </w:r>
          </w:p>
          <w:p>
            <w:pPr>
              <w:pStyle w:val="Normal"/>
              <w:widowControl w:val="false"/>
              <w:ind w:right="42" w:hanging="0"/>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соответствие электрических (технологических) схем (чертежей) фактическим эксплуатационным</w:t>
            </w:r>
          </w:p>
        </w:tc>
        <w:tc>
          <w:tcPr>
            <w:tcW w:w="2363"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bl>
    <w:p>
      <w:pPr>
        <w:pStyle w:val="Normal"/>
        <w:widowControl/>
        <w:ind w:right="42" w:hanging="0"/>
        <w:jc w:val="both"/>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4.1.8. Перечень работ, входящих в плановое ТО Оборудования кроме ГРЩ, РЩ1, РЩ2, РЩ3 указан в Таблице 4.</w:t>
      </w:r>
    </w:p>
    <w:p>
      <w:pPr>
        <w:pStyle w:val="Normal"/>
        <w:widowControl/>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r>
        <w:br w:type="page"/>
      </w:r>
    </w:p>
    <w:p>
      <w:pPr>
        <w:pStyle w:val="Normal"/>
        <w:widowControl/>
        <w:ind w:right="42" w:hanging="0"/>
        <w:jc w:val="both"/>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Таблица 4. </w:t>
      </w:r>
      <w:r>
        <w:rPr>
          <w:rFonts w:eastAsia="SimSun" w:cs="" w:ascii="Times New Roman" w:hAnsi="Times New Roman" w:cstheme="minorBidi"/>
          <w:kern w:val="0"/>
          <w:lang w:eastAsia="en-US" w:bidi="ar-SA"/>
        </w:rPr>
        <w:t>Перечень работ, входящих в плановое ТО Оборудования, кроме ГРЩ, РЩ1, РЩ2, РЩ3</w:t>
      </w:r>
    </w:p>
    <w:tbl>
      <w:tblPr>
        <w:tblW w:w="994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1059"/>
        <w:gridCol w:w="6510"/>
        <w:gridCol w:w="2378"/>
      </w:tblGrid>
      <w:tr>
        <w:trPr/>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w:t>
            </w:r>
            <w:r>
              <w:rPr>
                <w:rFonts w:eastAsia="SimSun" w:cs="" w:ascii="Times New Roman" w:hAnsi="Times New Roman" w:cstheme="minorBidi"/>
                <w:b/>
                <w:kern w:val="0"/>
                <w:sz w:val="20"/>
                <w:szCs w:val="20"/>
                <w:lang w:eastAsia="en-US" w:bidi="ar-SA"/>
              </w:rPr>
              <w:t>п/п</w:t>
            </w:r>
          </w:p>
        </w:tc>
        <w:tc>
          <w:tcPr>
            <w:tcW w:w="65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Наименование работ</w:t>
            </w:r>
          </w:p>
        </w:tc>
        <w:tc>
          <w:tcPr>
            <w:tcW w:w="23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Сроки и периодичность выполнения</w:t>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651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Еженедельный осмотр (О)</w:t>
            </w:r>
          </w:p>
        </w:tc>
        <w:tc>
          <w:tcPr>
            <w:tcW w:w="237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 соответствии с графиком Приложения № 2 к Техническим требованиям</w:t>
            </w:r>
          </w:p>
        </w:tc>
      </w:tr>
      <w:tr>
        <w:trPr>
          <w:trHeight w:val="2696" w:hRule="atLeast"/>
        </w:trPr>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651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При осмотре проверяется:</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состояние помещения, исправность дверей, наличие и исправность замков; </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состояние изоляции (запыленность, наличие трещин, разрядов и т.п)</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-состояние контактов</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-исправность и правильность показаний указателей положений выключателей </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-плотность закрытия шкафов управления и возможность легкого доступа к коммутационным аппаратам </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-проверка состояния надписей </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-проверка исправности кожухов, рукояток, замков и др. арматуры</w:t>
            </w:r>
          </w:p>
        </w:tc>
        <w:tc>
          <w:tcPr>
            <w:tcW w:w="237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651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Текущее обслуживание (Т)</w:t>
            </w:r>
          </w:p>
        </w:tc>
        <w:tc>
          <w:tcPr>
            <w:tcW w:w="237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 соответствии с графиком Приложения № 2 к Техническим требованиям</w:t>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6510"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То же, что при еженедельном осмотре, добавляется следующее:</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проверка температуры разъемных соединений шин, контактов коммутационных аппаратов</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очистка электрооборудования</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-проверка работы сигнальных устройств</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-подтяжка креплений и выводов </w:t>
            </w:r>
          </w:p>
          <w:p>
            <w:pPr>
              <w:pStyle w:val="Normal"/>
              <w:widowControl w:val="false"/>
              <w:ind w:right="42"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соответствие электрических (технологических) схем (чертежей) фактическим эксплуатационным</w:t>
            </w:r>
          </w:p>
        </w:tc>
        <w:tc>
          <w:tcPr>
            <w:tcW w:w="2378" w:type="dxa"/>
            <w:tcBorders>
              <w:top w:val="single" w:sz="4" w:space="0" w:color="000000"/>
              <w:left w:val="single" w:sz="4" w:space="0" w:color="000000"/>
              <w:bottom w:val="single" w:sz="4" w:space="0" w:color="000000"/>
              <w:right w:val="single" w:sz="4" w:space="0" w:color="000000"/>
            </w:tcBorders>
          </w:tcPr>
          <w:p>
            <w:pPr>
              <w:pStyle w:val="Normal"/>
              <w:widowControl w:val="false"/>
              <w:ind w:right="42" w:hanging="0"/>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bl>
    <w:p>
      <w:pPr>
        <w:pStyle w:val="Normal"/>
        <w:widowControl/>
        <w:ind w:right="42" w:firstLine="709"/>
        <w:jc w:val="both"/>
        <w:rPr>
          <w:rFonts w:ascii="Times New Roman" w:hAnsi="Times New Roman" w:eastAsia="SimSun" w:cs="" w:cstheme="minorBidi"/>
          <w:b/>
          <w:color w:val="000000"/>
          <w:kern w:val="0"/>
          <w:lang w:eastAsia="ar-SA" w:bidi="ar-SA"/>
        </w:rPr>
      </w:pPr>
      <w:r>
        <w:rPr>
          <w:rFonts w:eastAsia="SimSun" w:cs="" w:ascii="Times New Roman" w:hAnsi="Times New Roman" w:cstheme="minorBidi"/>
          <w:b/>
          <w:bCs/>
          <w:color w:val="000000"/>
          <w:kern w:val="0"/>
          <w:lang w:eastAsia="ar-SA" w:bidi="ar-SA"/>
        </w:rPr>
        <w:t>4.2.</w:t>
      </w:r>
      <w:r>
        <w:rPr>
          <w:rFonts w:eastAsia="SimSun" w:cs="" w:ascii="Times New Roman" w:hAnsi="Times New Roman" w:cstheme="minorBidi"/>
          <w:b/>
          <w:color w:val="000000"/>
          <w:kern w:val="0"/>
          <w:lang w:eastAsia="ar-SA" w:bidi="ar-SA"/>
        </w:rPr>
        <w:t xml:space="preserve"> Требования к соблюдению нормативной и организационно - распорядительной документации:</w:t>
      </w:r>
    </w:p>
    <w:p>
      <w:pPr>
        <w:pStyle w:val="Normal"/>
        <w:widowControl/>
        <w:numPr>
          <w:ilvl w:val="0"/>
          <w:numId w:val="0"/>
        </w:numPr>
        <w:tabs>
          <w:tab w:val="clear" w:pos="708"/>
          <w:tab w:val="left" w:pos="851" w:leader="none"/>
        </w:tabs>
        <w:ind w:left="0" w:firstLine="709"/>
        <w:jc w:val="both"/>
        <w:outlineLvl w:val="0"/>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 выполнении работ Исполнитель должен руководствоваться:</w:t>
      </w:r>
    </w:p>
    <w:p>
      <w:pPr>
        <w:pStyle w:val="Normal"/>
        <w:widowControl/>
        <w:numPr>
          <w:ilvl w:val="0"/>
          <w:numId w:val="0"/>
        </w:numPr>
        <w:tabs>
          <w:tab w:val="clear" w:pos="708"/>
          <w:tab w:val="left" w:pos="567" w:leader="none"/>
        </w:tabs>
        <w:suppressAutoHyphens w:val="false"/>
        <w:ind w:left="709" w:hanging="0"/>
        <w:jc w:val="both"/>
        <w:outlineLvl w:val="0"/>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4.2.1. Инструкции заводов-изготовителей на Оборудование;</w:t>
      </w:r>
    </w:p>
    <w:p>
      <w:pPr>
        <w:pStyle w:val="Normal"/>
        <w:widowControl/>
        <w:tabs>
          <w:tab w:val="clear" w:pos="708"/>
          <w:tab w:val="left" w:pos="0" w:leader="none"/>
        </w:tabs>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4.2.2. «Правила технической эксплуатации электроустановок потребителей электрической энергии» (утв. приказом Минэнерго России от 12.08.2022 N 811);</w:t>
      </w:r>
    </w:p>
    <w:p>
      <w:pPr>
        <w:pStyle w:val="Normal"/>
        <w:widowControl/>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4.2.3. «Правила устройства электроустановок (ПУЭ). Шестое издание» все действующие разделы и главы (утв. Главтехуправлением, Госэнергонадзором Минэнерго СССР 05.10.1979);</w:t>
      </w:r>
    </w:p>
    <w:p>
      <w:pPr>
        <w:pStyle w:val="Normal"/>
        <w:widowControl/>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4.2.4. «Правила устройства электроустановок. Издание седьмое. Раздел 1. Общие правила. Главы 1.1, 1.2, 1.7, 1.9. Раздел 7. Электрооборудование специальных установок. Главы 7.5, 7.6, 7.10» (утв. приказом Минэнерго России от 08.07.2002 № 204);</w:t>
      </w:r>
    </w:p>
    <w:p>
      <w:pPr>
        <w:pStyle w:val="Normal"/>
        <w:widowControl/>
        <w:tabs>
          <w:tab w:val="clear" w:pos="708"/>
          <w:tab w:val="left" w:pos="851" w:leader="none"/>
        </w:tabs>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4.2.5. «СП 76.13330.2016. Свод правил. Электротехнические устройства. Актуализированная редакция СНиП 3.05.06-85»;</w:t>
      </w:r>
    </w:p>
    <w:p>
      <w:pPr>
        <w:pStyle w:val="Normal"/>
        <w:widowControl/>
        <w:tabs>
          <w:tab w:val="clear" w:pos="708"/>
          <w:tab w:val="left" w:pos="851" w:leader="none"/>
        </w:tabs>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4.2.6. «СП 256.1325800.2016. Свод правил. Электроустановки жилых и общественных зданий. Правила проектирования и монтажа";</w:t>
      </w:r>
    </w:p>
    <w:p>
      <w:pPr>
        <w:pStyle w:val="Normal"/>
        <w:widowControl/>
        <w:tabs>
          <w:tab w:val="clear" w:pos="708"/>
          <w:tab w:val="left" w:pos="851" w:leader="none"/>
        </w:tabs>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4.2.7. «ГОСТ Р 50571.5.52-2011/</w:t>
      </w:r>
      <w:r>
        <w:rPr>
          <w:rFonts w:eastAsia="SimSun" w:cs="" w:ascii="Times New Roman" w:hAnsi="Times New Roman" w:cstheme="minorBidi"/>
          <w:kern w:val="0"/>
          <w:lang w:val="en-US" w:eastAsia="en-US" w:bidi="ar-SA"/>
        </w:rPr>
        <w:t>M</w:t>
      </w:r>
      <w:r>
        <w:rPr>
          <w:rFonts w:eastAsia="SimSun" w:cs="" w:ascii="Times New Roman" w:hAnsi="Times New Roman" w:cstheme="minorBidi"/>
          <w:kern w:val="0"/>
          <w:lang w:eastAsia="en-US" w:bidi="ar-SA"/>
        </w:rPr>
        <w:t>ЭК 60364-5-52:2009. Национальный стандарт Российской Федерации. Электроустановки низковольтные. Часть 5-52. Выбор и монтаж электрооборудования.  Электропроводки»;</w:t>
      </w:r>
    </w:p>
    <w:p>
      <w:pPr>
        <w:pStyle w:val="Normal"/>
        <w:widowControl/>
        <w:tabs>
          <w:tab w:val="clear" w:pos="708"/>
          <w:tab w:val="left" w:pos="993" w:leader="none"/>
        </w:tabs>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4.2.8. «Правила по охране труда при эксплуатации электроустановок» (Приказ Министерства труда и социальной защиты РФ от 15 декабря 2020 года N 903н);</w:t>
      </w:r>
    </w:p>
    <w:p>
      <w:pPr>
        <w:pStyle w:val="Normal"/>
        <w:widowControl/>
        <w:tabs>
          <w:tab w:val="clear" w:pos="708"/>
          <w:tab w:val="left" w:pos="0" w:leader="none"/>
        </w:tabs>
        <w:suppressAutoHyphens w:val="false"/>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4.2.9. «Правила по охране труда при работе на высоте» (утв. приказом Министерства труда и социальной защиты Российской Федерации от 16 ноября 2020 года N 782н).</w:t>
      </w:r>
    </w:p>
    <w:p>
      <w:pPr>
        <w:pStyle w:val="Normal"/>
        <w:widowControl/>
        <w:ind w:right="42" w:firstLine="709"/>
        <w:jc w:val="both"/>
        <w:rPr>
          <w:rFonts w:ascii="Times New Roman" w:hAnsi="Times New Roman" w:eastAsia="SimSun" w:cs="" w:cstheme="minorBidi"/>
          <w:kern w:val="0"/>
          <w:lang w:eastAsia="en-US" w:bidi="ar-SA"/>
        </w:rPr>
      </w:pPr>
      <w:r>
        <w:rPr>
          <w:rFonts w:eastAsia="SimSun" w:cs="Times New Roman" w:ascii="Times New Roman" w:hAnsi="Times New Roman"/>
          <w:kern w:val="0"/>
          <w:lang w:eastAsia="en-US" w:bidi="ar-SA"/>
        </w:rPr>
        <w:t>Исполнитель</w:t>
      </w:r>
      <w:r>
        <w:rPr>
          <w:rFonts w:eastAsia="SimSun" w:cs="" w:ascii="Times New Roman" w:hAnsi="Times New Roman" w:cstheme="minorBidi"/>
          <w:kern w:val="0"/>
          <w:lang w:eastAsia="en-US" w:bidi="ar-SA"/>
        </w:rPr>
        <w:t xml:space="preserve"> должен учесть, что услуги будут оказываться в условиях действующего учреждения.</w:t>
      </w:r>
    </w:p>
    <w:p>
      <w:pPr>
        <w:pStyle w:val="Normal"/>
        <w:widowControl/>
        <w:ind w:right="42"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suppressAutoHyphens w:val="false"/>
        <w:ind w:right="42"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5.Иные условия выполнения работ:</w:t>
      </w:r>
    </w:p>
    <w:p>
      <w:pPr>
        <w:pStyle w:val="Normal"/>
        <w:widowControl/>
        <w:shd w:val="clear" w:color="auto" w:fill="FFFFFF"/>
        <w:spacing w:lineRule="atLeast" w:line="0"/>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5.1. Заявки о неполадках в работе Оборудования, входящего в состав работ по ТО Здания, направляются в ремонтную службу</w:t>
      </w:r>
      <w:r>
        <w:rPr>
          <w:rFonts w:eastAsia="SimSun" w:cs="" w:ascii="Times New Roman" w:hAnsi="Times New Roman" w:cstheme="minorBidi"/>
          <w:b/>
          <w:i/>
          <w:kern w:val="0"/>
          <w:lang w:eastAsia="en-US" w:bidi="ar-SA"/>
        </w:rPr>
        <w:t xml:space="preserve"> </w:t>
      </w:r>
      <w:r>
        <w:rPr>
          <w:rFonts w:eastAsia="SimSun" w:cs="" w:ascii="Times New Roman" w:hAnsi="Times New Roman" w:cstheme="minorBidi"/>
          <w:kern w:val="0"/>
          <w:lang w:eastAsia="en-US" w:bidi="ar-SA"/>
        </w:rPr>
        <w:t>Исполнителя</w:t>
      </w:r>
      <w:r>
        <w:rPr>
          <w:rFonts w:eastAsia="SimSun" w:cs="" w:ascii="Times New Roman" w:hAnsi="Times New Roman" w:cstheme="minorBidi"/>
          <w:i/>
          <w:kern w:val="0"/>
          <w:lang w:eastAsia="en-US" w:bidi="ar-SA"/>
        </w:rPr>
        <w:t>.</w:t>
      </w:r>
      <w:r>
        <w:rPr>
          <w:rFonts w:eastAsia="SimSun" w:cs="" w:ascii="Times New Roman" w:hAnsi="Times New Roman" w:cstheme="minorBidi"/>
          <w:b/>
          <w:i/>
          <w:kern w:val="0"/>
          <w:lang w:eastAsia="en-US" w:bidi="ar-SA"/>
        </w:rPr>
        <w:t xml:space="preserve"> </w:t>
      </w:r>
      <w:r>
        <w:rPr>
          <w:rFonts w:eastAsia="SimSun" w:cs="" w:ascii="Times New Roman" w:hAnsi="Times New Roman" w:cstheme="minorBidi"/>
          <w:kern w:val="0"/>
          <w:lang w:eastAsia="en-US" w:bidi="ar-SA"/>
        </w:rPr>
        <w:t>Исполнитель</w:t>
      </w:r>
      <w:r>
        <w:rPr>
          <w:rFonts w:eastAsia="SimSun" w:cs="" w:ascii="Times New Roman" w:hAnsi="Times New Roman" w:cstheme="minorBidi"/>
          <w:b/>
          <w:i/>
          <w:kern w:val="0"/>
          <w:lang w:eastAsia="en-US" w:bidi="ar-SA"/>
        </w:rPr>
        <w:t xml:space="preserve"> </w:t>
      </w:r>
      <w:r>
        <w:rPr>
          <w:rFonts w:eastAsia="SimSun" w:cs="" w:ascii="Times New Roman" w:hAnsi="Times New Roman" w:cstheme="minorBidi"/>
          <w:kern w:val="0"/>
          <w:lang w:eastAsia="en-US" w:bidi="ar-SA"/>
        </w:rPr>
        <w:t>направляет</w:t>
      </w:r>
      <w:r>
        <w:rPr>
          <w:rFonts w:eastAsia="SimSun" w:cs="" w:ascii="Times New Roman" w:hAnsi="Times New Roman" w:cstheme="minorBidi"/>
          <w:b/>
          <w:i/>
          <w:kern w:val="0"/>
          <w:lang w:eastAsia="en-US" w:bidi="ar-SA"/>
        </w:rPr>
        <w:t xml:space="preserve"> </w:t>
      </w:r>
      <w:r>
        <w:rPr>
          <w:rFonts w:eastAsia="SimSun" w:cs="" w:ascii="Times New Roman" w:hAnsi="Times New Roman" w:cstheme="minorBidi"/>
          <w:kern w:val="0"/>
          <w:lang w:eastAsia="en-US" w:bidi="ar-SA"/>
        </w:rPr>
        <w:t>специалистов для устранения неисправностей в работе Оборудования, если устранение причин его остановки не связано с проведением восстановительных работ капитального характера.</w:t>
      </w:r>
    </w:p>
    <w:p>
      <w:pPr>
        <w:pStyle w:val="Normal"/>
        <w:widowControl/>
        <w:shd w:val="clear" w:color="auto" w:fill="FFFFFF"/>
        <w:spacing w:lineRule="atLeast" w:line="0"/>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5.2. Расходные материалы и Оборудование, необходимые для выполнения работ по договору, приобретаются за счет Исполнителя, на сумму, не превышающую 7% от суммы ТО по договору за месяц. Если стоимость необходимых узлов, их одноразовая замена превышает сумму 7% от суммы ТО по договору за месяц, то работы будут относиться к работам капитального характера и их проведение определяется Заказчиком. Оборудование и остальные необходимые при ремонте материалы (свыше 7% от суммы ТО по договору за месяц) приобретаются за счет Заказчика. </w:t>
      </w:r>
    </w:p>
    <w:p>
      <w:pPr>
        <w:pStyle w:val="Normal"/>
        <w:widowControl/>
        <w:shd w:val="clear" w:color="auto" w:fill="FFFFFF"/>
        <w:spacing w:lineRule="atLeast" w:line="0"/>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5.3. Заказчик оставляет за собой право замены обслуживаемого Оборудования на аналогичное или дополнения Оборудования по любой причине, что не влечет за собой изменения стоимости Договора. О предполагаемой замене или дополнении Оборудования Исполнитель информируется в срок не менее чем за 1 (один) месяц и данное изменение фиксируется дополнительным соглашением с приложением нового перечня Оборудования, являющимся неотъемлемой частью договора.</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5.4. Выполнение всех работ по обслуживанию Оборудования регистрируется в журнале ТО обслуживанию электросетей и электрооборудования.</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5.5. Исполнитель обеспечивает непрерывную бесперебойную работу Оборудования, текущий ремонт и замену неисправного Оборудования и сетей, в том числе:</w:t>
      </w:r>
    </w:p>
    <w:p>
      <w:pPr>
        <w:pStyle w:val="Normal"/>
        <w:widowControl/>
        <w:suppressAutoHyphens w:val="false"/>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5.5.1. Заказ необходимых запасных частей и материалов, а также их доставку в Здание;</w:t>
      </w:r>
    </w:p>
    <w:p>
      <w:pPr>
        <w:pStyle w:val="Normal"/>
        <w:widowControl/>
        <w:suppressAutoHyphens w:val="false"/>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5.5.2. Производство работ по ремонту с учетом соблюдения требований по охране труда;</w:t>
      </w:r>
    </w:p>
    <w:p>
      <w:pPr>
        <w:pStyle w:val="Normal"/>
        <w:widowControl/>
        <w:suppressAutoHyphens w:val="false"/>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5.5.3. Ввод оборудования систем, входящих в состав работ по ТО Оборудования, в эксплуатацию после проведения ремонтов.</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5.6. Исполнитель имеет право приостанавливать эксплуатацию Оборудования самостоятельно при нарушении требований в части организации его эксплуатации (неисправность электропроводки и распределительного щита до главного рубильника, повреждение дренажных насосов, повреждение внешних блоков и т.д.), в случае угрозы жизни людей. Об остановке Оборудования, вследствие нарушения требований их безопасной эксплуатации, Исполнитель должен поставить Заказчика в известность немедленно. Остановленное по этим причинам Оборудование запускать в работу может только Исполнитель после устранения всех нарушений правил его безопасной эксплуатации.</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5.7. Исполнитель обязан своевременно уведомить Заказчика о необходимости замены элементов Оборудования систем, входящих в состав работ по техническому обслуживанию здания, дальнейшая эксплуатация которых не обеспечивает безаварийную работу систем. Своевременно информировать Заказчика об изменениях требований к эксплуатации оборудования, а также давать рекомендации о возможных технических усовершенствованиях.</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5.8. Заказчик вправе отстранить от работы представителей Исполнителя при условии нарушения им дисциплины.</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5.9. Исполнитель обеспечивает своих работников поверенным ручным и электроизмерительным инструментом, поверенной лестницей (диэлектрической), спецодеждой, спецобувью, касками (для работы в распредустройствах), электрическими фонарями, мобильной связью. </w:t>
      </w:r>
    </w:p>
    <w:p>
      <w:pPr>
        <w:pStyle w:val="Normal"/>
        <w:widowControl/>
        <w:ind w:right="42"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5.10. Исполнитель обеспечивает проведение аттестации, обучения и периодическую проверку знаний технического персонала, в том числе обучение и проверку знаний по электробезопасности. Обеспечивает персонал экземплярами нормативно-технической литературы, производственными и должностными инструкциями, инструкциями по охране и несет ответственность за соблюдение указанным персоналом соответствующих инструкций.</w:t>
      </w:r>
    </w:p>
    <w:p>
      <w:pPr>
        <w:pStyle w:val="Normal"/>
        <w:widowControl/>
        <w:suppressAutoHyphens w:val="false"/>
        <w:ind w:right="42" w:firstLine="709"/>
        <w:jc w:val="both"/>
        <w:rPr>
          <w:rFonts w:ascii="Times New Roman" w:hAnsi="Times New Roman" w:eastAsia="SimSun" w:cs="" w:cstheme="minorBidi"/>
          <w:b/>
          <w:bCs/>
          <w:iCs/>
          <w:kern w:val="0"/>
          <w:lang w:eastAsia="en-US" w:bidi="ar-SA"/>
        </w:rPr>
      </w:pPr>
      <w:r>
        <w:rPr>
          <w:rFonts w:eastAsia="SimSun" w:cs="" w:ascii="Times New Roman" w:hAnsi="Times New Roman" w:cstheme="minorBidi"/>
          <w:b/>
          <w:bCs/>
          <w:iCs/>
          <w:kern w:val="0"/>
          <w:lang w:eastAsia="en-US" w:bidi="ar-SA"/>
        </w:rPr>
        <w:t>6.Требования к Исполнителя:</w:t>
      </w:r>
    </w:p>
    <w:tbl>
      <w:tblPr>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675"/>
        <w:gridCol w:w="2011"/>
        <w:gridCol w:w="7515"/>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п/п</w:t>
            </w:r>
          </w:p>
        </w:tc>
        <w:tc>
          <w:tcPr>
            <w:tcW w:w="20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Наименование параметра</w:t>
            </w:r>
          </w:p>
        </w:tc>
        <w:tc>
          <w:tcPr>
            <w:tcW w:w="7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Требование заказчика</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0"/>
              </w:numPr>
              <w:suppressAutoHyphens w:val="false"/>
              <w:spacing w:before="0" w:after="200"/>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SimSun" w:cs="" w:cstheme="minorBidi"/>
                <w:bCs/>
                <w:kern w:val="0"/>
                <w:sz w:val="20"/>
                <w:szCs w:val="22"/>
                <w:lang w:eastAsia="en-US" w:bidi="ar-SA"/>
              </w:rPr>
            </w:pPr>
            <w:r>
              <w:rPr>
                <w:rFonts w:eastAsia="SimSun" w:cs="" w:ascii="Times New Roman" w:hAnsi="Times New Roman" w:cstheme="minorBidi"/>
                <w:bCs/>
                <w:kern w:val="0"/>
                <w:sz w:val="20"/>
                <w:szCs w:val="22"/>
                <w:lang w:eastAsia="en-US" w:bidi="ar-SA"/>
              </w:rPr>
              <w:t>Требования к кадровым ресурсам</w:t>
            </w:r>
          </w:p>
        </w:tc>
        <w:tc>
          <w:tcPr>
            <w:tcW w:w="75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1"/>
                <w:numId w:val="21"/>
              </w:numPr>
              <w:tabs>
                <w:tab w:val="clear" w:pos="708"/>
                <w:tab w:val="left" w:pos="175" w:leader="none"/>
              </w:tabs>
              <w:suppressAutoHyphens w:val="false"/>
              <w:spacing w:before="0" w:after="0"/>
              <w:ind w:left="33" w:hanging="33"/>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Исполнитель должен иметь в своем штате или привлеченный на любом другом законном основании квалифицированный персонал, а именно:</w:t>
            </w:r>
          </w:p>
          <w:p>
            <w:pPr>
              <w:pStyle w:val="Normal"/>
              <w:widowControl w:val="false"/>
              <w:ind w:left="5" w:hanging="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не менее 2-х человек должны иметь действующие удостоверения установленной формы о проверке знаний норм и правил работы в электроустановках, с присвоенной группой по электробезопасности не ниже III до 1000 В.</w:t>
            </w:r>
          </w:p>
          <w:p>
            <w:pPr>
              <w:pStyle w:val="Normal"/>
              <w:widowControl w:val="false"/>
              <w:numPr>
                <w:ilvl w:val="1"/>
                <w:numId w:val="22"/>
              </w:numPr>
              <w:tabs>
                <w:tab w:val="clear" w:pos="708"/>
                <w:tab w:val="left" w:pos="0" w:leader="none"/>
              </w:tabs>
              <w:suppressAutoHyphens w:val="false"/>
              <w:spacing w:before="0" w:after="0"/>
              <w:ind w:left="5" w:hanging="0"/>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Соответствие установленному требованию подтверждается путем представления Исполнителем действующих протоколов, удостоверений по допуску на работы, а именно:</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Удостоверение о допуске к работам в электроустановках, с присвоенной группой по электробезопасности не ниже III до 1000 В</w:t>
            </w:r>
            <w:r>
              <w:rPr>
                <w:rFonts w:eastAsia="Calibri" w:cs="" w:ascii="Times New Roman" w:hAnsi="Times New Roman" w:cstheme="minorBidi"/>
                <w:bCs/>
                <w:kern w:val="0"/>
                <w:sz w:val="20"/>
                <w:szCs w:val="22"/>
                <w:lang w:eastAsia="en-US" w:bidi="ar-SA"/>
              </w:rPr>
              <w:t>.</w:t>
            </w:r>
            <w:r>
              <w:rPr>
                <w:rFonts w:eastAsia="Calibri" w:cs="" w:ascii="Times New Roman" w:hAnsi="Times New Roman" w:cstheme="minorBidi"/>
                <w:kern w:val="0"/>
                <w:sz w:val="20"/>
                <w:szCs w:val="22"/>
                <w:lang w:eastAsia="en-US" w:bidi="ar-SA"/>
              </w:rPr>
              <w:t xml:space="preserve">*; </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Протокол о проверке работы в электроустановках, с присвоенной группой по электробезопасности не ниже III до 1000 В</w:t>
            </w:r>
            <w:r>
              <w:rPr>
                <w:rFonts w:eastAsia="Calibri" w:cs="" w:ascii="Times New Roman" w:hAnsi="Times New Roman" w:cstheme="minorBidi"/>
                <w:bCs/>
                <w:kern w:val="0"/>
                <w:sz w:val="20"/>
                <w:szCs w:val="22"/>
                <w:lang w:eastAsia="en-US" w:bidi="ar-SA"/>
              </w:rPr>
              <w:t>.</w:t>
            </w:r>
            <w:r>
              <w:rPr>
                <w:rFonts w:eastAsia="Calibri" w:cs="" w:ascii="Times New Roman" w:hAnsi="Times New Roman" w:cstheme="minorBidi"/>
                <w:kern w:val="0"/>
                <w:sz w:val="20"/>
                <w:szCs w:val="22"/>
                <w:lang w:eastAsia="en-US" w:bidi="ar-SA"/>
              </w:rPr>
              <w:t xml:space="preserve">*. </w:t>
            </w:r>
          </w:p>
          <w:p>
            <w:pPr>
              <w:pStyle w:val="Normal"/>
              <w:widowControl w:val="false"/>
              <w:spacing w:before="0" w:after="0"/>
              <w:ind w:left="33" w:hanging="0"/>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______________</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В случае отсутствия у Исполнителя своей комиссии по проверке знаний норм и правил работы в электроустановках:</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удостоверение о допуске сотрудника к работам в электроустановках;</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протокол проверки знаний норм и правил работы в электроустановках, выданное Федеральной службой по экологическому, технологическому и атомному надзору;</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 случае наличия у Исполнителя своей комиссии по проверке знаний норм и правил работы в электроустановках, в соответствии с п. 1.4.30.- 1.4.39 главы 1.4 Правил технической эксплуатации электроустановок потребителей:</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удостоверение (я) о допуске сотрудника(ов) к работам в электроустановках;</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 выписку из журнала проверки знаний; </w:t>
            </w:r>
          </w:p>
          <w:p>
            <w:pPr>
              <w:pStyle w:val="Normal"/>
              <w:widowControl w:val="false"/>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приказ о создании на предприятии комиссии по проверке знаний;</w:t>
            </w:r>
          </w:p>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выписки из протоколов проверки знаний/ удостоверения о проверке знаний правил работы в электроустановках на сотрудников, являющимися членами комиссии по проверке знаний (не менее 3-х членов комиссии), прошедших проверку знаний в Федеральной службе по экологическому, технологическому и атомному надзору»)</w:t>
            </w:r>
          </w:p>
        </w:tc>
      </w:tr>
    </w:tbl>
    <w:p>
      <w:pPr>
        <w:pStyle w:val="Normal"/>
        <w:widowControl/>
        <w:numPr>
          <w:ilvl w:val="0"/>
          <w:numId w:val="23"/>
        </w:numPr>
        <w:tabs>
          <w:tab w:val="clear" w:pos="708"/>
          <w:tab w:val="left" w:pos="0" w:leader="none"/>
        </w:tabs>
        <w:suppressAutoHyphens w:val="false"/>
        <w:ind w:left="0" w:firstLine="709"/>
        <w:jc w:val="both"/>
        <w:rPr>
          <w:rFonts w:ascii="Times New Roman" w:hAnsi="Times New Roman" w:eastAsia="SimSun" w:cs="" w:cstheme="minorBidi"/>
          <w:b/>
          <w:bCs/>
          <w:kern w:val="0"/>
          <w:lang w:eastAsia="en-US" w:bidi="ar-SA"/>
        </w:rPr>
      </w:pPr>
      <w:r>
        <w:rPr>
          <w:rFonts w:eastAsia="SimSun" w:cs="" w:ascii="Times New Roman" w:hAnsi="Times New Roman" w:cstheme="minorBidi"/>
          <w:b/>
          <w:bCs/>
          <w:kern w:val="0"/>
          <w:lang w:eastAsia="en-US" w:bidi="ar-SA"/>
        </w:rPr>
        <w:t>Требования к ответственности и гарантиям Исполнителя:</w:t>
      </w:r>
    </w:p>
    <w:p>
      <w:pPr>
        <w:pStyle w:val="Normal"/>
        <w:widowControl/>
        <w:numPr>
          <w:ilvl w:val="1"/>
          <w:numId w:val="24"/>
        </w:numPr>
        <w:tabs>
          <w:tab w:val="clear" w:pos="708"/>
          <w:tab w:val="left" w:pos="0" w:leader="none"/>
        </w:tabs>
        <w:suppressAutoHyphens w:val="false"/>
        <w:ind w:left="0"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Срок гарантии на результаты работ, входящих в ТО:</w:t>
      </w:r>
      <w:r>
        <w:rPr>
          <w:rFonts w:eastAsia="SimSun" w:cs="" w:ascii="Times New Roman" w:hAnsi="Times New Roman" w:cstheme="minorBidi"/>
          <w:b/>
          <w:kern w:val="0"/>
          <w:lang w:eastAsia="en-US" w:bidi="ar-SA"/>
        </w:rPr>
        <w:t xml:space="preserve"> </w:t>
      </w:r>
      <w:r>
        <w:rPr>
          <w:rFonts w:eastAsia="SimSun" w:cs="" w:ascii="Times New Roman" w:hAnsi="Times New Roman" w:cstheme="minorBidi"/>
          <w:kern w:val="0"/>
          <w:lang w:eastAsia="en-US" w:bidi="ar-SA"/>
        </w:rPr>
        <w:t>не менее 12 (двенадцати) месяцев</w:t>
      </w:r>
      <w:r>
        <w:rPr>
          <w:rFonts w:eastAsia="SimSun" w:cs="" w:ascii="Times New Roman" w:hAnsi="Times New Roman" w:cstheme="minorBidi"/>
          <w:b/>
          <w:kern w:val="0"/>
          <w:lang w:eastAsia="en-US" w:bidi="ar-SA"/>
        </w:rPr>
        <w:t xml:space="preserve"> </w:t>
      </w:r>
      <w:r>
        <w:rPr>
          <w:rFonts w:eastAsia="SimSun" w:cs="" w:ascii="Times New Roman" w:hAnsi="Times New Roman" w:cstheme="minorBidi"/>
          <w:kern w:val="0"/>
          <w:lang w:eastAsia="en-US" w:bidi="ar-SA"/>
        </w:rPr>
        <w:t>с</w:t>
      </w:r>
      <w:r>
        <w:rPr>
          <w:rFonts w:eastAsia="SimSun" w:cs="" w:ascii="Times New Roman" w:hAnsi="Times New Roman" w:cstheme="minorBidi"/>
          <w:b/>
          <w:kern w:val="0"/>
          <w:lang w:eastAsia="en-US" w:bidi="ar-SA"/>
        </w:rPr>
        <w:t xml:space="preserve"> </w:t>
      </w:r>
      <w:r>
        <w:rPr>
          <w:rFonts w:eastAsia="SimSun" w:cs="" w:ascii="Times New Roman" w:hAnsi="Times New Roman" w:cstheme="minorBidi"/>
          <w:kern w:val="0"/>
          <w:lang w:eastAsia="en-US" w:bidi="ar-SA"/>
        </w:rPr>
        <w:t xml:space="preserve">момента </w:t>
      </w:r>
      <w:r>
        <w:rPr>
          <w:rFonts w:eastAsia="SimSun" w:cs="" w:ascii="Times New Roman" w:hAnsi="Times New Roman" w:cstheme="minorBidi"/>
          <w:color w:val="000000"/>
          <w:kern w:val="0"/>
          <w:lang w:eastAsia="en-US" w:bidi="ar-SA"/>
        </w:rPr>
        <w:t>подписания Заказчиком Акта выполненных работ</w:t>
      </w:r>
      <w:r>
        <w:rPr>
          <w:rFonts w:eastAsia="SimSun" w:cs="" w:ascii="Times New Roman" w:hAnsi="Times New Roman" w:cstheme="minorBidi"/>
          <w:kern w:val="0"/>
          <w:lang w:eastAsia="en-US" w:bidi="ar-SA"/>
        </w:rPr>
        <w:t>.</w:t>
      </w:r>
    </w:p>
    <w:p>
      <w:pPr>
        <w:pStyle w:val="Normal"/>
        <w:widowControl/>
        <w:tabs>
          <w:tab w:val="clear" w:pos="708"/>
          <w:tab w:val="left" w:pos="0" w:leader="none"/>
        </w:tabs>
        <w:ind w:firstLine="709"/>
        <w:jc w:val="both"/>
        <w:rPr>
          <w:rFonts w:ascii="Times New Roman" w:hAnsi="Times New Roman" w:eastAsia="SimSun" w:cs="" w:cstheme="minorBidi"/>
          <w:kern w:val="0"/>
          <w:lang w:eastAsia="en-US" w:bidi="ar-SA"/>
        </w:rPr>
      </w:pPr>
      <w:r>
        <w:rPr>
          <w:rFonts w:eastAsia="SimSun" w:cs="" w:ascii="Times New Roman" w:hAnsi="Times New Roman" w:cstheme="minorBidi"/>
          <w:color w:val="000000"/>
          <w:kern w:val="0"/>
          <w:lang w:eastAsia="en-US" w:bidi="ar-SA"/>
        </w:rPr>
        <w:t xml:space="preserve">7.2.  </w:t>
      </w:r>
      <w:r>
        <w:rPr>
          <w:rFonts w:eastAsia="SimSun" w:cs="" w:ascii="Times New Roman" w:hAnsi="Times New Roman" w:cstheme="minorBidi"/>
          <w:kern w:val="0"/>
          <w:lang w:eastAsia="en-US" w:bidi="ar-SA"/>
        </w:rPr>
        <w:t xml:space="preserve">Срок гарантии на применяемые материалы, запасные части (детали): не менее 12 (двенадцати) месяцев с даты подписания Заказчиком Акта выполненных работ. Гарантии качества распространяются на все конструктивные элементы и работы, выполненные Исполнителем. </w:t>
      </w:r>
    </w:p>
    <w:p>
      <w:pPr>
        <w:pStyle w:val="Normal"/>
        <w:widowControl/>
        <w:tabs>
          <w:tab w:val="clear" w:pos="708"/>
          <w:tab w:val="left" w:pos="0" w:leader="none"/>
        </w:tabs>
        <w:ind w:firstLine="709"/>
        <w:jc w:val="both"/>
        <w:rPr>
          <w:rFonts w:ascii="Times New Roman" w:hAnsi="Times New Roman" w:eastAsia="SimSun" w:cs="" w:cstheme="minorBidi"/>
          <w:color w:val="000000"/>
          <w:kern w:val="0"/>
          <w:lang w:eastAsia="en-US" w:bidi="ar-SA"/>
        </w:rPr>
      </w:pPr>
      <w:r>
        <w:rPr>
          <w:rFonts w:eastAsia="SimSun" w:cs="" w:ascii="Times New Roman" w:hAnsi="Times New Roman" w:cstheme="minorBidi"/>
          <w:color w:val="000000"/>
          <w:kern w:val="0"/>
          <w:lang w:eastAsia="en-US" w:bidi="ar-SA"/>
        </w:rPr>
        <w:t xml:space="preserve">7.3.  Претензии по браку производителям материалов предъявляет </w:t>
      </w:r>
      <w:r>
        <w:rPr>
          <w:rFonts w:eastAsia="SimSun" w:cs="Times New Roman" w:ascii="Times New Roman" w:hAnsi="Times New Roman"/>
          <w:kern w:val="0"/>
          <w:lang w:eastAsia="en-US" w:bidi="ar-SA"/>
        </w:rPr>
        <w:t>Исполнитель.</w:t>
      </w:r>
    </w:p>
    <w:p>
      <w:pPr>
        <w:pStyle w:val="Normal"/>
        <w:tabs>
          <w:tab w:val="clear" w:pos="708"/>
          <w:tab w:val="left" w:pos="284" w:leader="none"/>
        </w:tabs>
        <w:suppressAutoHyphens w:val="false"/>
        <w:ind w:firstLine="709"/>
        <w:jc w:val="both"/>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7.4. В течение гарантийного срока </w:t>
      </w:r>
      <w:r>
        <w:rPr>
          <w:rFonts w:eastAsia="Calibri" w:cs="Times New Roman" w:ascii="Times New Roman" w:hAnsi="Times New Roman"/>
          <w:kern w:val="0"/>
          <w:lang w:eastAsia="ru-RU" w:bidi="ar-SA"/>
        </w:rPr>
        <w:t>Исполнитель</w:t>
      </w:r>
      <w:r>
        <w:rPr>
          <w:rFonts w:eastAsia="Times New Roman" w:cs="Times New Roman" w:ascii="Times New Roman" w:hAnsi="Times New Roman"/>
          <w:color w:val="000000"/>
          <w:kern w:val="0"/>
          <w:lang w:eastAsia="ru-RU" w:bidi="ar-SA"/>
        </w:rPr>
        <w:t xml:space="preserve"> обеспечивает за свой счёт и в сроки, установленные Заказчиком устранение и исправление разрушений и дефектов, возникающих вследствие применения материалов, запасных частей (деталей) или методов выполнения работ, не соответствующих положениям договора, а также в связи с халатностью </w:t>
      </w:r>
      <w:r>
        <w:rPr>
          <w:rFonts w:eastAsia="Calibri" w:cs="Times New Roman" w:ascii="Times New Roman" w:hAnsi="Times New Roman"/>
          <w:kern w:val="0"/>
          <w:lang w:eastAsia="ru-RU" w:bidi="ar-SA"/>
        </w:rPr>
        <w:t>Исполнителя</w:t>
      </w:r>
      <w:r>
        <w:rPr>
          <w:rFonts w:eastAsia="Times New Roman" w:cs="Times New Roman" w:ascii="Times New Roman" w:hAnsi="Times New Roman"/>
          <w:kern w:val="0"/>
          <w:lang w:eastAsia="ru-RU" w:bidi="ar-SA"/>
        </w:rPr>
        <w:t xml:space="preserve"> </w:t>
      </w:r>
      <w:r>
        <w:rPr>
          <w:rFonts w:eastAsia="Times New Roman" w:cs="Times New Roman" w:ascii="Times New Roman" w:hAnsi="Times New Roman"/>
          <w:color w:val="000000"/>
          <w:kern w:val="0"/>
          <w:lang w:eastAsia="ru-RU" w:bidi="ar-SA"/>
        </w:rPr>
        <w:t>или невыполнением им какого-либо из своих обязательств, установленных или подразумеваемых договором.</w:t>
      </w:r>
    </w:p>
    <w:p>
      <w:pPr>
        <w:pStyle w:val="Normal"/>
        <w:rPr>
          <w:rFonts w:ascii="Times New Roman" w:hAnsi="Times New Roman" w:eastAsia="SimSun" w:cs="Times New Roman"/>
          <w:i/>
          <w:i/>
          <w:vanish/>
          <w:kern w:val="0"/>
          <w:lang w:eastAsia="ru-RU" w:bidi="ar-SA"/>
        </w:rPr>
      </w:pPr>
      <w:r>
        <w:rPr>
          <w:rFonts w:eastAsia="SimSun" w:cs="Times New Roman" w:ascii="Times New Roman" w:hAnsi="Times New Roman"/>
          <w:i/>
          <w:vanish/>
          <w:kern w:val="0"/>
          <w:lang w:eastAsia="ru-RU" w:bidi="ar-SA"/>
        </w:rPr>
      </w:r>
    </w:p>
    <w:p>
      <w:pPr>
        <w:pStyle w:val="Normal"/>
        <w:widowControl/>
        <w:tabs>
          <w:tab w:val="clear" w:pos="708"/>
          <w:tab w:val="left" w:pos="0" w:leader="none"/>
        </w:tabs>
        <w:ind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8. Иные требования и условия:</w:t>
      </w:r>
    </w:p>
    <w:p>
      <w:pPr>
        <w:pStyle w:val="Normal"/>
        <w:widowControl/>
        <w:tabs>
          <w:tab w:val="clear" w:pos="708"/>
          <w:tab w:val="left" w:pos="0" w:leader="none"/>
        </w:tabs>
        <w:ind w:right="40"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8.1. Предоставление информации:  </w:t>
      </w:r>
    </w:p>
    <w:p>
      <w:pPr>
        <w:pStyle w:val="Normal"/>
        <w:widowControl/>
        <w:tabs>
          <w:tab w:val="clear" w:pos="708"/>
          <w:tab w:val="left" w:pos="0" w:leader="none"/>
        </w:tabs>
        <w:ind w:right="42" w:firstLine="709"/>
        <w:jc w:val="both"/>
        <w:rPr>
          <w:rFonts w:ascii="Times New Roman" w:hAnsi="Times New Roman" w:eastAsia="Times New Roman" w:cs="Times New Roman"/>
          <w:kern w:val="0"/>
          <w:lang w:eastAsia="ru-RU" w:bidi="ar-SA"/>
        </w:rPr>
      </w:pPr>
      <w:r>
        <w:rPr>
          <w:rFonts w:eastAsia="Calibri" w:cs="Times New Roman" w:ascii="Times New Roman" w:hAnsi="Times New Roman"/>
          <w:kern w:val="0"/>
          <w:lang w:eastAsia="ru-RU" w:bidi="ar-SA"/>
        </w:rPr>
        <w:t xml:space="preserve">8.2 Исполнитель предоставляет Заказчику один раз в месяц Отчет о выполненных работах </w:t>
      </w:r>
    </w:p>
    <w:p>
      <w:pPr>
        <w:pStyle w:val="Normal"/>
        <w:widowControl/>
        <w:tabs>
          <w:tab w:val="clear" w:pos="708"/>
          <w:tab w:val="left" w:pos="0" w:leader="none"/>
        </w:tabs>
        <w:ind w:right="42" w:firstLine="709"/>
        <w:jc w:val="both"/>
        <w:rPr>
          <w:rFonts w:ascii="Times New Roman" w:hAnsi="Times New Roman" w:eastAsia="SimSun" w:cs="" w:cstheme="minorBidi"/>
          <w:kern w:val="0"/>
          <w:lang w:eastAsia="en-US" w:bidi="ar-SA"/>
        </w:rPr>
      </w:pPr>
      <w:r>
        <w:rPr>
          <w:rFonts w:eastAsia="SimSun" w:cs="Times New Roman" w:ascii="Times New Roman" w:hAnsi="Times New Roman"/>
          <w:kern w:val="0"/>
          <w:lang w:eastAsia="en-US" w:bidi="ar-SA"/>
        </w:rPr>
        <w:t>8.2.1. Исполнитель</w:t>
      </w:r>
      <w:r>
        <w:rPr>
          <w:rFonts w:eastAsia="SimSun" w:cs="" w:ascii="Times New Roman" w:hAnsi="Times New Roman" w:cstheme="minorBidi"/>
          <w:kern w:val="0"/>
          <w:lang w:eastAsia="en-US" w:bidi="ar-SA"/>
        </w:rPr>
        <w:t xml:space="preserve"> обеспечивает надлежащее ведение паспортов Оборудования.</w:t>
      </w:r>
      <w:r>
        <w:rPr>
          <w:rFonts w:eastAsia="SimSun" w:cs="" w:ascii="Times New Roman" w:hAnsi="Times New Roman" w:cstheme="minorBidi"/>
          <w:b/>
          <w:i/>
          <w:kern w:val="0"/>
          <w:lang w:eastAsia="en-US" w:bidi="ar-SA"/>
        </w:rPr>
        <w:t xml:space="preserve"> </w:t>
      </w:r>
    </w:p>
    <w:p>
      <w:pPr>
        <w:pStyle w:val="Normal"/>
        <w:widowControl/>
        <w:tabs>
          <w:tab w:val="clear" w:pos="708"/>
          <w:tab w:val="left" w:pos="0" w:leader="none"/>
          <w:tab w:val="left" w:pos="567" w:leader="none"/>
        </w:tabs>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8.2.2 Все выполняемые работы фиксируются в Журнале ТО (оперативном журнале) и в конце каждого месяца вносятся в Отчет выполненных работ по форме Приложения №3 к настоящим ТТ.</w:t>
      </w:r>
    </w:p>
    <w:p>
      <w:pPr>
        <w:pStyle w:val="Normal"/>
        <w:widowControl/>
        <w:shd w:val="clear" w:color="auto" w:fill="FFFFFF"/>
        <w:tabs>
          <w:tab w:val="clear" w:pos="708"/>
          <w:tab w:val="left" w:pos="0" w:leader="none"/>
          <w:tab w:val="left" w:pos="142" w:leader="none"/>
          <w:tab w:val="left" w:pos="284" w:leader="none"/>
        </w:tabs>
        <w:spacing w:lineRule="atLeast" w:line="0"/>
        <w:ind w:right="42"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8.2.3. Заказчик</w:t>
      </w:r>
      <w:r>
        <w:rPr>
          <w:rFonts w:eastAsia="Times New Roman" w:cs="Times New Roman" w:ascii="Times New Roman" w:hAnsi="Times New Roman"/>
          <w:b/>
          <w:i/>
          <w:kern w:val="0"/>
          <w:lang w:eastAsia="ru-RU" w:bidi="ar-SA"/>
        </w:rPr>
        <w:t xml:space="preserve"> </w:t>
      </w:r>
      <w:r>
        <w:rPr>
          <w:rFonts w:eastAsia="Times New Roman" w:cs="Times New Roman" w:ascii="Times New Roman" w:hAnsi="Times New Roman"/>
          <w:kern w:val="0"/>
          <w:lang w:eastAsia="ru-RU" w:bidi="ar-SA"/>
        </w:rPr>
        <w:t>передает Исполнителю необходимую техническую документацию на Оборудование, в том числе паспорта, руководство по эксплуатации, инструкцию по монтажу.</w:t>
      </w:r>
    </w:p>
    <w:p>
      <w:pPr>
        <w:pStyle w:val="Normal"/>
        <w:rPr>
          <w:rFonts w:ascii="Times New Roman" w:hAnsi="Times New Roman" w:eastAsia="SimSun" w:cs="" w:cstheme="minorBidi"/>
          <w:b/>
          <w:kern w:val="0"/>
          <w:sz w:val="22"/>
          <w:szCs w:val="20"/>
          <w:lang w:eastAsia="ru-RU" w:bidi="ar-SA"/>
        </w:rPr>
      </w:pPr>
      <w:r>
        <w:rPr>
          <w:rFonts w:eastAsia="SimSun" w:cs="" w:ascii="Times New Roman" w:hAnsi="Times New Roman" w:cstheme="minorBidi"/>
          <w:kern w:val="0"/>
          <w:sz w:val="22"/>
          <w:szCs w:val="20"/>
          <w:lang w:eastAsia="ru-RU" w:bidi="ar-SA"/>
        </w:rPr>
        <w:t>8.3. В период срока действия договора капитальный ремонт, модернизация и замена электросетей и электрооборудования не предусмотрены, за исключением работ, предусмотренных в настоящих Технических требованиях.</w:t>
      </w:r>
    </w:p>
    <w:p>
      <w:pPr>
        <w:pStyle w:val="Normal"/>
        <w:widowControl/>
        <w:tabs>
          <w:tab w:val="clear" w:pos="708"/>
          <w:tab w:val="left" w:pos="0" w:leader="none"/>
          <w:tab w:val="left" w:pos="142" w:leader="none"/>
        </w:tabs>
        <w:spacing w:lineRule="atLeast" w:line="0"/>
        <w:ind w:firstLine="709"/>
        <w:jc w:val="both"/>
        <w:rPr>
          <w:rFonts w:ascii="Times New Roman" w:hAnsi="Times New Roman" w:eastAsia="SimSun" w:cs="" w:cstheme="minorBidi"/>
          <w:bCs/>
          <w:kern w:val="0"/>
          <w:lang w:eastAsia="en-US" w:bidi="ar-SA"/>
        </w:rPr>
      </w:pPr>
      <w:r>
        <w:rPr>
          <w:rFonts w:eastAsia="SimSun" w:cs="" w:ascii="Times New Roman" w:hAnsi="Times New Roman" w:cstheme="minorBidi"/>
          <w:kern w:val="0"/>
          <w:lang w:eastAsia="en-US" w:bidi="ar-SA"/>
        </w:rPr>
        <w:t xml:space="preserve">8.4.  Исполнитель должен предоставить Заказчику телефоны круглосуточной диспетчерской службы </w:t>
      </w:r>
      <w:r>
        <w:rPr>
          <w:rFonts w:eastAsia="SimSun" w:cs="Times New Roman" w:ascii="Times New Roman" w:hAnsi="Times New Roman"/>
          <w:kern w:val="0"/>
          <w:lang w:eastAsia="en-US" w:bidi="ar-SA"/>
        </w:rPr>
        <w:t>Исполнителя</w:t>
      </w:r>
      <w:r>
        <w:rPr>
          <w:rFonts w:eastAsia="SimSun" w:cs="" w:ascii="Times New Roman" w:hAnsi="Times New Roman" w:cstheme="minorBidi"/>
          <w:b/>
          <w:i/>
          <w:kern w:val="0"/>
          <w:lang w:eastAsia="en-US" w:bidi="ar-SA"/>
        </w:rPr>
        <w:t>.</w:t>
      </w:r>
    </w:p>
    <w:p>
      <w:pPr>
        <w:pStyle w:val="Normal"/>
        <w:widowControl/>
        <w:tabs>
          <w:tab w:val="clear" w:pos="708"/>
          <w:tab w:val="left" w:pos="0" w:leader="none"/>
          <w:tab w:val="left" w:pos="142" w:leader="none"/>
        </w:tabs>
        <w:ind w:right="40" w:firstLine="709"/>
        <w:jc w:val="both"/>
        <w:rPr>
          <w:rFonts w:ascii="Times New Roman" w:hAnsi="Times New Roman" w:eastAsia="SimSun" w:cs="" w:cstheme="minorBidi"/>
          <w:kern w:val="0"/>
          <w:lang w:eastAsia="en-US" w:bidi="ar-SA"/>
        </w:rPr>
      </w:pPr>
      <w:r>
        <w:rPr>
          <w:rFonts w:eastAsia="SimSun" w:cs="Times New Roman" w:ascii="Times New Roman" w:hAnsi="Times New Roman"/>
          <w:kern w:val="0"/>
          <w:lang w:eastAsia="en-US" w:bidi="ar-SA"/>
        </w:rPr>
        <w:t>8.5.     Исполнитель</w:t>
      </w:r>
      <w:r>
        <w:rPr>
          <w:rFonts w:eastAsia="SimSun" w:cs="" w:ascii="Times New Roman" w:hAnsi="Times New Roman" w:cstheme="minorBidi"/>
          <w:kern w:val="0"/>
          <w:lang w:eastAsia="en-US" w:bidi="ar-SA"/>
        </w:rPr>
        <w:t xml:space="preserve"> приказом назначает лиц (специалистов), ответственных за организацию работ по техническому обслуживанию и ремонту оборудования, входящего в состав работ по техническому обслуживанию здания. </w:t>
      </w:r>
    </w:p>
    <w:p>
      <w:pPr>
        <w:pStyle w:val="Normal"/>
        <w:widowControl/>
        <w:tabs>
          <w:tab w:val="clear" w:pos="708"/>
          <w:tab w:val="left" w:pos="0" w:leader="none"/>
        </w:tabs>
        <w:ind w:firstLine="709"/>
        <w:jc w:val="both"/>
        <w:rPr>
          <w:rFonts w:ascii="Times New Roman" w:hAnsi="Times New Roman" w:eastAsia="SimSun" w:cs="" w:cstheme="minorBidi"/>
          <w:kern w:val="0"/>
          <w:lang w:eastAsia="x-none" w:bidi="ar-SA"/>
        </w:rPr>
      </w:pPr>
      <w:r>
        <w:rPr>
          <w:rFonts w:eastAsia="SimSun" w:cs="Times New Roman" w:ascii="Times New Roman" w:hAnsi="Times New Roman"/>
          <w:kern w:val="0"/>
          <w:lang w:eastAsia="en-US" w:bidi="ar-SA"/>
        </w:rPr>
        <w:t>8.6.   Исполнитель</w:t>
      </w:r>
      <w:r>
        <w:rPr>
          <w:rFonts w:eastAsia="SimSun" w:cs="" w:ascii="Times New Roman" w:hAnsi="Times New Roman" w:cstheme="minorBidi"/>
          <w:kern w:val="0"/>
          <w:lang w:eastAsia="en-US" w:bidi="ar-SA"/>
        </w:rPr>
        <w:t xml:space="preserve"> должен выполнять все работы, обеспечивая соблюдение требований пожарной безопасности, требований о применении специальных повышенных мер безопасности работ в условиях действующего учреждения, охраны труда, охраны окружающей среды и санитарно-гигиенического режима в помещениях, где проводятся услуги, в том числе в части запрета курения в здании. Ответственность за соблюдение вышеуказанных правил в местах выполнения работ возлагается на </w:t>
      </w:r>
      <w:r>
        <w:rPr>
          <w:rFonts w:eastAsia="SimSun" w:cs="Times New Roman" w:ascii="Times New Roman" w:hAnsi="Times New Roman"/>
          <w:kern w:val="0"/>
          <w:lang w:eastAsia="en-US" w:bidi="ar-SA"/>
        </w:rPr>
        <w:t>Исполнителя</w:t>
      </w:r>
      <w:r>
        <w:rPr>
          <w:rFonts w:eastAsia="SimSun" w:cs="" w:ascii="Times New Roman" w:hAnsi="Times New Roman" w:cstheme="minorBidi"/>
          <w:kern w:val="0"/>
          <w:lang w:eastAsia="en-US" w:bidi="ar-SA"/>
        </w:rPr>
        <w:t xml:space="preserve">. </w:t>
      </w:r>
    </w:p>
    <w:p>
      <w:pPr>
        <w:pStyle w:val="Normal"/>
        <w:widowControl/>
        <w:tabs>
          <w:tab w:val="clear" w:pos="708"/>
          <w:tab w:val="left" w:pos="426" w:leader="none"/>
        </w:tabs>
        <w:spacing w:before="0" w:after="0"/>
        <w:ind w:right="42" w:firstLine="709"/>
        <w:contextualSpacing/>
        <w:jc w:val="both"/>
        <w:rPr>
          <w:rFonts w:ascii="Times New Roman" w:hAnsi="Times New Roman" w:eastAsia="SimSun" w:cs="" w:cstheme="minorBidi"/>
          <w:b/>
          <w:kern w:val="0"/>
          <w:lang w:eastAsia="x-none" w:bidi="ar-SA"/>
        </w:rPr>
      </w:pPr>
      <w:r>
        <w:rPr>
          <w:rFonts w:eastAsia="SimSun" w:cs="" w:ascii="Times New Roman" w:hAnsi="Times New Roman" w:cstheme="minorBidi"/>
          <w:b/>
          <w:kern w:val="0"/>
          <w:lang w:eastAsia="x-none" w:bidi="ar-SA"/>
        </w:rPr>
        <w:t>9.</w:t>
        <w:tab/>
        <w:t>Прило</w:t>
      </w:r>
      <w:r>
        <w:rPr>
          <w:rFonts w:eastAsia="SimSun" w:cs="" w:ascii="Times New Roman" w:hAnsi="Times New Roman" w:cstheme="minorBidi"/>
          <w:b/>
          <w:kern w:val="0"/>
          <w:lang w:val="x-none" w:eastAsia="x-none" w:bidi="ar-SA"/>
        </w:rPr>
        <w:t>жени</w:t>
      </w:r>
      <w:r>
        <w:rPr>
          <w:rFonts w:eastAsia="SimSun" w:cs="" w:ascii="Times New Roman" w:hAnsi="Times New Roman" w:cstheme="minorBidi"/>
          <w:b/>
          <w:kern w:val="0"/>
          <w:lang w:eastAsia="x-none" w:bidi="ar-SA"/>
        </w:rPr>
        <w:t>я:</w:t>
      </w:r>
    </w:p>
    <w:p>
      <w:pPr>
        <w:pStyle w:val="Normal"/>
        <w:widowControl/>
        <w:shd w:val="clear" w:color="auto" w:fill="FFFFFF"/>
        <w:tabs>
          <w:tab w:val="clear" w:pos="708"/>
          <w:tab w:val="left" w:pos="284" w:leader="none"/>
          <w:tab w:val="left" w:pos="426" w:leader="none"/>
        </w:tabs>
        <w:spacing w:lineRule="atLeast" w:line="0"/>
        <w:ind w:firstLine="709"/>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x-none" w:bidi="ar-SA"/>
        </w:rPr>
        <w:t>Приложение № 1 «Поэтажный перечень электрооборудовани</w:t>
      </w:r>
      <w:r>
        <w:rPr>
          <w:rFonts w:eastAsia="Times New Roman" w:cs="Times New Roman" w:ascii="Times New Roman" w:hAnsi="Times New Roman"/>
          <w:kern w:val="0"/>
          <w:lang w:eastAsia="ru-RU" w:bidi="ar-SA"/>
        </w:rPr>
        <w:t>я АО «Ленгидропроект»».</w:t>
      </w:r>
    </w:p>
    <w:p>
      <w:pPr>
        <w:pStyle w:val="Normal"/>
        <w:widowControl/>
        <w:shd w:val="clear" w:color="auto" w:fill="FFFFFF"/>
        <w:tabs>
          <w:tab w:val="clear" w:pos="708"/>
          <w:tab w:val="left" w:pos="0" w:leader="none"/>
        </w:tabs>
        <w:spacing w:lineRule="atLeast" w:line="0"/>
        <w:ind w:firstLine="709"/>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Приложение № 2 «Годовой график планового технического обслуживания электрооборудования».</w:t>
      </w:r>
    </w:p>
    <w:p>
      <w:pPr>
        <w:pStyle w:val="Normal"/>
        <w:widowControl/>
        <w:tabs>
          <w:tab w:val="clear" w:pos="708"/>
          <w:tab w:val="left" w:pos="0" w:leader="none"/>
          <w:tab w:val="left" w:pos="1560" w:leader="none"/>
        </w:tabs>
        <w:spacing w:lineRule="auto" w:line="276"/>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№3 форма «Отчет о выполненных работах входящих в выполнение работ по техническому обслуживанию электросетей и электрооборудования».</w:t>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r>
        <w:br w:type="page"/>
      </w:r>
    </w:p>
    <w:p>
      <w:pPr>
        <w:pStyle w:val="Normal"/>
        <w:widowControl/>
        <w:tabs>
          <w:tab w:val="clear" w:pos="708"/>
          <w:tab w:val="left" w:pos="0" w:leader="none"/>
          <w:tab w:val="left" w:pos="1560" w:leader="none"/>
        </w:tabs>
        <w:spacing w:lineRule="auto" w:line="276"/>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 1</w:t>
      </w:r>
    </w:p>
    <w:p>
      <w:pPr>
        <w:pStyle w:val="Normal"/>
        <w:widowControl/>
        <w:tabs>
          <w:tab w:val="clear" w:pos="708"/>
          <w:tab w:val="left" w:pos="0" w:leader="none"/>
          <w:tab w:val="left" w:pos="1560" w:leader="none"/>
        </w:tabs>
        <w:spacing w:lineRule="auto" w:line="276"/>
        <w:jc w:val="right"/>
        <w:rPr>
          <w:rFonts w:ascii="Times New Roman" w:hAnsi="Times New Roman" w:eastAsia="SimSun" w:cs="" w:cstheme="minorBidi"/>
          <w:bCs/>
          <w:iCs/>
          <w:kern w:val="0"/>
          <w:lang w:eastAsia="en-US" w:bidi="ar-SA"/>
        </w:rPr>
      </w:pPr>
      <w:r>
        <w:rPr>
          <w:rFonts w:eastAsia="SimSun" w:cs="" w:ascii="Times New Roman" w:hAnsi="Times New Roman" w:cstheme="minorBidi"/>
          <w:kern w:val="0"/>
          <w:lang w:eastAsia="en-US" w:bidi="ar-SA"/>
        </w:rPr>
        <w:t>к Приложению № 9 Технические требования</w:t>
      </w:r>
      <w:r>
        <w:rPr>
          <w:rFonts w:eastAsia="SimSun" w:cs="" w:ascii="Times New Roman" w:hAnsi="Times New Roman" w:cstheme="minorBidi"/>
          <w:bCs/>
          <w:iCs/>
          <w:kern w:val="0"/>
          <w:lang w:eastAsia="en-US" w:bidi="ar-SA"/>
        </w:rPr>
        <w:t xml:space="preserve"> </w:t>
      </w:r>
    </w:p>
    <w:p>
      <w:pPr>
        <w:pStyle w:val="Normal"/>
        <w:widowControl/>
        <w:tabs>
          <w:tab w:val="clear" w:pos="708"/>
          <w:tab w:val="left" w:pos="0" w:leader="none"/>
          <w:tab w:val="left" w:pos="1560" w:leader="none"/>
        </w:tabs>
        <w:spacing w:lineRule="auto" w:line="276"/>
        <w:jc w:val="right"/>
        <w:rPr>
          <w:rFonts w:ascii="Times New Roman" w:hAnsi="Times New Roman" w:eastAsia="SimSun" w:cs="" w:cstheme="minorBidi"/>
          <w:bCs/>
          <w:iCs/>
          <w:kern w:val="0"/>
          <w:lang w:eastAsia="en-US" w:bidi="ar-SA"/>
        </w:rPr>
      </w:pPr>
      <w:r>
        <w:rPr>
          <w:rFonts w:eastAsia="SimSun" w:cs="" w:ascii="Times New Roman" w:hAnsi="Times New Roman" w:cstheme="minorBidi"/>
          <w:bCs/>
          <w:iCs/>
          <w:kern w:val="0"/>
          <w:lang w:eastAsia="en-US" w:bidi="ar-SA"/>
        </w:rPr>
        <w:t>«Выполнение работ  по техническому обслуживанию</w:t>
      </w:r>
    </w:p>
    <w:p>
      <w:pPr>
        <w:pStyle w:val="Normal"/>
        <w:widowControl/>
        <w:tabs>
          <w:tab w:val="clear" w:pos="708"/>
          <w:tab w:val="left" w:pos="0" w:leader="none"/>
          <w:tab w:val="left" w:pos="1560" w:leader="none"/>
        </w:tabs>
        <w:spacing w:lineRule="auto" w:line="276"/>
        <w:jc w:val="right"/>
        <w:rPr>
          <w:rFonts w:ascii="Times New Roman" w:hAnsi="Times New Roman" w:eastAsia="SimSun" w:cs="" w:cstheme="minorBidi"/>
          <w:bCs/>
          <w:iCs/>
          <w:kern w:val="0"/>
          <w:lang w:eastAsia="en-US" w:bidi="ar-SA"/>
        </w:rPr>
      </w:pPr>
      <w:r>
        <w:rPr>
          <w:rFonts w:eastAsia="SimSun" w:cs="" w:ascii="Times New Roman" w:hAnsi="Times New Roman" w:cstheme="minorBidi"/>
          <w:bCs/>
          <w:iCs/>
          <w:kern w:val="0"/>
          <w:lang w:eastAsia="en-US" w:bidi="ar-SA"/>
        </w:rPr>
        <w:t>электросетей и электрооборудования»</w:t>
      </w:r>
    </w:p>
    <w:p>
      <w:pPr>
        <w:pStyle w:val="Normal"/>
        <w:widowControl/>
        <w:tabs>
          <w:tab w:val="clear" w:pos="708"/>
          <w:tab w:val="left" w:pos="0" w:leader="none"/>
          <w:tab w:val="left" w:pos="1560" w:leader="none"/>
        </w:tabs>
        <w:spacing w:lineRule="auto" w:line="276"/>
        <w:jc w:val="center"/>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Поэтажный перечень электрооборудования АО "Ленгидропроект"</w:t>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tbl>
      <w:tblPr>
        <w:tblW w:w="10206"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851"/>
        <w:gridCol w:w="3532"/>
        <w:gridCol w:w="1851"/>
        <w:gridCol w:w="1846"/>
        <w:gridCol w:w="2126"/>
      </w:tblGrid>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w:t>
            </w:r>
          </w:p>
        </w:tc>
        <w:tc>
          <w:tcPr>
            <w:tcW w:w="3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Наименование оборудования</w:t>
            </w:r>
          </w:p>
        </w:tc>
        <w:tc>
          <w:tcPr>
            <w:tcW w:w="1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Единицы</w:t>
            </w:r>
          </w:p>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измерения</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Количество</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Место установки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ГРЩ</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РЩ-1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РЩ-2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(3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РЩ-3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20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ЩС-03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стилобат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ЩС-51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стилобат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ЩС-101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ЩРС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(серверная)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ЩС-102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ЩО-16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ЩСУ-4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(венткам. 2)</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ЩО-18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(ИТП)</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ЩС-103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(ИТП)</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ЩС-104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(ИТП)</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ЩС-105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Вент. камера №2</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АВР, ЩС-2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(узел связи)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ЩС-01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(со стороны стоянки №2)</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ЩС-02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 (со стороны стоянки  №2)</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ЩК-1-7</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ЩК-1-8</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ЩК-1-9</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2</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ЩК-1-10</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30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ЩК-1-16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ЩСК-1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ЩСК-1/1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ЩСК-1-2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3</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40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ЩК-1.2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ЩС-211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ЩС-210</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w:t>
            </w:r>
            <w:r>
              <w:rPr>
                <w:rFonts w:eastAsia="SimSun" w:cs="Times New Roman" w:ascii="Times New Roman" w:hAnsi="Times New Roman"/>
                <w:kern w:val="0"/>
                <w:sz w:val="20"/>
                <w:szCs w:val="20"/>
                <w:lang w:val="en-US" w:eastAsia="en-US" w:bidi="ar-SA"/>
              </w:rPr>
              <w:t>VIP</w:t>
            </w:r>
            <w:r>
              <w:rPr>
                <w:rFonts w:eastAsia="SimSun" w:cs="Times New Roman" w:ascii="Times New Roman" w:hAnsi="Times New Roman"/>
                <w:kern w:val="0"/>
                <w:sz w:val="20"/>
                <w:szCs w:val="20"/>
                <w:lang w:eastAsia="en-US" w:bidi="ar-SA"/>
              </w:rPr>
              <w:t xml:space="preserve">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ЩС-209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rHeight w:val="158"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ЩА-1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4</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50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ЩС-207</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ЩС-214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(каб.200)</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(столовая)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ЩС-208</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(комната приёма пищи)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ЩС-212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(около банкоматов)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ЩС-215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(около банкоматов)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ЩР-22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(около 216 каб.)</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ЩО-17</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(около архива)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5</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ЩА-20</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(около архива)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60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ЩС-213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(ЦДП)</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6</w:t>
            </w:r>
            <w:r>
              <w:rPr>
                <w:rFonts w:eastAsia="SimSun" w:cs="Times New Roman" w:ascii="Times New Roman" w:hAnsi="Times New Roman"/>
                <w:kern w:val="0"/>
                <w:sz w:val="20"/>
                <w:szCs w:val="20"/>
                <w:lang w:val="en-US" w:eastAsia="en-US" w:bidi="ar-SA"/>
              </w:rPr>
              <w:t>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ЩСК-2-1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62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ЩСК-2-2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w:t>
            </w:r>
          </w:p>
        </w:tc>
      </w:tr>
      <w:tr>
        <w:trPr>
          <w:trHeight w:val="184"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6</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ЩСК-2-3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w:t>
            </w:r>
          </w:p>
        </w:tc>
      </w:tr>
      <w:tr>
        <w:trPr>
          <w:trHeight w:val="69"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6</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ЩУВ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 этаж (вент. камера №3)</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6</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 в аппаратной</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ВРУ</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(большой актовый зал)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ЩО-301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(коридор)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ЩС-302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(коридор)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ЩС-303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(коридор)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70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ЩО-7</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(коридор)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71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ЩО-19</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ЩО-23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ЩСУ-15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ЩА-20А</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ЩСУ-8</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7</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ЩСУ-14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80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81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ЩСУ-13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82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ЩСУ-9</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ЩСУ-11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ЩО-8</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ЩСУ-10</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 (ТВ, видеонаблюдение)</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 (тех. 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8</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90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91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ЩА-21а</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92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 (главный)</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силовой (серверная)</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 этаж (к.5-01)</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ШР-7</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7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ШР-8</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8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ШР-9</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9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ШР-10</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10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9</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ШР-11</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100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101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13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102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103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13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104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14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10</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15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10</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14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10</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15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10</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16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10</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17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10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16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11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ШР-17</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17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12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ШР-18</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18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13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ШР-19</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19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14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18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11</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19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11</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ШР-20</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20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11</w:t>
            </w:r>
            <w:r>
              <w:rPr>
                <w:rFonts w:eastAsia="SimSun" w:cs="Times New Roman" w:ascii="Times New Roman" w:hAnsi="Times New Roman"/>
                <w:kern w:val="0"/>
                <w:sz w:val="20"/>
                <w:szCs w:val="20"/>
                <w:lang w:val="en-US" w:eastAsia="en-US" w:bidi="ar-SA"/>
              </w:rPr>
              <w:t>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Щит ЛВС</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20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11</w:t>
            </w:r>
            <w:r>
              <w:rPr>
                <w:rFonts w:eastAsia="SimSun" w:cs="Times New Roman" w:ascii="Times New Roman" w:hAnsi="Times New Roman"/>
                <w:kern w:val="0"/>
                <w:sz w:val="20"/>
                <w:szCs w:val="20"/>
                <w:lang w:val="en-US" w:eastAsia="en-US" w:bidi="ar-SA"/>
              </w:rPr>
              <w:t>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ЩСУ-Д2</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11</w:t>
            </w:r>
            <w:r>
              <w:rPr>
                <w:rFonts w:eastAsia="SimSun" w:cs="Times New Roman" w:ascii="Times New Roman" w:hAnsi="Times New Roman"/>
                <w:kern w:val="0"/>
                <w:sz w:val="20"/>
                <w:szCs w:val="20"/>
                <w:lang w:val="en-US" w:eastAsia="en-US" w:bidi="ar-SA"/>
              </w:rPr>
              <w:t>9</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20</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ЩСУ-Д3</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21</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22</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ЩСУ-Д4</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23</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 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w:t>
            </w:r>
            <w:r>
              <w:rPr>
                <w:rFonts w:eastAsia="SimSun" w:cs="Times New Roman" w:ascii="Times New Roman" w:hAnsi="Times New Roman"/>
                <w:kern w:val="0"/>
                <w:sz w:val="20"/>
                <w:szCs w:val="20"/>
                <w:lang w:val="en-US" w:eastAsia="en-US" w:bidi="ar-SA"/>
              </w:rPr>
              <w:t>24</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ЩС</w:t>
            </w:r>
            <w:r>
              <w:rPr>
                <w:rFonts w:eastAsia="SimSun" w:cs="Times New Roman" w:ascii="Times New Roman" w:hAnsi="Times New Roman"/>
                <w:kern w:val="0"/>
                <w:sz w:val="20"/>
                <w:szCs w:val="20"/>
                <w:lang w:val="en-US" w:eastAsia="en-US" w:bidi="ar-SA"/>
              </w:rPr>
              <w:t xml:space="preserve"> (</w:t>
            </w:r>
            <w:r>
              <w:rPr>
                <w:rFonts w:eastAsia="SimSun" w:cs="Times New Roman" w:ascii="Times New Roman" w:hAnsi="Times New Roman"/>
                <w:kern w:val="0"/>
                <w:sz w:val="20"/>
                <w:szCs w:val="20"/>
                <w:lang w:eastAsia="en-US" w:bidi="ar-SA"/>
              </w:rPr>
              <w:t>маш</w:t>
            </w:r>
            <w:r>
              <w:rPr>
                <w:rFonts w:eastAsia="SimSun" w:cs="Times New Roman" w:ascii="Times New Roman" w:hAnsi="Times New Roman"/>
                <w:kern w:val="0"/>
                <w:sz w:val="20"/>
                <w:szCs w:val="20"/>
                <w:lang w:val="en-US" w:eastAsia="en-US" w:bidi="ar-SA"/>
              </w:rPr>
              <w:t xml:space="preserve">. </w:t>
            </w:r>
            <w:r>
              <w:rPr>
                <w:rFonts w:eastAsia="SimSun" w:cs="Times New Roman" w:ascii="Times New Roman" w:hAnsi="Times New Roman"/>
                <w:kern w:val="0"/>
                <w:sz w:val="20"/>
                <w:szCs w:val="20"/>
                <w:lang w:eastAsia="en-US" w:bidi="ar-SA"/>
              </w:rPr>
              <w:t>пом</w:t>
            </w:r>
            <w:r>
              <w:rPr>
                <w:rFonts w:eastAsia="SimSun" w:cs="Times New Roman" w:ascii="Times New Roman" w:hAnsi="Times New Roman"/>
                <w:kern w:val="0"/>
                <w:sz w:val="20"/>
                <w:szCs w:val="20"/>
                <w:lang w:val="en-US" w:eastAsia="en-US" w:bidi="ar-SA"/>
              </w:rPr>
              <w:t xml:space="preserve">.) </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шт</w:t>
            </w:r>
            <w:r>
              <w:rPr>
                <w:rFonts w:eastAsia="SimSun" w:cs="Times New Roman" w:ascii="Times New Roman" w:hAnsi="Times New Roman"/>
                <w:kern w:val="0"/>
                <w:sz w:val="20"/>
                <w:szCs w:val="20"/>
                <w:lang w:val="en-US" w:eastAsia="en-US" w:bidi="ar-SA"/>
              </w:rPr>
              <w:t>.</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 xml:space="preserve">22 </w:t>
            </w:r>
            <w:r>
              <w:rPr>
                <w:rFonts w:eastAsia="SimSun" w:cs="Times New Roman" w:ascii="Times New Roman" w:hAnsi="Times New Roman"/>
                <w:kern w:val="0"/>
                <w:sz w:val="20"/>
                <w:szCs w:val="20"/>
                <w:lang w:eastAsia="en-US" w:bidi="ar-SA"/>
              </w:rPr>
              <w:t>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12</w:t>
            </w:r>
            <w:r>
              <w:rPr>
                <w:rFonts w:eastAsia="SimSun" w:cs="Times New Roman" w:ascii="Times New Roman" w:hAnsi="Times New Roman"/>
                <w:kern w:val="0"/>
                <w:sz w:val="20"/>
                <w:szCs w:val="20"/>
                <w:lang w:val="en-US" w:eastAsia="en-US" w:bidi="ar-SA"/>
              </w:rPr>
              <w:t>5</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АВР</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шт</w:t>
            </w:r>
            <w:r>
              <w:rPr>
                <w:rFonts w:eastAsia="SimSun" w:cs="Times New Roman" w:ascii="Times New Roman" w:hAnsi="Times New Roman"/>
                <w:kern w:val="0"/>
                <w:sz w:val="20"/>
                <w:szCs w:val="20"/>
                <w:lang w:val="en-US" w:eastAsia="en-US" w:bidi="ar-SA"/>
              </w:rPr>
              <w:t>.</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 xml:space="preserve">22 </w:t>
            </w:r>
            <w:r>
              <w:rPr>
                <w:rFonts w:eastAsia="SimSun" w:cs="Times New Roman" w:ascii="Times New Roman" w:hAnsi="Times New Roman"/>
                <w:kern w:val="0"/>
                <w:sz w:val="20"/>
                <w:szCs w:val="20"/>
                <w:lang w:eastAsia="en-US" w:bidi="ar-SA"/>
              </w:rPr>
              <w:t>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12</w:t>
            </w:r>
            <w:r>
              <w:rPr>
                <w:rFonts w:eastAsia="SimSun" w:cs="Times New Roman" w:ascii="Times New Roman" w:hAnsi="Times New Roman"/>
                <w:kern w:val="0"/>
                <w:sz w:val="20"/>
                <w:szCs w:val="20"/>
                <w:lang w:val="en-US" w:eastAsia="en-US" w:bidi="ar-SA"/>
              </w:rPr>
              <w:t>6</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ЩСУ</w:t>
            </w:r>
            <w:r>
              <w:rPr>
                <w:rFonts w:eastAsia="SimSun" w:cs="Times New Roman" w:ascii="Times New Roman" w:hAnsi="Times New Roman"/>
                <w:kern w:val="0"/>
                <w:sz w:val="20"/>
                <w:szCs w:val="20"/>
                <w:lang w:val="en-US" w:eastAsia="en-US" w:bidi="ar-SA"/>
              </w:rPr>
              <w:t>-5</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шт</w:t>
            </w:r>
            <w:r>
              <w:rPr>
                <w:rFonts w:eastAsia="SimSun" w:cs="Times New Roman" w:ascii="Times New Roman" w:hAnsi="Times New Roman"/>
                <w:kern w:val="0"/>
                <w:sz w:val="20"/>
                <w:szCs w:val="20"/>
                <w:lang w:val="en-US" w:eastAsia="en-US" w:bidi="ar-SA"/>
              </w:rPr>
              <w:t>.</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 xml:space="preserve">23 </w:t>
            </w:r>
            <w:r>
              <w:rPr>
                <w:rFonts w:eastAsia="SimSun" w:cs="Times New Roman" w:ascii="Times New Roman" w:hAnsi="Times New Roman"/>
                <w:kern w:val="0"/>
                <w:sz w:val="20"/>
                <w:szCs w:val="20"/>
                <w:lang w:eastAsia="en-US" w:bidi="ar-SA"/>
              </w:rPr>
              <w:t>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127</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ЯРВ</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шт</w:t>
            </w:r>
            <w:r>
              <w:rPr>
                <w:rFonts w:eastAsia="SimSun" w:cs="Times New Roman" w:ascii="Times New Roman" w:hAnsi="Times New Roman"/>
                <w:kern w:val="0"/>
                <w:sz w:val="20"/>
                <w:szCs w:val="20"/>
                <w:lang w:val="en-US" w:eastAsia="en-US" w:bidi="ar-SA"/>
              </w:rPr>
              <w:t>.</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 xml:space="preserve">23 </w:t>
            </w:r>
            <w:r>
              <w:rPr>
                <w:rFonts w:eastAsia="SimSun" w:cs="Times New Roman" w:ascii="Times New Roman" w:hAnsi="Times New Roman"/>
                <w:kern w:val="0"/>
                <w:sz w:val="20"/>
                <w:szCs w:val="20"/>
                <w:lang w:eastAsia="en-US" w:bidi="ar-SA"/>
              </w:rPr>
              <w:t>этаж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128</w:t>
            </w:r>
          </w:p>
        </w:tc>
        <w:tc>
          <w:tcPr>
            <w:tcW w:w="35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both"/>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ЩСУ</w:t>
            </w:r>
            <w:r>
              <w:rPr>
                <w:rFonts w:eastAsia="SimSun" w:cs="Times New Roman" w:ascii="Times New Roman" w:hAnsi="Times New Roman"/>
                <w:kern w:val="0"/>
                <w:sz w:val="20"/>
                <w:szCs w:val="20"/>
                <w:lang w:val="en-US" w:eastAsia="en-US" w:bidi="ar-SA"/>
              </w:rPr>
              <w:t>-6</w:t>
            </w:r>
          </w:p>
        </w:tc>
        <w:tc>
          <w:tcPr>
            <w:tcW w:w="1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eastAsia="en-US" w:bidi="ar-SA"/>
              </w:rPr>
              <w:t>шт</w:t>
            </w:r>
            <w:r>
              <w:rPr>
                <w:rFonts w:eastAsia="SimSun" w:cs="Times New Roman" w:ascii="Times New Roman" w:hAnsi="Times New Roman"/>
                <w:kern w:val="0"/>
                <w:sz w:val="20"/>
                <w:szCs w:val="20"/>
                <w:lang w:val="en-US" w:eastAsia="en-US" w:bidi="ar-SA"/>
              </w:rPr>
              <w:t>.</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1</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 w:val="left" w:pos="1560" w:leader="none"/>
              </w:tabs>
              <w:spacing w:lineRule="auto" w:line="276"/>
              <w:jc w:val="center"/>
              <w:rPr>
                <w:rFonts w:ascii="Times New Roman" w:hAnsi="Times New Roman" w:eastAsia="SimSun" w:cs="Times New Roman"/>
                <w:kern w:val="0"/>
                <w:sz w:val="20"/>
                <w:szCs w:val="20"/>
                <w:lang w:val="en-US" w:eastAsia="en-US" w:bidi="ar-SA"/>
              </w:rPr>
            </w:pPr>
            <w:r>
              <w:rPr>
                <w:rFonts w:eastAsia="SimSun" w:cs="Times New Roman" w:ascii="Times New Roman" w:hAnsi="Times New Roman"/>
                <w:kern w:val="0"/>
                <w:sz w:val="20"/>
                <w:szCs w:val="20"/>
                <w:lang w:val="en-US" w:eastAsia="en-US" w:bidi="ar-SA"/>
              </w:rPr>
              <w:t xml:space="preserve">23 </w:t>
            </w:r>
            <w:r>
              <w:rPr>
                <w:rFonts w:eastAsia="SimSun" w:cs="Times New Roman" w:ascii="Times New Roman" w:hAnsi="Times New Roman"/>
                <w:kern w:val="0"/>
                <w:sz w:val="20"/>
                <w:szCs w:val="20"/>
                <w:lang w:eastAsia="en-US" w:bidi="ar-SA"/>
              </w:rPr>
              <w:t>этаж</w:t>
            </w:r>
          </w:p>
        </w:tc>
      </w:tr>
    </w:tbl>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 w:val="left" w:pos="1560" w:leader="none"/>
        </w:tabs>
        <w:spacing w:lineRule="auto" w:line="276"/>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r>
        <w:br w:type="page"/>
      </w:r>
    </w:p>
    <w:p>
      <w:pPr>
        <w:pStyle w:val="Normal"/>
        <w:widowControl/>
        <w:tabs>
          <w:tab w:val="clear" w:pos="708"/>
          <w:tab w:val="left" w:pos="1418" w:leader="none"/>
        </w:tabs>
        <w:ind w:left="851" w:hanging="0"/>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 2</w:t>
      </w:r>
    </w:p>
    <w:p>
      <w:pPr>
        <w:pStyle w:val="Normal"/>
        <w:widowControl/>
        <w:tabs>
          <w:tab w:val="clear" w:pos="708"/>
          <w:tab w:val="left" w:pos="1418" w:leader="none"/>
        </w:tabs>
        <w:ind w:left="851" w:hanging="0"/>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Приложению № 9 Технические требования</w:t>
      </w:r>
    </w:p>
    <w:p>
      <w:pPr>
        <w:pStyle w:val="Normal"/>
        <w:widowControl/>
        <w:tabs>
          <w:tab w:val="clear" w:pos="708"/>
          <w:tab w:val="left" w:pos="1418" w:leader="none"/>
        </w:tabs>
        <w:ind w:left="851" w:hanging="0"/>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w:t>
      </w:r>
      <w:r>
        <w:rPr>
          <w:rFonts w:eastAsia="SimSun" w:cs="" w:ascii="Times New Roman" w:hAnsi="Times New Roman" w:cstheme="minorBidi"/>
          <w:kern w:val="0"/>
          <w:lang w:eastAsia="en-US" w:bidi="ar-SA"/>
        </w:rPr>
        <w:t>«Выполнение работ по техническому обслуживанию</w:t>
      </w:r>
    </w:p>
    <w:p>
      <w:pPr>
        <w:pStyle w:val="Normal"/>
        <w:widowControl/>
        <w:tabs>
          <w:tab w:val="clear" w:pos="708"/>
          <w:tab w:val="left" w:pos="1418" w:leader="none"/>
        </w:tabs>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электросетей и электрооборудования» </w:t>
      </w:r>
    </w:p>
    <w:p>
      <w:pPr>
        <w:pStyle w:val="Normal"/>
        <w:widowControl/>
        <w:tabs>
          <w:tab w:val="clear" w:pos="708"/>
          <w:tab w:val="left" w:pos="1276" w:leader="none"/>
        </w:tabs>
        <w:ind w:left="851" w:hanging="0"/>
        <w:jc w:val="center"/>
        <w:rPr>
          <w:rFonts w:ascii="Times New Roman" w:hAnsi="Times New Roman" w:eastAsia="Calibri" w:cs="" w:cstheme="minorBidi"/>
          <w:b/>
          <w:kern w:val="0"/>
          <w:lang w:eastAsia="en-US" w:bidi="ar-SA"/>
        </w:rPr>
      </w:pPr>
      <w:r>
        <w:rPr>
          <w:rFonts w:eastAsia="Calibri" w:cs="" w:cstheme="minorBidi" w:ascii="Times New Roman" w:hAnsi="Times New Roman"/>
          <w:b/>
          <w:kern w:val="0"/>
          <w:lang w:eastAsia="en-US" w:bidi="ar-SA"/>
        </w:rPr>
      </w:r>
    </w:p>
    <w:p>
      <w:pPr>
        <w:pStyle w:val="Normal"/>
        <w:widowControl/>
        <w:tabs>
          <w:tab w:val="clear" w:pos="708"/>
          <w:tab w:val="left" w:pos="1276" w:leader="none"/>
        </w:tabs>
        <w:ind w:left="851" w:hanging="0"/>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Годовой график планового технического обслуживания электрооборудования </w:t>
      </w:r>
    </w:p>
    <w:p>
      <w:pPr>
        <w:pStyle w:val="Normal"/>
        <w:widowControl/>
        <w:ind w:right="42" w:hanging="0"/>
        <w:jc w:val="both"/>
        <w:rPr>
          <w:rFonts w:ascii="Times New Roman" w:hAnsi="Times New Roman" w:eastAsia="SimSun" w:cs="" w:cstheme="minorBidi"/>
          <w:b/>
          <w:kern w:val="0"/>
          <w:sz w:val="22"/>
          <w:szCs w:val="22"/>
          <w:lang w:eastAsia="en-US" w:bidi="ar-SA"/>
        </w:rPr>
      </w:pPr>
      <w:r>
        <w:rPr>
          <w:rFonts w:eastAsia="SimSun" w:cs="" w:cstheme="minorBidi" w:ascii="Times New Roman" w:hAnsi="Times New Roman"/>
          <w:b/>
          <w:kern w:val="0"/>
          <w:sz w:val="22"/>
          <w:szCs w:val="22"/>
          <w:lang w:eastAsia="en-US" w:bidi="ar-SA"/>
        </w:rPr>
      </w:r>
    </w:p>
    <w:tbl>
      <w:tblPr>
        <w:tblW w:w="10221" w:type="dxa"/>
        <w:jc w:val="left"/>
        <w:tblInd w:w="93" w:type="dxa"/>
        <w:tblLayout w:type="fixed"/>
        <w:tblCellMar>
          <w:top w:w="0" w:type="dxa"/>
          <w:left w:w="108" w:type="dxa"/>
          <w:bottom w:w="0" w:type="dxa"/>
          <w:right w:w="108" w:type="dxa"/>
        </w:tblCellMar>
        <w:tblLook w:val="04a0" w:noVBand="1" w:noHBand="0" w:lastColumn="0" w:firstColumn="1" w:lastRow="0" w:firstRow="1"/>
      </w:tblPr>
      <w:tblGrid>
        <w:gridCol w:w="863"/>
        <w:gridCol w:w="2551"/>
        <w:gridCol w:w="697"/>
        <w:gridCol w:w="557"/>
        <w:gridCol w:w="555"/>
        <w:gridCol w:w="555"/>
        <w:gridCol w:w="555"/>
        <w:gridCol w:w="556"/>
        <w:gridCol w:w="555"/>
        <w:gridCol w:w="555"/>
        <w:gridCol w:w="555"/>
        <w:gridCol w:w="555"/>
        <w:gridCol w:w="555"/>
        <w:gridCol w:w="556"/>
      </w:tblGrid>
      <w:tr>
        <w:trPr>
          <w:trHeight w:val="1218" w:hRule="atLeast"/>
          <w:cantSplit w:val="true"/>
        </w:trPr>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п/п</w:t>
            </w:r>
          </w:p>
        </w:tc>
        <w:tc>
          <w:tcPr>
            <w:tcW w:w="2551" w:type="dxa"/>
            <w:tcBorders>
              <w:top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Наименование</w:t>
            </w:r>
          </w:p>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оборудования</w:t>
            </w:r>
          </w:p>
        </w:tc>
        <w:tc>
          <w:tcPr>
            <w:tcW w:w="697"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 13 мес. обслуж.</w:t>
            </w:r>
          </w:p>
        </w:tc>
        <w:tc>
          <w:tcPr>
            <w:tcW w:w="557"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 14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 15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 16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 17 мес. обслуж.</w:t>
            </w:r>
          </w:p>
        </w:tc>
        <w:tc>
          <w:tcPr>
            <w:tcW w:w="556"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  мес. обслуж.</w:t>
            </w:r>
          </w:p>
        </w:tc>
        <w:tc>
          <w:tcPr>
            <w:tcW w:w="555"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  мес. обслуж.</w:t>
            </w:r>
          </w:p>
        </w:tc>
        <w:tc>
          <w:tcPr>
            <w:tcW w:w="556" w:type="dxa"/>
            <w:tcBorders>
              <w:top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12 мес. обслуж.</w:t>
            </w:r>
          </w:p>
        </w:tc>
      </w:tr>
      <w:tr>
        <w:trPr>
          <w:trHeight w:val="255" w:hRule="atLeast"/>
        </w:trPr>
        <w:tc>
          <w:tcPr>
            <w:tcW w:w="863" w:type="dxa"/>
            <w:tcBorders>
              <w:left w:val="single" w:sz="4" w:space="0" w:color="000000"/>
              <w:bottom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ГРЩ</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Т3</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r>
      <w:tr>
        <w:trPr>
          <w:trHeight w:val="255" w:hRule="atLeast"/>
        </w:trPr>
        <w:tc>
          <w:tcPr>
            <w:tcW w:w="863" w:type="dxa"/>
            <w:tcBorders>
              <w:left w:val="single" w:sz="4" w:space="0" w:color="000000"/>
              <w:bottom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2551"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РЩ-1</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Т3</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r>
      <w:tr>
        <w:trPr>
          <w:trHeight w:val="255" w:hRule="atLeast"/>
        </w:trPr>
        <w:tc>
          <w:tcPr>
            <w:tcW w:w="863" w:type="dxa"/>
            <w:tcBorders>
              <w:left w:val="single" w:sz="4" w:space="0" w:color="000000"/>
              <w:bottom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2551"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РЩ-2</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Т3</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r>
      <w:tr>
        <w:trPr>
          <w:trHeight w:val="255" w:hRule="atLeast"/>
        </w:trPr>
        <w:tc>
          <w:tcPr>
            <w:tcW w:w="863" w:type="dxa"/>
            <w:tcBorders>
              <w:left w:val="single" w:sz="4" w:space="0" w:color="000000"/>
              <w:bottom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2551"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РЩ-3</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Т2</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 Т, Т3</w:t>
            </w:r>
          </w:p>
        </w:tc>
      </w:tr>
      <w:tr>
        <w:trPr>
          <w:trHeight w:val="255" w:hRule="atLeast"/>
        </w:trPr>
        <w:tc>
          <w:tcPr>
            <w:tcW w:w="863" w:type="dxa"/>
            <w:tcBorders>
              <w:left w:val="single" w:sz="4" w:space="0" w:color="000000"/>
              <w:bottom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left w:val="single" w:sz="4" w:space="0" w:color="000000"/>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highlight w:val="lightGray"/>
                <w:lang w:eastAsia="en-US" w:bidi="ar-SA"/>
              </w:rPr>
              <w:t>1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2551" w:type="dxa"/>
            <w:tcBorders>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ЩРС (серверная), ЩС-2, АВР (узел связи)</w:t>
            </w:r>
          </w:p>
        </w:tc>
        <w:tc>
          <w:tcPr>
            <w:tcW w:w="69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ЩК-1-1, ЩК-1-2,</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ЩК-1-10</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ЩК-1-3, ЩК-1-4, ЩК-1-5</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ЩК-1-11, ЩК-1-6, ЩК-1-7</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ЩК-1-8,</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ЩК-1-12, ЩК-1-13</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ЩК-1-14,</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ЩК-1-9,</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ЩС-101</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ЩК-1-15, ЩК-1-16</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12</w:t>
            </w:r>
          </w:p>
        </w:tc>
        <w:tc>
          <w:tcPr>
            <w:tcW w:w="2551" w:type="dxa"/>
            <w:tcBorders>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ЩС-102,</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ЩСК-1, ЩСК-1/1, ЩСК-1-2</w:t>
            </w:r>
          </w:p>
        </w:tc>
        <w:tc>
          <w:tcPr>
            <w:tcW w:w="69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13</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ЩО-16, ЩО-1, ЩС-104, ЩС-105</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14</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ЩС-103,</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ЩС-02 (на здании, с стороны ст.№2), ЩСУ-4, ЩО-18</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ЩС-01, ЩС-02, ЩС-03, ЩС-51</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highlight w:val="lightGray"/>
                <w:lang w:eastAsia="en-US" w:bidi="ar-SA"/>
              </w:rPr>
              <w:t>2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16</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ЩК-1.2, ЩС-214</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17</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ЩС-211, ЩС-208, ЩС-206</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ЩО-3,</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ЩС-210, ЩС-209</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ЩС-201, ЩА-1, ЩС-210</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20</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ЩС-203, ЩС-213, ЩС-202</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21</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ЩС-207,</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ЩС-204, ЩС-205</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22</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ЩС-212, ЩСК-2-2, ЩСК-2-1</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23</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ЩО-17, ЩС-215, ЩР-22</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24</w:t>
            </w:r>
          </w:p>
        </w:tc>
        <w:tc>
          <w:tcPr>
            <w:tcW w:w="2551" w:type="dxa"/>
            <w:tcBorders>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ЩСК-2-3, ШУВ, ЩА-20</w:t>
            </w:r>
          </w:p>
        </w:tc>
        <w:tc>
          <w:tcPr>
            <w:tcW w:w="69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3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510"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25</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ЩС-302, ЩА-20А</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26</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ЩО-7, ЩО (в аппаратной)</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 w:val="20"/>
                <w:szCs w:val="22"/>
                <w:lang w:eastAsia="en-US" w:bidi="ar-SA"/>
              </w:rPr>
              <w:t>ЩС-303</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167"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27</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ЩО-301, ВРУ (БАЗ) </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167"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highlight w:val="lightGray"/>
                <w:lang w:eastAsia="en-US" w:bidi="ar-SA"/>
              </w:rPr>
              <w:t>3 тех.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28</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ЩО-19, ЩО-23</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shd w:fill="FFFFFF" w:val="clear"/>
                <w:lang w:eastAsia="en-US" w:bidi="ar-SA"/>
              </w:rPr>
              <w:t>4 тех.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29</w:t>
            </w:r>
          </w:p>
        </w:tc>
        <w:tc>
          <w:tcPr>
            <w:tcW w:w="2551" w:type="dxa"/>
            <w:tcBorders>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shd w:fill="FFFFFF" w:val="clear"/>
                <w:lang w:eastAsia="en-US" w:bidi="ar-SA"/>
              </w:rPr>
              <w:t>ШР-4</w:t>
            </w:r>
          </w:p>
        </w:tc>
        <w:tc>
          <w:tcPr>
            <w:tcW w:w="69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30</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ЩСУ-1, ЩСУ-15</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31</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ЩСУ-8, ЩСУ-14, ЯРВ</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32</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ЩСУ-13</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33</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ЩСУ-9, ЩСУ-11</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34</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ЩО-8</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35</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ЩСУ-10</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36</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 (ТВ, видеонаблюдение)</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highlight w:val="lightGray"/>
                <w:shd w:fill="FFFFFF" w:val="clear"/>
                <w:lang w:eastAsia="en-US" w:bidi="ar-SA"/>
              </w:rPr>
              <w:t>4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37</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ЛВС</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38</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ШР-4</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shd w:fill="FFFFFF" w:val="clear"/>
                <w:lang w:eastAsia="en-US" w:bidi="ar-SA"/>
              </w:rPr>
              <w:t>5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39</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Щит силовой (серверная) </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40</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shd w:fill="FFFFFF" w:val="clear"/>
                <w:lang w:eastAsia="en-US" w:bidi="ar-SA"/>
              </w:rPr>
              <w:t>Щит ЛВС (главный)</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41</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ШР-5</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highlight w:val="lightGray"/>
                <w:lang w:eastAsia="en-US" w:bidi="ar-SA"/>
              </w:rPr>
              <w:t>6-7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38"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42</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ШР-6, ШР-7 </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38"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8-9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43</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ШР-8, ШР-9 </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10-11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44</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ШР-10</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45</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ШР-11</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12-13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46</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ЛВС – 2 шт.</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47</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ШР-12, ШР-13</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14-15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48</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ЛВС – 2 шт.</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49</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ШР-14, ШР-15</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16-17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50</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ЛВС – 2 шт.</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20"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51</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ШР-16, ШР-17</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18-19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52</w:t>
            </w:r>
          </w:p>
        </w:tc>
        <w:tc>
          <w:tcPr>
            <w:tcW w:w="2551" w:type="dxa"/>
            <w:tcBorders>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ЛВС – 2 шт.</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14"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53</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ШР-18, ШР-19</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14"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20 этаж</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14"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54</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ЛВС</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55</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ШР-20 </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left w:val="single" w:sz="4" w:space="0" w:color="000000"/>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551" w:type="dxa"/>
            <w:tcBorders>
              <w:bottom w:val="single" w:sz="4" w:space="0" w:color="000000"/>
              <w:right w:val="single" w:sz="4" w:space="0" w:color="000000"/>
            </w:tcBorders>
            <w:shd w:color="auto" w:fill="BFBFBF" w:val="clear"/>
            <w:vAlign w:val="center"/>
          </w:tcPr>
          <w:p>
            <w:pPr>
              <w:pStyle w:val="Normal"/>
              <w:widowControl w:val="false"/>
              <w:rPr>
                <w:rFonts w:ascii="Times New Roman" w:hAnsi="Times New Roman" w:eastAsia="SimSun" w:cs="" w:cstheme="minorBidi"/>
                <w:kern w:val="0"/>
                <w:sz w:val="20"/>
                <w:szCs w:val="22"/>
                <w:highlight w:val="lightGray"/>
                <w:lang w:eastAsia="en-US" w:bidi="ar-SA"/>
              </w:rPr>
            </w:pPr>
            <w:r>
              <w:rPr>
                <w:rFonts w:eastAsia="SimSun" w:cs="" w:ascii="Times New Roman" w:hAnsi="Times New Roman" w:cstheme="minorBidi"/>
                <w:kern w:val="0"/>
                <w:sz w:val="20"/>
                <w:szCs w:val="22"/>
                <w:highlight w:val="lightGray"/>
                <w:lang w:eastAsia="en-US" w:bidi="ar-SA"/>
              </w:rPr>
              <w:t>21, 22, 23 этажи</w:t>
            </w:r>
          </w:p>
        </w:tc>
        <w:tc>
          <w:tcPr>
            <w:tcW w:w="69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shd w:color="auto" w:fill="BFBFB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56</w:t>
            </w:r>
          </w:p>
        </w:tc>
        <w:tc>
          <w:tcPr>
            <w:tcW w:w="2551" w:type="dxa"/>
            <w:tcBorders>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ЩСУ-Д4, ЩСУ-Д2, ЩСУ-Д3, ЯРВ</w:t>
            </w:r>
          </w:p>
        </w:tc>
        <w:tc>
          <w:tcPr>
            <w:tcW w:w="69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7"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57</w:t>
            </w:r>
          </w:p>
        </w:tc>
        <w:tc>
          <w:tcPr>
            <w:tcW w:w="2551" w:type="dxa"/>
            <w:tcBorders>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 (лифты), АВР</w:t>
            </w:r>
          </w:p>
        </w:tc>
        <w:tc>
          <w:tcPr>
            <w:tcW w:w="69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6" w:type="dxa"/>
            <w:tcBorders>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55" w:hRule="atLeast"/>
        </w:trPr>
        <w:tc>
          <w:tcPr>
            <w:tcW w:w="8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58</w:t>
            </w:r>
          </w:p>
        </w:tc>
        <w:tc>
          <w:tcPr>
            <w:tcW w:w="2551"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ЩСУ-5, ЩСУ-6</w:t>
            </w:r>
          </w:p>
        </w:tc>
        <w:tc>
          <w:tcPr>
            <w:tcW w:w="69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w:t>
            </w:r>
          </w:p>
        </w:tc>
      </w:tr>
      <w:tr>
        <w:trPr>
          <w:trHeight w:val="255" w:hRule="atLeast"/>
        </w:trPr>
        <w:tc>
          <w:tcPr>
            <w:tcW w:w="8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59</w:t>
            </w:r>
          </w:p>
        </w:tc>
        <w:tc>
          <w:tcPr>
            <w:tcW w:w="2551"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Кабельные линии различного сечения (0,5 – 185 мм2)</w:t>
            </w:r>
          </w:p>
        </w:tc>
        <w:tc>
          <w:tcPr>
            <w:tcW w:w="697"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7"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6"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c>
          <w:tcPr>
            <w:tcW w:w="556"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 w:val="20"/>
                <w:szCs w:val="22"/>
                <w:lang w:eastAsia="en-US" w:bidi="ar-SA"/>
              </w:rPr>
              <w:t>ОО</w:t>
            </w:r>
          </w:p>
        </w:tc>
      </w:tr>
      <w:tr>
        <w:trPr>
          <w:trHeight w:val="255" w:hRule="atLeast"/>
        </w:trPr>
        <w:tc>
          <w:tcPr>
            <w:tcW w:w="8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60</w:t>
            </w:r>
          </w:p>
        </w:tc>
        <w:tc>
          <w:tcPr>
            <w:tcW w:w="2551"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Токоотводы системы молниезащиты</w:t>
            </w:r>
          </w:p>
        </w:tc>
        <w:tc>
          <w:tcPr>
            <w:tcW w:w="697" w:type="dxa"/>
            <w:tcBorders>
              <w:top w:val="single" w:sz="4" w:space="0" w:color="000000"/>
              <w:bottom w:val="single" w:sz="4" w:space="0" w:color="000000"/>
              <w:right w:val="single" w:sz="4" w:space="0" w:color="000000"/>
            </w:tcBorders>
            <w:shd w:color="auto" w:fill="FFFFFF" w:val="clear"/>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ТТ-2</w:t>
            </w:r>
          </w:p>
        </w:tc>
        <w:tc>
          <w:tcPr>
            <w:tcW w:w="557"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vAlign w:val="cente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ТТ-2</w:t>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5"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56" w:type="dxa"/>
            <w:tcBorders>
              <w:top w:val="single" w:sz="4" w:space="0" w:color="000000"/>
              <w:bottom w:val="single" w:sz="4" w:space="0" w:color="000000"/>
              <w:right w:val="single" w:sz="4" w:space="0" w:color="000000"/>
            </w:tcBorders>
            <w:shd w:color="auto" w:fill="FFFFFF" w:val="clea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bl>
    <w:p>
      <w:pPr>
        <w:pStyle w:val="Normal"/>
        <w:widowControl/>
        <w:jc w:val="both"/>
        <w:rPr>
          <w:rFonts w:ascii="Times New Roman" w:hAnsi="Times New Roman" w:eastAsia="SimSun" w:cs="" w:cstheme="minorBidi"/>
          <w:kern w:val="0"/>
          <w:lang w:eastAsia="en-US" w:bidi="ar-SA"/>
        </w:rPr>
      </w:pPr>
      <w:r>
        <w:rPr>
          <w:rFonts w:eastAsia="SimSun" w:cs="" w:ascii="Times New Roman" w:hAnsi="Times New Roman" w:cstheme="minorBidi"/>
          <w:b/>
          <w:bCs/>
          <w:kern w:val="0"/>
          <w:lang w:eastAsia="en-US" w:bidi="ar-SA"/>
        </w:rPr>
        <w:t>Условные обозначения:</w:t>
      </w:r>
      <w:r>
        <w:rPr>
          <w:rFonts w:eastAsia="SimSun" w:cs="" w:ascii="Times New Roman" w:hAnsi="Times New Roman" w:cstheme="minorBidi"/>
          <w:kern w:val="0"/>
          <w:lang w:eastAsia="en-US" w:bidi="ar-SA"/>
        </w:rPr>
        <w:t xml:space="preserve"> О - еженедельные осмотры; Т - текущее обслуживание; Т2 – текущее полугодовое обслуживание; Т3 – текущее годовое обслуживание.</w:t>
      </w:r>
      <w:r>
        <w:br w:type="page"/>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№3</w:t>
      </w:r>
    </w:p>
    <w:p>
      <w:pPr>
        <w:pStyle w:val="Normal"/>
        <w:widowControl/>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Приложению № 9 Технические требования</w:t>
      </w:r>
    </w:p>
    <w:p>
      <w:pPr>
        <w:pStyle w:val="Normal"/>
        <w:widowControl/>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w:t>
      </w:r>
      <w:r>
        <w:rPr>
          <w:rFonts w:eastAsia="SimSun" w:cs="" w:ascii="Times New Roman" w:hAnsi="Times New Roman" w:cstheme="minorBidi"/>
          <w:kern w:val="0"/>
          <w:lang w:eastAsia="en-US" w:bidi="ar-SA"/>
        </w:rPr>
        <w:t>«Выполнение работ по техническому обслуживанию</w:t>
      </w:r>
    </w:p>
    <w:p>
      <w:pPr>
        <w:pStyle w:val="Normal"/>
        <w:widowControl/>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электросетей и электрооборудования»</w:t>
      </w:r>
    </w:p>
    <w:p>
      <w:pPr>
        <w:pStyle w:val="Normal"/>
        <w:widowControl/>
        <w:jc w:val="center"/>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jc w:val="center"/>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 </w:t>
      </w:r>
    </w:p>
    <w:p>
      <w:pPr>
        <w:pStyle w:val="Normal"/>
        <w:widowControl/>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к акту</w:t>
      </w:r>
    </w:p>
    <w:p>
      <w:pPr>
        <w:pStyle w:val="Normal"/>
        <w:widowControl/>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оказанных услуг №__ от ______</w:t>
      </w:r>
    </w:p>
    <w:p>
      <w:pPr>
        <w:pStyle w:val="Normal"/>
        <w:widowControl/>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Договору возмездного оказания услуг  _______ от _______</w:t>
      </w:r>
    </w:p>
    <w:p>
      <w:pPr>
        <w:pStyle w:val="Normal"/>
        <w:widowControl/>
        <w:jc w:val="center"/>
        <w:rPr>
          <w:rFonts w:ascii="Times New Roman,Bold" w:hAnsi="Times New Roman,Bold" w:eastAsia="SimSun" w:cs="Times New Roman,Bold"/>
          <w:b/>
          <w:bCs/>
          <w:kern w:val="0"/>
          <w:sz w:val="22"/>
          <w:szCs w:val="22"/>
          <w:lang w:eastAsia="en-US" w:bidi="ar-SA"/>
        </w:rPr>
      </w:pPr>
      <w:r>
        <w:rPr>
          <w:rFonts w:eastAsia="SimSun" w:cs="Times New Roman,Bold" w:ascii="Times New Roman,Bold" w:hAnsi="Times New Roman,Bold"/>
          <w:b/>
          <w:bCs/>
          <w:kern w:val="0"/>
          <w:sz w:val="22"/>
          <w:szCs w:val="22"/>
          <w:lang w:eastAsia="en-US" w:bidi="ar-SA"/>
        </w:rPr>
      </w:r>
    </w:p>
    <w:p>
      <w:pPr>
        <w:pStyle w:val="Normal"/>
        <w:keepNext w:val="true"/>
        <w:keepLines/>
        <w:widowControl/>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 xml:space="preserve">Отчет </w:t>
      </w:r>
    </w:p>
    <w:p>
      <w:pPr>
        <w:pStyle w:val="Normal"/>
        <w:keepNext w:val="true"/>
        <w:keepLines/>
        <w:widowControl/>
        <w:jc w:val="center"/>
        <w:rPr>
          <w:rFonts w:ascii="Times New Roman" w:hAnsi="Times New Roman" w:eastAsia="Calibri" w:cs="" w:cstheme="minorBidi"/>
          <w:b/>
          <w:kern w:val="0"/>
          <w:sz w:val="26"/>
          <w:szCs w:val="26"/>
          <w:lang w:eastAsia="en-US" w:bidi="ar-SA"/>
        </w:rPr>
      </w:pPr>
      <w:r>
        <w:rPr>
          <w:rFonts w:eastAsia="SimSun" w:cs="Times New Roman,Bold" w:ascii="Times New Roman,Bold" w:hAnsi="Times New Roman,Bold"/>
          <w:b/>
          <w:bCs/>
          <w:kern w:val="0"/>
          <w:lang w:eastAsia="en-US" w:bidi="ar-SA"/>
        </w:rPr>
        <w:t xml:space="preserve">о выполненных работах, входящих </w:t>
      </w:r>
      <w:r>
        <w:rPr>
          <w:rFonts w:eastAsia="Calibri" w:cs="" w:ascii="Times New Roman" w:hAnsi="Times New Roman" w:cstheme="minorBidi"/>
          <w:b/>
          <w:kern w:val="0"/>
          <w:sz w:val="26"/>
          <w:szCs w:val="26"/>
          <w:lang w:eastAsia="en-US" w:bidi="ar-SA"/>
        </w:rPr>
        <w:t xml:space="preserve">в техническое обслуживание </w:t>
      </w:r>
    </w:p>
    <w:p>
      <w:pPr>
        <w:pStyle w:val="Normal"/>
        <w:keepNext w:val="true"/>
        <w:keepLines/>
        <w:widowControl/>
        <w:jc w:val="center"/>
        <w:rPr>
          <w:rFonts w:ascii="Times New Roman" w:hAnsi="Times New Roman" w:eastAsia="Calibri" w:cs="" w:cstheme="minorBidi"/>
          <w:b/>
          <w:kern w:val="0"/>
          <w:sz w:val="26"/>
          <w:szCs w:val="26"/>
          <w:lang w:eastAsia="en-US" w:bidi="ar-SA"/>
        </w:rPr>
      </w:pPr>
      <w:r>
        <w:rPr>
          <w:rFonts w:eastAsia="Calibri" w:cs="" w:ascii="Times New Roman" w:hAnsi="Times New Roman" w:cstheme="minorBidi"/>
          <w:b/>
          <w:kern w:val="0"/>
          <w:sz w:val="26"/>
          <w:szCs w:val="26"/>
          <w:lang w:eastAsia="en-US" w:bidi="ar-SA"/>
        </w:rPr>
        <w:t>электросетей и электрооборудования</w:t>
      </w:r>
    </w:p>
    <w:p>
      <w:pPr>
        <w:pStyle w:val="Normal"/>
        <w:widowControl/>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 xml:space="preserve">за </w:t>
      </w:r>
      <w:r>
        <w:rPr>
          <w:rFonts w:eastAsia="SimSun" w:cs="" w:ascii="Times New Roman" w:hAnsi="Times New Roman" w:cstheme="minorBidi"/>
          <w:b/>
          <w:bCs/>
          <w:kern w:val="0"/>
          <w:lang w:eastAsia="en-US" w:bidi="ar-SA"/>
        </w:rPr>
        <w:t xml:space="preserve">____ 202_ </w:t>
      </w:r>
      <w:r>
        <w:rPr>
          <w:rFonts w:eastAsia="SimSun" w:cs="Times New Roman,Bold" w:ascii="Times New Roman,Bold" w:hAnsi="Times New Roman,Bold"/>
          <w:b/>
          <w:bCs/>
          <w:kern w:val="0"/>
          <w:lang w:eastAsia="en-US" w:bidi="ar-SA"/>
        </w:rPr>
        <w:t>г.</w:t>
      </w:r>
    </w:p>
    <w:p>
      <w:pPr>
        <w:pStyle w:val="Normal"/>
        <w:widowControl/>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r>
    </w:p>
    <w:tbl>
      <w:tblPr>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37"/>
        <w:gridCol w:w="7805"/>
        <w:gridCol w:w="1559"/>
      </w:tblGrid>
      <w:tr>
        <w:trPr>
          <w:trHeight w:val="545" w:hRule="atLeast"/>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t xml:space="preserve">№ </w:t>
            </w:r>
            <w:r>
              <w:rPr>
                <w:rFonts w:eastAsia="Calibri" w:cs="Times New Roman" w:ascii="Times New Roman" w:hAnsi="Times New Roman"/>
                <w:b/>
                <w:bCs/>
                <w:kern w:val="0"/>
                <w:sz w:val="20"/>
                <w:szCs w:val="20"/>
                <w:lang w:eastAsia="en-US" w:bidi="ar-SA"/>
              </w:rPr>
              <w:t>п.п.</w:t>
            </w:r>
          </w:p>
        </w:tc>
        <w:tc>
          <w:tcPr>
            <w:tcW w:w="7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t>Наименование</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t>Вид ТО</w:t>
            </w:r>
          </w:p>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t>(О, Т, Т2)</w:t>
            </w:r>
          </w:p>
        </w:tc>
      </w:tr>
      <w:tr>
        <w:trPr>
          <w:trHeight w:val="223" w:hRule="atLeast"/>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Оборудование телефонной связи</w:t>
            </w:r>
          </w:p>
        </w:tc>
      </w:tr>
      <w:tr>
        <w:trPr>
          <w:trHeight w:val="223" w:hRule="atLeast"/>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w:t>
            </w:r>
          </w:p>
        </w:tc>
        <w:tc>
          <w:tcPr>
            <w:tcW w:w="7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ГРЩ</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rHeight w:val="146" w:hRule="atLeast"/>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w:t>
            </w:r>
          </w:p>
        </w:tc>
        <w:tc>
          <w:tcPr>
            <w:tcW w:w="7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РЩ-1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w:t>
            </w:r>
          </w:p>
        </w:tc>
        <w:tc>
          <w:tcPr>
            <w:tcW w:w="7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РЩ-2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w:t>
            </w:r>
          </w:p>
        </w:tc>
        <w:tc>
          <w:tcPr>
            <w:tcW w:w="7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РЩ-3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21, 22, 23 этажи</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5</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6</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20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7</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8</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19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9</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10</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18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11</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12</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17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13</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14</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16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15</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16</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15этаж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17</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18</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14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19</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20</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13 этаж</w:t>
            </w:r>
          </w:p>
        </w:tc>
      </w:tr>
      <w:tr>
        <w:trPr>
          <w:trHeight w:val="185" w:hRule="atLeast"/>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21</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22</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12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23</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24</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11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25</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26</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10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27</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28</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9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29</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30</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8этаж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31</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32</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7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33</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34</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6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35</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36</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5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37</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38</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4этаж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39</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40</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3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41</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42</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2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43</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44</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kern w:val="0"/>
                <w:sz w:val="20"/>
                <w:szCs w:val="20"/>
                <w:lang w:eastAsia="en-US" w:bidi="ar-SA"/>
              </w:rPr>
              <w:t>1 этаж</w:t>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45</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r>
        <w:trPr/>
        <w:tc>
          <w:tcPr>
            <w:tcW w:w="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Cs/>
                <w:kern w:val="0"/>
                <w:sz w:val="20"/>
                <w:szCs w:val="20"/>
                <w:lang w:eastAsia="en-US" w:bidi="ar-SA"/>
              </w:rPr>
            </w:pPr>
            <w:r>
              <w:rPr>
                <w:rFonts w:eastAsia="Calibri" w:cs="Times New Roman" w:ascii="Times New Roman" w:hAnsi="Times New Roman"/>
                <w:bCs/>
                <w:kern w:val="0"/>
                <w:sz w:val="20"/>
                <w:szCs w:val="20"/>
                <w:lang w:eastAsia="en-US" w:bidi="ar-SA"/>
              </w:rPr>
              <w:t>46</w:t>
            </w:r>
          </w:p>
        </w:tc>
        <w:tc>
          <w:tcPr>
            <w:tcW w:w="7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eastAsia="Calibri" w:cs="Times New Roman"/>
                <w:b/>
                <w:bCs/>
                <w:kern w:val="0"/>
                <w:sz w:val="20"/>
                <w:szCs w:val="20"/>
                <w:lang w:eastAsia="en-US" w:bidi="ar-SA"/>
              </w:rPr>
            </w:pPr>
            <w:r>
              <w:rPr>
                <w:rFonts w:eastAsia="Calibri" w:cs="Times New Roman" w:ascii="Times New Roman" w:hAnsi="Times New Roman"/>
                <w:b/>
                <w:bCs/>
                <w:kern w:val="0"/>
                <w:sz w:val="20"/>
                <w:szCs w:val="20"/>
                <w:lang w:eastAsia="en-US" w:bidi="ar-SA"/>
              </w:rPr>
            </w:r>
          </w:p>
        </w:tc>
      </w:tr>
    </w:tbl>
    <w:p>
      <w:pPr>
        <w:pStyle w:val="Normal"/>
        <w:widowControl/>
        <w:ind w:firstLine="709"/>
        <w:jc w:val="both"/>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Приложение: Перечень приобретённых МТР за _____ месяц 202__г.</w:t>
      </w:r>
    </w:p>
    <w:p>
      <w:pPr>
        <w:pStyle w:val="Normal"/>
        <w:widowControl/>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w:t>
      </w:r>
    </w:p>
    <w:p>
      <w:pPr>
        <w:pStyle w:val="Normal"/>
        <w:widowControl/>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tbl>
      <w:tblPr>
        <w:tblW w:w="100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15"/>
        <w:gridCol w:w="5039"/>
      </w:tblGrid>
      <w:tr>
        <w:trPr/>
        <w:tc>
          <w:tcPr>
            <w:tcW w:w="50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Calibri" w:hAnsi="Calibri" w:eastAsia="Calibri" w:cs="" w:cstheme="minorBidi"/>
                <w:b/>
                <w:bCs/>
                <w:kern w:val="0"/>
                <w:lang w:eastAsia="en-US" w:bidi="ar-SA"/>
              </w:rPr>
            </w:pPr>
            <w:r>
              <w:rPr>
                <w:rFonts w:eastAsia="Calibri" w:cs="Times New Roman,Bold" w:ascii="Times New Roman,Bold" w:hAnsi="Times New Roman,Bold"/>
                <w:b/>
                <w:bCs/>
                <w:kern w:val="0"/>
                <w:lang w:eastAsia="en-US" w:bidi="ar-SA"/>
              </w:rPr>
              <w:t>Исполнитель</w:t>
            </w:r>
            <w:r>
              <w:rPr>
                <w:rFonts w:eastAsia="Calibri" w:cs="" w:ascii="Calibri" w:hAnsi="Calibri" w:cstheme="minorBidi"/>
                <w:b/>
                <w:bCs/>
                <w:kern w:val="0"/>
                <w:lang w:eastAsia="en-US" w:bidi="ar-SA"/>
              </w:rPr>
              <w:t>:</w:t>
            </w:r>
          </w:p>
          <w:p>
            <w:pPr>
              <w:pStyle w:val="Normal"/>
              <w:widowControl w:val="false"/>
              <w:spacing w:lineRule="auto" w:line="276" w:before="0" w:after="200"/>
              <w:rPr>
                <w:rFonts w:ascii="Calibri" w:hAnsi="Calibri" w:eastAsia="Calibri" w:cs="" w:cstheme="minorBidi"/>
                <w:kern w:val="0"/>
                <w:lang w:eastAsia="en-US" w:bidi="ar-SA"/>
              </w:rPr>
            </w:pPr>
            <w:r>
              <w:rPr>
                <w:rFonts w:eastAsia="Calibri" w:cs="" w:cstheme="minorBidi" w:ascii="Calibri" w:hAnsi="Calibri"/>
                <w:kern w:val="0"/>
                <w:lang w:eastAsia="en-US" w:bidi="ar-SA"/>
              </w:rPr>
            </w:r>
          </w:p>
          <w:p>
            <w:pPr>
              <w:pStyle w:val="Normal"/>
              <w:widowControl w:val="false"/>
              <w:spacing w:lineRule="auto" w:line="276" w:before="0" w:after="200"/>
              <w:rPr>
                <w:rFonts w:ascii="Calibri" w:hAnsi="Calibri" w:eastAsia="Calibri" w:cs="" w:cstheme="minorBidi"/>
                <w:kern w:val="0"/>
                <w:lang w:eastAsia="en-US" w:bidi="ar-SA"/>
              </w:rPr>
            </w:pPr>
            <w:r>
              <w:rPr>
                <w:rFonts w:eastAsia="Calibri" w:cs="" w:ascii="Calibri" w:hAnsi="Calibri" w:cstheme="minorBidi"/>
                <w:kern w:val="0"/>
                <w:lang w:eastAsia="en-US" w:bidi="ar-SA"/>
              </w:rPr>
              <w:t>_______________________________</w:t>
            </w:r>
          </w:p>
          <w:p>
            <w:pPr>
              <w:pStyle w:val="Normal"/>
              <w:widowControl w:val="false"/>
              <w:spacing w:lineRule="auto" w:line="276" w:before="0" w:after="200"/>
              <w:rPr>
                <w:rFonts w:ascii="Calibri" w:hAnsi="Calibri" w:eastAsia="Calibri" w:cs="" w:cstheme="minorBidi"/>
                <w:kern w:val="0"/>
                <w:lang w:eastAsia="en-US" w:bidi="ar-SA"/>
              </w:rPr>
            </w:pPr>
            <w:r>
              <w:rPr>
                <w:rFonts w:eastAsia="Calibri" w:cs="" w:ascii="Calibri" w:hAnsi="Calibri" w:cstheme="minorBidi"/>
                <w:kern w:val="0"/>
                <w:lang w:eastAsia="en-US" w:bidi="ar-SA"/>
              </w:rPr>
              <w:t>_______________ /______________/</w:t>
            </w:r>
          </w:p>
          <w:p>
            <w:pPr>
              <w:pStyle w:val="Normal"/>
              <w:widowControl w:val="false"/>
              <w:spacing w:lineRule="auto" w:line="276" w:before="0" w:after="200"/>
              <w:rPr>
                <w:rFonts w:ascii="Calibri" w:hAnsi="Calibri" w:eastAsia="Calibri" w:cs="" w:cstheme="minorBidi"/>
                <w:kern w:val="0"/>
                <w:lang w:eastAsia="en-US" w:bidi="ar-SA"/>
              </w:rPr>
            </w:pPr>
            <w:r>
              <w:rPr>
                <w:rFonts w:eastAsia="Calibri" w:cs="" w:ascii="Calibri" w:hAnsi="Calibri" w:cstheme="minorBidi"/>
                <w:kern w:val="0"/>
                <w:lang w:eastAsia="en-US" w:bidi="ar-SA"/>
              </w:rPr>
              <w:t>м.п.</w:t>
            </w:r>
          </w:p>
          <w:p>
            <w:pPr>
              <w:pStyle w:val="Normal"/>
              <w:widowControl w:val="false"/>
              <w:spacing w:lineRule="auto" w:line="276" w:before="0" w:after="200"/>
              <w:rPr>
                <w:rFonts w:ascii="Calibri" w:hAnsi="Calibri" w:eastAsia="Calibri" w:cs="" w:cstheme="minorBidi"/>
                <w:kern w:val="0"/>
                <w:lang w:eastAsia="en-US" w:bidi="ar-SA"/>
              </w:rPr>
            </w:pPr>
            <w:r>
              <w:rPr>
                <w:rFonts w:eastAsia="Calibri" w:cs="" w:cstheme="minorBidi" w:ascii="Calibri" w:hAnsi="Calibri"/>
                <w:kern w:val="0"/>
                <w:lang w:eastAsia="en-US" w:bidi="ar-SA"/>
              </w:rPr>
            </w:r>
          </w:p>
        </w:tc>
        <w:tc>
          <w:tcPr>
            <w:tcW w:w="5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right"/>
              <w:rPr>
                <w:rFonts w:ascii="Calibri" w:hAnsi="Calibri" w:eastAsia="Calibri" w:cs="" w:cstheme="minorBidi"/>
                <w:b/>
                <w:bCs/>
                <w:kern w:val="0"/>
                <w:lang w:eastAsia="en-US" w:bidi="ar-SA"/>
              </w:rPr>
            </w:pPr>
            <w:r>
              <w:rPr>
                <w:rFonts w:eastAsia="Calibri" w:cs="Times New Roman,Bold" w:ascii="Times New Roman,Bold" w:hAnsi="Times New Roman,Bold"/>
                <w:b/>
                <w:bCs/>
                <w:kern w:val="0"/>
                <w:lang w:eastAsia="en-US" w:bidi="ar-SA"/>
              </w:rPr>
              <w:t>Заказчик</w:t>
            </w:r>
            <w:r>
              <w:rPr>
                <w:rFonts w:eastAsia="Calibri" w:cs="" w:ascii="Calibri" w:hAnsi="Calibri" w:cstheme="minorBidi"/>
                <w:b/>
                <w:bCs/>
                <w:kern w:val="0"/>
                <w:lang w:eastAsia="en-US" w:bidi="ar-SA"/>
              </w:rPr>
              <w:t>:</w:t>
            </w:r>
          </w:p>
          <w:p>
            <w:pPr>
              <w:pStyle w:val="Normal"/>
              <w:widowControl w:val="false"/>
              <w:spacing w:lineRule="auto" w:line="276" w:before="0" w:after="200"/>
              <w:jc w:val="right"/>
              <w:rPr>
                <w:rFonts w:ascii="Calibri" w:hAnsi="Calibri" w:eastAsia="Calibri" w:cs="" w:cstheme="minorBidi"/>
                <w:kern w:val="0"/>
                <w:lang w:eastAsia="en-US" w:bidi="ar-SA"/>
              </w:rPr>
            </w:pPr>
            <w:r>
              <w:rPr>
                <w:rFonts w:eastAsia="Calibri" w:cs="" w:cstheme="minorBidi" w:ascii="Calibri" w:hAnsi="Calibri"/>
                <w:kern w:val="0"/>
                <w:lang w:eastAsia="en-US" w:bidi="ar-SA"/>
              </w:rPr>
            </w:r>
          </w:p>
          <w:p>
            <w:pPr>
              <w:pStyle w:val="Normal"/>
              <w:widowControl w:val="false"/>
              <w:spacing w:lineRule="auto" w:line="276" w:before="0" w:after="200"/>
              <w:jc w:val="right"/>
              <w:rPr>
                <w:rFonts w:ascii="Calibri" w:hAnsi="Calibri" w:eastAsia="Calibri" w:cs="" w:cstheme="minorBidi"/>
                <w:kern w:val="0"/>
                <w:lang w:eastAsia="en-US" w:bidi="ar-SA"/>
              </w:rPr>
            </w:pPr>
            <w:r>
              <w:rPr>
                <w:rFonts w:eastAsia="Calibri" w:cs="" w:ascii="Calibri" w:hAnsi="Calibri" w:cstheme="minorBidi"/>
                <w:kern w:val="0"/>
                <w:lang w:eastAsia="en-US" w:bidi="ar-SA"/>
              </w:rPr>
              <w:t>__________________________________</w:t>
            </w:r>
          </w:p>
          <w:p>
            <w:pPr>
              <w:pStyle w:val="Normal"/>
              <w:widowControl w:val="false"/>
              <w:spacing w:lineRule="auto" w:line="276" w:before="0" w:after="200"/>
              <w:jc w:val="right"/>
              <w:rPr>
                <w:rFonts w:ascii="Calibri" w:hAnsi="Calibri" w:eastAsia="Calibri" w:cs="" w:cstheme="minorBidi"/>
                <w:kern w:val="0"/>
                <w:lang w:eastAsia="en-US" w:bidi="ar-SA"/>
              </w:rPr>
            </w:pPr>
            <w:r>
              <w:rPr>
                <w:rFonts w:eastAsia="Calibri" w:cs="" w:ascii="Calibri" w:hAnsi="Calibri" w:cstheme="minorBidi"/>
                <w:kern w:val="0"/>
                <w:lang w:eastAsia="en-US" w:bidi="ar-SA"/>
              </w:rPr>
              <w:t>_______________ /__________________/</w:t>
            </w:r>
          </w:p>
          <w:p>
            <w:pPr>
              <w:pStyle w:val="Normal"/>
              <w:widowControl w:val="false"/>
              <w:spacing w:lineRule="auto" w:line="276" w:before="0" w:after="200"/>
              <w:ind w:right="-2" w:hanging="0"/>
              <w:jc w:val="right"/>
              <w:rPr>
                <w:rFonts w:ascii="Calibri" w:hAnsi="Calibri" w:eastAsia="Calibri" w:cs="" w:cstheme="minorBidi"/>
                <w:kern w:val="0"/>
                <w:lang w:eastAsia="x-none" w:bidi="ar-SA"/>
              </w:rPr>
            </w:pPr>
            <w:r>
              <w:rPr>
                <w:rFonts w:eastAsia="Calibri" w:cs="" w:ascii="Calibri" w:hAnsi="Calibri" w:cstheme="minorBidi"/>
                <w:kern w:val="0"/>
                <w:lang w:eastAsia="en-US" w:bidi="ar-SA"/>
              </w:rPr>
              <w:t>м.п.</w:t>
            </w:r>
          </w:p>
          <w:p>
            <w:pPr>
              <w:pStyle w:val="Normal"/>
              <w:widowControl w:val="false"/>
              <w:spacing w:lineRule="auto" w:line="276" w:before="0" w:after="200"/>
              <w:rPr>
                <w:rFonts w:ascii="Calibri" w:hAnsi="Calibri" w:eastAsia="Calibri" w:cs="" w:cstheme="minorBidi"/>
                <w:kern w:val="0"/>
                <w:lang w:eastAsia="en-US" w:bidi="ar-SA"/>
              </w:rPr>
            </w:pPr>
            <w:r>
              <w:rPr>
                <w:rFonts w:eastAsia="Calibri" w:cs="" w:cstheme="minorBidi" w:ascii="Calibri" w:hAnsi="Calibri"/>
                <w:kern w:val="0"/>
                <w:lang w:eastAsia="en-US" w:bidi="ar-SA"/>
              </w:rPr>
            </w:r>
          </w:p>
        </w:tc>
      </w:tr>
    </w:tbl>
    <w:p>
      <w:pPr>
        <w:pStyle w:val="Normal"/>
        <w:widowControl/>
        <w:rPr>
          <w:rFonts w:ascii="Times New Roman" w:hAnsi="Times New Roman" w:eastAsia="SimSun" w:cs="" w:cstheme="minorBidi"/>
          <w:kern w:val="0"/>
          <w:lang w:eastAsia="en-US" w:bidi="ar-SA"/>
        </w:rPr>
      </w:pPr>
      <w:r>
        <w:rPr/>
      </w:r>
    </w:p>
    <w:sectPr>
      <w:headerReference w:type="even" r:id="rId2"/>
      <w:headerReference w:type="default" r:id="rId3"/>
      <w:headerReference w:type="first" r:id="rId4"/>
      <w:footerReference w:type="first" r:id="rId5"/>
      <w:type w:val="nextPage"/>
      <w:pgSz w:w="11906" w:h="16838"/>
      <w:pgMar w:left="1134" w:right="851" w:gutter="0" w:header="680" w:top="1134" w:footer="737" w:bottom="99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339462"/>
    </w:sdtPr>
    <w:sdtContent>
      <w:p>
        <w:pPr>
          <w:pStyle w:val="Footer"/>
          <w:jc w:val="right"/>
          <w:rPr/>
        </w:pPr>
        <w:r>
          <w:rPr/>
          <w:t>1</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85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432"/>
        </w:tabs>
        <w:ind w:left="432" w:hanging="432"/>
      </w:pPr>
      <w:rPr>
        <w:b w:val="false"/>
      </w:rPr>
    </w:lvl>
    <w:lvl w:ilvl="1">
      <w:start w:val="1"/>
      <w:numFmt w:val="decimal"/>
      <w:lvlText w:val="%1.%2"/>
      <w:lvlJc w:val="left"/>
      <w:pPr>
        <w:tabs>
          <w:tab w:val="num" w:pos="576"/>
        </w:tabs>
        <w:ind w:left="576" w:hanging="576"/>
      </w:pPr>
      <w:rPr>
        <w:sz w:val="20"/>
        <w:b w:val="false"/>
        <w:szCs w:val="20"/>
        <w:rFonts w:ascii="Times New Roman" w:hAnsi="Times New Roman" w:cs="Times New Roman"/>
      </w:rPr>
    </w:lvl>
    <w:lvl w:ilvl="2">
      <w:start w:val="1"/>
      <w:numFmt w:val="decimal"/>
      <w:lvlText w:val="%1.%2.%3"/>
      <w:lvlJc w:val="left"/>
      <w:pPr>
        <w:tabs>
          <w:tab w:val="num" w:pos="1004"/>
        </w:tabs>
        <w:ind w:left="1004" w:hanging="720"/>
      </w:pPr>
      <w:rPr>
        <w:sz w:val="24"/>
        <w:i w:val="false"/>
        <w:b w:val="false"/>
        <w:szCs w:val="24"/>
        <w:rFonts w:ascii="Times New Roman" w:hAnsi="Times New Roman" w:cs="Times New Roman"/>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15">
    <w:lvl w:ilvl="0">
      <w:start w:val="1"/>
      <w:numFmt w:val="decimal"/>
      <w:lvlText w:val="%1"/>
      <w:lvlJc w:val="left"/>
      <w:pPr>
        <w:tabs>
          <w:tab w:val="num" w:pos="432"/>
        </w:tabs>
        <w:ind w:left="432" w:hanging="432"/>
      </w:pPr>
      <w:rPr>
        <w:b w:val="false"/>
      </w:rPr>
    </w:lvl>
    <w:lvl w:ilvl="1">
      <w:start w:val="1"/>
      <w:numFmt w:val="decimal"/>
      <w:lvlText w:val="%1.%2"/>
      <w:lvlJc w:val="left"/>
      <w:pPr>
        <w:tabs>
          <w:tab w:val="num" w:pos="576"/>
        </w:tabs>
        <w:ind w:left="576" w:hanging="576"/>
      </w:pPr>
      <w:rPr>
        <w:sz w:val="20"/>
        <w:b w:val="false"/>
        <w:szCs w:val="20"/>
        <w:rFonts w:ascii="Times New Roman" w:hAnsi="Times New Roman" w:cs="Times New Roman"/>
      </w:rPr>
    </w:lvl>
    <w:lvl w:ilvl="2">
      <w:start w:val="1"/>
      <w:numFmt w:val="decimal"/>
      <w:lvlText w:val="%1.%2.%3"/>
      <w:lvlJc w:val="left"/>
      <w:pPr>
        <w:tabs>
          <w:tab w:val="num" w:pos="1004"/>
        </w:tabs>
        <w:ind w:left="1004" w:hanging="720"/>
      </w:pPr>
      <w:rPr>
        <w:sz w:val="24"/>
        <w:i w:val="false"/>
        <w:b w:val="false"/>
        <w:szCs w:val="24"/>
        <w:rFonts w:ascii="Times New Roman" w:hAnsi="Times New Roman" w:cs="Times New Roman"/>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16">
    <w:lvl w:ilvl="0">
      <w:start w:val="1"/>
      <w:numFmt w:val="decimal"/>
      <w:lvlText w:val="%1"/>
      <w:lvlJc w:val="left"/>
      <w:pPr>
        <w:tabs>
          <w:tab w:val="num" w:pos="432"/>
        </w:tabs>
        <w:ind w:left="432" w:hanging="432"/>
      </w:pPr>
      <w:rPr>
        <w:b w:val="false"/>
      </w:rPr>
    </w:lvl>
    <w:lvl w:ilvl="1">
      <w:start w:val="1"/>
      <w:numFmt w:val="decimal"/>
      <w:lvlText w:val="%1.%2"/>
      <w:lvlJc w:val="left"/>
      <w:pPr>
        <w:tabs>
          <w:tab w:val="num" w:pos="576"/>
        </w:tabs>
        <w:ind w:left="576" w:hanging="576"/>
      </w:pPr>
      <w:rPr>
        <w:sz w:val="20"/>
        <w:b w:val="false"/>
        <w:szCs w:val="20"/>
        <w:rFonts w:ascii="Times New Roman" w:hAnsi="Times New Roman" w:cs="Times New Roman"/>
      </w:rPr>
    </w:lvl>
    <w:lvl w:ilvl="2">
      <w:start w:val="1"/>
      <w:numFmt w:val="decimal"/>
      <w:lvlText w:val="%1.%2.%3"/>
      <w:lvlJc w:val="left"/>
      <w:pPr>
        <w:tabs>
          <w:tab w:val="num" w:pos="1004"/>
        </w:tabs>
        <w:ind w:left="1004" w:hanging="720"/>
      </w:pPr>
      <w:rPr>
        <w:sz w:val="24"/>
        <w:i w:val="false"/>
        <w:b w:val="false"/>
        <w:szCs w:val="24"/>
        <w:rFonts w:ascii="Times New Roman" w:hAnsi="Times New Roman" w:cs="Times New Roman"/>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17">
    <w:lvl w:ilvl="0">
      <w:start w:val="7"/>
      <w:numFmt w:val="decimal"/>
      <w:lvlText w:val="%1."/>
      <w:lvlJc w:val="left"/>
      <w:pPr>
        <w:tabs>
          <w:tab w:val="num" w:pos="0"/>
        </w:tabs>
        <w:ind w:left="360" w:hanging="360"/>
      </w:pPr>
      <w:rPr/>
    </w:lvl>
    <w:lvl w:ilvl="1">
      <w:start w:val="1"/>
      <w:numFmt w:val="decimal"/>
      <w:lvlText w:val="%1.%2."/>
      <w:lvlJc w:val="left"/>
      <w:pPr>
        <w:tabs>
          <w:tab w:val="num" w:pos="0"/>
        </w:tabs>
        <w:ind w:left="1004" w:hanging="360"/>
      </w:pPr>
      <w:rPr/>
    </w:lvl>
    <w:lvl w:ilvl="2">
      <w:start w:val="1"/>
      <w:numFmt w:val="decimal"/>
      <w:lvlText w:val="%1.%2.%3."/>
      <w:lvlJc w:val="left"/>
      <w:pPr>
        <w:tabs>
          <w:tab w:val="num" w:pos="0"/>
        </w:tabs>
        <w:ind w:left="2008" w:hanging="720"/>
      </w:pPr>
      <w:rPr/>
    </w:lvl>
    <w:lvl w:ilvl="3">
      <w:start w:val="1"/>
      <w:numFmt w:val="decimal"/>
      <w:lvlText w:val="%1.%2.%3.%4."/>
      <w:lvlJc w:val="left"/>
      <w:pPr>
        <w:tabs>
          <w:tab w:val="num" w:pos="0"/>
        </w:tabs>
        <w:ind w:left="2652" w:hanging="720"/>
      </w:pPr>
      <w:rPr/>
    </w:lvl>
    <w:lvl w:ilvl="4">
      <w:start w:val="1"/>
      <w:numFmt w:val="decimal"/>
      <w:lvlText w:val="%1.%2.%3.%4.%5."/>
      <w:lvlJc w:val="left"/>
      <w:pPr>
        <w:tabs>
          <w:tab w:val="num" w:pos="0"/>
        </w:tabs>
        <w:ind w:left="3656" w:hanging="1080"/>
      </w:pPr>
      <w:rPr/>
    </w:lvl>
    <w:lvl w:ilvl="5">
      <w:start w:val="1"/>
      <w:numFmt w:val="decimal"/>
      <w:lvlText w:val="%1.%2.%3.%4.%5.%6."/>
      <w:lvlJc w:val="left"/>
      <w:pPr>
        <w:tabs>
          <w:tab w:val="num" w:pos="0"/>
        </w:tabs>
        <w:ind w:left="4300" w:hanging="1080"/>
      </w:pPr>
      <w:rPr/>
    </w:lvl>
    <w:lvl w:ilvl="6">
      <w:start w:val="1"/>
      <w:numFmt w:val="decimal"/>
      <w:lvlText w:val="%1.%2.%3.%4.%5.%6.%7."/>
      <w:lvlJc w:val="left"/>
      <w:pPr>
        <w:tabs>
          <w:tab w:val="num" w:pos="0"/>
        </w:tabs>
        <w:ind w:left="5304" w:hanging="1440"/>
      </w:pPr>
      <w:rPr/>
    </w:lvl>
    <w:lvl w:ilvl="7">
      <w:start w:val="1"/>
      <w:numFmt w:val="decimal"/>
      <w:lvlText w:val="%1.%2.%3.%4.%5.%6.%7.%8."/>
      <w:lvlJc w:val="left"/>
      <w:pPr>
        <w:tabs>
          <w:tab w:val="num" w:pos="0"/>
        </w:tabs>
        <w:ind w:left="5948" w:hanging="1440"/>
      </w:pPr>
      <w:rPr/>
    </w:lvl>
    <w:lvl w:ilvl="8">
      <w:start w:val="1"/>
      <w:numFmt w:val="decimal"/>
      <w:lvlText w:val="%1.%2.%3.%4.%5.%6.%7.%8.%9."/>
      <w:lvlJc w:val="left"/>
      <w:pPr>
        <w:tabs>
          <w:tab w:val="num" w:pos="0"/>
        </w:tabs>
        <w:ind w:left="6952" w:hanging="1800"/>
      </w:pPr>
      <w:rPr/>
    </w:lvl>
  </w:abstractNum>
  <w:abstractNum w:abstractNumId="18">
    <w:lvl w:ilvl="0">
      <w:start w:val="7"/>
      <w:numFmt w:val="decimal"/>
      <w:lvlText w:val="%1."/>
      <w:lvlJc w:val="left"/>
      <w:pPr>
        <w:tabs>
          <w:tab w:val="num" w:pos="0"/>
        </w:tabs>
        <w:ind w:left="360" w:hanging="360"/>
      </w:pPr>
      <w:rPr/>
    </w:lvl>
    <w:lvl w:ilvl="1">
      <w:start w:val="1"/>
      <w:numFmt w:val="decimal"/>
      <w:lvlText w:val="%1.%2."/>
      <w:lvlJc w:val="left"/>
      <w:pPr>
        <w:tabs>
          <w:tab w:val="num" w:pos="0"/>
        </w:tabs>
        <w:ind w:left="1004" w:hanging="360"/>
      </w:pPr>
      <w:rPr/>
    </w:lvl>
    <w:lvl w:ilvl="2">
      <w:start w:val="1"/>
      <w:numFmt w:val="decimal"/>
      <w:lvlText w:val="%1.%2.%3."/>
      <w:lvlJc w:val="left"/>
      <w:pPr>
        <w:tabs>
          <w:tab w:val="num" w:pos="0"/>
        </w:tabs>
        <w:ind w:left="2008" w:hanging="720"/>
      </w:pPr>
      <w:rPr/>
    </w:lvl>
    <w:lvl w:ilvl="3">
      <w:start w:val="1"/>
      <w:numFmt w:val="decimal"/>
      <w:lvlText w:val="%1.%2.%3.%4."/>
      <w:lvlJc w:val="left"/>
      <w:pPr>
        <w:tabs>
          <w:tab w:val="num" w:pos="0"/>
        </w:tabs>
        <w:ind w:left="2652" w:hanging="720"/>
      </w:pPr>
      <w:rPr/>
    </w:lvl>
    <w:lvl w:ilvl="4">
      <w:start w:val="1"/>
      <w:numFmt w:val="decimal"/>
      <w:lvlText w:val="%1.%2.%3.%4.%5."/>
      <w:lvlJc w:val="left"/>
      <w:pPr>
        <w:tabs>
          <w:tab w:val="num" w:pos="0"/>
        </w:tabs>
        <w:ind w:left="3656" w:hanging="1080"/>
      </w:pPr>
      <w:rPr/>
    </w:lvl>
    <w:lvl w:ilvl="5">
      <w:start w:val="1"/>
      <w:numFmt w:val="decimal"/>
      <w:lvlText w:val="%1.%2.%3.%4.%5.%6."/>
      <w:lvlJc w:val="left"/>
      <w:pPr>
        <w:tabs>
          <w:tab w:val="num" w:pos="0"/>
        </w:tabs>
        <w:ind w:left="4300" w:hanging="1080"/>
      </w:pPr>
      <w:rPr/>
    </w:lvl>
    <w:lvl w:ilvl="6">
      <w:start w:val="1"/>
      <w:numFmt w:val="decimal"/>
      <w:lvlText w:val="%1.%2.%3.%4.%5.%6.%7."/>
      <w:lvlJc w:val="left"/>
      <w:pPr>
        <w:tabs>
          <w:tab w:val="num" w:pos="0"/>
        </w:tabs>
        <w:ind w:left="5304" w:hanging="1440"/>
      </w:pPr>
      <w:rPr/>
    </w:lvl>
    <w:lvl w:ilvl="7">
      <w:start w:val="1"/>
      <w:numFmt w:val="decimal"/>
      <w:lvlText w:val="%1.%2.%3.%4.%5.%6.%7.%8."/>
      <w:lvlJc w:val="left"/>
      <w:pPr>
        <w:tabs>
          <w:tab w:val="num" w:pos="0"/>
        </w:tabs>
        <w:ind w:left="5948" w:hanging="1440"/>
      </w:pPr>
      <w:rPr/>
    </w:lvl>
    <w:lvl w:ilvl="8">
      <w:start w:val="1"/>
      <w:numFmt w:val="decimal"/>
      <w:lvlText w:val="%1.%2.%3.%4.%5.%6.%7.%8.%9."/>
      <w:lvlJc w:val="left"/>
      <w:pPr>
        <w:tabs>
          <w:tab w:val="num" w:pos="0"/>
        </w:tabs>
        <w:ind w:left="6952" w:hanging="180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num>
  <w:num w:numId="22">
    <w:abstractNumId w:val="14"/>
  </w:num>
  <w:num w:numId="23">
    <w:abstractNumId w:val="17"/>
    <w:lvlOverride w:ilvl="0">
      <w:startOverride w:val="7"/>
    </w:lvlOverride>
  </w:num>
  <w:num w:numId="24">
    <w:abstractNumId w:val="1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tru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AlterOffice/3.4.0.6$Linux_X86_64 LibreOffice_project/ad8c41dce69105450bf791d4900d64b1f82e10d0</Application>
  <AppVersion>15.0000</AppVersion>
  <Pages>15</Pages>
  <Words>4036</Words>
  <Characters>21878</Characters>
  <CharactersWithSpaces>24518</CharactersWithSpaces>
  <Paragraphs>1497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2025-05-21T09:29:15Z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