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АО «ТК РусГидро»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____________ Михайлов К.А.    </w:t>
      </w:r>
      <w:r>
        <w:rPr>
          <w:bCs/>
          <w:sz w:val="22"/>
          <w:szCs w:val="22"/>
        </w:rPr>
        <w:t xml:space="preserve">                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shd w:fill="auto" w:val="clear"/>
        </w:rPr>
        <w:t xml:space="preserve">ОКПД2 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29.32.30.390 </w:t>
      </w:r>
      <w:r>
        <w:rPr>
          <w:rFonts w:eastAsia="Calibri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sz w:val="28"/>
          <w:szCs w:val="28"/>
          <w:shd w:fill="auto" w:val="clear"/>
        </w:rPr>
        <w:t>Поставка запасных частей для нужд Московского представительства Центрального филиала АО "ТК РусГидро"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 использованием интернет-площадок с публичными расценками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 xml:space="preserve">ЛОТ № 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3">
        <w:r>
          <w:rPr>
            <w:rFonts w:cs="Calibri Light (Заголовки)"/>
            <w:b/>
            <w:bCs/>
            <w:sz w:val="24"/>
            <w:szCs w:val="24"/>
          </w:rPr>
          <w:t>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Общие сведения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_Toc128681773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_Toc128681773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3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4">
        <w:r>
          <w:rPr>
            <w:rFonts w:cs="Calibri" w:cstheme="minorHAnsi"/>
            <w:iCs/>
            <w:sz w:val="20"/>
            <w:szCs w:val="20"/>
          </w:rPr>
          <w:t>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Обозначения и сокращения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_Toc128681774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_Toc128681774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5">
        <w:r>
          <w:rPr>
            <w:rFonts w:cs="Calibri" w:cstheme="minorHAnsi"/>
            <w:iCs/>
            <w:sz w:val="20"/>
            <w:szCs w:val="20"/>
          </w:rPr>
          <w:t>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Наименование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6">
        <w:r>
          <w:rPr>
            <w:rFonts w:cs="Calibri" w:cstheme="minorHAnsi"/>
            <w:iCs/>
            <w:sz w:val="20"/>
            <w:szCs w:val="20"/>
          </w:rPr>
          <w:t>1.3.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Цель использования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_Toc128681776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_Toc128681776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7">
        <w:r>
          <w:rPr>
            <w:rFonts w:cs="Calibri" w:cstheme="minorHAnsi"/>
            <w:iCs/>
            <w:sz w:val="20"/>
            <w:szCs w:val="20"/>
          </w:rPr>
          <w:t>1.4.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_Toc128681777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_Toc128681777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8">
        <w:r>
          <w:rPr>
            <w:rFonts w:cs="Calibri" w:cstheme="minorHAnsi"/>
            <w:iCs/>
            <w:sz w:val="20"/>
            <w:szCs w:val="20"/>
          </w:rPr>
          <w:t>1.5.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Иные требования и сведения общего характера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_Toc128681778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_Toc128681778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9">
        <w:r>
          <w:rPr>
            <w:rFonts w:cs="Calibri Light (Заголовки)"/>
            <w:b/>
            <w:bCs/>
            <w:sz w:val="24"/>
            <w:szCs w:val="24"/>
          </w:rPr>
          <w:t>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iCs/>
            <w:sz w:val="24"/>
            <w:szCs w:val="24"/>
          </w:rPr>
          <w:t>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_Toc128681779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_Toc128681779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0">
        <w:r>
          <w:rPr>
            <w:rFonts w:cs="Calibri" w:cstheme="minorHAnsi"/>
            <w:iCs/>
            <w:sz w:val="20"/>
            <w:szCs w:val="20"/>
          </w:rPr>
          <w:t>2.1.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объемам и срокам поставки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_Toc128681780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_Toc128681780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1">
        <w:r>
          <w:rPr>
            <w:rFonts w:cs="Calibri" w:cstheme="minorHAnsi"/>
            <w:sz w:val="20"/>
            <w:szCs w:val="20"/>
          </w:rPr>
          <w:t>2.1.1.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Перечень и объем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_Toc128681781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_Toc128681781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2">
        <w:r>
          <w:rPr>
            <w:rFonts w:cs="Calibri Light (Заголовки)"/>
            <w:b/>
            <w:bCs/>
            <w:sz w:val="24"/>
            <w:szCs w:val="24"/>
          </w:rPr>
          <w:t>Таблица 1. Перечень и объем закупаемой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_Toc128681782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_Toc128681782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3">
        <w:r>
          <w:rPr>
            <w:rFonts w:cs="Calibri" w:cstheme="minorHAnsi"/>
            <w:sz w:val="20"/>
            <w:szCs w:val="20"/>
          </w:rPr>
          <w:t>2.1.2.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срокам поставки продукции и оказания сопутствующих услуг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_Toc128681783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_Toc128681783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4">
        <w:r>
          <w:rPr>
            <w:rFonts w:cs="Calibri Light (Заголовки)"/>
            <w:b/>
            <w:bCs/>
            <w:sz w:val="24"/>
            <w:szCs w:val="24"/>
          </w:rPr>
          <w:t>Таблица 2. Требования по срокам поставки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_Toc128681784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_Toc128681784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5">
        <w:r>
          <w:rPr>
            <w:rFonts w:cs="Calibri" w:cstheme="minorHAnsi"/>
            <w:iCs/>
            <w:sz w:val="20"/>
            <w:szCs w:val="20"/>
          </w:rPr>
          <w:t>2.2.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качеству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5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6">
        <w:r>
          <w:rPr>
            <w:rFonts w:cs="Calibri Light (Заголовки)"/>
            <w:b/>
            <w:bCs/>
            <w:sz w:val="24"/>
            <w:szCs w:val="24"/>
          </w:rPr>
          <w:t>Таблица 3. 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_Toc128681786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_Toc128681786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5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7">
        <w:r>
          <w:rPr>
            <w:rFonts w:cs="Calibri Light (Заголовки)"/>
            <w:b/>
            <w:bCs/>
            <w:sz w:val="24"/>
            <w:szCs w:val="24"/>
          </w:rPr>
          <w:t>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Требования к документации по ценообразованию на этапе закупки</w:t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_Toc128681787 \h</w:instrText>
        </w:r>
        <w:r>
          <w:rPr>
            <w:webHidden/>
          </w:rPr>
          <w:fldChar w:fldCharType="separate"/>
        </w:r>
        <w:r>
          <w:rPr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vanish/>
          </w:rPr>
          <w:instrText xml:space="preserve"> PAGEREF _Toc128681787 \h </w:instrText>
        </w:r>
        <w:r>
          <w:rPr>
            <w:vanish/>
          </w:rPr>
          <w:fldChar w:fldCharType="separate"/>
        </w:r>
        <w:r>
          <w:rPr>
            <w:vanish/>
          </w:rPr>
          <w:t>Ошибка: источник перекрёстной ссылки не найден</w:t>
        </w:r>
        <w:r>
          <w:rPr>
            <w:vanish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28681773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28681774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9"/>
        <w:gridCol w:w="7513"/>
      </w:tblGrid>
      <w:tr>
        <w:trPr>
          <w:trHeight w:val="358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trHeight w:val="80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tabs>
                <w:tab w:val="clear" w:pos="0"/>
                <w:tab w:val="left" w:pos="426" w:leader="none"/>
              </w:tabs>
              <w:spacing w:before="120" w:after="120"/>
              <w:ind w:left="1224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53602-2009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Составные части транспортных средств. Маркировка. Общие технические требования.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128681775"/>
      <w:r>
        <w:rPr/>
        <w:t>Наименование закупаемой продукции</w:t>
      </w:r>
      <w:bookmarkEnd w:id="4"/>
      <w:r>
        <w:rPr>
          <w:lang w:val="ru-RU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 w:ascii="Times New Roman;serif" w:hAnsi="Times New Roman;serif"/>
          <w:b w:val="false"/>
          <w:bCs/>
          <w:i w:val="false"/>
          <w:iCs w:val="false"/>
          <w:sz w:val="28"/>
          <w:szCs w:val="24"/>
          <w:shd w:fill="auto" w:val="clear"/>
          <w:lang w:eastAsia="x-none"/>
        </w:rPr>
        <w:t>ОКПД2 29.32.30.390 Поставка запасных частей для нужд Московского представительства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8681776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  <w:r>
        <w:rPr>
          <w:lang w:val="ru-RU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Style w:val="Style8"/>
          <w:rFonts w:eastAsia="Times New Roman" w:cs="Times New Roman"/>
          <w:b w:val="false"/>
          <w:i w:val="false"/>
          <w:sz w:val="24"/>
          <w:szCs w:val="24"/>
          <w:shd w:fill="auto" w:val="clear"/>
        </w:rPr>
        <w:t xml:space="preserve">Обеспечение запасными частями транспортных средств иностранного и российского производства, расходными материалами (моторные масла, смазочные материалы и специальные жидкости, аккумуляторы) на автотранспортные средства 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с целью поддержания подвижного состава в технически исправном состоянии и обеспечения бесперебойной работы транспортных средств </w:t>
      </w:r>
      <w:r>
        <w:rPr>
          <w:rStyle w:val="Style8"/>
          <w:rFonts w:cs="Times New Roman"/>
          <w:b w:val="false"/>
          <w:i w:val="false"/>
          <w:sz w:val="24"/>
          <w:szCs w:val="24"/>
          <w:shd w:fill="auto" w:val="clear"/>
        </w:rPr>
        <w:t>Московского представительства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7" w:name="_Toc46743509"/>
      <w:bookmarkStart w:id="8" w:name="_Hlk49857604"/>
      <w:bookmarkStart w:id="9" w:name="_Toc128681777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7"/>
      <w:bookmarkEnd w:id="8"/>
      <w:bookmarkEnd w:id="9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1" w:name="_Hlk48209761"/>
      <w:bookmarkEnd w:id="11"/>
      <w:r>
        <w:rPr>
          <w:sz w:val="24"/>
          <w:szCs w:val="24"/>
        </w:rPr>
        <w:t xml:space="preserve">1.4.1 Продукция должна быть новая, не бывшая в употреблении. Продукция должна быть произведена не ранее второго полугодия </w:t>
      </w:r>
      <w:r>
        <w:rPr>
          <w:sz w:val="24"/>
          <w:szCs w:val="24"/>
          <w:shd w:fill="auto" w:val="clear"/>
        </w:rPr>
        <w:t>2026г.</w:t>
      </w:r>
      <w:r>
        <w:rPr>
          <w:sz w:val="24"/>
          <w:szCs w:val="24"/>
        </w:rPr>
        <w:t xml:space="preserve"> Не допускается поставка выставочных образцов.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>
        <w:rPr>
          <w:sz w:val="24"/>
          <w:szCs w:val="24"/>
          <w:shd w:fill="auto" w:val="clear"/>
        </w:rPr>
        <w:t>Продукция (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материалы и запчасти на содержание и эксплуатацию транспортных средств Московского представительства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ЦФ АО "ТК РусГидро"</w:t>
      </w:r>
      <w:r>
        <w:rPr>
          <w:sz w:val="24"/>
          <w:szCs w:val="24"/>
          <w:shd w:fill="auto" w:val="clear"/>
        </w:rPr>
        <w:t xml:space="preserve">) должна соответствовать требованиям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ГОСТ Р 53602-2009</w:t>
      </w:r>
      <w:r>
        <w:rPr>
          <w:sz w:val="24"/>
          <w:szCs w:val="24"/>
          <w:shd w:fill="auto" w:val="clear"/>
        </w:rPr>
        <w:t xml:space="preserve"> 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Составные части транспортных средств. Маркировка. Общие технические требования.</w:t>
      </w:r>
      <w:r>
        <w:rPr>
          <w:sz w:val="24"/>
          <w:szCs w:val="24"/>
          <w:shd w:fill="auto" w:val="clear"/>
        </w:rPr>
        <w:t>» (с учетом последних изменений).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Комплектность поставки должна обеспечить возможность использования продукции по прямому назначению.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1.4.4 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1.4.5 На продукцию устанавливается гарантийный срок согласно гарантийному сроку завода-изготовителя.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2" w:name="_Toc128681778"/>
      <w:bookmarkStart w:id="13" w:name="_Toc50125126"/>
      <w:bookmarkStart w:id="14" w:name="_Toc46743510"/>
      <w:bookmarkStart w:id="15" w:name="_Hlk48209761_Копия_1"/>
      <w:bookmarkEnd w:id="13"/>
      <w:bookmarkEnd w:id="14"/>
      <w:bookmarkEnd w:id="15"/>
      <w:r>
        <w:rPr/>
        <w:t>Иные требования и сведения общего характера</w:t>
      </w:r>
      <w:bookmarkEnd w:id="12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1.5.2 Перед поставкой, Поставщик предоставляет копии документов, подтверждающие качество поставляемой продукции (сертификаты соответствия).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1.5.3 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продукции. Упаковка продукции должна обеспечивать ее сохранность при транспортировке и хранении.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1.5.4 Приемка продукции осуществляется на основании отгрузочных документов Поставщика. Покупатель обязан принять продукцию путем её проверки на соответствие сопроводительным документам, в момент передачи продукции. При обнаружении несоответствия продукции сопроводительным документам, а также в случае несоблюдения Поставщиком условия о количестве/качестве продукции, сторонами составляется Акт рекламации.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1.5.5 В случае получения продукции в дефектной упаковке Покупатель имеет право не принимать такую продукцию.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1.5.6 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некачественную продукцию.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128681779"/>
      <w:bookmarkStart w:id="17" w:name="_Toc51339693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12868178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128681781"/>
      <w:r>
        <w:rPr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1339695"/>
      <w:bookmarkStart w:id="21" w:name="_Toc12868178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bookmarkEnd w:id="20"/>
      <w:bookmarkEnd w:id="21"/>
      <w:r>
        <w:rPr>
          <w:rFonts w:eastAsia="Times New Roman" w:cs="Times New Roman"/>
          <w:sz w:val="24"/>
          <w:szCs w:val="24"/>
          <w:lang w:eastAsia="ru-RU"/>
        </w:rPr>
        <w:t xml:space="preserve">Перечень автотранспортных средств </w:t>
      </w:r>
      <w:r>
        <w:rPr>
          <w:rFonts w:cs="Times New Roman"/>
          <w:sz w:val="24"/>
          <w:szCs w:val="24"/>
        </w:rPr>
        <w:t xml:space="preserve">Московского представительства </w:t>
      </w:r>
      <w:r>
        <w:rPr>
          <w:rFonts w:eastAsia="Times New Roman" w:cs="Times New Roman"/>
          <w:b/>
          <w:bCs/>
          <w:sz w:val="24"/>
          <w:szCs w:val="24"/>
          <w:lang w:val="ru-RU" w:eastAsia="ru-RU"/>
        </w:rPr>
        <w:t>для выполнения поставки запасных частей и расходных материалов.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86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594"/>
        <w:gridCol w:w="2424"/>
      </w:tblGrid>
      <w:tr>
        <w:trPr>
          <w:tblHeader w:val="true"/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Марка автотранспортного средства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Camry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2017,2019,2020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ZEEKR 009 электровэн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Land Cruiser 200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2018,2019,2020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 LX 570 Luxury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2015,2017,2020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Volkswagen Multivan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LexusLS 500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2018,2019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Voyah Dreamer электровэн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LexusLS 460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2014,2016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Corolla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2018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 Leaf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  <w:lang w:val="en-US"/>
              </w:rPr>
              <w:t>21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Mercedes-Benz Vito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Hongqi H9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2024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5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Zeekr 9x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128681783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28681784"/>
      <w:bookmarkStart w:id="25" w:name="_Toc51339697"/>
      <w:bookmarkStart w:id="26" w:name="_Toc5012512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118"/>
        <w:gridCol w:w="2977"/>
        <w:gridCol w:w="326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Договора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Московского представительства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месяцев, либо до исчерпания предельной суммы по Договору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 Товара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Московского представительства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предоставления Покупателем заявки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(семи) календарных дней с даты предоставления Покупателем заявки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9" w:name="_Toc46743510_Копия_1"/>
      <w:bookmarkStart w:id="30" w:name="_Toc46743510_Копия_1"/>
      <w:bookmarkEnd w:id="30"/>
    </w:p>
    <w:p>
      <w:pPr>
        <w:pStyle w:val="Heading4"/>
        <w:numPr>
          <w:ilvl w:val="1"/>
          <w:numId w:val="3"/>
        </w:numPr>
        <w:rPr/>
      </w:pPr>
      <w:bookmarkStart w:id="31" w:name="_Toc51339698"/>
      <w:bookmarkStart w:id="32" w:name="_Toc128681785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4" w:name="_Toc1286817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tbl>
      <w:tblPr>
        <w:tblStyle w:val="affff6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494"/>
        <w:gridCol w:w="3038"/>
        <w:gridCol w:w="1699"/>
        <w:gridCol w:w="1278"/>
        <w:gridCol w:w="127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9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0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4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30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Характеристика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700" w:hRule="atLeast"/>
        </w:trPr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Fonts w:eastAsia="Calibri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Оригинальные  (аналоги - по согласованию) м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 xml:space="preserve">атериалы и запчасти для транспортных средств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иностранного производства.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соответствовать указанной марке;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2" w:hRule="atLeast"/>
        </w:trPr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свободной от любых прав и притязаний третьих лиц;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соответствовать ГОСТу или ТУ;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2e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556"/>
        <w:gridCol w:w="2977"/>
        <w:gridCol w:w="1698"/>
        <w:gridCol w:w="1278"/>
        <w:gridCol w:w="1272"/>
      </w:tblGrid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 Москва, ул. Волоколамское шоссе д.2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Товарно-транспортная накладная, копии документов, подтверждающие качество поставляемой продукции заверенные печатью Поставщика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426" w:hanging="426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доставку Товара, погрузку и разгрузку, иные расходы, связанные с исполнением обязательств по Договору.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</w:rPr>
      </w:pPr>
      <w:r>
        <w:rPr>
          <w:b w:val="false"/>
        </w:rPr>
        <w:t>Покупатель оставляет за собой право не выбирать полный объем Товара, указанный в настоящих технических требованиях.</w:t>
      </w:r>
    </w:p>
    <w:p>
      <w:pPr>
        <w:pStyle w:val="ListParagraph"/>
        <w:numPr>
          <w:ilvl w:val="1"/>
          <w:numId w:val="3"/>
        </w:numPr>
        <w:ind w:left="0" w:hanging="0"/>
        <w:rPr>
          <w:lang w:eastAsia="x-none"/>
        </w:rPr>
      </w:pPr>
      <w:r>
        <w:rPr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ind w:left="0" w:hanging="0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</w:rPr>
        <w:t>Руководитель МП</w:t>
      </w:r>
      <w:r>
        <w:rPr>
          <w:b w:val="false"/>
          <w:iCs/>
          <w:sz w:val="24"/>
          <w:szCs w:val="24"/>
          <w:lang w:val="ru-RU"/>
        </w:rPr>
        <w:t xml:space="preserve">                                                                        ______________ И. Е. Емельянов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группы контроля эксплуатации, 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и ремонта технических средств                         ______________ А. Н. Пышкин</w:t>
      </w:r>
    </w:p>
    <w:p>
      <w:pPr>
        <w:pStyle w:val="Normal"/>
        <w:ind w:left="85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Руководитель группы материально-технического снабжения _______________ Е. В. Кононенко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82578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82578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ad39ca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c82578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PlainText">
    <w:name w:val="Plain Text"/>
    <w:basedOn w:val="Normal"/>
    <w:link w:val="Style15"/>
    <w:uiPriority w:val="99"/>
    <w:semiHidden/>
    <w:unhideWhenUsed/>
    <w:qFormat/>
    <w:rsid w:val="00ad39ca"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ad39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A2A9-33DB-4330-B6A8-DE60576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Application>AlterOffice/3.4.0.9$Linux_X86_64 LibreOffice_project/b8daf9e823b1a5463a2f48435ddc2e8696e7d4fc</Application>
  <AppVersion>15.0000</AppVersion>
  <Pages>8</Pages>
  <Words>1038</Words>
  <Characters>7251</Characters>
  <CharactersWithSpaces>7517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2024-01-30T06:43:00Z</dcterms:created>
  <dc:creator>Быстров Олег Геннадьевич</dc:creator>
  <dc:description/>
  <dc:language>ru-RU</dc:language>
  <cp:lastModifiedBy>kononenkoev@corp.gidroogk.com</cp:lastModifiedBy>
  <cp:lastPrinted>2024-02-14T12:50:00Z</cp:lastPrinted>
  <dcterms:modified xsi:type="dcterms:W3CDTF">2026-06-25T16:30:05Z</dcterms:modified>
  <cp:revision>101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