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24"/>
          <w:szCs w:val="24"/>
        </w:rPr>
      </w:pPr>
      <w:r>
        <w:rPr>
          <w:sz w:val="28"/>
        </w:rPr>
        <w:t>Договор №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 оказание медицинских услуг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по проведению периодического медицинского осмотра работников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г. Углич                                                                                                                        «___» ________ 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_____________________________________, именуемое в дальнейшем «Медицинская организация», в лице ____________________________, действующего на основании ___________, с одной стороны,  и  __________________________, в лице ___________________________, действующего на основании _______________________ именуемое  в дальнейшем «Заказчик»,  с другой стороны, вместе именуемые «Стороны», заключили настоящий Договор о нижеследующем: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>
      <w:pPr>
        <w:pStyle w:val="ListParagraph"/>
        <w:ind w:left="360" w:hanging="0"/>
        <w:rPr/>
      </w:pPr>
      <w:r>
        <w:rPr/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-2977" w:leader="none"/>
          <w:tab w:val="left" w:pos="851" w:leader="none"/>
        </w:tabs>
        <w:ind w:left="0" w:firstLine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>Заказчик</w:t>
      </w:r>
      <w:r>
        <w:rPr>
          <w:sz w:val="24"/>
          <w:szCs w:val="24"/>
        </w:rPr>
        <w:t xml:space="preserve"> поручает и обязуется оплатить предоставленные медицинские услуги по проведению </w:t>
      </w:r>
      <w:r>
        <w:rPr>
          <w:bCs/>
          <w:sz w:val="24"/>
          <w:szCs w:val="24"/>
        </w:rPr>
        <w:t>периодического медицинского осмотра работников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Заказчика</w:t>
      </w:r>
      <w:r>
        <w:rPr>
          <w:sz w:val="24"/>
          <w:szCs w:val="24"/>
        </w:rPr>
        <w:t xml:space="preserve"> в соответствии с Приложением № 1, а </w:t>
      </w:r>
      <w:r>
        <w:rPr>
          <w:iCs/>
          <w:sz w:val="24"/>
          <w:szCs w:val="24"/>
        </w:rPr>
        <w:t>Медицинская организация</w:t>
      </w:r>
      <w:r>
        <w:rPr>
          <w:sz w:val="24"/>
          <w:szCs w:val="24"/>
        </w:rPr>
        <w:t xml:space="preserve"> принимает на себя обязанности по оказанию медицинских услуг</w:t>
      </w:r>
      <w:r>
        <w:rPr>
          <w:iCs/>
          <w:sz w:val="24"/>
          <w:szCs w:val="24"/>
        </w:rPr>
        <w:t xml:space="preserve">. </w:t>
      </w:r>
      <w:r>
        <w:rPr>
          <w:sz w:val="24"/>
          <w:szCs w:val="24"/>
        </w:rPr>
        <w:t>Медицинские услуги предоставляются в соответствии с   Приказом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 и  Приказом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>
      <w:pPr>
        <w:pStyle w:val="Normal"/>
        <w:tabs>
          <w:tab w:val="clear" w:pos="720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Порядок оказания медицинских услуг</w:t>
      </w:r>
    </w:p>
    <w:p>
      <w:pPr>
        <w:pStyle w:val="ListParagraph"/>
        <w:ind w:left="360" w:hanging="0"/>
        <w:rPr/>
      </w:pPr>
      <w:r>
        <w:rPr/>
      </w:r>
    </w:p>
    <w:p>
      <w:pPr>
        <w:pStyle w:val="31"/>
        <w:spacing w:before="0"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2.1. Периодические медицинские осмотры проводятся на основании поименных списков, разработанных на основании контингентов работников, подлежащих периодическим осмотрам (далее – поименные списки) с указанием вредных (опасных) производственных факторов, а также вида работы в соответствии с Перечнем факторов и Перечнем работ.</w:t>
      </w:r>
    </w:p>
    <w:p>
      <w:pPr>
        <w:pStyle w:val="Normal"/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2.2. Заказчик составляет Поименные списки на основании утвержденного списка контингента работников, подлежащих прохождению периодического медицинского осмотра. (Приложение № 2). Список должен быть утвержден Заказчиком и содержать следующие данные: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профессия (должность) работника, подлежащего периодическому медицинскому осмотру;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вредного производственного фактора или вида работы;</w:t>
      </w:r>
    </w:p>
    <w:p>
      <w:pPr>
        <w:pStyle w:val="Normal"/>
        <w:numPr>
          <w:ilvl w:val="0"/>
          <w:numId w:val="7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структурного подразделения работодателя (при наличии).</w:t>
      </w:r>
    </w:p>
    <w:p>
      <w:pPr>
        <w:pStyle w:val="Normal"/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2.3. </w:t>
      </w:r>
      <w:r>
        <w:rPr>
          <w:color w:val="000000"/>
          <w:sz w:val="24"/>
          <w:szCs w:val="24"/>
        </w:rPr>
        <w:t xml:space="preserve">Медицинская организация на основании </w:t>
      </w:r>
      <w:r>
        <w:rPr>
          <w:sz w:val="24"/>
          <w:szCs w:val="24"/>
        </w:rPr>
        <w:t xml:space="preserve">указанных в поименном списке,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исследований, </w:t>
      </w:r>
      <w:r>
        <w:rPr>
          <w:color w:val="000000"/>
          <w:sz w:val="24"/>
          <w:szCs w:val="24"/>
        </w:rPr>
        <w:t>составляет календарный план проведения периодического осмотра (далее – календарный план).</w:t>
      </w:r>
    </w:p>
    <w:p>
      <w:pPr>
        <w:pStyle w:val="Normal"/>
        <w:shd w:val="clear" w:color="auto" w:fill="FFFFFF"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Календарный план согласовывается Медицинской организацией с Заказчиком и утверждается главным врачом медицинской организации.</w:t>
      </w:r>
    </w:p>
    <w:p>
      <w:pPr>
        <w:pStyle w:val="Normal"/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Заказчик обязан направить работников, подлежащих периодическому осмотру, для прохождения медицинского осмотра в Медицинскую организацию в соответствии с календарным планом. </w:t>
      </w:r>
    </w:p>
    <w:p>
      <w:pPr>
        <w:pStyle w:val="Normal"/>
        <w:shd w:val="clear" w:color="auto" w:fill="FFFFFF"/>
        <w:tabs>
          <w:tab w:val="left" w:pos="720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2.5. При обращении в Медицинскую организацию работник, направленный для прохождения периодического осмотра представляет следующие документы: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паспорт (или другой документ установленного образца, удостоверяющий его личность);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20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</w:t>
      </w:r>
    </w:p>
    <w:p>
      <w:pPr>
        <w:pStyle w:val="Normal"/>
        <w:shd w:val="clear" w:color="auto" w:fill="FFFFFF"/>
        <w:tabs>
          <w:tab w:val="left" w:pos="720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2.6. На работника, проходящего периодический осмотр, Медицинская организация оформляет (при отсутствии):</w:t>
      </w:r>
    </w:p>
    <w:p>
      <w:pPr>
        <w:pStyle w:val="Normal"/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2.6.1. Медицинскую карту амбулаторного больного (далее – медицинская карта), в которой отражаются заключения врачей-специалистов, результаты лабораторных и инструментальных исследований, заключение по результатам предварительного или периодического медицинского осмотра. Медицинская карта </w:t>
      </w:r>
      <w:r>
        <w:rPr>
          <w:color w:val="000000"/>
          <w:sz w:val="24"/>
          <w:szCs w:val="24"/>
        </w:rPr>
        <w:t>хранится в медицинской организации</w:t>
      </w:r>
      <w:r>
        <w:rPr>
          <w:sz w:val="24"/>
          <w:szCs w:val="24"/>
        </w:rPr>
        <w:t>;</w:t>
      </w:r>
    </w:p>
    <w:p>
      <w:pPr>
        <w:pStyle w:val="Normal"/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2.7. </w:t>
      </w:r>
      <w:r>
        <w:rPr>
          <w:sz w:val="24"/>
          <w:szCs w:val="24"/>
        </w:rPr>
        <w:t xml:space="preserve">Периодический </w:t>
      </w:r>
      <w:r>
        <w:rPr>
          <w:color w:val="000000"/>
          <w:sz w:val="24"/>
          <w:szCs w:val="24"/>
        </w:rPr>
        <w:t xml:space="preserve">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работ. </w:t>
      </w:r>
      <w:r>
        <w:rPr>
          <w:sz w:val="24"/>
          <w:szCs w:val="24"/>
        </w:rPr>
        <w:t>На основании результатов периодического осмотра определяется принадлежность работника к одной из диспансерных групп, в соответствии с действующими нормативными правовыми актами, с последующим оформлением в медицинской карте и паспорте здоровья</w:t>
      </w:r>
      <w:r>
        <w:rPr>
          <w:color w:val="000000"/>
          <w:sz w:val="24"/>
          <w:szCs w:val="24"/>
        </w:rPr>
        <w:t xml:space="preserve"> рекомендаций по профилактике заболеваний, в том числе профессиональных заболеваний, а при наличии медицинских показаний – по дальнейшему наблюдению, лечению и реабилитации.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2.8. В случае выявления врачом психиатром и (или) наркологом лиц с подозрением на наличие медицинских противопоказаний, </w:t>
      </w:r>
      <w:r>
        <w:rPr>
          <w:bCs/>
          <w:sz w:val="24"/>
          <w:szCs w:val="24"/>
        </w:rPr>
        <w:t>соответствующих профилю данных специалистов,</w:t>
      </w:r>
      <w:r>
        <w:rPr>
          <w:sz w:val="24"/>
          <w:szCs w:val="24"/>
        </w:rPr>
        <w:t xml:space="preserve"> к допуску на работы с вредными и (или) опасными производственными факторами, а также к работам, </w:t>
      </w:r>
      <w:r>
        <w:rPr>
          <w:bCs/>
          <w:sz w:val="24"/>
          <w:szCs w:val="24"/>
        </w:rPr>
        <w:t xml:space="preserve">при выполнении которых обязательно проведение предварительных и периодических медицинских осмотров (обследований) работников, указанные лица, в случаях предусмотренных законодательством Российской Федерации, направляются для освидетельствования во </w:t>
      </w:r>
      <w:r>
        <w:rPr>
          <w:sz w:val="24"/>
          <w:szCs w:val="24"/>
        </w:rPr>
        <w:t>врачебной комиссии, уполномоченной на то органом здравоохранения.</w:t>
      </w:r>
    </w:p>
    <w:p>
      <w:pPr>
        <w:pStyle w:val="Normal"/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2.9. 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профпатологии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благополучия. </w:t>
      </w:r>
    </w:p>
    <w:p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2.10.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По окончании прохождения работником </w:t>
      </w:r>
      <w:r>
        <w:rPr>
          <w:rFonts w:cs="Times New Roman" w:ascii="Times New Roman" w:hAnsi="Times New Roman"/>
          <w:sz w:val="24"/>
          <w:szCs w:val="24"/>
        </w:rPr>
        <w:t xml:space="preserve">периодического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осмотра Медицинская организация оформляет </w:t>
      </w:r>
      <w:r>
        <w:rPr>
          <w:rFonts w:cs="Times New Roman" w:ascii="Times New Roman" w:hAnsi="Times New Roman"/>
          <w:sz w:val="24"/>
          <w:szCs w:val="24"/>
        </w:rPr>
        <w:t>заключение согласно Приказу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>
      <w:pPr>
        <w:pStyle w:val="Normal"/>
        <w:shd w:val="clear" w:color="auto" w:fill="FFFFFF"/>
        <w:tabs>
          <w:tab w:val="clear" w:pos="720"/>
          <w:tab w:val="left" w:pos="980" w:leader="none"/>
        </w:tabs>
        <w:ind w:firstLine="426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работнику, завершившему прохождение периодического медицинского осмотра, на руки, а второй приобщается к медицинской карте амбулаторного больного.</w:t>
      </w:r>
    </w:p>
    <w:p>
      <w:pPr>
        <w:pStyle w:val="Normal"/>
        <w:shd w:val="clear" w:color="auto" w:fill="FFFFFF"/>
        <w:tabs>
          <w:tab w:val="clear" w:pos="720"/>
          <w:tab w:val="left" w:pos="980" w:leader="none"/>
        </w:tabs>
        <w:ind w:firstLine="426"/>
        <w:jc w:val="both"/>
        <w:rPr>
          <w:sz w:val="24"/>
          <w:szCs w:val="24"/>
        </w:rPr>
      </w:pPr>
      <w:r>
        <w:rPr>
          <w:iCs/>
          <w:sz w:val="24"/>
          <w:szCs w:val="24"/>
        </w:rPr>
        <w:t>2.11. Заказчик</w:t>
      </w:r>
      <w:r>
        <w:rPr>
          <w:sz w:val="24"/>
          <w:szCs w:val="24"/>
        </w:rPr>
        <w:t xml:space="preserve"> несет ответственность за допуск к работе лиц, не прошедших периодический осмотр, либо не допущенных к работе по медицинским показаниям.</w:t>
      </w:r>
    </w:p>
    <w:p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2.12. По итогам проведения осмотров медицинская организация, не позднее чем через 30 дней после завершения периодического медицинского осмотра, обобщает результаты проведенных периодических осмотров работников и совместно с представителями работодателя, составляет заключительный акт, по форме, определенной Приказом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>
      <w:pPr>
        <w:pStyle w:val="Normal"/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Заключительный акт составляется в пяти экземплярах,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  </w:t>
      </w:r>
    </w:p>
    <w:p>
      <w:pPr>
        <w:pStyle w:val="Normal"/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Один экземпляр заключительного акта хранится в медицинской организации, проводившей периодические осмотры, в течение 50 лет. 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2.13. Срок оказания услуг: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срок начала оказания услуг «____» ___________ 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г.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срок окончания оказания услуг «____» __________ 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г.</w:t>
      </w:r>
    </w:p>
    <w:p>
      <w:pPr>
        <w:pStyle w:val="Normal"/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услуг и порядок расчетов</w:t>
      </w:r>
    </w:p>
    <w:p>
      <w:pPr>
        <w:pStyle w:val="BodyText"/>
        <w:ind w:left="11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Стоимость медицинских услуг по периодическому медицинскому осмотру работников Заказчика в количестве </w:t>
      </w:r>
      <w:r>
        <w:rPr>
          <w:b/>
          <w:sz w:val="24"/>
          <w:szCs w:val="24"/>
        </w:rPr>
        <w:t>______</w:t>
      </w:r>
      <w:r>
        <w:rPr>
          <w:sz w:val="24"/>
          <w:szCs w:val="24"/>
        </w:rPr>
        <w:t xml:space="preserve"> человека составляет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______________________</w:t>
      </w:r>
      <w:r>
        <w:rPr>
          <w:b/>
          <w:sz w:val="24"/>
          <w:szCs w:val="24"/>
        </w:rPr>
        <w:t>. НДС не облагается.</w:t>
      </w:r>
    </w:p>
    <w:p>
      <w:pPr>
        <w:pStyle w:val="BodyText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Не позднее 5 числа месяца, следующего за отчетным, Медицинская организация предоставляет Заказчику счет за проведенные осмотры со списком осмотренных и акт об оказанных услугах.</w:t>
      </w:r>
    </w:p>
    <w:p>
      <w:pPr>
        <w:pStyle w:val="BodyText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Оплата Медицинской организации по настоящему договору производится на счет Исполнителя в течение 20 рабочих дней с даты подписания Заказчиком документов, </w:t>
      </w:r>
      <w:r>
        <w:rPr>
          <w:sz w:val="24"/>
          <w:szCs w:val="24"/>
        </w:rPr>
        <w:t>подтверждающих фактическое исполнение настоящего контракта</w:t>
      </w:r>
      <w:r>
        <w:rPr>
          <w:bCs/>
          <w:sz w:val="24"/>
          <w:szCs w:val="24"/>
        </w:rPr>
        <w:t>.</w:t>
      </w:r>
    </w:p>
    <w:p>
      <w:pPr>
        <w:pStyle w:val="BodyText"/>
        <w:numPr>
          <w:ilvl w:val="1"/>
          <w:numId w:val="5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Цена договора является твердой и определена на весь срок исполнения Контракта, за исключением случаев, установленных о контрактной системе РФ.</w:t>
      </w:r>
    </w:p>
    <w:p>
      <w:pPr>
        <w:pStyle w:val="BodyText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сторон</w:t>
      </w:r>
    </w:p>
    <w:p>
      <w:pPr>
        <w:pStyle w:val="BodyText"/>
        <w:ind w:left="440" w:hanging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неисполнения или ненадлежащего исполнения договорных обязательств виновная сторона несет имущественную ответственность в соответствии с гражданским законодательством РФ.</w:t>
      </w:r>
    </w:p>
    <w:p>
      <w:pPr>
        <w:pStyle w:val="BodyText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возникшие по вопросам исполнения обязательств, стороны разрешают в претензионном порядке. При не достижении консенсуса спор разрешается в Ярославском Арбитражном суде в порядке, предусмотренном законодательством РФ.</w:t>
      </w:r>
    </w:p>
    <w:p>
      <w:pPr>
        <w:pStyle w:val="BodyText"/>
        <w:tabs>
          <w:tab w:val="clear" w:pos="720"/>
          <w:tab w:val="left" w:pos="1134" w:leader="none"/>
        </w:tabs>
        <w:ind w:left="567" w:hanging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426" w:leader="none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Прочие условия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не предусмотренном условиями настоящего договора, стороны руководствуются действующим законодательством РФ. </w:t>
      </w:r>
    </w:p>
    <w:p>
      <w:pPr>
        <w:pStyle w:val="BodyText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момента подписания обеими сторонами и действует до исполнения своих обязанностей Сторонами. </w:t>
      </w:r>
    </w:p>
    <w:p>
      <w:pPr>
        <w:pStyle w:val="BodyText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случае если ни одна из сторон не заявит за месяц до окончания срока действия контракта о его расторжении, действие контракта пролонгируется на тот же период. При этом стороны дополнительным соглашением к контракту определяют стоимость услуг и перечень персонала на новый период.</w:t>
      </w:r>
    </w:p>
    <w:p>
      <w:pPr>
        <w:pStyle w:val="BodyText"/>
        <w:tabs>
          <w:tab w:val="clear" w:pos="720"/>
          <w:tab w:val="left" w:pos="0" w:leader="none"/>
          <w:tab w:val="left" w:pos="1134" w:leader="none"/>
        </w:tabs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1"/>
        <w:numPr>
          <w:ilvl w:val="0"/>
          <w:numId w:val="6"/>
        </w:numPr>
        <w:tabs>
          <w:tab w:val="clear" w:pos="720"/>
          <w:tab w:val="left" w:pos="3883" w:leader="none"/>
        </w:tabs>
        <w:spacing w:lineRule="exact" w:line="250" w:before="81" w:after="0"/>
        <w:jc w:val="center"/>
        <w:rPr>
          <w:sz w:val="24"/>
          <w:szCs w:val="24"/>
        </w:rPr>
      </w:pPr>
      <w:r>
        <w:rPr>
          <w:sz w:val="24"/>
          <w:szCs w:val="24"/>
        </w:rPr>
        <w:t>Антикоррупционная оговорка</w:t>
      </w:r>
    </w:p>
    <w:p>
      <w:pPr>
        <w:pStyle w:val="111"/>
        <w:tabs>
          <w:tab w:val="clear" w:pos="720"/>
          <w:tab w:val="left" w:pos="3883" w:leader="none"/>
        </w:tabs>
        <w:spacing w:lineRule="exact" w:line="250" w:before="81" w:after="0"/>
        <w:ind w:left="4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При исполнении своих обязательств по настоящему Договору Стороны, их работники или посредники не выплачивают, не предлагают выплатить и не разрешают выплату денежных средств, ценностей, прямо или косвенно, любым лицам, для оказания влияния на действия или разрешения этих лиц с целью получить какие-либо неправомерные преимущества или иные неправомерные цели.</w:t>
      </w:r>
    </w:p>
    <w:p>
      <w:pPr>
        <w:pStyle w:val="BodyText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При исполнении своих обязательств по настоящему Договору Стороны, их работники или посредники не осуществляют действия, квалифицируемые действующим законодательством как дача (получение) взятки, коммерческий подкуп.</w:t>
      </w:r>
    </w:p>
    <w:p>
      <w:pPr>
        <w:pStyle w:val="BodyText"/>
        <w:numPr>
          <w:ilvl w:val="1"/>
          <w:numId w:val="6"/>
        </w:numPr>
        <w:tabs>
          <w:tab w:val="clear" w:pos="720"/>
          <w:tab w:val="left" w:pos="0" w:leader="none"/>
          <w:tab w:val="left" w:pos="1134" w:leader="none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 случае возникновения у Стороны подозрений, что произошло или может произойти нарушения каких-либо положений настоящей статьи, соответствующая Сторона обязуется уведомить другую Сторону в письменной форме.</w:t>
      </w:r>
    </w:p>
    <w:p>
      <w:pPr>
        <w:pStyle w:val="BodyText"/>
        <w:tabs>
          <w:tab w:val="clear" w:pos="720"/>
          <w:tab w:val="left" w:pos="1134" w:leader="none"/>
        </w:tabs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1134" w:leader="none"/>
        </w:tabs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Юридические адреса и банковские реквизиты сторон</w:t>
      </w:r>
    </w:p>
    <w:p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«Медицинская организация»                                                 «Заказчик»</w:t>
      </w:r>
    </w:p>
    <w:p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24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61"/>
        <w:gridCol w:w="5245"/>
        <w:gridCol w:w="4785"/>
        <w:gridCol w:w="4787"/>
        <w:gridCol w:w="4786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345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BodyText"/>
              <w:widowControl w:val="false"/>
              <w:snapToGrid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787" w:type="dxa"/>
            <w:tcBorders/>
            <w:shd w:color="auto" w:fill="auto" w:val="clear"/>
          </w:tcPr>
          <w:p>
            <w:pPr>
              <w:pStyle w:val="BodyText"/>
              <w:widowControl w:val="false"/>
              <w:snapToGrid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786" w:type="dxa"/>
            <w:tcBorders/>
            <w:shd w:color="auto" w:fill="auto" w:val="clear"/>
          </w:tcPr>
          <w:p>
            <w:pPr>
              <w:pStyle w:val="BodyText"/>
              <w:widowControl w:val="false"/>
              <w:snapToGrid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BodyTex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8.</w:t>
        <w:tab/>
        <w:t>Подписи сторон.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>
      <w:pPr>
        <w:pStyle w:val="BodyText"/>
        <w:jc w:val="left"/>
        <w:rPr>
          <w:bCs/>
          <w:sz w:val="24"/>
          <w:szCs w:val="24"/>
        </w:rPr>
      </w:pPr>
      <w:r>
        <w:rPr>
          <w:sz w:val="24"/>
          <w:szCs w:val="24"/>
        </w:rPr>
        <w:t>__________________________</w:t>
        <w:tab/>
        <w:tab/>
        <w:t xml:space="preserve">           ________________________________ </w:t>
      </w:r>
    </w:p>
    <w:p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>МП</w:t>
        <w:tab/>
        <w:tab/>
        <w:tab/>
        <w:tab/>
        <w:tab/>
        <w:tab/>
        <w:tab/>
        <w:t>МП</w:t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   № 1</w:t>
      </w:r>
    </w:p>
    <w:p>
      <w:pPr>
        <w:pStyle w:val="BodyText"/>
        <w:jc w:val="right"/>
        <w:rPr>
          <w:sz w:val="24"/>
        </w:rPr>
      </w:pPr>
      <w:r>
        <w:rPr>
          <w:sz w:val="24"/>
        </w:rPr>
        <w:t>к Договору №        от _________________</w:t>
      </w:r>
    </w:p>
    <w:p>
      <w:pPr>
        <w:pStyle w:val="BodyText"/>
        <w:jc w:val="right"/>
        <w:rPr>
          <w:b/>
          <w:bCs/>
          <w:color w:val="000000"/>
        </w:rPr>
      </w:pPr>
      <w:r>
        <w:rPr>
          <w:sz w:val="24"/>
          <w:szCs w:val="24"/>
        </w:rPr>
        <w:t>на оказание медицинских услуг</w:t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08" w:hanging="0"/>
        <w:rPr>
          <w:sz w:val="24"/>
        </w:rPr>
      </w:pPr>
      <w:r>
        <w:rPr>
          <w:sz w:val="24"/>
        </w:rPr>
      </w:r>
    </w:p>
    <w:p>
      <w:pPr>
        <w:pStyle w:val="BodyText"/>
        <w:jc w:val="right"/>
        <w:rPr>
          <w:sz w:val="24"/>
        </w:rPr>
      </w:pPr>
      <w:r>
        <w:rPr>
          <w:sz w:val="24"/>
        </w:rPr>
        <w:t>Приложение №2</w:t>
      </w:r>
    </w:p>
    <w:p>
      <w:pPr>
        <w:pStyle w:val="BodyText"/>
        <w:jc w:val="right"/>
        <w:rPr>
          <w:sz w:val="24"/>
        </w:rPr>
      </w:pPr>
      <w:r>
        <w:rPr>
          <w:sz w:val="24"/>
        </w:rPr>
        <w:t xml:space="preserve">к Договору №       от _________________ </w:t>
      </w:r>
    </w:p>
    <w:p>
      <w:pPr>
        <w:pStyle w:val="BodyText"/>
        <w:jc w:val="right"/>
        <w:rPr>
          <w:sz w:val="24"/>
          <w:szCs w:val="24"/>
        </w:rPr>
      </w:pPr>
      <w:r>
        <w:rPr>
          <w:sz w:val="24"/>
          <w:szCs w:val="24"/>
        </w:rPr>
        <w:t>на оказание медицинских услуг</w:t>
      </w:r>
    </w:p>
    <w:p>
      <w:pPr>
        <w:pStyle w:val="BodyText"/>
        <w:jc w:val="right"/>
        <w:rPr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</w:r>
    </w:p>
    <w:p>
      <w:pPr>
        <w:pStyle w:val="BodyText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iCs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sz w:val="22"/>
        <w:szCs w:val="22"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2"/>
        <w:szCs w:val="22"/>
        <w:i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2"/>
        <w:szCs w:val="22"/>
        <w:i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  <w:szCs w:val="22"/>
        <w:i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2"/>
        <w:szCs w:val="22"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2"/>
        <w:szCs w:val="22"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2"/>
        <w:szCs w:val="22"/>
        <w:iCs/>
      </w:r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sz w:val="22"/>
        <w:b/>
        <w:szCs w:val="22"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1140"/>
      </w:pPr>
      <w:rPr>
        <w:sz w:val="22"/>
        <w:b/>
        <w:szCs w:val="22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  <w:rPr>
        <w:sz w:val="22"/>
        <w:b/>
        <w:szCs w:val="22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sz w:val="22"/>
        <w:b/>
        <w:szCs w:val="22"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sz w:val="22"/>
        <w:b/>
        <w:szCs w:val="22"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sz w:val="22"/>
        <w:b/>
        <w:szCs w:val="22"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sz w:val="22"/>
        <w:b/>
        <w:szCs w:val="22"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sz w:val="22"/>
        <w:b/>
        <w:szCs w:val="22"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sz w:val="22"/>
        <w:b/>
        <w:szCs w:val="22"/>
        <w:bCs/>
        <w:color w:val="000000"/>
      </w:r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  <w:rPr>
        <w:szCs w:val="22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Cs w:val="22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0a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Heading1">
    <w:name w:val="Heading 1"/>
    <w:basedOn w:val="Normal"/>
    <w:next w:val="Normal"/>
    <w:qFormat/>
    <w:rsid w:val="009f0a3a"/>
    <w:pPr>
      <w:keepNext w:val="true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f0a3a"/>
    <w:pPr>
      <w:keepNext w:val="true"/>
      <w:numPr>
        <w:ilvl w:val="0"/>
        <w:numId w:val="3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f0a3a"/>
    <w:pPr>
      <w:keepNext w:val="true"/>
      <w:outlineLvl w:val="2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f0a3a"/>
    <w:rPr/>
  </w:style>
  <w:style w:type="character" w:styleId="WW8Num1z1" w:customStyle="1">
    <w:name w:val="WW8Num1z1"/>
    <w:qFormat/>
    <w:rsid w:val="009f0a3a"/>
    <w:rPr/>
  </w:style>
  <w:style w:type="character" w:styleId="WW8Num1z2" w:customStyle="1">
    <w:name w:val="WW8Num1z2"/>
    <w:qFormat/>
    <w:rsid w:val="009f0a3a"/>
    <w:rPr/>
  </w:style>
  <w:style w:type="character" w:styleId="WW8Num1z3" w:customStyle="1">
    <w:name w:val="WW8Num1z3"/>
    <w:qFormat/>
    <w:rsid w:val="009f0a3a"/>
    <w:rPr/>
  </w:style>
  <w:style w:type="character" w:styleId="WW8Num1z4" w:customStyle="1">
    <w:name w:val="WW8Num1z4"/>
    <w:qFormat/>
    <w:rsid w:val="009f0a3a"/>
    <w:rPr/>
  </w:style>
  <w:style w:type="character" w:styleId="WW8Num1z5" w:customStyle="1">
    <w:name w:val="WW8Num1z5"/>
    <w:qFormat/>
    <w:rsid w:val="009f0a3a"/>
    <w:rPr/>
  </w:style>
  <w:style w:type="character" w:styleId="WW8Num1z6" w:customStyle="1">
    <w:name w:val="WW8Num1z6"/>
    <w:qFormat/>
    <w:rsid w:val="009f0a3a"/>
    <w:rPr/>
  </w:style>
  <w:style w:type="character" w:styleId="WW8Num1z7" w:customStyle="1">
    <w:name w:val="WW8Num1z7"/>
    <w:qFormat/>
    <w:rsid w:val="009f0a3a"/>
    <w:rPr/>
  </w:style>
  <w:style w:type="character" w:styleId="WW8Num1z8" w:customStyle="1">
    <w:name w:val="WW8Num1z8"/>
    <w:qFormat/>
    <w:rsid w:val="009f0a3a"/>
    <w:rPr/>
  </w:style>
  <w:style w:type="character" w:styleId="WW8Num2z0" w:customStyle="1">
    <w:name w:val="WW8Num2z0"/>
    <w:qFormat/>
    <w:rsid w:val="009f0a3a"/>
    <w:rPr>
      <w:rFonts w:ascii="Symbol" w:hAnsi="Symbol" w:cs="Symbol"/>
    </w:rPr>
  </w:style>
  <w:style w:type="character" w:styleId="WW8Num2z2" w:customStyle="1">
    <w:name w:val="WW8Num2z2"/>
    <w:qFormat/>
    <w:rsid w:val="009f0a3a"/>
    <w:rPr>
      <w:rFonts w:ascii="Wingdings" w:hAnsi="Wingdings" w:cs="Wingdings"/>
    </w:rPr>
  </w:style>
  <w:style w:type="character" w:styleId="WW8Num2z4" w:customStyle="1">
    <w:name w:val="WW8Num2z4"/>
    <w:qFormat/>
    <w:rsid w:val="009f0a3a"/>
    <w:rPr>
      <w:rFonts w:ascii="Courier New" w:hAnsi="Courier New" w:cs="Courier New"/>
    </w:rPr>
  </w:style>
  <w:style w:type="character" w:styleId="WW8Num3z0" w:customStyle="1">
    <w:name w:val="WW8Num3z0"/>
    <w:qFormat/>
    <w:rsid w:val="009f0a3a"/>
    <w:rPr/>
  </w:style>
  <w:style w:type="character" w:styleId="WW8Num4z0" w:customStyle="1">
    <w:name w:val="WW8Num4z0"/>
    <w:qFormat/>
    <w:rsid w:val="009f0a3a"/>
    <w:rPr>
      <w:iCs/>
      <w:sz w:val="22"/>
      <w:szCs w:val="22"/>
    </w:rPr>
  </w:style>
  <w:style w:type="character" w:styleId="WW8Num5z0" w:customStyle="1">
    <w:name w:val="WW8Num5z0"/>
    <w:qFormat/>
    <w:rsid w:val="009f0a3a"/>
    <w:rPr>
      <w:b/>
      <w:bCs/>
      <w:color w:val="000000"/>
      <w:sz w:val="22"/>
      <w:szCs w:val="22"/>
    </w:rPr>
  </w:style>
  <w:style w:type="character" w:styleId="WW8Num6z0" w:customStyle="1">
    <w:name w:val="WW8Num6z0"/>
    <w:qFormat/>
    <w:rsid w:val="009f0a3a"/>
    <w:rPr>
      <w:szCs w:val="22"/>
    </w:rPr>
  </w:style>
  <w:style w:type="character" w:styleId="WW8Num7z0" w:customStyle="1">
    <w:name w:val="WW8Num7z0"/>
    <w:qFormat/>
    <w:rsid w:val="009f0a3a"/>
    <w:rPr>
      <w:rFonts w:ascii="Symbol" w:hAnsi="Symbol" w:cs="Symbol"/>
    </w:rPr>
  </w:style>
  <w:style w:type="character" w:styleId="WW8Num2z1" w:customStyle="1">
    <w:name w:val="WW8Num2z1"/>
    <w:qFormat/>
    <w:rsid w:val="009f0a3a"/>
    <w:rPr>
      <w:rFonts w:ascii="Courier New" w:hAnsi="Courier New" w:cs="Courier New"/>
    </w:rPr>
  </w:style>
  <w:style w:type="character" w:styleId="WW8Num5z1" w:customStyle="1">
    <w:name w:val="WW8Num5z1"/>
    <w:qFormat/>
    <w:rsid w:val="009f0a3a"/>
    <w:rPr/>
  </w:style>
  <w:style w:type="character" w:styleId="WW8Num5z2" w:customStyle="1">
    <w:name w:val="WW8Num5z2"/>
    <w:qFormat/>
    <w:rsid w:val="009f0a3a"/>
    <w:rPr/>
  </w:style>
  <w:style w:type="character" w:styleId="WW8Num5z3" w:customStyle="1">
    <w:name w:val="WW8Num5z3"/>
    <w:qFormat/>
    <w:rsid w:val="009f0a3a"/>
    <w:rPr/>
  </w:style>
  <w:style w:type="character" w:styleId="WW8Num5z4" w:customStyle="1">
    <w:name w:val="WW8Num5z4"/>
    <w:qFormat/>
    <w:rsid w:val="009f0a3a"/>
    <w:rPr/>
  </w:style>
  <w:style w:type="character" w:styleId="WW8Num5z5" w:customStyle="1">
    <w:name w:val="WW8Num5z5"/>
    <w:qFormat/>
    <w:rsid w:val="009f0a3a"/>
    <w:rPr/>
  </w:style>
  <w:style w:type="character" w:styleId="WW8Num5z6" w:customStyle="1">
    <w:name w:val="WW8Num5z6"/>
    <w:qFormat/>
    <w:rsid w:val="009f0a3a"/>
    <w:rPr/>
  </w:style>
  <w:style w:type="character" w:styleId="WW8Num5z7" w:customStyle="1">
    <w:name w:val="WW8Num5z7"/>
    <w:qFormat/>
    <w:rsid w:val="009f0a3a"/>
    <w:rPr/>
  </w:style>
  <w:style w:type="character" w:styleId="WW8Num5z8" w:customStyle="1">
    <w:name w:val="WW8Num5z8"/>
    <w:qFormat/>
    <w:rsid w:val="009f0a3a"/>
    <w:rPr/>
  </w:style>
  <w:style w:type="character" w:styleId="WW8Num7z1" w:customStyle="1">
    <w:name w:val="WW8Num7z1"/>
    <w:qFormat/>
    <w:rsid w:val="009f0a3a"/>
    <w:rPr>
      <w:rFonts w:ascii="Courier New" w:hAnsi="Courier New" w:cs="Courier New"/>
    </w:rPr>
  </w:style>
  <w:style w:type="character" w:styleId="WW8Num7z2" w:customStyle="1">
    <w:name w:val="WW8Num7z2"/>
    <w:qFormat/>
    <w:rsid w:val="009f0a3a"/>
    <w:rPr>
      <w:rFonts w:ascii="Wingdings" w:hAnsi="Wingdings" w:cs="Wingdings"/>
    </w:rPr>
  </w:style>
  <w:style w:type="character" w:styleId="WW8Num8z0" w:customStyle="1">
    <w:name w:val="WW8Num8z0"/>
    <w:qFormat/>
    <w:rsid w:val="009f0a3a"/>
    <w:rPr/>
  </w:style>
  <w:style w:type="character" w:styleId="WW8Num9z0" w:customStyle="1">
    <w:name w:val="WW8Num9z0"/>
    <w:qFormat/>
    <w:rsid w:val="009f0a3a"/>
    <w:rPr>
      <w:rFonts w:ascii="Symbol" w:hAnsi="Symbol" w:cs="Symbol"/>
      <w:sz w:val="22"/>
      <w:szCs w:val="22"/>
    </w:rPr>
  </w:style>
  <w:style w:type="character" w:styleId="WW8Num9z2" w:customStyle="1">
    <w:name w:val="WW8Num9z2"/>
    <w:qFormat/>
    <w:rsid w:val="009f0a3a"/>
    <w:rPr>
      <w:rFonts w:ascii="Wingdings" w:hAnsi="Wingdings" w:cs="Wingdings"/>
    </w:rPr>
  </w:style>
  <w:style w:type="character" w:styleId="WW8Num9z4" w:customStyle="1">
    <w:name w:val="WW8Num9z4"/>
    <w:qFormat/>
    <w:rsid w:val="009f0a3a"/>
    <w:rPr>
      <w:rFonts w:ascii="Courier New" w:hAnsi="Courier New" w:cs="Courier New"/>
    </w:rPr>
  </w:style>
  <w:style w:type="character" w:styleId="WW8Num10z0" w:customStyle="1">
    <w:name w:val="WW8Num10z0"/>
    <w:qFormat/>
    <w:rsid w:val="009f0a3a"/>
    <w:rPr>
      <w:b/>
      <w:sz w:val="28"/>
    </w:rPr>
  </w:style>
  <w:style w:type="character" w:styleId="WW8Num10z1" w:customStyle="1">
    <w:name w:val="WW8Num10z1"/>
    <w:qFormat/>
    <w:rsid w:val="009f0a3a"/>
    <w:rPr/>
  </w:style>
  <w:style w:type="character" w:styleId="WW8Num10z2" w:customStyle="1">
    <w:name w:val="WW8Num10z2"/>
    <w:qFormat/>
    <w:rsid w:val="009f0a3a"/>
    <w:rPr/>
  </w:style>
  <w:style w:type="character" w:styleId="WW8Num10z3" w:customStyle="1">
    <w:name w:val="WW8Num10z3"/>
    <w:qFormat/>
    <w:rsid w:val="009f0a3a"/>
    <w:rPr/>
  </w:style>
  <w:style w:type="character" w:styleId="WW8Num10z4" w:customStyle="1">
    <w:name w:val="WW8Num10z4"/>
    <w:qFormat/>
    <w:rsid w:val="009f0a3a"/>
    <w:rPr/>
  </w:style>
  <w:style w:type="character" w:styleId="WW8Num10z5" w:customStyle="1">
    <w:name w:val="WW8Num10z5"/>
    <w:qFormat/>
    <w:rsid w:val="009f0a3a"/>
    <w:rPr/>
  </w:style>
  <w:style w:type="character" w:styleId="WW8Num10z6" w:customStyle="1">
    <w:name w:val="WW8Num10z6"/>
    <w:qFormat/>
    <w:rsid w:val="009f0a3a"/>
    <w:rPr/>
  </w:style>
  <w:style w:type="character" w:styleId="WW8Num10z7" w:customStyle="1">
    <w:name w:val="WW8Num10z7"/>
    <w:qFormat/>
    <w:rsid w:val="009f0a3a"/>
    <w:rPr/>
  </w:style>
  <w:style w:type="character" w:styleId="WW8Num10z8" w:customStyle="1">
    <w:name w:val="WW8Num10z8"/>
    <w:qFormat/>
    <w:rsid w:val="009f0a3a"/>
    <w:rPr/>
  </w:style>
  <w:style w:type="character" w:styleId="WW8Num11z0" w:customStyle="1">
    <w:name w:val="WW8Num11z0"/>
    <w:qFormat/>
    <w:rsid w:val="009f0a3a"/>
    <w:rPr>
      <w:sz w:val="22"/>
      <w:szCs w:val="22"/>
    </w:rPr>
  </w:style>
  <w:style w:type="character" w:styleId="WW8Num12z0" w:customStyle="1">
    <w:name w:val="WW8Num12z0"/>
    <w:qFormat/>
    <w:rsid w:val="009f0a3a"/>
    <w:rPr/>
  </w:style>
  <w:style w:type="character" w:styleId="WW8Num13z0" w:customStyle="1">
    <w:name w:val="WW8Num13z0"/>
    <w:qFormat/>
    <w:rsid w:val="009f0a3a"/>
    <w:rPr>
      <w:rFonts w:ascii="Symbol" w:hAnsi="Symbol" w:cs="Symbol"/>
    </w:rPr>
  </w:style>
  <w:style w:type="character" w:styleId="WW8Num13z1" w:customStyle="1">
    <w:name w:val="WW8Num13z1"/>
    <w:qFormat/>
    <w:rsid w:val="009f0a3a"/>
    <w:rPr>
      <w:rFonts w:ascii="Courier New" w:hAnsi="Courier New" w:cs="Courier New"/>
    </w:rPr>
  </w:style>
  <w:style w:type="character" w:styleId="WW8Num13z2" w:customStyle="1">
    <w:name w:val="WW8Num13z2"/>
    <w:qFormat/>
    <w:rsid w:val="009f0a3a"/>
    <w:rPr>
      <w:rFonts w:ascii="Wingdings" w:hAnsi="Wingdings" w:cs="Wingdings"/>
    </w:rPr>
  </w:style>
  <w:style w:type="character" w:styleId="WW8Num14z0" w:customStyle="1">
    <w:name w:val="WW8Num14z0"/>
    <w:qFormat/>
    <w:rsid w:val="009f0a3a"/>
    <w:rPr/>
  </w:style>
  <w:style w:type="character" w:styleId="WW8Num15z0" w:customStyle="1">
    <w:name w:val="WW8Num15z0"/>
    <w:qFormat/>
    <w:rsid w:val="009f0a3a"/>
    <w:rPr/>
  </w:style>
  <w:style w:type="character" w:styleId="WW8Num16z0" w:customStyle="1">
    <w:name w:val="WW8Num16z0"/>
    <w:qFormat/>
    <w:rsid w:val="009f0a3a"/>
    <w:rPr>
      <w:rFonts w:ascii="Symbol" w:hAnsi="Symbol" w:cs="Symbol"/>
    </w:rPr>
  </w:style>
  <w:style w:type="character" w:styleId="WW8Num16z1" w:customStyle="1">
    <w:name w:val="WW8Num16z1"/>
    <w:qFormat/>
    <w:rsid w:val="009f0a3a"/>
    <w:rPr>
      <w:rFonts w:ascii="Courier New" w:hAnsi="Courier New" w:cs="Courier New"/>
    </w:rPr>
  </w:style>
  <w:style w:type="character" w:styleId="WW8Num16z2" w:customStyle="1">
    <w:name w:val="WW8Num16z2"/>
    <w:qFormat/>
    <w:rsid w:val="009f0a3a"/>
    <w:rPr>
      <w:rFonts w:ascii="Wingdings" w:hAnsi="Wingdings" w:cs="Wingdings"/>
    </w:rPr>
  </w:style>
  <w:style w:type="character" w:styleId="WW8Num17z0" w:customStyle="1">
    <w:name w:val="WW8Num17z0"/>
    <w:qFormat/>
    <w:rsid w:val="009f0a3a"/>
    <w:rPr>
      <w:color w:val="000000"/>
      <w:sz w:val="22"/>
      <w:szCs w:val="22"/>
    </w:rPr>
  </w:style>
  <w:style w:type="character" w:styleId="WW8Num18z0" w:customStyle="1">
    <w:name w:val="WW8Num18z0"/>
    <w:qFormat/>
    <w:rsid w:val="009f0a3a"/>
    <w:rPr/>
  </w:style>
  <w:style w:type="character" w:styleId="WW8Num19z0" w:customStyle="1">
    <w:name w:val="WW8Num19z0"/>
    <w:qFormat/>
    <w:rsid w:val="009f0a3a"/>
    <w:rPr>
      <w:rFonts w:ascii="Symbol" w:hAnsi="Symbol" w:cs="Symbol"/>
    </w:rPr>
  </w:style>
  <w:style w:type="character" w:styleId="WW8Num19z1" w:customStyle="1">
    <w:name w:val="WW8Num19z1"/>
    <w:qFormat/>
    <w:rsid w:val="009f0a3a"/>
    <w:rPr>
      <w:rFonts w:ascii="Courier New" w:hAnsi="Courier New" w:cs="Courier New"/>
    </w:rPr>
  </w:style>
  <w:style w:type="character" w:styleId="WW8Num19z2" w:customStyle="1">
    <w:name w:val="WW8Num19z2"/>
    <w:qFormat/>
    <w:rsid w:val="009f0a3a"/>
    <w:rPr>
      <w:rFonts w:ascii="Wingdings" w:hAnsi="Wingdings" w:cs="Wingdings"/>
    </w:rPr>
  </w:style>
  <w:style w:type="character" w:styleId="WW8Num20z0" w:customStyle="1">
    <w:name w:val="WW8Num20z0"/>
    <w:qFormat/>
    <w:rsid w:val="009f0a3a"/>
    <w:rPr/>
  </w:style>
  <w:style w:type="character" w:styleId="WW8Num20z1" w:customStyle="1">
    <w:name w:val="WW8Num20z1"/>
    <w:qFormat/>
    <w:rsid w:val="009f0a3a"/>
    <w:rPr/>
  </w:style>
  <w:style w:type="character" w:styleId="WW8Num20z2" w:customStyle="1">
    <w:name w:val="WW8Num20z2"/>
    <w:qFormat/>
    <w:rsid w:val="009f0a3a"/>
    <w:rPr/>
  </w:style>
  <w:style w:type="character" w:styleId="WW8Num20z3" w:customStyle="1">
    <w:name w:val="WW8Num20z3"/>
    <w:qFormat/>
    <w:rsid w:val="009f0a3a"/>
    <w:rPr/>
  </w:style>
  <w:style w:type="character" w:styleId="WW8Num20z4" w:customStyle="1">
    <w:name w:val="WW8Num20z4"/>
    <w:qFormat/>
    <w:rsid w:val="009f0a3a"/>
    <w:rPr/>
  </w:style>
  <w:style w:type="character" w:styleId="WW8Num20z5" w:customStyle="1">
    <w:name w:val="WW8Num20z5"/>
    <w:qFormat/>
    <w:rsid w:val="009f0a3a"/>
    <w:rPr/>
  </w:style>
  <w:style w:type="character" w:styleId="WW8Num20z6" w:customStyle="1">
    <w:name w:val="WW8Num20z6"/>
    <w:qFormat/>
    <w:rsid w:val="009f0a3a"/>
    <w:rPr/>
  </w:style>
  <w:style w:type="character" w:styleId="WW8Num20z7" w:customStyle="1">
    <w:name w:val="WW8Num20z7"/>
    <w:qFormat/>
    <w:rsid w:val="009f0a3a"/>
    <w:rPr/>
  </w:style>
  <w:style w:type="character" w:styleId="WW8Num20z8" w:customStyle="1">
    <w:name w:val="WW8Num20z8"/>
    <w:qFormat/>
    <w:rsid w:val="009f0a3a"/>
    <w:rPr/>
  </w:style>
  <w:style w:type="character" w:styleId="WW8Num21z0" w:customStyle="1">
    <w:name w:val="WW8Num21z0"/>
    <w:qFormat/>
    <w:rsid w:val="009f0a3a"/>
    <w:rPr/>
  </w:style>
  <w:style w:type="character" w:styleId="WW8Num22z0" w:customStyle="1">
    <w:name w:val="WW8Num22z0"/>
    <w:qFormat/>
    <w:rsid w:val="009f0a3a"/>
    <w:rPr>
      <w:b/>
      <w:bCs/>
      <w:sz w:val="22"/>
      <w:szCs w:val="22"/>
    </w:rPr>
  </w:style>
  <w:style w:type="character" w:styleId="WW8Num23z0" w:customStyle="1">
    <w:name w:val="WW8Num23z0"/>
    <w:qFormat/>
    <w:rsid w:val="009f0a3a"/>
    <w:rPr/>
  </w:style>
  <w:style w:type="character" w:styleId="WW8Num24z0" w:customStyle="1">
    <w:name w:val="WW8Num24z0"/>
    <w:qFormat/>
    <w:rsid w:val="009f0a3a"/>
    <w:rPr>
      <w:rFonts w:ascii="Symbol" w:hAnsi="Symbol" w:cs="Symbol"/>
    </w:rPr>
  </w:style>
  <w:style w:type="character" w:styleId="WW8Num24z1" w:customStyle="1">
    <w:name w:val="WW8Num24z1"/>
    <w:qFormat/>
    <w:rsid w:val="009f0a3a"/>
    <w:rPr>
      <w:rFonts w:ascii="Courier New" w:hAnsi="Courier New" w:cs="Courier New"/>
    </w:rPr>
  </w:style>
  <w:style w:type="character" w:styleId="WW8Num24z2" w:customStyle="1">
    <w:name w:val="WW8Num24z2"/>
    <w:qFormat/>
    <w:rsid w:val="009f0a3a"/>
    <w:rPr>
      <w:rFonts w:ascii="Wingdings" w:hAnsi="Wingdings" w:cs="Wingdings"/>
    </w:rPr>
  </w:style>
  <w:style w:type="character" w:styleId="1" w:customStyle="1">
    <w:name w:val="Основной шрифт абзаца1"/>
    <w:qFormat/>
    <w:rsid w:val="009f0a3a"/>
    <w:rPr/>
  </w:style>
  <w:style w:type="character" w:styleId="3" w:customStyle="1">
    <w:name w:val="Основной текст 3 Знак"/>
    <w:qFormat/>
    <w:rsid w:val="009f0a3a"/>
    <w:rPr>
      <w:sz w:val="16"/>
      <w:szCs w:val="16"/>
    </w:rPr>
  </w:style>
  <w:style w:type="character" w:styleId="2" w:customStyle="1">
    <w:name w:val="Заголовок 2 Знак"/>
    <w:qFormat/>
    <w:rsid w:val="009f0a3a"/>
    <w:rPr>
      <w:b/>
      <w:sz w:val="28"/>
    </w:rPr>
  </w:style>
  <w:style w:type="character" w:styleId="Style6" w:customStyle="1">
    <w:name w:val="Основной текст Знак"/>
    <w:qFormat/>
    <w:rsid w:val="009f0a3a"/>
    <w:rPr/>
  </w:style>
  <w:style w:type="character" w:styleId="Style7" w:customStyle="1">
    <w:name w:val="Верхний колонтитул Знак"/>
    <w:basedOn w:val="1"/>
    <w:qFormat/>
    <w:rsid w:val="009f0a3a"/>
    <w:rPr/>
  </w:style>
  <w:style w:type="character" w:styleId="Style8" w:customStyle="1">
    <w:name w:val="Нижний колонтитул Знак"/>
    <w:basedOn w:val="1"/>
    <w:qFormat/>
    <w:rsid w:val="009f0a3a"/>
    <w:rPr/>
  </w:style>
  <w:style w:type="character" w:styleId="Hyperlink">
    <w:name w:val="Hyperlink"/>
    <w:uiPriority w:val="99"/>
    <w:rsid w:val="009f0a3a"/>
    <w:rPr>
      <w:color w:val="0000FF"/>
      <w:u w:val="single"/>
    </w:rPr>
  </w:style>
  <w:style w:type="character" w:styleId="Strong">
    <w:name w:val="Strong"/>
    <w:qFormat/>
    <w:rsid w:val="009f0a3a"/>
    <w:rPr>
      <w:b/>
      <w:bCs/>
    </w:rPr>
  </w:style>
  <w:style w:type="character" w:styleId="Style9" w:customStyle="1">
    <w:name w:val="Текст выноски Знак"/>
    <w:qFormat/>
    <w:rsid w:val="009f0a3a"/>
    <w:rPr>
      <w:rFonts w:ascii="Segoe UI" w:hAnsi="Segoe UI" w:cs="Segoe UI"/>
      <w:sz w:val="18"/>
      <w:szCs w:val="18"/>
    </w:rPr>
  </w:style>
  <w:style w:type="character" w:styleId="W-mailboxuserinfoemailinner" w:customStyle="1">
    <w:name w:val="w-mailbox__userinfo__email_inner"/>
    <w:basedOn w:val="1"/>
    <w:qFormat/>
    <w:rsid w:val="009f0a3a"/>
    <w:rPr/>
  </w:style>
  <w:style w:type="character" w:styleId="Username" w:customStyle="1">
    <w:name w:val="username"/>
    <w:basedOn w:val="DefaultParagraphFont"/>
    <w:qFormat/>
    <w:rsid w:val="000329b5"/>
    <w:rPr/>
  </w:style>
  <w:style w:type="character" w:styleId="Usernamefirst-letter" w:customStyle="1">
    <w:name w:val="username__first-letter"/>
    <w:basedOn w:val="DefaultParagraphFont"/>
    <w:qFormat/>
    <w:rsid w:val="000329b5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rsid w:val="009f0a3a"/>
    <w:pPr>
      <w:jc w:val="both"/>
    </w:pPr>
    <w:rPr/>
  </w:style>
  <w:style w:type="paragraph" w:styleId="List">
    <w:name w:val="List"/>
    <w:basedOn w:val="BodyText"/>
    <w:rsid w:val="009f0a3a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11" w:customStyle="1">
    <w:name w:val="Заголовок1"/>
    <w:basedOn w:val="Normal"/>
    <w:next w:val="BodyText"/>
    <w:qFormat/>
    <w:rsid w:val="009f0a3a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2" w:customStyle="1">
    <w:name w:val="Название1"/>
    <w:basedOn w:val="Normal"/>
    <w:qFormat/>
    <w:rsid w:val="009f0a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9f0a3a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9f0a3a"/>
    <w:pPr>
      <w:jc w:val="center"/>
    </w:pPr>
    <w:rPr>
      <w:b/>
      <w:sz w:val="32"/>
    </w:rPr>
  </w:style>
  <w:style w:type="paragraph" w:styleId="Subtitle">
    <w:name w:val="Subtitle"/>
    <w:basedOn w:val="Normal"/>
    <w:next w:val="BodyText"/>
    <w:qFormat/>
    <w:rsid w:val="009f0a3a"/>
    <w:pPr>
      <w:jc w:val="center"/>
    </w:pPr>
    <w:rPr>
      <w:sz w:val="32"/>
    </w:rPr>
  </w:style>
  <w:style w:type="paragraph" w:styleId="21" w:customStyle="1">
    <w:name w:val="Основной текст 21"/>
    <w:basedOn w:val="Normal"/>
    <w:qFormat/>
    <w:rsid w:val="009f0a3a"/>
    <w:pPr>
      <w:jc w:val="both"/>
    </w:pPr>
    <w:rPr>
      <w:sz w:val="28"/>
    </w:rPr>
  </w:style>
  <w:style w:type="paragraph" w:styleId="14" w:customStyle="1">
    <w:name w:val="Схема документа1"/>
    <w:basedOn w:val="Normal"/>
    <w:qFormat/>
    <w:rsid w:val="009f0a3a"/>
    <w:pPr>
      <w:shd w:val="clear" w:color="auto" w:fill="000080"/>
    </w:pPr>
    <w:rPr>
      <w:rFonts w:ascii="Tahoma" w:hAnsi="Tahoma" w:cs="Tahoma"/>
    </w:rPr>
  </w:style>
  <w:style w:type="paragraph" w:styleId="31" w:customStyle="1">
    <w:name w:val="Основной текст 31"/>
    <w:basedOn w:val="Normal"/>
    <w:qFormat/>
    <w:rsid w:val="009f0a3a"/>
    <w:pPr>
      <w:spacing w:before="0" w:after="120"/>
    </w:pPr>
    <w:rPr>
      <w:sz w:val="16"/>
      <w:szCs w:val="16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rsid w:val="009f0a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9f0a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9f0a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BalloonText">
    <w:name w:val="Balloon Text"/>
    <w:basedOn w:val="Normal"/>
    <w:qFormat/>
    <w:rsid w:val="009f0a3a"/>
    <w:pPr/>
    <w:rPr>
      <w:rFonts w:ascii="Segoe UI" w:hAnsi="Segoe UI" w:cs="Segoe UI"/>
      <w:sz w:val="18"/>
      <w:szCs w:val="18"/>
    </w:rPr>
  </w:style>
  <w:style w:type="paragraph" w:styleId="Style13" w:customStyle="1">
    <w:name w:val="Содержимое таблицы"/>
    <w:basedOn w:val="Normal"/>
    <w:qFormat/>
    <w:rsid w:val="009f0a3a"/>
    <w:pPr>
      <w:suppressLineNumbers/>
    </w:pPr>
    <w:rPr/>
  </w:style>
  <w:style w:type="paragraph" w:styleId="Style14" w:customStyle="1">
    <w:name w:val="Заголовок таблицы"/>
    <w:basedOn w:val="Style13"/>
    <w:qFormat/>
    <w:rsid w:val="009f0a3a"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c6187c"/>
    <w:pPr>
      <w:widowControl w:val="false"/>
      <w:suppressAutoHyphens w:val="false"/>
    </w:pPr>
    <w:rPr>
      <w:sz w:val="22"/>
      <w:szCs w:val="22"/>
      <w:lang w:eastAsia="ru-RU" w:bidi="ru-RU"/>
    </w:rPr>
  </w:style>
  <w:style w:type="paragraph" w:styleId="111" w:customStyle="1">
    <w:name w:val="Заголовок 11"/>
    <w:basedOn w:val="Normal"/>
    <w:uiPriority w:val="1"/>
    <w:qFormat/>
    <w:rsid w:val="00031051"/>
    <w:pPr>
      <w:widowControl w:val="false"/>
      <w:suppressAutoHyphens w:val="false"/>
      <w:ind w:left="66" w:hanging="221"/>
      <w:outlineLvl w:val="1"/>
    </w:pPr>
    <w:rPr>
      <w:b/>
      <w:bCs/>
      <w:sz w:val="22"/>
      <w:szCs w:val="22"/>
      <w:lang w:eastAsia="ru-RU" w:bidi="ru-RU"/>
    </w:rPr>
  </w:style>
  <w:style w:type="paragraph" w:styleId="NormalWeb">
    <w:name w:val="Normal (Web)"/>
    <w:basedOn w:val="Normal"/>
    <w:uiPriority w:val="99"/>
    <w:qFormat/>
    <w:rsid w:val="00f9190f"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b3385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8a34ba"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a024b5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C4D9-431E-4132-8F59-67E27F3D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AlterOffice/3.4.0.9$Linux_X86_64 LibreOffice_project/b8daf9e823b1a5463a2f48435ddc2e8696e7d4fc</Application>
  <AppVersion>15.0000</AppVersion>
  <Pages>5</Pages>
  <Words>1314</Words>
  <Characters>10048</Characters>
  <CharactersWithSpaces>11586</CharactersWithSpaces>
  <Paragraphs>64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2022-10-26T13:55:00Z</dcterms:created>
  <dc:creator>Еленка</dc:creator>
  <dc:description/>
  <dc:language>ru-RU</dc:language>
  <cp:lastModifiedBy>kulpinovaoi@corp.gidroogk.com</cp:lastModifiedBy>
  <cp:lastPrinted>2022-10-26T07:56:00Z</cp:lastPrinted>
  <dcterms:modified xsi:type="dcterms:W3CDTF">2026-06-26T09:50:14Z</dcterms:modified>
  <cp:revision>21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