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D9" w:rsidRDefault="00746B28">
      <w:pPr>
        <w:spacing w:after="120" w:line="276" w:lineRule="auto"/>
        <w:jc w:val="center"/>
        <w:rPr>
          <w:b/>
          <w:bCs/>
          <w:color w:val="00000A"/>
          <w:sz w:val="28"/>
          <w:szCs w:val="24"/>
        </w:rPr>
      </w:pPr>
      <w:r>
        <w:rPr>
          <w:b/>
          <w:bCs/>
          <w:color w:val="00000A"/>
          <w:sz w:val="24"/>
          <w:szCs w:val="24"/>
        </w:rPr>
        <w:t>Договор поставки № -_________/пос-2</w:t>
      </w:r>
      <w:r>
        <w:rPr>
          <w:b/>
          <w:bCs/>
          <w:color w:val="00000A"/>
          <w:sz w:val="28"/>
          <w:szCs w:val="24"/>
        </w:rPr>
        <w:t>6</w:t>
      </w:r>
    </w:p>
    <w:p w:rsidR="001942D9" w:rsidRDefault="00746B28">
      <w:pPr>
        <w:shd w:val="clear" w:color="auto" w:fill="FFFFFF"/>
        <w:tabs>
          <w:tab w:val="left" w:pos="6804"/>
        </w:tabs>
        <w:spacing w:after="120" w:line="276" w:lineRule="auto"/>
        <w:jc w:val="center"/>
        <w:rPr>
          <w:color w:val="00000A"/>
        </w:rPr>
      </w:pPr>
      <w:r>
        <w:rPr>
          <w:color w:val="00000A"/>
          <w:sz w:val="24"/>
          <w:szCs w:val="24"/>
        </w:rPr>
        <w:t>Республика Дагестан с. Чиркей</w:t>
      </w:r>
      <w:r>
        <w:rPr>
          <w:color w:val="00000A"/>
          <w:sz w:val="24"/>
          <w:szCs w:val="24"/>
        </w:rPr>
        <w:tab/>
        <w:t>«____»</w:t>
      </w:r>
      <w:r>
        <w:rPr>
          <w:bCs/>
          <w:color w:val="000000"/>
          <w:sz w:val="24"/>
          <w:szCs w:val="24"/>
        </w:rPr>
        <w:t xml:space="preserve"> ____ </w:t>
      </w:r>
      <w:r>
        <w:rPr>
          <w:color w:val="00000A"/>
          <w:sz w:val="24"/>
          <w:szCs w:val="24"/>
        </w:rPr>
        <w:t>2026г.</w:t>
      </w:r>
    </w:p>
    <w:p w:rsidR="001942D9" w:rsidRDefault="001942D9">
      <w:pPr>
        <w:shd w:val="clear" w:color="auto" w:fill="FFFFFF"/>
        <w:tabs>
          <w:tab w:val="left" w:pos="6804"/>
        </w:tabs>
        <w:spacing w:after="120" w:line="276" w:lineRule="auto"/>
        <w:jc w:val="center"/>
        <w:rPr>
          <w:color w:val="00000A"/>
          <w:sz w:val="24"/>
          <w:szCs w:val="24"/>
        </w:rPr>
      </w:pPr>
    </w:p>
    <w:p w:rsidR="001942D9" w:rsidRDefault="00746B28">
      <w:pPr>
        <w:spacing w:after="120" w:line="276" w:lineRule="auto"/>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в лице Директора филиала АО «Гидроремонт-ВКК» - «Управление монтажных работ №1»</w:t>
      </w:r>
      <w:r>
        <w:rPr>
          <w:bCs/>
          <w:color w:val="00000A"/>
          <w:sz w:val="24"/>
          <w:szCs w:val="24"/>
        </w:rPr>
        <w:t xml:space="preserve"> </w:t>
      </w:r>
      <w:r>
        <w:rPr>
          <w:color w:val="00000A"/>
          <w:sz w:val="24"/>
          <w:szCs w:val="24"/>
        </w:rPr>
        <w:t>Кочетова Андрея Владимировича, действующего на основании доверенности №90 от 01.01.2026г.,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упрощенной закупки (Лот №</w:t>
      </w:r>
      <w:r>
        <w:rPr>
          <w:sz w:val="22"/>
          <w:szCs w:val="22"/>
        </w:rPr>
        <w:t xml:space="preserve"> 0028</w:t>
      </w:r>
      <w:r>
        <w:rPr>
          <w:rFonts w:eastAsia="Calibri"/>
          <w:color w:val="000000"/>
          <w:sz w:val="24"/>
          <w:szCs w:val="24"/>
        </w:rPr>
        <w:t>-ТПИР ОБСЛ ДОХ-2026-ГРВКК-УМР</w:t>
      </w:r>
      <w:r>
        <w:rPr>
          <w:color w:val="00000A"/>
          <w:sz w:val="24"/>
          <w:szCs w:val="24"/>
        </w:rPr>
        <w:t>), заключили настоящий Договор (далее – «Договор») о нижеследующем:</w:t>
      </w:r>
    </w:p>
    <w:p w:rsidR="001942D9" w:rsidRDefault="00746B28">
      <w:pPr>
        <w:widowControl w:val="0"/>
        <w:numPr>
          <w:ilvl w:val="0"/>
          <w:numId w:val="5"/>
        </w:numPr>
        <w:shd w:val="clear" w:color="auto" w:fill="FFFFFF"/>
        <w:tabs>
          <w:tab w:val="left" w:pos="426"/>
        </w:tabs>
        <w:spacing w:after="120" w:line="276" w:lineRule="auto"/>
        <w:ind w:left="0" w:firstLine="0"/>
        <w:jc w:val="center"/>
        <w:rPr>
          <w:b/>
          <w:bCs/>
          <w:color w:val="00000A"/>
          <w:sz w:val="24"/>
          <w:szCs w:val="24"/>
        </w:rPr>
      </w:pPr>
      <w:r>
        <w:rPr>
          <w:b/>
          <w:bCs/>
          <w:color w:val="00000A"/>
          <w:sz w:val="24"/>
          <w:szCs w:val="24"/>
        </w:rPr>
        <w:t>Предмет Договора</w:t>
      </w:r>
    </w:p>
    <w:p w:rsidR="001942D9" w:rsidRDefault="00746B28">
      <w:pPr>
        <w:numPr>
          <w:ilvl w:val="1"/>
          <w:numId w:val="5"/>
        </w:numPr>
        <w:tabs>
          <w:tab w:val="left" w:pos="567"/>
        </w:tabs>
        <w:spacing w:after="120" w:line="276" w:lineRule="auto"/>
        <w:ind w:left="0" w:firstLine="567"/>
        <w:jc w:val="both"/>
        <w:rPr>
          <w:bCs/>
          <w:color w:val="00000A"/>
          <w:sz w:val="24"/>
          <w:szCs w:val="24"/>
        </w:rPr>
      </w:pPr>
      <w:r>
        <w:rPr>
          <w:bCs/>
          <w:color w:val="00000A"/>
          <w:sz w:val="24"/>
          <w:szCs w:val="24"/>
        </w:rPr>
        <w:t xml:space="preserve">Поставщик обязуется передать Покупателю </w:t>
      </w:r>
      <w:r w:rsidR="0055583C" w:rsidRPr="0055583C">
        <w:rPr>
          <w:color w:val="00000A"/>
          <w:sz w:val="24"/>
          <w:szCs w:val="24"/>
        </w:rPr>
        <w:t>материалов для теплоизоляции трубопроводов</w:t>
      </w:r>
      <w:r w:rsidRPr="0055583C">
        <w:rPr>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1942D9" w:rsidRDefault="00746B28">
      <w:pPr>
        <w:widowControl w:val="0"/>
        <w:numPr>
          <w:ilvl w:val="1"/>
          <w:numId w:val="5"/>
        </w:numPr>
        <w:tabs>
          <w:tab w:val="left" w:pos="567"/>
        </w:tabs>
        <w:spacing w:after="120" w:line="276" w:lineRule="auto"/>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rsidR="001942D9" w:rsidRDefault="00746B28">
      <w:pPr>
        <w:widowControl w:val="0"/>
        <w:numPr>
          <w:ilvl w:val="1"/>
          <w:numId w:val="5"/>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Поставка по Договору выполняется для нужд филиала АО «Гидроремонт-ВКК» - «Управление монтажных работ №1».</w:t>
      </w:r>
    </w:p>
    <w:p w:rsidR="001942D9" w:rsidRDefault="00746B28">
      <w:pPr>
        <w:widowControl w:val="0"/>
        <w:numPr>
          <w:ilvl w:val="1"/>
          <w:numId w:val="5"/>
        </w:numPr>
        <w:shd w:val="clear" w:color="auto" w:fill="FFFFFF"/>
        <w:tabs>
          <w:tab w:val="left" w:pos="142"/>
          <w:tab w:val="left" w:pos="540"/>
        </w:tabs>
        <w:spacing w:after="120" w:line="276" w:lineRule="auto"/>
        <w:ind w:left="0" w:firstLine="567"/>
        <w:contextualSpacing/>
        <w:jc w:val="both"/>
        <w:rPr>
          <w:color w:val="00000A"/>
          <w:sz w:val="24"/>
          <w:szCs w:val="24"/>
        </w:rPr>
      </w:pPr>
      <w:r>
        <w:rPr>
          <w:color w:val="00000A"/>
          <w:sz w:val="24"/>
          <w:szCs w:val="24"/>
        </w:rPr>
        <w:t xml:space="preserve">Место поставки: </w:t>
      </w:r>
      <w:r>
        <w:rPr>
          <w:iCs/>
          <w:color w:val="00000A"/>
          <w:sz w:val="24"/>
          <w:szCs w:val="24"/>
        </w:rPr>
        <w:t>368219, Россия, Республика Дагестан, Буйнакский район, Чиркейская ГЭС, от села Чиркей 13,5 км, координаты - 42°58′37′′ с. ш. 46°52′14′′ в. д.</w:t>
      </w:r>
    </w:p>
    <w:p w:rsidR="001942D9" w:rsidRDefault="00746B28">
      <w:pPr>
        <w:widowControl w:val="0"/>
        <w:numPr>
          <w:ilvl w:val="1"/>
          <w:numId w:val="5"/>
        </w:numPr>
        <w:tabs>
          <w:tab w:val="left" w:pos="993"/>
        </w:tabs>
        <w:ind w:left="0" w:firstLine="567"/>
        <w:contextualSpacing/>
        <w:jc w:val="both"/>
        <w:rPr>
          <w:color w:val="00000A"/>
          <w:sz w:val="24"/>
          <w:szCs w:val="24"/>
        </w:rPr>
      </w:pPr>
      <w:r>
        <w:rPr>
          <w:color w:val="00000A"/>
          <w:sz w:val="24"/>
          <w:szCs w:val="24"/>
        </w:rPr>
        <w:t>Срок поставки Продукции по договору:</w:t>
      </w:r>
      <w:bookmarkStart w:id="1" w:name="_Hlk124318262"/>
      <w:bookmarkEnd w:id="1"/>
      <w:r>
        <w:rPr>
          <w:color w:val="00000A"/>
          <w:sz w:val="24"/>
          <w:szCs w:val="24"/>
        </w:rPr>
        <w:t xml:space="preserve"> в течение 45 календарных дней с даты подписания договора.</w:t>
      </w:r>
    </w:p>
    <w:p w:rsidR="001942D9" w:rsidRDefault="001942D9">
      <w:pPr>
        <w:widowControl w:val="0"/>
        <w:ind w:left="1425"/>
        <w:contextualSpacing/>
        <w:rPr>
          <w:color w:val="00000A"/>
          <w:sz w:val="24"/>
          <w:szCs w:val="24"/>
        </w:rPr>
      </w:pPr>
    </w:p>
    <w:p w:rsidR="001942D9" w:rsidRDefault="00746B28">
      <w:pPr>
        <w:widowControl w:val="0"/>
        <w:numPr>
          <w:ilvl w:val="0"/>
          <w:numId w:val="5"/>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Цена Договора и порядок оплаты</w:t>
      </w:r>
    </w:p>
    <w:p w:rsidR="001942D9" w:rsidRDefault="00746B28">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___________________, в том числе НДС (22 %) в размере ______________.</w:t>
      </w:r>
    </w:p>
    <w:p w:rsidR="001942D9" w:rsidRDefault="00746B28">
      <w:pPr>
        <w:widowControl w:val="0"/>
        <w:numPr>
          <w:ilvl w:val="1"/>
          <w:numId w:val="5"/>
        </w:numPr>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Цена Договора включает в себя: </w:t>
      </w:r>
    </w:p>
    <w:p w:rsidR="001942D9" w:rsidRDefault="00746B28">
      <w:pPr>
        <w:tabs>
          <w:tab w:val="left" w:pos="0"/>
          <w:tab w:val="left" w:pos="851"/>
        </w:tabs>
        <w:spacing w:after="120" w:line="276" w:lineRule="auto"/>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1942D9" w:rsidRDefault="00746B28">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rsidR="001942D9" w:rsidRDefault="00746B28">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rsidR="001942D9" w:rsidRDefault="00746B28">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rsidR="001942D9" w:rsidRDefault="00746B28">
      <w:pPr>
        <w:shd w:val="clear" w:color="auto" w:fill="FFFFFF"/>
        <w:tabs>
          <w:tab w:val="left" w:pos="567"/>
          <w:tab w:val="left" w:pos="1440"/>
        </w:tabs>
        <w:spacing w:after="120" w:line="276" w:lineRule="auto"/>
        <w:jc w:val="both"/>
        <w:rPr>
          <w:color w:val="00000A"/>
          <w:sz w:val="24"/>
          <w:szCs w:val="24"/>
          <w:shd w:val="clear" w:color="auto" w:fill="FFFFFF"/>
        </w:rPr>
      </w:pPr>
      <w:r>
        <w:rPr>
          <w:color w:val="00000A"/>
          <w:sz w:val="24"/>
          <w:szCs w:val="24"/>
        </w:rPr>
        <w:lastRenderedPageBreak/>
        <w:tab/>
      </w:r>
      <w:r>
        <w:rPr>
          <w:color w:val="00000A"/>
          <w:sz w:val="24"/>
          <w:szCs w:val="24"/>
          <w:shd w:val="clear" w:color="auto" w:fill="FFFFFF"/>
        </w:rPr>
        <w:t xml:space="preserve">2.5.1. </w:t>
      </w:r>
      <w:r w:rsidR="00F372D2" w:rsidRPr="00F372D2">
        <w:rPr>
          <w:color w:val="00000A"/>
          <w:sz w:val="24"/>
          <w:szCs w:val="24"/>
          <w:shd w:val="clear" w:color="auto" w:fill="FFFFFF"/>
        </w:rPr>
        <w:t>Авансовый платеж в размере 30% от стоимости Продукции, согласно Спецификации (Приложение № 1), выплачивается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Продукции с учетом п. 2.6. Договора</w:t>
      </w:r>
      <w:bookmarkStart w:id="2" w:name="_GoBack"/>
      <w:bookmarkEnd w:id="2"/>
      <w:r>
        <w:rPr>
          <w:color w:val="00000A"/>
          <w:sz w:val="24"/>
          <w:szCs w:val="24"/>
          <w:shd w:val="clear" w:color="auto" w:fill="FFFFFF"/>
        </w:rPr>
        <w:t>.</w:t>
      </w:r>
    </w:p>
    <w:p w:rsidR="001942D9" w:rsidRDefault="00746B28">
      <w:pPr>
        <w:shd w:val="clear" w:color="auto" w:fill="FFFFFF"/>
        <w:tabs>
          <w:tab w:val="left" w:pos="567"/>
          <w:tab w:val="left" w:pos="1440"/>
        </w:tabs>
        <w:spacing w:after="120" w:line="276" w:lineRule="auto"/>
        <w:jc w:val="both"/>
        <w:rPr>
          <w:color w:val="00000A"/>
          <w:sz w:val="24"/>
          <w:szCs w:val="24"/>
        </w:rPr>
      </w:pPr>
      <w:r>
        <w:rPr>
          <w:color w:val="00000A"/>
          <w:sz w:val="24"/>
          <w:szCs w:val="24"/>
          <w:shd w:val="clear" w:color="auto" w:fill="FFFFFF"/>
        </w:rPr>
        <w:tab/>
        <w:t xml:space="preserve">2.5.2. </w:t>
      </w:r>
      <w:r>
        <w:rPr>
          <w:color w:val="00000A"/>
          <w:sz w:val="24"/>
          <w:szCs w:val="24"/>
        </w:rPr>
        <w:t>Платеж в размере 70 (семидесяти) % от стоимости поставленной Продукции, согласно Спецификации (Приложение № 1), производится Покупателем в течение 7 (семи) рабочих/ 30 (тридцать) календарных дней</w:t>
      </w:r>
      <w:r>
        <w:rPr>
          <w:rStyle w:val="af5"/>
          <w:color w:val="00000A"/>
          <w:sz w:val="24"/>
          <w:szCs w:val="24"/>
        </w:rPr>
        <w:footnoteReference w:id="1"/>
      </w:r>
      <w:r>
        <w:rPr>
          <w:color w:val="00000A"/>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rsidR="001942D9" w:rsidRDefault="00746B28">
      <w:pPr>
        <w:shd w:val="clear" w:color="auto" w:fill="FFFFFF"/>
        <w:tabs>
          <w:tab w:val="left" w:pos="0"/>
          <w:tab w:val="left" w:pos="567"/>
        </w:tabs>
        <w:spacing w:after="120" w:line="276" w:lineRule="auto"/>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1942D9" w:rsidRDefault="00746B28">
      <w:pPr>
        <w:widowControl w:val="0"/>
        <w:numPr>
          <w:ilvl w:val="1"/>
          <w:numId w:val="11"/>
        </w:numPr>
        <w:shd w:val="clear" w:color="auto" w:fill="FFFFFF"/>
        <w:spacing w:after="120" w:line="276" w:lineRule="auto"/>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1942D9" w:rsidRDefault="00746B28">
      <w:pPr>
        <w:widowControl w:val="0"/>
        <w:numPr>
          <w:ilvl w:val="1"/>
          <w:numId w:val="11"/>
        </w:numPr>
        <w:shd w:val="clear" w:color="auto" w:fill="FFFFFF"/>
        <w:tabs>
          <w:tab w:val="left" w:pos="480"/>
          <w:tab w:val="left" w:pos="851"/>
          <w:tab w:val="left" w:pos="1425"/>
        </w:tabs>
        <w:spacing w:after="120" w:line="276" w:lineRule="auto"/>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rsidR="001942D9" w:rsidRDefault="0055583C">
      <w:pPr>
        <w:widowControl w:val="0"/>
        <w:numPr>
          <w:ilvl w:val="1"/>
          <w:numId w:val="11"/>
        </w:numPr>
        <w:shd w:val="clear" w:color="auto" w:fill="FFFFFF"/>
        <w:tabs>
          <w:tab w:val="left" w:pos="1283"/>
        </w:tabs>
        <w:spacing w:after="120" w:line="276" w:lineRule="auto"/>
        <w:ind w:left="0" w:firstLine="567"/>
        <w:jc w:val="both"/>
        <w:rPr>
          <w:color w:val="00000A"/>
          <w:sz w:val="24"/>
          <w:szCs w:val="24"/>
        </w:rPr>
      </w:pPr>
      <w:r w:rsidRPr="0055583C">
        <w:rPr>
          <w:color w:val="00000A"/>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данных требований,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color w:val="00000A"/>
          <w:sz w:val="24"/>
          <w:szCs w:val="24"/>
        </w:rPr>
        <w:t>.</w:t>
      </w:r>
    </w:p>
    <w:p w:rsidR="001942D9" w:rsidRDefault="00746B28">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1942D9" w:rsidRDefault="00746B28">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w:t>
      </w:r>
      <w:r>
        <w:rPr>
          <w:color w:val="00000A"/>
          <w:sz w:val="24"/>
          <w:szCs w:val="24"/>
        </w:rPr>
        <w:lastRenderedPageBreak/>
        <w:t xml:space="preserve">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1942D9" w:rsidRDefault="00746B28">
      <w:pPr>
        <w:tabs>
          <w:tab w:val="left" w:pos="0"/>
          <w:tab w:val="left" w:pos="851"/>
        </w:tabs>
        <w:spacing w:after="120" w:line="276" w:lineRule="auto"/>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1942D9" w:rsidRDefault="00746B28">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rsidR="001942D9" w:rsidRDefault="00746B28">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такие задержки происходят по вине Покупателя;</w:t>
      </w:r>
    </w:p>
    <w:p w:rsidR="001942D9" w:rsidRDefault="00746B28">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1942D9" w:rsidRDefault="00746B28">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1942D9" w:rsidRDefault="00746B28">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rsidR="001942D9" w:rsidRDefault="00746B28">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Индексация Цены Договора не допускается.</w:t>
      </w:r>
    </w:p>
    <w:p w:rsidR="001942D9" w:rsidRDefault="00746B28">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1942D9" w:rsidRDefault="001942D9">
      <w:pPr>
        <w:widowControl w:val="0"/>
        <w:tabs>
          <w:tab w:val="left" w:pos="851"/>
          <w:tab w:val="left" w:pos="1425"/>
        </w:tabs>
        <w:spacing w:after="120" w:line="276" w:lineRule="auto"/>
        <w:contextualSpacing/>
        <w:jc w:val="both"/>
        <w:rPr>
          <w:color w:val="00000A"/>
          <w:sz w:val="24"/>
          <w:szCs w:val="24"/>
        </w:rPr>
      </w:pPr>
    </w:p>
    <w:p w:rsidR="001942D9" w:rsidRDefault="00746B28">
      <w:pPr>
        <w:widowControl w:val="0"/>
        <w:numPr>
          <w:ilvl w:val="0"/>
          <w:numId w:val="3"/>
        </w:numPr>
        <w:shd w:val="clear" w:color="auto" w:fill="FFFFFF"/>
        <w:spacing w:after="120" w:line="276" w:lineRule="auto"/>
        <w:ind w:left="0" w:firstLine="2334"/>
        <w:contextualSpacing/>
        <w:rPr>
          <w:b/>
          <w:color w:val="00000A"/>
          <w:sz w:val="24"/>
          <w:szCs w:val="24"/>
        </w:rPr>
      </w:pPr>
      <w:r>
        <w:rPr>
          <w:b/>
          <w:color w:val="00000A"/>
          <w:sz w:val="24"/>
          <w:szCs w:val="24"/>
        </w:rPr>
        <w:t xml:space="preserve">   Качество, количество и комплектность</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Поставщик обязан одновременно с передачей Продукции передать Покупателю </w:t>
      </w:r>
      <w:r>
        <w:rPr>
          <w:color w:val="00000A"/>
          <w:sz w:val="24"/>
          <w:szCs w:val="24"/>
        </w:rPr>
        <w:lastRenderedPageBreak/>
        <w:t>относящиеся к ней документы, оформленные надлежащим образом</w:t>
      </w:r>
      <w:r>
        <w:rPr>
          <w:color w:val="00000A"/>
          <w:szCs w:val="24"/>
        </w:rPr>
        <w:t>:</w:t>
      </w:r>
    </w:p>
    <w:p w:rsidR="001942D9" w:rsidRDefault="00746B28">
      <w:pPr>
        <w:widowControl w:val="0"/>
        <w:contextualSpacing/>
        <w:rPr>
          <w:sz w:val="24"/>
          <w:szCs w:val="24"/>
        </w:rPr>
      </w:pPr>
      <w:r>
        <w:rPr>
          <w:sz w:val="24"/>
          <w:szCs w:val="24"/>
        </w:rPr>
        <w:t>- паспорта;</w:t>
      </w:r>
    </w:p>
    <w:p w:rsidR="001942D9" w:rsidRDefault="00746B28">
      <w:pPr>
        <w:widowControl w:val="0"/>
        <w:contextualSpacing/>
        <w:rPr>
          <w:sz w:val="24"/>
          <w:szCs w:val="24"/>
        </w:rPr>
      </w:pPr>
      <w:r>
        <w:rPr>
          <w:sz w:val="24"/>
          <w:szCs w:val="24"/>
        </w:rPr>
        <w:t>- инструкции по монтажу и эксплуатации;</w:t>
      </w:r>
    </w:p>
    <w:p w:rsidR="001942D9" w:rsidRDefault="00746B28">
      <w:pPr>
        <w:widowControl w:val="0"/>
        <w:contextualSpacing/>
        <w:rPr>
          <w:sz w:val="24"/>
          <w:szCs w:val="24"/>
        </w:rPr>
      </w:pPr>
      <w:r>
        <w:rPr>
          <w:sz w:val="24"/>
          <w:szCs w:val="24"/>
        </w:rPr>
        <w:t>- сертификаты качества;</w:t>
      </w:r>
    </w:p>
    <w:p w:rsidR="001942D9" w:rsidRDefault="00746B28">
      <w:pPr>
        <w:widowControl w:val="0"/>
        <w:shd w:val="clear" w:color="auto" w:fill="FFFFFF"/>
        <w:tabs>
          <w:tab w:val="left" w:pos="1134"/>
          <w:tab w:val="left" w:pos="1276"/>
        </w:tabs>
        <w:spacing w:after="120" w:line="276" w:lineRule="auto"/>
        <w:jc w:val="both"/>
        <w:rPr>
          <w:sz w:val="24"/>
          <w:szCs w:val="24"/>
        </w:rPr>
      </w:pPr>
      <w:r>
        <w:rPr>
          <w:color w:val="00000A"/>
          <w:sz w:val="24"/>
          <w:szCs w:val="24"/>
        </w:rPr>
        <w:t xml:space="preserve"> - УПД или товарную накладную унифицированной формы ТОРГ-12 в 2 экз.</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color w:val="00000A"/>
          <w:sz w:val="24"/>
          <w:szCs w:val="24"/>
        </w:rPr>
        <w:t xml:space="preserve"> или Железнодорожную накладную (форма №ГУ-27)</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или Железнодорожную накладную (форма №ГУ-27).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 невыполнении Поставщиком требований пункта 3.8. Договора, акт о выявленных недостатках, составленный и подписанный Покупателем в одностороннем </w:t>
      </w:r>
      <w:r>
        <w:rPr>
          <w:color w:val="00000A"/>
          <w:sz w:val="24"/>
          <w:szCs w:val="24"/>
        </w:rPr>
        <w:lastRenderedPageBreak/>
        <w:t>порядке, будет являться достаточным юридическим основанием для применения мер ответственности, установленных Договором.</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sz w:val="24"/>
          <w:szCs w:val="24"/>
        </w:rPr>
        <w:t>но не менее гарантийного срока изготовителя (производителя) продукции</w:t>
      </w:r>
      <w:r>
        <w:rPr>
          <w:color w:val="00000A"/>
          <w:sz w:val="24"/>
          <w:szCs w:val="24"/>
        </w:rPr>
        <w:t>.</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color w:val="00000A"/>
          <w:sz w:val="24"/>
          <w:szCs w:val="24"/>
        </w:rPr>
        <w:t>Покупателем в соответствии с п. 3.14. Договора</w:t>
      </w:r>
      <w:bookmarkEnd w:id="3"/>
      <w:bookmarkEnd w:id="4"/>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w:t>
      </w:r>
      <w:r>
        <w:rPr>
          <w:color w:val="00000A"/>
          <w:sz w:val="24"/>
          <w:szCs w:val="24"/>
        </w:rPr>
        <w:lastRenderedPageBreak/>
        <w:t>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1942D9" w:rsidRDefault="00746B28">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1942D9" w:rsidRDefault="00746B28">
      <w:pPr>
        <w:widowControl w:val="0"/>
        <w:numPr>
          <w:ilvl w:val="0"/>
          <w:numId w:val="3"/>
        </w:numPr>
        <w:shd w:val="clear" w:color="auto" w:fill="FFFFFF"/>
        <w:spacing w:after="120" w:line="276" w:lineRule="auto"/>
        <w:ind w:left="0" w:firstLine="2192"/>
        <w:contextualSpacing/>
        <w:rPr>
          <w:b/>
          <w:color w:val="00000A"/>
          <w:sz w:val="24"/>
          <w:szCs w:val="24"/>
        </w:rPr>
      </w:pPr>
      <w:r>
        <w:rPr>
          <w:b/>
          <w:color w:val="00000A"/>
          <w:sz w:val="24"/>
          <w:szCs w:val="24"/>
        </w:rPr>
        <w:t>Тара, упаковка, маркировка</w:t>
      </w:r>
    </w:p>
    <w:p w:rsidR="001942D9" w:rsidRDefault="00746B28">
      <w:pPr>
        <w:widowControl w:val="0"/>
        <w:numPr>
          <w:ilvl w:val="1"/>
          <w:numId w:val="12"/>
        </w:numPr>
        <w:shd w:val="clear" w:color="auto" w:fill="FFFFFF"/>
        <w:tabs>
          <w:tab w:val="left" w:pos="1276"/>
          <w:tab w:val="left" w:pos="1418"/>
        </w:tabs>
        <w:spacing w:after="120" w:line="276" w:lineRule="auto"/>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1942D9" w:rsidRDefault="00746B28">
      <w:pPr>
        <w:widowControl w:val="0"/>
        <w:numPr>
          <w:ilvl w:val="1"/>
          <w:numId w:val="12"/>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1942D9" w:rsidRDefault="00746B28">
      <w:pPr>
        <w:widowControl w:val="0"/>
        <w:numPr>
          <w:ilvl w:val="1"/>
          <w:numId w:val="12"/>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и адрес грузоотправителя и грузополучателя;</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 брутто/нетто каждого места;</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Продукции;</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номера мест и их общее количество;</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весогабаритные характеристики мест;</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центр тяжести;</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условия хранения;</w:t>
      </w:r>
    </w:p>
    <w:p w:rsidR="001942D9" w:rsidRDefault="00746B28">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rsidR="001942D9" w:rsidRDefault="00746B28">
      <w:pPr>
        <w:widowControl w:val="0"/>
        <w:numPr>
          <w:ilvl w:val="1"/>
          <w:numId w:val="12"/>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rsidR="001942D9" w:rsidRDefault="00746B28">
      <w:pPr>
        <w:widowControl w:val="0"/>
        <w:numPr>
          <w:ilvl w:val="0"/>
          <w:numId w:val="12"/>
        </w:numPr>
        <w:shd w:val="clear" w:color="auto" w:fill="FFFFFF"/>
        <w:spacing w:after="120" w:line="276" w:lineRule="auto"/>
        <w:ind w:left="0" w:firstLine="0"/>
        <w:jc w:val="center"/>
        <w:rPr>
          <w:b/>
          <w:color w:val="00000A"/>
          <w:sz w:val="24"/>
          <w:szCs w:val="24"/>
        </w:rPr>
      </w:pPr>
      <w:r>
        <w:rPr>
          <w:b/>
          <w:color w:val="00000A"/>
          <w:sz w:val="24"/>
          <w:szCs w:val="24"/>
        </w:rPr>
        <w:t>Сроки, порядок и условия поставки, переход права собственности</w:t>
      </w:r>
    </w:p>
    <w:p w:rsidR="001942D9" w:rsidRDefault="001942D9">
      <w:pPr>
        <w:spacing w:after="120" w:line="276" w:lineRule="auto"/>
        <w:rPr>
          <w:bCs/>
          <w:color w:val="00000A"/>
          <w:sz w:val="24"/>
          <w:szCs w:val="24"/>
        </w:rPr>
      </w:pPr>
    </w:p>
    <w:p w:rsidR="001942D9" w:rsidRDefault="00746B28">
      <w:pPr>
        <w:widowControl w:val="0"/>
        <w:numPr>
          <w:ilvl w:val="1"/>
          <w:numId w:val="12"/>
        </w:numPr>
        <w:tabs>
          <w:tab w:val="left" w:pos="1276"/>
          <w:tab w:val="left" w:pos="1425"/>
        </w:tabs>
        <w:spacing w:after="120" w:line="276" w:lineRule="auto"/>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w:t>
      </w:r>
      <w:r>
        <w:rPr>
          <w:color w:val="00000A"/>
          <w:sz w:val="24"/>
          <w:szCs w:val="24"/>
        </w:rPr>
        <w:lastRenderedPageBreak/>
        <w:t xml:space="preserve">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1942D9" w:rsidRDefault="00746B28">
      <w:pPr>
        <w:widowControl w:val="0"/>
        <w:numPr>
          <w:ilvl w:val="0"/>
          <w:numId w:val="12"/>
        </w:numPr>
        <w:shd w:val="clear" w:color="auto" w:fill="FFFFFF"/>
        <w:spacing w:after="120" w:line="276" w:lineRule="auto"/>
        <w:ind w:left="0" w:firstLine="0"/>
        <w:jc w:val="center"/>
        <w:rPr>
          <w:b/>
          <w:color w:val="00000A"/>
          <w:sz w:val="24"/>
          <w:szCs w:val="24"/>
        </w:rPr>
      </w:pPr>
      <w:r>
        <w:rPr>
          <w:b/>
          <w:color w:val="00000A"/>
          <w:sz w:val="24"/>
          <w:szCs w:val="24"/>
        </w:rPr>
        <w:t>Ответственность по Договору</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ab/>
        <w:t xml:space="preserve">Уплата неустойки не лишает Покупателя права требовать от Поставщика уплаты </w:t>
      </w:r>
      <w:r>
        <w:rPr>
          <w:color w:val="00000A"/>
          <w:sz w:val="24"/>
          <w:szCs w:val="24"/>
        </w:rPr>
        <w:lastRenderedPageBreak/>
        <w:t xml:space="preserve">процентов за пользование чужими денежными средствами в отношении предварительной оплаты (аванса), а также компенсации убытков. </w:t>
      </w:r>
    </w:p>
    <w:p w:rsidR="001942D9" w:rsidRDefault="00746B28">
      <w:pPr>
        <w:widowControl w:val="0"/>
        <w:shd w:val="clear" w:color="auto" w:fill="FFFFFF"/>
        <w:tabs>
          <w:tab w:val="left" w:pos="1276"/>
        </w:tabs>
        <w:spacing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1942D9" w:rsidRDefault="00746B28">
      <w:pPr>
        <w:widowControl w:val="0"/>
        <w:shd w:val="clear" w:color="auto" w:fill="FFFFFF"/>
        <w:tabs>
          <w:tab w:val="left" w:pos="1276"/>
        </w:tabs>
        <w:spacing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6.8. </w:t>
      </w:r>
      <w:r w:rsidR="0055583C" w:rsidRPr="0055583C">
        <w:rPr>
          <w:color w:val="00000A"/>
          <w:sz w:val="24"/>
          <w:szCs w:val="24"/>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color w:val="00000A"/>
          <w:sz w:val="24"/>
          <w:szCs w:val="24"/>
        </w:rPr>
        <w:t>.</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6.12. Во избежание сомнений, кроме случаев, когда Договором прямо предусмотрено </w:t>
      </w:r>
      <w:r>
        <w:rPr>
          <w:color w:val="00000A"/>
          <w:sz w:val="24"/>
          <w:szCs w:val="24"/>
        </w:rPr>
        <w:lastRenderedPageBreak/>
        <w:t xml:space="preserve">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 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6.13.1. Для всех юридических лиц, созданных и действующих в соответствии с законодательством Российской Федерации: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выписка из Единого государственного реестра юридических лиц, после изменений, указанных в п. 6.11 Договора, а также:</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6.13.2. для юридических лиц, зарегистрированных в форме акционерных обществ:</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список владельцев ценных бумаг;</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список аффилированных лиц на последнюю отчетную дату;</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ежеквартальный отчет на последнюю отчетную дату.</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6.13.3. для юридических лиц, зарегистрированных в форме обществ с ограниченной ответственностью:</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договор/договор об учреждении (создании)/решение единственного учредителя о создании;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решение (протокол) о приеме новых участников;</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устав.</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6.13.4. для юридических лиц, зарегистрированных в форме общественных или религиозных организаций (объединений):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 или положение;</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6.13.5. для юридических лиц, зарегистрированных в форме фонда: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документ о выборе (назначении) попечительского совета фонда;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6.13.6. для юридических лиц, зарегистрированных в форме некоммерческого партнерства:</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решение и договор о создании.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6.13.8. Для всех организаций, созданных и действующих в соответствии с законодательством иностранных государств:</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выписка из торгового реестра страны инкорпорации;</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   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 xml:space="preserve">Каналы связи Линия доверия Группы РусГидро: </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Электронная почта: ld@rushydro.ru.</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942D9" w:rsidRDefault="00746B28">
      <w:pPr>
        <w:widowControl w:val="0"/>
        <w:numPr>
          <w:ilvl w:val="0"/>
          <w:numId w:val="12"/>
        </w:numPr>
        <w:shd w:val="clear" w:color="auto" w:fill="FFFFFF"/>
        <w:tabs>
          <w:tab w:val="left" w:pos="1276"/>
          <w:tab w:val="left" w:pos="5321"/>
        </w:tabs>
        <w:spacing w:after="120" w:line="276" w:lineRule="auto"/>
        <w:ind w:left="0" w:firstLine="0"/>
        <w:jc w:val="center"/>
        <w:rPr>
          <w:b/>
          <w:bCs/>
          <w:color w:val="00000A"/>
          <w:sz w:val="24"/>
          <w:szCs w:val="24"/>
        </w:rPr>
      </w:pPr>
      <w:r>
        <w:rPr>
          <w:b/>
          <w:bCs/>
          <w:color w:val="00000A"/>
          <w:sz w:val="24"/>
          <w:szCs w:val="24"/>
        </w:rPr>
        <w:t>Особые положения</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color w:val="0000FF" w:themeColor="hyperlink"/>
            <w:sz w:val="24"/>
            <w:szCs w:val="24"/>
            <w:u w:val="single"/>
          </w:rPr>
          <w:t>№ 18162/09</w:t>
        </w:r>
      </w:hyperlink>
      <w:r>
        <w:rPr>
          <w:color w:val="00000A"/>
          <w:sz w:val="24"/>
          <w:szCs w:val="24"/>
        </w:rPr>
        <w:t xml:space="preserve"> и от 25.05.2010 </w:t>
      </w:r>
      <w:hyperlink r:id="rId9">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color w:val="00000A"/>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1942D9" w:rsidRDefault="00746B28">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1942D9" w:rsidRDefault="00746B28">
      <w:pPr>
        <w:widowControl w:val="0"/>
        <w:shd w:val="clear" w:color="auto" w:fill="FFFFFF"/>
        <w:tabs>
          <w:tab w:val="left" w:pos="1276"/>
        </w:tabs>
        <w:spacing w:after="120" w:line="276" w:lineRule="auto"/>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1942D9" w:rsidRDefault="00746B28">
      <w:pPr>
        <w:widowControl w:val="0"/>
        <w:numPr>
          <w:ilvl w:val="0"/>
          <w:numId w:val="12"/>
        </w:numPr>
        <w:shd w:val="clear" w:color="auto" w:fill="FFFFFF"/>
        <w:spacing w:after="120" w:line="276" w:lineRule="auto"/>
        <w:ind w:left="0" w:firstLine="0"/>
        <w:jc w:val="center"/>
        <w:rPr>
          <w:b/>
          <w:bCs/>
          <w:color w:val="00000A"/>
          <w:sz w:val="24"/>
          <w:szCs w:val="24"/>
        </w:rPr>
      </w:pPr>
      <w:r>
        <w:rPr>
          <w:b/>
          <w:color w:val="00000A"/>
          <w:sz w:val="24"/>
          <w:szCs w:val="24"/>
        </w:rPr>
        <w:t>Форс</w:t>
      </w:r>
      <w:r>
        <w:rPr>
          <w:b/>
          <w:bCs/>
          <w:color w:val="00000A"/>
          <w:sz w:val="24"/>
          <w:szCs w:val="24"/>
        </w:rPr>
        <w:t>-мажор</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1942D9" w:rsidRDefault="00746B28">
      <w:pPr>
        <w:widowControl w:val="0"/>
        <w:numPr>
          <w:ilvl w:val="0"/>
          <w:numId w:val="12"/>
        </w:numPr>
        <w:shd w:val="clear" w:color="auto" w:fill="FFFFFF"/>
        <w:tabs>
          <w:tab w:val="left" w:pos="1418"/>
        </w:tabs>
        <w:spacing w:after="120" w:line="276" w:lineRule="auto"/>
        <w:ind w:left="0" w:firstLine="0"/>
        <w:jc w:val="center"/>
        <w:rPr>
          <w:b/>
          <w:bCs/>
          <w:color w:val="00000A"/>
          <w:sz w:val="24"/>
          <w:szCs w:val="24"/>
        </w:rPr>
      </w:pPr>
      <w:r>
        <w:rPr>
          <w:b/>
          <w:color w:val="00000A"/>
          <w:sz w:val="24"/>
          <w:szCs w:val="24"/>
        </w:rPr>
        <w:t>Конфиденциальность</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942D9" w:rsidRDefault="00746B28">
      <w:pPr>
        <w:numPr>
          <w:ilvl w:val="0"/>
          <w:numId w:val="7"/>
        </w:numPr>
        <w:tabs>
          <w:tab w:val="left" w:pos="851"/>
        </w:tabs>
        <w:spacing w:after="120" w:line="276" w:lineRule="auto"/>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1942D9" w:rsidRDefault="00746B28">
      <w:pPr>
        <w:numPr>
          <w:ilvl w:val="0"/>
          <w:numId w:val="7"/>
        </w:numPr>
        <w:tabs>
          <w:tab w:val="left" w:pos="851"/>
        </w:tabs>
        <w:spacing w:after="120" w:line="276" w:lineRule="auto"/>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финансовую отчетность;</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учетные регистры бухгалтерского учета;</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бизнес-планы;</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rsidR="001942D9" w:rsidRDefault="00746B28">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1942D9" w:rsidRDefault="00746B28">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1942D9" w:rsidRDefault="00746B28">
      <w:pPr>
        <w:widowControl w:val="0"/>
        <w:numPr>
          <w:ilvl w:val="0"/>
          <w:numId w:val="12"/>
        </w:numPr>
        <w:shd w:val="clear" w:color="auto" w:fill="FFFFFF"/>
        <w:spacing w:after="120" w:line="276" w:lineRule="auto"/>
        <w:ind w:left="0" w:firstLine="0"/>
        <w:jc w:val="center"/>
        <w:rPr>
          <w:b/>
          <w:color w:val="00000A"/>
          <w:sz w:val="24"/>
          <w:szCs w:val="24"/>
        </w:rPr>
      </w:pPr>
      <w:r>
        <w:rPr>
          <w:b/>
          <w:color w:val="00000A"/>
          <w:sz w:val="24"/>
          <w:szCs w:val="24"/>
        </w:rPr>
        <w:t>Инсайдерская оговорка</w:t>
      </w:r>
    </w:p>
    <w:p w:rsidR="001942D9" w:rsidRDefault="00746B28">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также обязуется:</w:t>
      </w:r>
    </w:p>
    <w:p w:rsidR="001942D9" w:rsidRDefault="00746B28">
      <w:pPr>
        <w:widowControl w:val="0"/>
        <w:numPr>
          <w:ilvl w:val="2"/>
          <w:numId w:val="12"/>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1942D9" w:rsidRDefault="00746B28">
      <w:pPr>
        <w:widowControl w:val="0"/>
        <w:numPr>
          <w:ilvl w:val="2"/>
          <w:numId w:val="12"/>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1942D9" w:rsidRDefault="00746B28">
      <w:pPr>
        <w:widowControl w:val="0"/>
        <w:numPr>
          <w:ilvl w:val="0"/>
          <w:numId w:val="12"/>
        </w:numPr>
        <w:shd w:val="clear" w:color="auto" w:fill="FFFFFF"/>
        <w:tabs>
          <w:tab w:val="left" w:pos="993"/>
        </w:tabs>
        <w:spacing w:after="120" w:line="276" w:lineRule="auto"/>
        <w:ind w:left="0" w:firstLine="0"/>
        <w:jc w:val="center"/>
        <w:rPr>
          <w:b/>
          <w:color w:val="00000A"/>
          <w:sz w:val="24"/>
          <w:szCs w:val="24"/>
        </w:rPr>
      </w:pPr>
      <w:r>
        <w:rPr>
          <w:b/>
          <w:color w:val="00000A"/>
          <w:sz w:val="24"/>
          <w:szCs w:val="24"/>
        </w:rPr>
        <w:t>Разрешение споров</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w:t>
      </w:r>
      <w:bookmarkStart w:id="5" w:name="Par2"/>
      <w:bookmarkEnd w:id="5"/>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1942D9" w:rsidRDefault="00746B28">
      <w:pPr>
        <w:widowControl w:val="0"/>
        <w:numPr>
          <w:ilvl w:val="0"/>
          <w:numId w:val="12"/>
        </w:numPr>
        <w:shd w:val="clear" w:color="auto" w:fill="FFFFFF"/>
        <w:tabs>
          <w:tab w:val="left" w:pos="851"/>
        </w:tabs>
        <w:spacing w:after="120" w:line="276" w:lineRule="auto"/>
        <w:ind w:left="0" w:firstLine="0"/>
        <w:jc w:val="center"/>
        <w:rPr>
          <w:b/>
          <w:bCs/>
          <w:color w:val="00000A"/>
          <w:sz w:val="24"/>
          <w:szCs w:val="24"/>
        </w:rPr>
      </w:pPr>
      <w:r>
        <w:rPr>
          <w:b/>
          <w:bCs/>
          <w:color w:val="00000A"/>
          <w:sz w:val="24"/>
          <w:szCs w:val="24"/>
        </w:rPr>
        <w:t>Прекращение (расторжение) Договора</w:t>
      </w:r>
    </w:p>
    <w:p w:rsidR="001942D9" w:rsidRDefault="00746B28">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rsidR="001942D9" w:rsidRDefault="00746B28">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1942D9" w:rsidRDefault="00746B28">
      <w:pPr>
        <w:widowControl w:val="0"/>
        <w:shd w:val="clear" w:color="auto" w:fill="FFFFFF"/>
        <w:spacing w:after="120" w:line="276" w:lineRule="auto"/>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1942D9" w:rsidRDefault="00746B28">
      <w:pPr>
        <w:widowControl w:val="0"/>
        <w:numPr>
          <w:ilvl w:val="1"/>
          <w:numId w:val="12"/>
        </w:numPr>
        <w:shd w:val="clear" w:color="auto" w:fill="FFFFFF"/>
        <w:spacing w:after="120" w:line="276" w:lineRule="auto"/>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1942D9" w:rsidRDefault="00746B28">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1942D9" w:rsidRDefault="00746B28">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1942D9" w:rsidRDefault="00746B28">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1942D9" w:rsidRDefault="00746B28">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1942D9" w:rsidRDefault="00746B28">
      <w:pPr>
        <w:widowControl w:val="0"/>
        <w:numPr>
          <w:ilvl w:val="0"/>
          <w:numId w:val="12"/>
        </w:numPr>
        <w:shd w:val="clear" w:color="auto" w:fill="FFFFFF"/>
        <w:tabs>
          <w:tab w:val="left" w:pos="567"/>
        </w:tabs>
        <w:spacing w:after="120" w:line="276" w:lineRule="auto"/>
        <w:ind w:left="0" w:firstLine="0"/>
        <w:jc w:val="center"/>
        <w:rPr>
          <w:b/>
          <w:color w:val="00000A"/>
          <w:sz w:val="24"/>
          <w:szCs w:val="24"/>
        </w:rPr>
      </w:pPr>
      <w:r>
        <w:rPr>
          <w:b/>
          <w:bCs/>
          <w:color w:val="00000A"/>
          <w:sz w:val="24"/>
          <w:szCs w:val="24"/>
        </w:rPr>
        <w:t>Заверения</w:t>
      </w:r>
      <w:r>
        <w:rPr>
          <w:b/>
          <w:color w:val="00000A"/>
          <w:sz w:val="24"/>
          <w:szCs w:val="24"/>
        </w:rPr>
        <w:t xml:space="preserve"> Сторон</w:t>
      </w:r>
    </w:p>
    <w:p w:rsidR="001942D9" w:rsidRDefault="00746B28">
      <w:pPr>
        <w:widowControl w:val="0"/>
        <w:numPr>
          <w:ilvl w:val="1"/>
          <w:numId w:val="12"/>
        </w:numPr>
        <w:shd w:val="clear" w:color="auto" w:fill="FFFFFF"/>
        <w:spacing w:after="120" w:line="276" w:lineRule="auto"/>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rsidR="001942D9" w:rsidRDefault="00746B28">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942D9" w:rsidRDefault="00746B28">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942D9" w:rsidRDefault="00746B28">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1942D9" w:rsidRDefault="00746B28">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rsidR="001942D9" w:rsidRDefault="00746B28">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942D9" w:rsidRDefault="00746B28">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rsidR="001942D9" w:rsidRDefault="00746B28">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rsidR="001942D9" w:rsidRDefault="00746B28">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rsidR="001942D9" w:rsidRDefault="00746B28">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rsidR="001942D9" w:rsidRDefault="00746B28">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rsidR="001942D9" w:rsidRDefault="00746B28">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942D9" w:rsidRDefault="00746B28">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1942D9" w:rsidRDefault="00746B28">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1942D9" w:rsidRDefault="00746B28">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942D9" w:rsidRDefault="00746B28">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1942D9" w:rsidRDefault="00746B28">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1942D9" w:rsidRDefault="00746B28">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rsidR="001942D9" w:rsidRDefault="00746B28">
      <w:pPr>
        <w:shd w:val="clear" w:color="auto" w:fill="FFFFFF"/>
        <w:spacing w:after="120" w:line="276" w:lineRule="auto"/>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942D9" w:rsidRDefault="00746B28">
      <w:pPr>
        <w:widowControl w:val="0"/>
        <w:numPr>
          <w:ilvl w:val="0"/>
          <w:numId w:val="12"/>
        </w:numPr>
        <w:shd w:val="clear" w:color="auto" w:fill="FFFFFF"/>
        <w:tabs>
          <w:tab w:val="left" w:pos="851"/>
        </w:tabs>
        <w:spacing w:after="120" w:line="276" w:lineRule="auto"/>
        <w:ind w:left="0" w:firstLine="0"/>
        <w:jc w:val="center"/>
        <w:rPr>
          <w:b/>
          <w:color w:val="00000A"/>
          <w:sz w:val="24"/>
          <w:szCs w:val="24"/>
        </w:rPr>
      </w:pPr>
      <w:r>
        <w:rPr>
          <w:b/>
          <w:color w:val="00000A"/>
          <w:sz w:val="24"/>
          <w:szCs w:val="24"/>
        </w:rPr>
        <w:t>Заключительные положения</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1942D9" w:rsidRDefault="00746B28">
      <w:pPr>
        <w:widowControl w:val="0"/>
        <w:numPr>
          <w:ilvl w:val="1"/>
          <w:numId w:val="12"/>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rsidR="001942D9" w:rsidRDefault="00746B28">
      <w:pPr>
        <w:numPr>
          <w:ilvl w:val="2"/>
          <w:numId w:val="12"/>
        </w:numPr>
        <w:shd w:val="clear" w:color="auto" w:fill="FFFFFF"/>
        <w:spacing w:after="120" w:line="276" w:lineRule="auto"/>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rsidR="001942D9" w:rsidRDefault="00746B28">
      <w:pPr>
        <w:numPr>
          <w:ilvl w:val="2"/>
          <w:numId w:val="12"/>
        </w:numPr>
        <w:shd w:val="clear" w:color="auto" w:fill="FFFFFF"/>
        <w:spacing w:after="120" w:line="276" w:lineRule="auto"/>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1942D9" w:rsidRDefault="00746B28">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1942D9" w:rsidRDefault="00746B28">
      <w:pPr>
        <w:widowControl w:val="0"/>
        <w:numPr>
          <w:ilvl w:val="1"/>
          <w:numId w:val="12"/>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двух оригинальных экземплярах, по одному для каждой из Сторон.</w:t>
      </w:r>
    </w:p>
    <w:p w:rsidR="001942D9" w:rsidRDefault="00746B28">
      <w:pPr>
        <w:widowControl w:val="0"/>
        <w:numPr>
          <w:ilvl w:val="0"/>
          <w:numId w:val="12"/>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Приложения к Договору</w:t>
      </w:r>
    </w:p>
    <w:p w:rsidR="001942D9" w:rsidRDefault="00746B28">
      <w:pPr>
        <w:tabs>
          <w:tab w:val="left" w:pos="0"/>
        </w:tabs>
        <w:spacing w:after="120" w:line="276" w:lineRule="auto"/>
        <w:jc w:val="both"/>
        <w:textAlignment w:val="baseline"/>
        <w:outlineLvl w:val="2"/>
        <w:rPr>
          <w:color w:val="00000A"/>
          <w:sz w:val="24"/>
          <w:szCs w:val="24"/>
        </w:rPr>
      </w:pPr>
      <w:r>
        <w:rPr>
          <w:color w:val="00000A"/>
          <w:sz w:val="24"/>
          <w:szCs w:val="24"/>
        </w:rPr>
        <w:t xml:space="preserve">- Приложение № 1 – Спецификация. </w:t>
      </w:r>
    </w:p>
    <w:p w:rsidR="001942D9" w:rsidRDefault="00746B28">
      <w:pPr>
        <w:tabs>
          <w:tab w:val="left" w:pos="0"/>
        </w:tabs>
        <w:spacing w:after="120" w:line="276" w:lineRule="auto"/>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rsidR="001942D9" w:rsidRDefault="001942D9">
      <w:pPr>
        <w:tabs>
          <w:tab w:val="left" w:pos="0"/>
        </w:tabs>
        <w:spacing w:after="120" w:line="276" w:lineRule="auto"/>
        <w:jc w:val="both"/>
        <w:textAlignment w:val="baseline"/>
        <w:outlineLvl w:val="2"/>
        <w:rPr>
          <w:color w:val="00000A"/>
          <w:sz w:val="24"/>
          <w:szCs w:val="24"/>
          <w:lang w:val="en-US"/>
        </w:rPr>
      </w:pPr>
    </w:p>
    <w:p w:rsidR="001942D9" w:rsidRDefault="00746B28">
      <w:pPr>
        <w:widowControl w:val="0"/>
        <w:numPr>
          <w:ilvl w:val="0"/>
          <w:numId w:val="12"/>
        </w:numPr>
        <w:shd w:val="clear" w:color="auto" w:fill="FFFFFF"/>
        <w:tabs>
          <w:tab w:val="left" w:pos="709"/>
        </w:tabs>
        <w:spacing w:after="120" w:line="276" w:lineRule="auto"/>
        <w:ind w:left="0" w:firstLine="0"/>
        <w:jc w:val="center"/>
        <w:rPr>
          <w:b/>
          <w:color w:val="00000A"/>
          <w:sz w:val="24"/>
          <w:szCs w:val="24"/>
        </w:rPr>
      </w:pPr>
      <w:bookmarkStart w:id="6" w:name="sub_1"/>
      <w:bookmarkEnd w:id="6"/>
      <w:r>
        <w:rPr>
          <w:b/>
          <w:color w:val="00000A"/>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1942D9">
        <w:tc>
          <w:tcPr>
            <w:tcW w:w="4927" w:type="dxa"/>
            <w:shd w:val="clear" w:color="auto" w:fill="auto"/>
          </w:tcPr>
          <w:p w:rsidR="001942D9" w:rsidRDefault="00746B28">
            <w:pPr>
              <w:widowControl w:val="0"/>
              <w:spacing w:line="276" w:lineRule="auto"/>
              <w:rPr>
                <w:b/>
                <w:color w:val="00000A"/>
                <w:sz w:val="24"/>
                <w:szCs w:val="24"/>
                <w:u w:val="single"/>
              </w:rPr>
            </w:pPr>
            <w:r>
              <w:rPr>
                <w:b/>
                <w:color w:val="00000A"/>
                <w:sz w:val="24"/>
                <w:szCs w:val="24"/>
                <w:u w:val="single"/>
              </w:rPr>
              <w:t>Покупатель:</w:t>
            </w:r>
          </w:p>
        </w:tc>
        <w:tc>
          <w:tcPr>
            <w:tcW w:w="4786" w:type="dxa"/>
            <w:shd w:val="clear" w:color="auto" w:fill="auto"/>
          </w:tcPr>
          <w:p w:rsidR="001942D9" w:rsidRDefault="00746B28">
            <w:pPr>
              <w:widowControl w:val="0"/>
              <w:spacing w:line="276" w:lineRule="auto"/>
              <w:rPr>
                <w:b/>
                <w:color w:val="00000A"/>
                <w:sz w:val="24"/>
                <w:szCs w:val="24"/>
                <w:u w:val="single"/>
              </w:rPr>
            </w:pPr>
            <w:r>
              <w:rPr>
                <w:b/>
                <w:color w:val="00000A"/>
                <w:sz w:val="24"/>
                <w:szCs w:val="24"/>
                <w:u w:val="single"/>
              </w:rPr>
              <w:t>Поставщик:</w:t>
            </w:r>
          </w:p>
          <w:p w:rsidR="001942D9" w:rsidRDefault="001942D9">
            <w:pPr>
              <w:widowControl w:val="0"/>
              <w:spacing w:line="276" w:lineRule="auto"/>
              <w:rPr>
                <w:b/>
                <w:color w:val="00000A"/>
                <w:sz w:val="24"/>
                <w:szCs w:val="24"/>
                <w:u w:val="single"/>
              </w:rPr>
            </w:pPr>
          </w:p>
        </w:tc>
      </w:tr>
      <w:tr w:rsidR="001942D9">
        <w:tc>
          <w:tcPr>
            <w:tcW w:w="4927" w:type="dxa"/>
            <w:shd w:val="clear" w:color="auto" w:fill="auto"/>
          </w:tcPr>
          <w:p w:rsidR="001942D9" w:rsidRDefault="00746B28">
            <w:pPr>
              <w:widowControl w:val="0"/>
              <w:spacing w:line="276" w:lineRule="auto"/>
              <w:rPr>
                <w:b/>
                <w:color w:val="00000A"/>
                <w:sz w:val="24"/>
                <w:szCs w:val="24"/>
              </w:rPr>
            </w:pPr>
            <w:r>
              <w:rPr>
                <w:b/>
                <w:color w:val="00000A"/>
                <w:sz w:val="24"/>
                <w:szCs w:val="24"/>
              </w:rPr>
              <w:t>Акционерное общество «Гидроремонт-ВКК» (АО «Гидроремонт-ВКК»)</w:t>
            </w:r>
          </w:p>
          <w:p w:rsidR="001942D9" w:rsidRDefault="00746B28">
            <w:pPr>
              <w:widowControl w:val="0"/>
              <w:spacing w:line="276" w:lineRule="auto"/>
              <w:rPr>
                <w:color w:val="00000A"/>
                <w:sz w:val="24"/>
                <w:szCs w:val="24"/>
              </w:rPr>
            </w:pPr>
            <w:r>
              <w:rPr>
                <w:color w:val="00000A"/>
                <w:sz w:val="24"/>
                <w:szCs w:val="24"/>
              </w:rPr>
              <w:t>Юридический адрес: : 603140, Нижегородская обл., г.о. город Нижний Новгород, г. Нижний Новгород, пер. Мотальный, д.8 помещ. ВП31, офис С1А Почтовый адрес:</w:t>
            </w:r>
          </w:p>
          <w:p w:rsidR="001942D9" w:rsidRDefault="00746B28">
            <w:pPr>
              <w:widowControl w:val="0"/>
              <w:spacing w:line="276" w:lineRule="auto"/>
              <w:rPr>
                <w:color w:val="00000A"/>
                <w:sz w:val="24"/>
                <w:szCs w:val="24"/>
              </w:rPr>
            </w:pPr>
            <w:r>
              <w:rPr>
                <w:color w:val="00000A"/>
                <w:sz w:val="24"/>
                <w:szCs w:val="24"/>
              </w:rPr>
              <w:t>368152, Республика Дагестан, Казбековский район, пгт Дубки кв-л 1 дом 33 кв.39, Махнёвой Анне Борисовне (специалист ОП).</w:t>
            </w:r>
          </w:p>
          <w:p w:rsidR="001942D9" w:rsidRDefault="00746B28">
            <w:pPr>
              <w:widowControl w:val="0"/>
              <w:spacing w:line="276" w:lineRule="auto"/>
              <w:rPr>
                <w:color w:val="00000A"/>
                <w:sz w:val="24"/>
                <w:szCs w:val="24"/>
              </w:rPr>
            </w:pPr>
            <w:r>
              <w:rPr>
                <w:b/>
                <w:color w:val="00000A"/>
                <w:sz w:val="24"/>
                <w:szCs w:val="24"/>
              </w:rPr>
              <w:t>Грузополучатель:</w:t>
            </w:r>
            <w:r>
              <w:rPr>
                <w:color w:val="00000A"/>
                <w:sz w:val="24"/>
                <w:szCs w:val="24"/>
              </w:rPr>
              <w:t xml:space="preserve"> Чиркейский производственный участок ИНН 6345012488 КПП050745001 368219, Республика Дагестан, р-н Буйнакский, с. Чиркей</w:t>
            </w:r>
          </w:p>
          <w:p w:rsidR="001942D9" w:rsidRDefault="00746B28">
            <w:pPr>
              <w:widowControl w:val="0"/>
              <w:spacing w:line="276" w:lineRule="auto"/>
              <w:rPr>
                <w:color w:val="00000A"/>
                <w:sz w:val="24"/>
                <w:szCs w:val="24"/>
              </w:rPr>
            </w:pPr>
            <w:r>
              <w:rPr>
                <w:b/>
                <w:color w:val="00000A"/>
                <w:sz w:val="24"/>
                <w:szCs w:val="24"/>
              </w:rPr>
              <w:t>Плательщик:</w:t>
            </w:r>
            <w:r>
              <w:rPr>
                <w:color w:val="00000A"/>
                <w:sz w:val="24"/>
                <w:szCs w:val="24"/>
              </w:rPr>
              <w:t xml:space="preserve"> Филиал АО «Гидроремонт-ВКК» - «Управление монтажных работ №1» 413840, Саратовская обл., г. Балаково, ул. Коммунистическая, 24</w:t>
            </w:r>
          </w:p>
          <w:p w:rsidR="001942D9" w:rsidRDefault="00746B28">
            <w:pPr>
              <w:widowControl w:val="0"/>
              <w:spacing w:line="276" w:lineRule="auto"/>
              <w:rPr>
                <w:color w:val="00000A"/>
                <w:sz w:val="24"/>
                <w:szCs w:val="24"/>
              </w:rPr>
            </w:pPr>
            <w:r>
              <w:rPr>
                <w:color w:val="00000A"/>
                <w:sz w:val="24"/>
                <w:szCs w:val="24"/>
              </w:rPr>
              <w:t>р/с 40702810500000046206 в банке ГПБ (АО), к/с 30101810200000000823</w:t>
            </w:r>
          </w:p>
          <w:p w:rsidR="001942D9" w:rsidRDefault="00746B28">
            <w:pPr>
              <w:widowControl w:val="0"/>
              <w:spacing w:line="276" w:lineRule="auto"/>
              <w:rPr>
                <w:color w:val="00000A"/>
                <w:sz w:val="24"/>
                <w:szCs w:val="24"/>
              </w:rPr>
            </w:pPr>
            <w:r>
              <w:rPr>
                <w:color w:val="00000A"/>
                <w:sz w:val="24"/>
                <w:szCs w:val="24"/>
              </w:rPr>
              <w:t>БИК: 044525823</w:t>
            </w:r>
          </w:p>
          <w:p w:rsidR="001942D9" w:rsidRDefault="00746B28">
            <w:pPr>
              <w:widowControl w:val="0"/>
              <w:spacing w:line="276" w:lineRule="auto"/>
              <w:rPr>
                <w:color w:val="00000A"/>
                <w:sz w:val="24"/>
                <w:szCs w:val="24"/>
              </w:rPr>
            </w:pPr>
            <w:r>
              <w:rPr>
                <w:color w:val="00000A"/>
                <w:sz w:val="24"/>
                <w:szCs w:val="24"/>
              </w:rPr>
              <w:t>Тел: +7 (495) 122-05-55 доб. 6333</w:t>
            </w:r>
          </w:p>
          <w:p w:rsidR="001942D9" w:rsidRDefault="00746B28">
            <w:pPr>
              <w:widowControl w:val="0"/>
              <w:spacing w:line="276" w:lineRule="auto"/>
              <w:rPr>
                <w:color w:val="00000A"/>
              </w:rPr>
            </w:pPr>
            <w:r>
              <w:rPr>
                <w:color w:val="00000A"/>
                <w:sz w:val="24"/>
                <w:szCs w:val="24"/>
                <w:lang w:val="en-US"/>
              </w:rPr>
              <w:t>Email</w:t>
            </w:r>
            <w:r>
              <w:rPr>
                <w:color w:val="00000A"/>
                <w:sz w:val="24"/>
                <w:szCs w:val="24"/>
              </w:rPr>
              <w:t xml:space="preserve">: </w:t>
            </w:r>
            <w:hyperlink r:id="rId11">
              <w:r>
                <w:rPr>
                  <w:color w:val="000080"/>
                  <w:sz w:val="24"/>
                  <w:szCs w:val="24"/>
                  <w:u w:val="single"/>
                  <w:lang w:val="en-US"/>
                </w:rPr>
                <w:t>gidroremont</w:t>
              </w:r>
              <w:r>
                <w:rPr>
                  <w:color w:val="000080"/>
                  <w:sz w:val="24"/>
                  <w:szCs w:val="24"/>
                  <w:u w:val="single"/>
                </w:rPr>
                <w:t>@</w:t>
              </w:r>
              <w:r>
                <w:rPr>
                  <w:color w:val="000080"/>
                  <w:sz w:val="24"/>
                  <w:szCs w:val="24"/>
                  <w:u w:val="single"/>
                  <w:lang w:val="en-US"/>
                </w:rPr>
                <w:t>rushydro</w:t>
              </w:r>
              <w:r>
                <w:rPr>
                  <w:color w:val="000080"/>
                  <w:sz w:val="24"/>
                  <w:szCs w:val="24"/>
                  <w:u w:val="single"/>
                </w:rPr>
                <w:t>.</w:t>
              </w:r>
              <w:r>
                <w:rPr>
                  <w:color w:val="000080"/>
                  <w:sz w:val="24"/>
                  <w:szCs w:val="24"/>
                  <w:u w:val="single"/>
                  <w:lang w:val="en-US"/>
                </w:rPr>
                <w:t>ru</w:t>
              </w:r>
            </w:hyperlink>
          </w:p>
        </w:tc>
        <w:tc>
          <w:tcPr>
            <w:tcW w:w="4786" w:type="dxa"/>
            <w:shd w:val="clear" w:color="auto" w:fill="auto"/>
          </w:tcPr>
          <w:p w:rsidR="001942D9" w:rsidRDefault="001942D9">
            <w:pPr>
              <w:widowControl w:val="0"/>
              <w:spacing w:line="276" w:lineRule="auto"/>
              <w:rPr>
                <w:b/>
                <w:color w:val="00000A"/>
                <w:sz w:val="24"/>
                <w:szCs w:val="24"/>
              </w:rPr>
            </w:pPr>
          </w:p>
          <w:p w:rsidR="001942D9" w:rsidRDefault="001942D9">
            <w:pPr>
              <w:widowControl w:val="0"/>
              <w:spacing w:line="276" w:lineRule="auto"/>
              <w:rPr>
                <w:color w:val="00000A"/>
                <w:sz w:val="22"/>
                <w:szCs w:val="22"/>
                <w:highlight w:val="yellow"/>
              </w:rPr>
            </w:pPr>
          </w:p>
        </w:tc>
      </w:tr>
      <w:tr w:rsidR="001942D9">
        <w:tc>
          <w:tcPr>
            <w:tcW w:w="4927" w:type="dxa"/>
            <w:shd w:val="clear" w:color="auto" w:fill="auto"/>
          </w:tcPr>
          <w:p w:rsidR="001942D9" w:rsidRDefault="001942D9">
            <w:pPr>
              <w:widowControl w:val="0"/>
              <w:spacing w:line="276" w:lineRule="auto"/>
              <w:rPr>
                <w:color w:val="00000A"/>
                <w:sz w:val="24"/>
                <w:szCs w:val="24"/>
              </w:rPr>
            </w:pPr>
          </w:p>
          <w:p w:rsidR="001942D9" w:rsidRDefault="00746B28">
            <w:pPr>
              <w:widowControl w:val="0"/>
              <w:spacing w:line="276" w:lineRule="auto"/>
              <w:rPr>
                <w:color w:val="00000A"/>
                <w:sz w:val="24"/>
                <w:szCs w:val="24"/>
              </w:rPr>
            </w:pPr>
            <w:r>
              <w:rPr>
                <w:color w:val="00000A"/>
                <w:sz w:val="24"/>
                <w:szCs w:val="24"/>
              </w:rPr>
              <w:t>Директор Филиала АО «Гидроремонт-ВКК» - «Управление монтажных работ № 1»</w:t>
            </w:r>
          </w:p>
          <w:p w:rsidR="001942D9" w:rsidRDefault="001942D9">
            <w:pPr>
              <w:widowControl w:val="0"/>
              <w:spacing w:line="276" w:lineRule="auto"/>
              <w:rPr>
                <w:color w:val="00000A"/>
                <w:sz w:val="24"/>
                <w:szCs w:val="24"/>
              </w:rPr>
            </w:pPr>
          </w:p>
          <w:p w:rsidR="001942D9" w:rsidRDefault="00746B28">
            <w:pPr>
              <w:widowControl w:val="0"/>
              <w:spacing w:line="276" w:lineRule="auto"/>
              <w:rPr>
                <w:color w:val="00000A"/>
                <w:sz w:val="24"/>
                <w:szCs w:val="24"/>
              </w:rPr>
            </w:pPr>
            <w:r>
              <w:rPr>
                <w:color w:val="00000A"/>
                <w:sz w:val="24"/>
                <w:szCs w:val="24"/>
              </w:rPr>
              <w:t>_______________ / А.В. Кочетов /</w:t>
            </w:r>
          </w:p>
          <w:p w:rsidR="001942D9" w:rsidRDefault="00746B28">
            <w:pPr>
              <w:widowControl w:val="0"/>
              <w:spacing w:line="276" w:lineRule="auto"/>
              <w:rPr>
                <w:color w:val="00000A"/>
                <w:sz w:val="24"/>
                <w:szCs w:val="24"/>
              </w:rPr>
            </w:pPr>
            <w:r>
              <w:rPr>
                <w:color w:val="00000A"/>
                <w:sz w:val="24"/>
                <w:szCs w:val="24"/>
              </w:rPr>
              <w:t>м. п.</w:t>
            </w:r>
          </w:p>
        </w:tc>
        <w:tc>
          <w:tcPr>
            <w:tcW w:w="4786" w:type="dxa"/>
            <w:shd w:val="clear" w:color="auto" w:fill="auto"/>
          </w:tcPr>
          <w:p w:rsidR="001942D9" w:rsidRDefault="001942D9">
            <w:pPr>
              <w:widowControl w:val="0"/>
              <w:spacing w:line="276" w:lineRule="auto"/>
              <w:rPr>
                <w:color w:val="00000A"/>
                <w:sz w:val="24"/>
                <w:szCs w:val="24"/>
              </w:rPr>
            </w:pPr>
          </w:p>
          <w:p w:rsidR="001942D9" w:rsidRDefault="001942D9">
            <w:pPr>
              <w:widowControl w:val="0"/>
              <w:spacing w:line="276" w:lineRule="auto"/>
              <w:rPr>
                <w:color w:val="00000A"/>
                <w:sz w:val="24"/>
                <w:szCs w:val="24"/>
              </w:rPr>
            </w:pPr>
          </w:p>
          <w:p w:rsidR="001942D9" w:rsidRDefault="001942D9">
            <w:pPr>
              <w:widowControl w:val="0"/>
              <w:spacing w:line="276" w:lineRule="auto"/>
              <w:rPr>
                <w:color w:val="00000A"/>
                <w:sz w:val="24"/>
                <w:szCs w:val="24"/>
              </w:rPr>
            </w:pPr>
          </w:p>
          <w:p w:rsidR="001942D9" w:rsidRDefault="00746B28">
            <w:pPr>
              <w:widowControl w:val="0"/>
              <w:spacing w:line="276" w:lineRule="auto"/>
              <w:rPr>
                <w:color w:val="00000A"/>
                <w:sz w:val="24"/>
                <w:szCs w:val="24"/>
              </w:rPr>
            </w:pPr>
            <w:r>
              <w:rPr>
                <w:color w:val="00000A"/>
                <w:sz w:val="24"/>
                <w:szCs w:val="24"/>
              </w:rPr>
              <w:t>___________ /_____/</w:t>
            </w:r>
          </w:p>
          <w:p w:rsidR="001942D9" w:rsidRDefault="00746B28">
            <w:pPr>
              <w:widowControl w:val="0"/>
              <w:spacing w:line="276" w:lineRule="auto"/>
              <w:rPr>
                <w:color w:val="00000A"/>
                <w:sz w:val="22"/>
                <w:szCs w:val="22"/>
                <w:highlight w:val="yellow"/>
              </w:rPr>
            </w:pPr>
            <w:r>
              <w:rPr>
                <w:color w:val="00000A"/>
                <w:sz w:val="24"/>
                <w:szCs w:val="24"/>
              </w:rPr>
              <w:t>м.п.</w:t>
            </w:r>
          </w:p>
        </w:tc>
      </w:tr>
    </w:tbl>
    <w:p w:rsidR="001942D9" w:rsidRDefault="001942D9">
      <w:pPr>
        <w:sectPr w:rsidR="001942D9">
          <w:footerReference w:type="default" r:id="rId12"/>
          <w:pgSz w:w="11906" w:h="16838"/>
          <w:pgMar w:top="1134" w:right="849" w:bottom="1134" w:left="1701" w:header="0" w:footer="720" w:gutter="0"/>
          <w:cols w:space="720"/>
          <w:formProt w:val="0"/>
          <w:docGrid w:linePitch="280" w:charSpace="26214"/>
        </w:sectPr>
      </w:pPr>
    </w:p>
    <w:p w:rsidR="001942D9" w:rsidRDefault="00746B28">
      <w:pPr>
        <w:jc w:val="right"/>
        <w:rPr>
          <w:b/>
          <w:bCs/>
          <w:color w:val="00000A"/>
          <w:sz w:val="22"/>
          <w:szCs w:val="22"/>
        </w:rPr>
      </w:pPr>
      <w:r>
        <w:rPr>
          <w:color w:val="00000A"/>
          <w:sz w:val="22"/>
        </w:rPr>
        <w:br/>
      </w:r>
      <w:r>
        <w:rPr>
          <w:b/>
          <w:bCs/>
          <w:color w:val="00000A"/>
          <w:sz w:val="24"/>
          <w:szCs w:val="24"/>
        </w:rPr>
        <w:t>Приложение № 1</w:t>
      </w:r>
    </w:p>
    <w:p w:rsidR="001942D9" w:rsidRDefault="00746B28">
      <w:pPr>
        <w:suppressAutoHyphens w:val="0"/>
        <w:spacing w:after="120"/>
        <w:ind w:firstLine="567"/>
        <w:jc w:val="right"/>
        <w:rPr>
          <w:bCs/>
          <w:color w:val="00000A"/>
          <w:sz w:val="24"/>
          <w:szCs w:val="24"/>
        </w:rPr>
      </w:pPr>
      <w:r>
        <w:rPr>
          <w:bCs/>
          <w:color w:val="00000A"/>
          <w:sz w:val="24"/>
          <w:szCs w:val="24"/>
        </w:rPr>
        <w:t xml:space="preserve">к договору поставки </w:t>
      </w:r>
    </w:p>
    <w:p w:rsidR="001942D9" w:rsidRDefault="00746B28">
      <w:pPr>
        <w:suppressAutoHyphens w:val="0"/>
        <w:spacing w:after="120"/>
        <w:ind w:firstLine="567"/>
        <w:jc w:val="right"/>
        <w:rPr>
          <w:bCs/>
          <w:color w:val="00000A"/>
          <w:sz w:val="24"/>
          <w:szCs w:val="24"/>
        </w:rPr>
      </w:pPr>
      <w:r>
        <w:rPr>
          <w:bCs/>
          <w:color w:val="00000A"/>
          <w:sz w:val="24"/>
          <w:szCs w:val="24"/>
        </w:rPr>
        <w:t>№ _____от «___» _________ ______ г.</w:t>
      </w:r>
    </w:p>
    <w:p w:rsidR="001942D9" w:rsidRDefault="00746B28">
      <w:pPr>
        <w:suppressAutoHyphens w:val="0"/>
        <w:spacing w:after="120"/>
        <w:ind w:firstLine="567"/>
        <w:jc w:val="center"/>
        <w:outlineLvl w:val="0"/>
        <w:rPr>
          <w:b/>
          <w:color w:val="00000A"/>
          <w:sz w:val="24"/>
          <w:szCs w:val="24"/>
        </w:rPr>
      </w:pPr>
      <w:r>
        <w:rPr>
          <w:b/>
          <w:color w:val="00000A"/>
          <w:sz w:val="24"/>
          <w:szCs w:val="24"/>
        </w:rPr>
        <w:t>Спецификация №__</w:t>
      </w:r>
    </w:p>
    <w:p w:rsidR="001942D9" w:rsidRDefault="00746B28">
      <w:pPr>
        <w:suppressAutoHyphens w:val="0"/>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1942D9" w:rsidRDefault="001942D9">
      <w:pPr>
        <w:suppressAutoHyphens w:val="0"/>
        <w:spacing w:after="120"/>
        <w:ind w:firstLine="567"/>
        <w:jc w:val="center"/>
        <w:outlineLvl w:val="0"/>
        <w:rPr>
          <w:b/>
          <w:i/>
          <w:color w:val="FF0000"/>
          <w:sz w:val="22"/>
          <w:szCs w:val="22"/>
        </w:rPr>
      </w:pPr>
    </w:p>
    <w:tbl>
      <w:tblPr>
        <w:tblW w:w="10349" w:type="dxa"/>
        <w:tblInd w:w="-63" w:type="dxa"/>
        <w:tblLayout w:type="fixed"/>
        <w:tblLook w:val="04A0" w:firstRow="1" w:lastRow="0" w:firstColumn="1" w:lastColumn="0" w:noHBand="0" w:noVBand="1"/>
      </w:tblPr>
      <w:tblGrid>
        <w:gridCol w:w="992"/>
        <w:gridCol w:w="1705"/>
        <w:gridCol w:w="1678"/>
        <w:gridCol w:w="874"/>
        <w:gridCol w:w="708"/>
        <w:gridCol w:w="1008"/>
        <w:gridCol w:w="1863"/>
        <w:gridCol w:w="1521"/>
      </w:tblGrid>
      <w:tr w:rsidR="001942D9">
        <w:trPr>
          <w:trHeight w:val="510"/>
        </w:trPr>
        <w:tc>
          <w:tcPr>
            <w:tcW w:w="991"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Количество</w:t>
            </w:r>
          </w:p>
        </w:tc>
        <w:tc>
          <w:tcPr>
            <w:tcW w:w="1863"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Цена  за единицу (руб., с НДС __%/ без НДС)</w:t>
            </w:r>
          </w:p>
        </w:tc>
        <w:tc>
          <w:tcPr>
            <w:tcW w:w="1521" w:type="dxa"/>
            <w:tcBorders>
              <w:top w:val="single" w:sz="4" w:space="0" w:color="000000"/>
              <w:left w:val="single" w:sz="4" w:space="0" w:color="000000"/>
              <w:bottom w:val="single" w:sz="4" w:space="0" w:color="000000"/>
              <w:right w:val="single" w:sz="4" w:space="0" w:color="000000"/>
            </w:tcBorders>
            <w:vAlign w:val="center"/>
          </w:tcPr>
          <w:p w:rsidR="001942D9" w:rsidRDefault="00746B28">
            <w:pPr>
              <w:widowControl w:val="0"/>
              <w:suppressAutoHyphens w:val="0"/>
              <w:spacing w:after="120"/>
              <w:jc w:val="center"/>
              <w:rPr>
                <w:bCs/>
                <w:color w:val="00000A"/>
                <w:sz w:val="22"/>
                <w:szCs w:val="24"/>
              </w:rPr>
            </w:pPr>
            <w:r>
              <w:rPr>
                <w:bCs/>
                <w:color w:val="00000A"/>
                <w:sz w:val="22"/>
                <w:szCs w:val="24"/>
              </w:rPr>
              <w:t>Сумма (руб., с НДС __%/ без НДС)</w:t>
            </w:r>
          </w:p>
        </w:tc>
      </w:tr>
      <w:tr w:rsidR="001942D9">
        <w:trPr>
          <w:trHeight w:val="523"/>
        </w:trPr>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______</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__________</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szCs w:val="24"/>
              </w:rPr>
              <w:t>________</w:t>
            </w:r>
          </w:p>
        </w:tc>
      </w:tr>
      <w:tr w:rsidR="001942D9">
        <w:trPr>
          <w:trHeight w:val="523"/>
        </w:trPr>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______</w:t>
            </w:r>
          </w:p>
        </w:tc>
        <w:tc>
          <w:tcPr>
            <w:tcW w:w="18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__________</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jc w:val="center"/>
              <w:rPr>
                <w:color w:val="00000A"/>
                <w:sz w:val="22"/>
              </w:rPr>
            </w:pPr>
            <w:r>
              <w:rPr>
                <w:color w:val="00000A"/>
                <w:sz w:val="22"/>
              </w:rPr>
              <w:t>________</w:t>
            </w:r>
          </w:p>
        </w:tc>
      </w:tr>
      <w:tr w:rsidR="001942D9">
        <w:trPr>
          <w:trHeight w:val="255"/>
        </w:trPr>
        <w:tc>
          <w:tcPr>
            <w:tcW w:w="882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ind w:firstLine="567"/>
              <w:jc w:val="right"/>
              <w:rPr>
                <w:color w:val="00000A"/>
                <w:sz w:val="22"/>
                <w:szCs w:val="24"/>
              </w:rPr>
            </w:pPr>
            <w:r>
              <w:rPr>
                <w:b/>
                <w:color w:val="00000A"/>
                <w:sz w:val="22"/>
                <w:szCs w:val="24"/>
              </w:rPr>
              <w:t>ИТОГО*</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1942D9">
            <w:pPr>
              <w:widowControl w:val="0"/>
              <w:suppressAutoHyphens w:val="0"/>
              <w:spacing w:after="120"/>
              <w:ind w:firstLine="567"/>
              <w:jc w:val="center"/>
              <w:rPr>
                <w:b/>
                <w:color w:val="00000A"/>
                <w:sz w:val="22"/>
                <w:szCs w:val="24"/>
              </w:rPr>
            </w:pPr>
          </w:p>
        </w:tc>
      </w:tr>
      <w:tr w:rsidR="001942D9">
        <w:trPr>
          <w:trHeight w:val="255"/>
        </w:trPr>
        <w:tc>
          <w:tcPr>
            <w:tcW w:w="882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746B28">
            <w:pPr>
              <w:widowControl w:val="0"/>
              <w:suppressAutoHyphens w:val="0"/>
              <w:spacing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42D9" w:rsidRDefault="001942D9">
            <w:pPr>
              <w:widowControl w:val="0"/>
              <w:suppressAutoHyphens w:val="0"/>
              <w:spacing w:after="120"/>
              <w:ind w:firstLine="567"/>
              <w:jc w:val="center"/>
              <w:rPr>
                <w:b/>
                <w:color w:val="00000A"/>
                <w:sz w:val="22"/>
                <w:szCs w:val="24"/>
              </w:rPr>
            </w:pPr>
          </w:p>
        </w:tc>
      </w:tr>
    </w:tbl>
    <w:p w:rsidR="001942D9" w:rsidRDefault="001942D9">
      <w:pPr>
        <w:suppressAutoHyphens w:val="0"/>
        <w:spacing w:after="120"/>
        <w:ind w:firstLine="567"/>
        <w:jc w:val="both"/>
        <w:rPr>
          <w:b/>
          <w:bCs/>
          <w:i/>
          <w:color w:val="00000A"/>
          <w:sz w:val="24"/>
          <w:szCs w:val="24"/>
        </w:rPr>
      </w:pPr>
    </w:p>
    <w:p w:rsidR="001942D9" w:rsidRDefault="00746B28">
      <w:pPr>
        <w:suppressAutoHyphens w:val="0"/>
        <w:spacing w:after="120"/>
        <w:ind w:firstLine="567"/>
        <w:jc w:val="both"/>
        <w:rPr>
          <w:b/>
          <w:bCs/>
          <w:i/>
          <w:color w:val="00000A"/>
          <w:sz w:val="24"/>
          <w:szCs w:val="24"/>
        </w:rPr>
      </w:pPr>
      <w:r>
        <w:rPr>
          <w:b/>
          <w:bCs/>
          <w:i/>
          <w:color w:val="00000A"/>
          <w:sz w:val="24"/>
          <w:szCs w:val="24"/>
        </w:rPr>
        <w:t>Условия поставки:</w:t>
      </w:r>
    </w:p>
    <w:p w:rsidR="001942D9" w:rsidRDefault="00746B28">
      <w:pPr>
        <w:widowControl w:val="0"/>
        <w:numPr>
          <w:ilvl w:val="0"/>
          <w:numId w:val="19"/>
        </w:numPr>
        <w:tabs>
          <w:tab w:val="left" w:pos="720"/>
        </w:tabs>
        <w:suppressAutoHyphens w:val="0"/>
        <w:spacing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rsidR="001942D9" w:rsidRDefault="00746B28">
      <w:pPr>
        <w:widowControl w:val="0"/>
        <w:numPr>
          <w:ilvl w:val="0"/>
          <w:numId w:val="20"/>
        </w:numPr>
        <w:tabs>
          <w:tab w:val="left" w:pos="720"/>
        </w:tabs>
        <w:suppressAutoHyphens w:val="0"/>
        <w:spacing w:after="120"/>
        <w:ind w:left="0" w:firstLine="284"/>
        <w:jc w:val="both"/>
        <w:rPr>
          <w:color w:val="00000A"/>
          <w:sz w:val="24"/>
          <w:szCs w:val="24"/>
        </w:rPr>
      </w:pPr>
      <w:r>
        <w:rPr>
          <w:color w:val="00000A"/>
          <w:sz w:val="24"/>
          <w:szCs w:val="24"/>
        </w:rPr>
        <w:t>Страна изготовления: __________________________________:</w:t>
      </w:r>
    </w:p>
    <w:p w:rsidR="001942D9" w:rsidRDefault="00746B28">
      <w:pPr>
        <w:widowControl w:val="0"/>
        <w:numPr>
          <w:ilvl w:val="0"/>
          <w:numId w:val="21"/>
        </w:numPr>
        <w:tabs>
          <w:tab w:val="left" w:pos="720"/>
        </w:tabs>
        <w:suppressAutoHyphens w:val="0"/>
        <w:spacing w:after="120"/>
        <w:ind w:left="0" w:firstLine="284"/>
        <w:jc w:val="both"/>
        <w:rPr>
          <w:color w:val="00000A"/>
          <w:sz w:val="24"/>
          <w:szCs w:val="24"/>
        </w:rPr>
      </w:pPr>
      <w:r>
        <w:rPr>
          <w:color w:val="00000A"/>
          <w:sz w:val="24"/>
          <w:szCs w:val="24"/>
        </w:rPr>
        <w:t>Наименование производителя: ______________________;</w:t>
      </w:r>
    </w:p>
    <w:p w:rsidR="001942D9" w:rsidRDefault="00746B28">
      <w:pPr>
        <w:widowControl w:val="0"/>
        <w:numPr>
          <w:ilvl w:val="0"/>
          <w:numId w:val="22"/>
        </w:numPr>
        <w:tabs>
          <w:tab w:val="left" w:pos="720"/>
        </w:tabs>
        <w:suppressAutoHyphens w:val="0"/>
        <w:spacing w:after="120"/>
        <w:ind w:left="0" w:firstLine="284"/>
        <w:jc w:val="both"/>
        <w:rPr>
          <w:color w:val="00000A"/>
          <w:sz w:val="24"/>
          <w:szCs w:val="24"/>
        </w:rPr>
      </w:pPr>
      <w:r>
        <w:rPr>
          <w:color w:val="00000A"/>
          <w:sz w:val="24"/>
          <w:szCs w:val="24"/>
        </w:rPr>
        <w:t>Срок поставки Продукции: _______________________.</w:t>
      </w:r>
    </w:p>
    <w:p w:rsidR="001942D9" w:rsidRDefault="00746B28">
      <w:pPr>
        <w:widowControl w:val="0"/>
        <w:numPr>
          <w:ilvl w:val="0"/>
          <w:numId w:val="23"/>
        </w:numPr>
        <w:tabs>
          <w:tab w:val="left" w:pos="720"/>
        </w:tabs>
        <w:suppressAutoHyphens w:val="0"/>
        <w:spacing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rsidR="001942D9" w:rsidRDefault="00746B28">
      <w:pPr>
        <w:suppressAutoHyphens w:val="0"/>
        <w:spacing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1942D9" w:rsidRDefault="001942D9">
      <w:pPr>
        <w:suppressAutoHyphens w:val="0"/>
        <w:spacing w:after="120"/>
        <w:jc w:val="both"/>
        <w:rPr>
          <w:color w:val="1F497D"/>
          <w:sz w:val="24"/>
          <w:szCs w:val="24"/>
        </w:rPr>
      </w:pPr>
    </w:p>
    <w:p w:rsidR="001942D9" w:rsidRDefault="00746B28">
      <w:pPr>
        <w:suppressAutoHyphens w:val="0"/>
        <w:spacing w:after="120"/>
        <w:jc w:val="both"/>
        <w:rPr>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1942D9" w:rsidRDefault="00746B28">
      <w:pPr>
        <w:suppressAutoHyphens w:val="0"/>
        <w:spacing w:after="120"/>
        <w:jc w:val="both"/>
        <w:rPr>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1942D9">
        <w:tc>
          <w:tcPr>
            <w:tcW w:w="4785" w:type="dxa"/>
            <w:shd w:val="clear" w:color="auto" w:fill="FFFFFF" w:themeFill="background1"/>
          </w:tcPr>
          <w:p w:rsidR="001942D9" w:rsidRDefault="00746B28">
            <w:pPr>
              <w:widowControl w:val="0"/>
              <w:suppressAutoHyphens w:val="0"/>
              <w:spacing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rsidR="001942D9" w:rsidRDefault="001942D9">
            <w:pPr>
              <w:widowControl w:val="0"/>
              <w:suppressAutoHyphens w:val="0"/>
              <w:spacing w:after="120"/>
              <w:ind w:firstLine="567"/>
              <w:rPr>
                <w:color w:val="00000A"/>
                <w:sz w:val="22"/>
                <w:szCs w:val="24"/>
                <w:u w:val="single"/>
                <w:lang w:eastAsia="en-US"/>
              </w:rPr>
            </w:pPr>
          </w:p>
        </w:tc>
        <w:tc>
          <w:tcPr>
            <w:tcW w:w="4785" w:type="dxa"/>
            <w:shd w:val="clear" w:color="auto" w:fill="FFFFFF" w:themeFill="background1"/>
          </w:tcPr>
          <w:p w:rsidR="001942D9" w:rsidRDefault="00746B28">
            <w:pPr>
              <w:widowControl w:val="0"/>
              <w:suppressAutoHyphens w:val="0"/>
              <w:spacing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rsidR="001942D9" w:rsidRDefault="001942D9">
            <w:pPr>
              <w:widowControl w:val="0"/>
              <w:suppressAutoHyphens w:val="0"/>
              <w:spacing w:after="120"/>
              <w:ind w:firstLine="567"/>
              <w:rPr>
                <w:color w:val="00000A"/>
                <w:sz w:val="22"/>
                <w:szCs w:val="24"/>
                <w:u w:val="single"/>
                <w:lang w:eastAsia="en-US"/>
              </w:rPr>
            </w:pPr>
          </w:p>
        </w:tc>
      </w:tr>
      <w:tr w:rsidR="001942D9">
        <w:tc>
          <w:tcPr>
            <w:tcW w:w="4785" w:type="dxa"/>
            <w:shd w:val="clear" w:color="auto" w:fill="FFFFFF" w:themeFill="background1"/>
          </w:tcPr>
          <w:p w:rsidR="001942D9" w:rsidRDefault="00746B28">
            <w:pPr>
              <w:widowControl w:val="0"/>
              <w:suppressAutoHyphens w:val="0"/>
              <w:spacing w:after="120"/>
              <w:ind w:firstLine="567"/>
              <w:rPr>
                <w:color w:val="00000A"/>
                <w:sz w:val="24"/>
                <w:szCs w:val="24"/>
                <w:lang w:eastAsia="en-US"/>
              </w:rPr>
            </w:pPr>
            <w:r>
              <w:rPr>
                <w:color w:val="00000A"/>
                <w:sz w:val="24"/>
                <w:szCs w:val="24"/>
                <w:lang w:eastAsia="en-US"/>
              </w:rPr>
              <w:t>_______________ / _____________ /</w:t>
            </w:r>
          </w:p>
          <w:p w:rsidR="001942D9" w:rsidRDefault="00746B28">
            <w:pPr>
              <w:widowControl w:val="0"/>
              <w:suppressAutoHyphens w:val="0"/>
              <w:spacing w:after="120"/>
              <w:ind w:firstLine="567"/>
              <w:rPr>
                <w:color w:val="00000A"/>
                <w:sz w:val="22"/>
                <w:szCs w:val="24"/>
                <w:lang w:eastAsia="en-US"/>
              </w:rPr>
            </w:pPr>
            <w:r>
              <w:rPr>
                <w:color w:val="00000A"/>
                <w:sz w:val="24"/>
                <w:szCs w:val="24"/>
                <w:lang w:eastAsia="en-US"/>
              </w:rPr>
              <w:t>м.п.</w:t>
            </w:r>
          </w:p>
        </w:tc>
        <w:tc>
          <w:tcPr>
            <w:tcW w:w="4785" w:type="dxa"/>
            <w:shd w:val="clear" w:color="auto" w:fill="FFFFFF" w:themeFill="background1"/>
          </w:tcPr>
          <w:p w:rsidR="001942D9" w:rsidRDefault="00746B28">
            <w:pPr>
              <w:widowControl w:val="0"/>
              <w:suppressAutoHyphens w:val="0"/>
              <w:spacing w:after="120"/>
              <w:ind w:firstLine="567"/>
              <w:rPr>
                <w:color w:val="00000A"/>
                <w:sz w:val="24"/>
                <w:szCs w:val="24"/>
                <w:lang w:eastAsia="en-US"/>
              </w:rPr>
            </w:pPr>
            <w:r>
              <w:rPr>
                <w:color w:val="00000A"/>
                <w:sz w:val="24"/>
                <w:szCs w:val="24"/>
                <w:lang w:eastAsia="en-US"/>
              </w:rPr>
              <w:t>_______________ / _____________ /</w:t>
            </w:r>
          </w:p>
          <w:p w:rsidR="001942D9" w:rsidRDefault="00746B28">
            <w:pPr>
              <w:widowControl w:val="0"/>
              <w:suppressAutoHyphens w:val="0"/>
              <w:spacing w:after="120"/>
              <w:ind w:firstLine="567"/>
              <w:rPr>
                <w:color w:val="00000A"/>
                <w:sz w:val="22"/>
                <w:szCs w:val="24"/>
                <w:lang w:eastAsia="en-US"/>
              </w:rPr>
            </w:pPr>
            <w:r>
              <w:rPr>
                <w:color w:val="00000A"/>
                <w:sz w:val="24"/>
                <w:szCs w:val="24"/>
                <w:lang w:eastAsia="en-US"/>
              </w:rPr>
              <w:t>м.п.</w:t>
            </w:r>
          </w:p>
        </w:tc>
      </w:tr>
    </w:tbl>
    <w:p w:rsidR="001942D9" w:rsidRDefault="001942D9">
      <w:pPr>
        <w:pStyle w:val="a9"/>
        <w:spacing w:after="120"/>
        <w:outlineLvl w:val="0"/>
        <w:rPr>
          <w:b/>
          <w:bCs/>
          <w:sz w:val="24"/>
          <w:szCs w:val="24"/>
        </w:rPr>
      </w:pPr>
    </w:p>
    <w:p w:rsidR="001942D9" w:rsidRDefault="001942D9">
      <w:pPr>
        <w:jc w:val="right"/>
        <w:rPr>
          <w:b/>
          <w:bCs/>
          <w:color w:val="00000A"/>
          <w:sz w:val="22"/>
          <w:szCs w:val="22"/>
        </w:rPr>
      </w:pPr>
    </w:p>
    <w:p w:rsidR="001942D9" w:rsidRDefault="001942D9">
      <w:pPr>
        <w:jc w:val="right"/>
        <w:rPr>
          <w:b/>
          <w:bCs/>
          <w:color w:val="00000A"/>
          <w:sz w:val="22"/>
          <w:szCs w:val="22"/>
        </w:rPr>
      </w:pPr>
    </w:p>
    <w:p w:rsidR="001942D9" w:rsidRDefault="00746B28">
      <w:pPr>
        <w:jc w:val="right"/>
        <w:rPr>
          <w:b/>
          <w:bCs/>
          <w:color w:val="00000A"/>
          <w:sz w:val="22"/>
          <w:szCs w:val="22"/>
        </w:rPr>
      </w:pPr>
      <w:r>
        <w:rPr>
          <w:b/>
          <w:bCs/>
          <w:color w:val="00000A"/>
          <w:sz w:val="24"/>
          <w:szCs w:val="24"/>
        </w:rPr>
        <w:t>Приложение № 2</w:t>
      </w:r>
    </w:p>
    <w:p w:rsidR="001942D9" w:rsidRDefault="00746B28">
      <w:pPr>
        <w:suppressAutoHyphens w:val="0"/>
        <w:spacing w:after="120"/>
        <w:ind w:firstLine="567"/>
        <w:jc w:val="right"/>
        <w:rPr>
          <w:bCs/>
          <w:color w:val="00000A"/>
          <w:sz w:val="24"/>
          <w:szCs w:val="24"/>
        </w:rPr>
      </w:pPr>
      <w:r>
        <w:rPr>
          <w:bCs/>
          <w:color w:val="00000A"/>
          <w:sz w:val="24"/>
          <w:szCs w:val="24"/>
        </w:rPr>
        <w:t xml:space="preserve">к договору поставки </w:t>
      </w:r>
    </w:p>
    <w:p w:rsidR="001942D9" w:rsidRDefault="00746B28">
      <w:pPr>
        <w:suppressAutoHyphens w:val="0"/>
        <w:spacing w:after="120"/>
        <w:ind w:firstLine="567"/>
        <w:jc w:val="right"/>
        <w:rPr>
          <w:bCs/>
          <w:color w:val="00000A"/>
          <w:sz w:val="24"/>
          <w:szCs w:val="24"/>
        </w:rPr>
      </w:pPr>
      <w:r>
        <w:rPr>
          <w:bCs/>
          <w:color w:val="00000A"/>
          <w:sz w:val="24"/>
          <w:szCs w:val="24"/>
        </w:rPr>
        <w:t>№ _____от «___» _________ ______ г.</w:t>
      </w:r>
    </w:p>
    <w:p w:rsidR="001942D9" w:rsidRDefault="001942D9">
      <w:pPr>
        <w:pStyle w:val="a9"/>
        <w:spacing w:after="120"/>
        <w:outlineLvl w:val="0"/>
        <w:rPr>
          <w:b/>
          <w:bCs/>
          <w:sz w:val="24"/>
          <w:szCs w:val="24"/>
        </w:rPr>
      </w:pPr>
    </w:p>
    <w:p w:rsidR="001942D9" w:rsidRDefault="00746B28">
      <w:pPr>
        <w:keepNext/>
        <w:suppressAutoHyphens w:val="0"/>
        <w:jc w:val="center"/>
        <w:outlineLvl w:val="0"/>
        <w:rPr>
          <w:b/>
          <w:sz w:val="24"/>
          <w:szCs w:val="24"/>
        </w:rPr>
      </w:pPr>
      <w:bookmarkStart w:id="7" w:name="_Toc172208920"/>
      <w:bookmarkStart w:id="8" w:name="_Toc189996735"/>
      <w:r>
        <w:rPr>
          <w:b/>
          <w:sz w:val="24"/>
          <w:szCs w:val="24"/>
        </w:rPr>
        <w:t>ТЕХНИЧЕСКИЕ ТРЕБОВАНИЯ</w:t>
      </w:r>
      <w:bookmarkStart w:id="9" w:name="_Toc172208921"/>
      <w:bookmarkEnd w:id="7"/>
      <w:bookmarkEnd w:id="8"/>
    </w:p>
    <w:p w:rsidR="001942D9" w:rsidRDefault="001942D9">
      <w:pPr>
        <w:keepNext/>
        <w:suppressAutoHyphens w:val="0"/>
        <w:jc w:val="center"/>
        <w:outlineLvl w:val="0"/>
        <w:rPr>
          <w:b/>
          <w:sz w:val="24"/>
          <w:szCs w:val="24"/>
        </w:rPr>
      </w:pPr>
    </w:p>
    <w:bookmarkEnd w:id="9"/>
    <w:p w:rsidR="001942D9" w:rsidRDefault="001942D9">
      <w:pPr>
        <w:suppressAutoHyphens w:val="0"/>
        <w:jc w:val="center"/>
        <w:rPr>
          <w:sz w:val="24"/>
          <w:szCs w:val="24"/>
        </w:rPr>
      </w:pPr>
    </w:p>
    <w:p w:rsidR="001942D9" w:rsidRDefault="001942D9">
      <w:pPr>
        <w:pStyle w:val="a9"/>
        <w:spacing w:after="120"/>
        <w:outlineLvl w:val="0"/>
        <w:rPr>
          <w:b/>
          <w:bCs/>
          <w:sz w:val="24"/>
          <w:szCs w:val="24"/>
        </w:rPr>
      </w:pPr>
    </w:p>
    <w:p w:rsidR="001942D9" w:rsidRDefault="001942D9">
      <w:pPr>
        <w:pStyle w:val="a9"/>
        <w:spacing w:after="120"/>
        <w:outlineLvl w:val="0"/>
        <w:rPr>
          <w:b/>
          <w:bCs/>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1942D9">
        <w:tc>
          <w:tcPr>
            <w:tcW w:w="4785" w:type="dxa"/>
            <w:shd w:val="clear" w:color="auto" w:fill="FFFFFF" w:themeFill="background1"/>
          </w:tcPr>
          <w:p w:rsidR="001942D9" w:rsidRDefault="00746B28">
            <w:pPr>
              <w:pStyle w:val="a9"/>
              <w:widowControl w:val="0"/>
              <w:outlineLvl w:val="0"/>
              <w:rPr>
                <w:b/>
                <w:bCs/>
                <w:sz w:val="24"/>
                <w:szCs w:val="24"/>
                <w:u w:val="single"/>
              </w:rPr>
            </w:pPr>
            <w:r>
              <w:rPr>
                <w:b/>
                <w:bCs/>
                <w:sz w:val="24"/>
                <w:szCs w:val="24"/>
                <w:u w:val="single"/>
              </w:rPr>
              <w:t>Покупатель</w:t>
            </w:r>
            <w:r>
              <w:rPr>
                <w:b/>
                <w:bCs/>
                <w:sz w:val="24"/>
                <w:szCs w:val="24"/>
                <w:u w:val="single"/>
                <w:lang w:val="en-US"/>
              </w:rPr>
              <w:t>:</w:t>
            </w:r>
          </w:p>
          <w:p w:rsidR="001942D9" w:rsidRDefault="001942D9">
            <w:pPr>
              <w:pStyle w:val="a9"/>
              <w:widowControl w:val="0"/>
              <w:outlineLvl w:val="0"/>
              <w:rPr>
                <w:b/>
                <w:bCs/>
                <w:sz w:val="24"/>
                <w:szCs w:val="24"/>
                <w:u w:val="single"/>
              </w:rPr>
            </w:pPr>
          </w:p>
        </w:tc>
        <w:tc>
          <w:tcPr>
            <w:tcW w:w="4785" w:type="dxa"/>
            <w:shd w:val="clear" w:color="auto" w:fill="FFFFFF" w:themeFill="background1"/>
          </w:tcPr>
          <w:p w:rsidR="001942D9" w:rsidRDefault="00746B28">
            <w:pPr>
              <w:pStyle w:val="a9"/>
              <w:widowControl w:val="0"/>
              <w:outlineLvl w:val="0"/>
              <w:rPr>
                <w:b/>
                <w:bCs/>
                <w:sz w:val="24"/>
                <w:szCs w:val="24"/>
                <w:u w:val="single"/>
              </w:rPr>
            </w:pPr>
            <w:r>
              <w:rPr>
                <w:b/>
                <w:bCs/>
                <w:sz w:val="24"/>
                <w:szCs w:val="24"/>
                <w:u w:val="single"/>
              </w:rPr>
              <w:t>Поставщик</w:t>
            </w:r>
            <w:r>
              <w:rPr>
                <w:b/>
                <w:bCs/>
                <w:sz w:val="24"/>
                <w:szCs w:val="24"/>
                <w:u w:val="single"/>
                <w:lang w:val="en-US"/>
              </w:rPr>
              <w:t>:</w:t>
            </w:r>
          </w:p>
          <w:p w:rsidR="001942D9" w:rsidRDefault="001942D9">
            <w:pPr>
              <w:pStyle w:val="a9"/>
              <w:widowControl w:val="0"/>
              <w:outlineLvl w:val="0"/>
              <w:rPr>
                <w:b/>
                <w:bCs/>
                <w:sz w:val="24"/>
                <w:szCs w:val="24"/>
                <w:u w:val="single"/>
              </w:rPr>
            </w:pPr>
          </w:p>
        </w:tc>
      </w:tr>
      <w:tr w:rsidR="001942D9">
        <w:tc>
          <w:tcPr>
            <w:tcW w:w="4785" w:type="dxa"/>
            <w:shd w:val="clear" w:color="auto" w:fill="FFFFFF" w:themeFill="background1"/>
          </w:tcPr>
          <w:p w:rsidR="001942D9" w:rsidRDefault="00746B28">
            <w:pPr>
              <w:pStyle w:val="a9"/>
              <w:widowControl w:val="0"/>
              <w:outlineLvl w:val="0"/>
              <w:rPr>
                <w:b/>
                <w:bCs/>
                <w:sz w:val="24"/>
                <w:szCs w:val="24"/>
              </w:rPr>
            </w:pPr>
            <w:r>
              <w:rPr>
                <w:b/>
                <w:bCs/>
                <w:sz w:val="24"/>
                <w:szCs w:val="24"/>
              </w:rPr>
              <w:t>_______________ / _____________ /</w:t>
            </w:r>
          </w:p>
          <w:p w:rsidR="001942D9" w:rsidRDefault="00746B28">
            <w:pPr>
              <w:pStyle w:val="a9"/>
              <w:widowControl w:val="0"/>
              <w:outlineLvl w:val="0"/>
              <w:rPr>
                <w:b/>
                <w:bCs/>
                <w:sz w:val="24"/>
                <w:szCs w:val="24"/>
              </w:rPr>
            </w:pPr>
            <w:r>
              <w:rPr>
                <w:b/>
                <w:bCs/>
                <w:sz w:val="24"/>
                <w:szCs w:val="24"/>
              </w:rPr>
              <w:t>м.п.</w:t>
            </w:r>
          </w:p>
        </w:tc>
        <w:tc>
          <w:tcPr>
            <w:tcW w:w="4785" w:type="dxa"/>
            <w:shd w:val="clear" w:color="auto" w:fill="FFFFFF" w:themeFill="background1"/>
          </w:tcPr>
          <w:p w:rsidR="001942D9" w:rsidRDefault="00746B28">
            <w:pPr>
              <w:pStyle w:val="a9"/>
              <w:widowControl w:val="0"/>
              <w:outlineLvl w:val="0"/>
              <w:rPr>
                <w:b/>
                <w:bCs/>
                <w:sz w:val="24"/>
                <w:szCs w:val="24"/>
              </w:rPr>
            </w:pPr>
            <w:r>
              <w:rPr>
                <w:b/>
                <w:bCs/>
                <w:sz w:val="24"/>
                <w:szCs w:val="24"/>
              </w:rPr>
              <w:t>_______________ / _____________ /</w:t>
            </w:r>
          </w:p>
          <w:p w:rsidR="001942D9" w:rsidRDefault="00746B28">
            <w:pPr>
              <w:pStyle w:val="a9"/>
              <w:widowControl w:val="0"/>
              <w:outlineLvl w:val="0"/>
              <w:rPr>
                <w:b/>
                <w:bCs/>
                <w:sz w:val="24"/>
                <w:szCs w:val="24"/>
              </w:rPr>
            </w:pPr>
            <w:r>
              <w:rPr>
                <w:b/>
                <w:bCs/>
                <w:sz w:val="24"/>
                <w:szCs w:val="24"/>
              </w:rPr>
              <w:t>м.п.</w:t>
            </w:r>
          </w:p>
        </w:tc>
      </w:tr>
    </w:tbl>
    <w:p w:rsidR="001942D9" w:rsidRDefault="001942D9">
      <w:pPr>
        <w:pStyle w:val="a9"/>
        <w:rPr>
          <w:b/>
          <w:bCs/>
          <w:sz w:val="24"/>
          <w:szCs w:val="24"/>
        </w:rPr>
      </w:pPr>
    </w:p>
    <w:p w:rsidR="001942D9" w:rsidRDefault="001942D9">
      <w:pPr>
        <w:pStyle w:val="a9"/>
        <w:spacing w:after="120"/>
        <w:outlineLvl w:val="0"/>
        <w:rPr>
          <w:b/>
          <w:bCs/>
          <w:sz w:val="24"/>
          <w:szCs w:val="24"/>
        </w:rPr>
      </w:pPr>
    </w:p>
    <w:sectPr w:rsidR="001942D9">
      <w:footerReference w:type="default" r:id="rId13"/>
      <w:footerReference w:type="first" r:id="rId14"/>
      <w:pgSz w:w="11906" w:h="16838"/>
      <w:pgMar w:top="1134" w:right="767" w:bottom="1134" w:left="1134" w:header="0" w:footer="710" w:gutter="0"/>
      <w:pgNumType w:start="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21E" w:rsidRDefault="0059421E">
      <w:r>
        <w:separator/>
      </w:r>
    </w:p>
  </w:endnote>
  <w:endnote w:type="continuationSeparator" w:id="0">
    <w:p w:rsidR="0059421E" w:rsidRDefault="0059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2D9" w:rsidRDefault="00746B28">
    <w:pPr>
      <w:pStyle w:val="aff4"/>
      <w:ind w:right="360"/>
    </w:pPr>
    <w:r>
      <w:rPr>
        <w:noProof/>
      </w:rPr>
      <mc:AlternateContent>
        <mc:Choice Requires="wps">
          <w:drawing>
            <wp:anchor distT="0" distB="0" distL="0" distR="0" simplePos="0" relativeHeight="40" behindDoc="1" locked="0" layoutInCell="0" allowOverlap="1"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942D9" w:rsidRDefault="00746B28">
                          <w:pPr>
                            <w:pStyle w:val="aff4"/>
                            <w:rPr>
                              <w:color w:val="000000"/>
                            </w:rPr>
                          </w:pPr>
                          <w:r>
                            <w:rPr>
                              <w:color w:val="000000"/>
                            </w:rPr>
                            <w:fldChar w:fldCharType="begin"/>
                          </w:r>
                          <w:r>
                            <w:rPr>
                              <w:color w:val="000000"/>
                            </w:rPr>
                            <w:instrText xml:space="preserve"> PAGE </w:instrText>
                          </w:r>
                          <w:r>
                            <w:rPr>
                              <w:color w:val="000000"/>
                            </w:rPr>
                            <w:fldChar w:fldCharType="separate"/>
                          </w:r>
                          <w:r w:rsidR="00F372D2">
                            <w:rPr>
                              <w:noProof/>
                              <w:color w:val="000000"/>
                            </w:rPr>
                            <w:t>1</w:t>
                          </w:r>
                          <w:r>
                            <w:rPr>
                              <w:color w:val="000000"/>
                            </w:rPr>
                            <w:fldChar w:fldCharType="end"/>
                          </w:r>
                        </w:p>
                      </w:txbxContent>
                    </wps:txbx>
                    <wps:bodyPr lIns="0" tIns="0" rIns="0" bIns="0" anchor="t">
                      <a:spAutoFit/>
                    </wps:bodyPr>
                  </wps:wsp>
                </a:graphicData>
              </a:graphic>
            </wp:anchor>
          </w:drawing>
        </mc:Choice>
        <mc:Fallback>
          <w:pict>
            <v:rect w14:anchorId="4A411B5F" id="Врезка2" o:spid="_x0000_s1026" style="position:absolute;margin-left:-41pt;margin-top:.05pt;width:10.2pt;height:11.45pt;z-index:-5033164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" o:allowincell="f" filled="f" stroked="f" strokeweight="0">
              <v:textbox style="mso-fit-shape-to-text:t" inset="0,0,0,0">
                <w:txbxContent>
                  <w:p w:rsidR="001942D9" w:rsidRDefault="00746B28">
                    <w:pPr>
                      <w:pStyle w:val="aff4"/>
                      <w:rPr>
                        <w:color w:val="000000"/>
                      </w:rPr>
                    </w:pPr>
                    <w:r>
                      <w:rPr>
                        <w:color w:val="000000"/>
                      </w:rPr>
                      <w:fldChar w:fldCharType="begin"/>
                    </w:r>
                    <w:r>
                      <w:rPr>
                        <w:color w:val="000000"/>
                      </w:rPr>
                      <w:instrText xml:space="preserve"> PAGE </w:instrText>
                    </w:r>
                    <w:r>
                      <w:rPr>
                        <w:color w:val="000000"/>
                      </w:rPr>
                      <w:fldChar w:fldCharType="separate"/>
                    </w:r>
                    <w:r w:rsidR="00F372D2">
                      <w:rPr>
                        <w:noProof/>
                        <w:color w:val="000000"/>
                      </w:rPr>
                      <w:t>1</w:t>
                    </w:r>
                    <w:r>
                      <w:rP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2D9" w:rsidRDefault="001942D9">
    <w:pPr>
      <w:pStyle w:val="aff4"/>
      <w:jc w:val="right"/>
    </w:pPr>
  </w:p>
  <w:p w:rsidR="001942D9" w:rsidRDefault="001942D9">
    <w:pPr>
      <w:pStyle w:val="a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2D9" w:rsidRDefault="001942D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21E" w:rsidRDefault="0059421E">
      <w:pPr>
        <w:rPr>
          <w:sz w:val="12"/>
        </w:rPr>
      </w:pPr>
      <w:r>
        <w:separator/>
      </w:r>
    </w:p>
  </w:footnote>
  <w:footnote w:type="continuationSeparator" w:id="0">
    <w:p w:rsidR="0059421E" w:rsidRDefault="0059421E">
      <w:pPr>
        <w:rPr>
          <w:sz w:val="12"/>
        </w:rPr>
      </w:pPr>
      <w:r>
        <w:continuationSeparator/>
      </w:r>
    </w:p>
  </w:footnote>
  <w:footnote w:id="1">
    <w:p w:rsidR="001942D9" w:rsidRDefault="00746B28">
      <w:pPr>
        <w:pStyle w:val="af3"/>
        <w:jc w:val="both"/>
      </w:pPr>
      <w:r>
        <w:rPr>
          <w:rStyle w:val="af4"/>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6DE"/>
    <w:multiLevelType w:val="multilevel"/>
    <w:tmpl w:val="7E8C597E"/>
    <w:lvl w:ilvl="0">
      <w:start w:val="2"/>
      <w:numFmt w:val="decimal"/>
      <w:lvlText w:val="%1"/>
      <w:lvlJc w:val="left"/>
      <w:pPr>
        <w:tabs>
          <w:tab w:val="num" w:pos="0"/>
        </w:tabs>
        <w:ind w:left="360" w:hanging="360"/>
      </w:pPr>
    </w:lvl>
    <w:lvl w:ilvl="1">
      <w:start w:val="7"/>
      <w:numFmt w:val="decimal"/>
      <w:lvlText w:val="%1.%2"/>
      <w:lvlJc w:val="left"/>
      <w:pPr>
        <w:tabs>
          <w:tab w:val="num" w:pos="0"/>
        </w:tabs>
        <w:ind w:left="1123" w:hanging="360"/>
      </w:pPr>
    </w:lvl>
    <w:lvl w:ilvl="2">
      <w:start w:val="1"/>
      <w:numFmt w:val="decimal"/>
      <w:lvlText w:val="%1.%2.%3"/>
      <w:lvlJc w:val="left"/>
      <w:pPr>
        <w:tabs>
          <w:tab w:val="num" w:pos="0"/>
        </w:tabs>
        <w:ind w:left="2246" w:hanging="720"/>
      </w:pPr>
    </w:lvl>
    <w:lvl w:ilvl="3">
      <w:start w:val="1"/>
      <w:numFmt w:val="decimal"/>
      <w:lvlText w:val="%1.%2.%3.%4"/>
      <w:lvlJc w:val="left"/>
      <w:pPr>
        <w:tabs>
          <w:tab w:val="num" w:pos="0"/>
        </w:tabs>
        <w:ind w:left="3009" w:hanging="720"/>
      </w:pPr>
    </w:lvl>
    <w:lvl w:ilvl="4">
      <w:start w:val="1"/>
      <w:numFmt w:val="decimal"/>
      <w:lvlText w:val="%1.%2.%3.%4.%5"/>
      <w:lvlJc w:val="left"/>
      <w:pPr>
        <w:tabs>
          <w:tab w:val="num" w:pos="0"/>
        </w:tabs>
        <w:ind w:left="4132" w:hanging="1080"/>
      </w:pPr>
    </w:lvl>
    <w:lvl w:ilvl="5">
      <w:start w:val="1"/>
      <w:numFmt w:val="decimal"/>
      <w:lvlText w:val="%1.%2.%3.%4.%5.%6"/>
      <w:lvlJc w:val="left"/>
      <w:pPr>
        <w:tabs>
          <w:tab w:val="num" w:pos="0"/>
        </w:tabs>
        <w:ind w:left="4895" w:hanging="1080"/>
      </w:pPr>
    </w:lvl>
    <w:lvl w:ilvl="6">
      <w:start w:val="1"/>
      <w:numFmt w:val="decimal"/>
      <w:lvlText w:val="%1.%2.%3.%4.%5.%6.%7"/>
      <w:lvlJc w:val="left"/>
      <w:pPr>
        <w:tabs>
          <w:tab w:val="num" w:pos="0"/>
        </w:tabs>
        <w:ind w:left="6018" w:hanging="1440"/>
      </w:pPr>
    </w:lvl>
    <w:lvl w:ilvl="7">
      <w:start w:val="1"/>
      <w:numFmt w:val="decimal"/>
      <w:lvlText w:val="%1.%2.%3.%4.%5.%6.%7.%8"/>
      <w:lvlJc w:val="left"/>
      <w:pPr>
        <w:tabs>
          <w:tab w:val="num" w:pos="0"/>
        </w:tabs>
        <w:ind w:left="6781" w:hanging="1440"/>
      </w:pPr>
    </w:lvl>
    <w:lvl w:ilvl="8">
      <w:start w:val="1"/>
      <w:numFmt w:val="decimal"/>
      <w:lvlText w:val="%1.%2.%3.%4.%5.%6.%7.%8.%9"/>
      <w:lvlJc w:val="left"/>
      <w:pPr>
        <w:tabs>
          <w:tab w:val="num" w:pos="0"/>
        </w:tabs>
        <w:ind w:left="7904" w:hanging="1800"/>
      </w:pPr>
    </w:lvl>
  </w:abstractNum>
  <w:abstractNum w:abstractNumId="1" w15:restartNumberingAfterBreak="0">
    <w:nsid w:val="01D03794"/>
    <w:multiLevelType w:val="multilevel"/>
    <w:tmpl w:val="D662229C"/>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4794DD4"/>
    <w:multiLevelType w:val="multilevel"/>
    <w:tmpl w:val="18ACF102"/>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6E447A"/>
    <w:multiLevelType w:val="multilevel"/>
    <w:tmpl w:val="9D567D84"/>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A92526"/>
    <w:multiLevelType w:val="multilevel"/>
    <w:tmpl w:val="B7025562"/>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26276B68"/>
    <w:multiLevelType w:val="multilevel"/>
    <w:tmpl w:val="910AB446"/>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6E56901"/>
    <w:multiLevelType w:val="multilevel"/>
    <w:tmpl w:val="457CF994"/>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39E260E7"/>
    <w:multiLevelType w:val="multilevel"/>
    <w:tmpl w:val="AD20412E"/>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A6626EA"/>
    <w:multiLevelType w:val="multilevel"/>
    <w:tmpl w:val="397EDF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3F25066"/>
    <w:multiLevelType w:val="multilevel"/>
    <w:tmpl w:val="3AE4CE6A"/>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811C24"/>
    <w:multiLevelType w:val="multilevel"/>
    <w:tmpl w:val="861C8136"/>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59523CB"/>
    <w:multiLevelType w:val="multilevel"/>
    <w:tmpl w:val="D7C67AD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45AA5779"/>
    <w:multiLevelType w:val="multilevel"/>
    <w:tmpl w:val="ED72BEC4"/>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54FB5D81"/>
    <w:multiLevelType w:val="multilevel"/>
    <w:tmpl w:val="BA18D87E"/>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5BD82E76"/>
    <w:multiLevelType w:val="multilevel"/>
    <w:tmpl w:val="415489F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1896226"/>
    <w:multiLevelType w:val="multilevel"/>
    <w:tmpl w:val="1B62C938"/>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25618CE"/>
    <w:multiLevelType w:val="multilevel"/>
    <w:tmpl w:val="B8C8886C"/>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EBA7FF9"/>
    <w:multiLevelType w:val="multilevel"/>
    <w:tmpl w:val="725A5670"/>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7"/>
  </w:num>
  <w:num w:numId="2">
    <w:abstractNumId w:val="15"/>
  </w:num>
  <w:num w:numId="3">
    <w:abstractNumId w:val="1"/>
  </w:num>
  <w:num w:numId="4">
    <w:abstractNumId w:val="2"/>
  </w:num>
  <w:num w:numId="5">
    <w:abstractNumId w:val="9"/>
  </w:num>
  <w:num w:numId="6">
    <w:abstractNumId w:val="5"/>
  </w:num>
  <w:num w:numId="7">
    <w:abstractNumId w:val="12"/>
  </w:num>
  <w:num w:numId="8">
    <w:abstractNumId w:val="16"/>
  </w:num>
  <w:num w:numId="9">
    <w:abstractNumId w:val="3"/>
  </w:num>
  <w:num w:numId="10">
    <w:abstractNumId w:val="13"/>
  </w:num>
  <w:num w:numId="11">
    <w:abstractNumId w:val="0"/>
  </w:num>
  <w:num w:numId="12">
    <w:abstractNumId w:val="11"/>
  </w:num>
  <w:num w:numId="13">
    <w:abstractNumId w:val="14"/>
  </w:num>
  <w:num w:numId="14">
    <w:abstractNumId w:val="6"/>
  </w:num>
  <w:num w:numId="15">
    <w:abstractNumId w:val="4"/>
  </w:num>
  <w:num w:numId="16">
    <w:abstractNumId w:val="17"/>
  </w:num>
  <w:num w:numId="17">
    <w:abstractNumId w:val="10"/>
  </w:num>
  <w:num w:numId="18">
    <w:abstractNumId w:val="8"/>
  </w:num>
  <w:num w:numId="19">
    <w:abstractNumId w:val="14"/>
    <w:lvlOverride w:ilvl="0">
      <w:startOverride w:val="1"/>
    </w:lvlOverride>
  </w:num>
  <w:num w:numId="20">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1">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2">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3">
    <w:abstractNumId w:val="14"/>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D9"/>
    <w:rsid w:val="001942D9"/>
    <w:rsid w:val="0055583C"/>
    <w:rsid w:val="0059421E"/>
    <w:rsid w:val="00746B28"/>
    <w:rsid w:val="00F372D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D243C-0245-447E-8393-C6CF29A6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0CD"/>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13DD6"/>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a">
    <w:name w:val="Содержимое врезки"/>
    <w:basedOn w:val="a"/>
    <w:qFormat/>
  </w:style>
  <w:style w:type="paragraph" w:styleId="affb">
    <w:name w:val="No Spacing"/>
    <w:uiPriority w:val="1"/>
    <w:qFormat/>
    <w:rsid w:val="00DA0339"/>
    <w:pPr>
      <w:suppressAutoHyphens w:val="0"/>
    </w:pPr>
    <w:rPr>
      <w:sz w:val="24"/>
      <w:szCs w:val="24"/>
    </w:rPr>
  </w:style>
  <w:style w:type="paragraph" w:customStyle="1" w:styleId="affc">
    <w:name w:val="Текст в заданном формате"/>
    <w:basedOn w:val="a"/>
    <w:qFormat/>
    <w:rPr>
      <w:rFonts w:ascii="Liberation Mono" w:eastAsia="Liberation Mono" w:hAnsi="Liberation Mono" w:cs="Liberation Mono"/>
    </w:rPr>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D203-0A88-448B-B44F-6CF90524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7950</Words>
  <Characters>45320</Characters>
  <Application>Microsoft Office Word</Application>
  <DocSecurity>0</DocSecurity>
  <Lines>377</Lines>
  <Paragraphs>106</Paragraphs>
  <ScaleCrop>false</ScaleCrop>
  <Company>ООО "Райдэн"</Company>
  <LinksUpToDate>false</LinksUpToDate>
  <CharactersWithSpaces>53164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Ганадьян Евгений Валентинович</cp:lastModifiedBy>
  <cp:revision>110</cp:revision>
  <cp:lastPrinted>2017-11-07T14:47:00Z</cp:lastPrinted>
  <dcterms:created xsi:type="dcterms:W3CDTF">2017-11-07T14:48:00Z</dcterms:created>
  <dcterms:modified xsi:type="dcterms:W3CDTF">2026-06-18T11:35:00Z</dcterms:modified>
  <dc:language>ru-RU</dc:language>
</cp:coreProperties>
</file>