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B6647" w14:textId="4FDD4077" w:rsidR="00974E39" w:rsidRDefault="00974E39" w:rsidP="00974E39"/>
    <w:p w14:paraId="75FF0159" w14:textId="52E3B7A8" w:rsidR="0057686E" w:rsidRDefault="0057686E" w:rsidP="00974E39"/>
    <w:p w14:paraId="0509797B" w14:textId="5786282B" w:rsidR="0057686E" w:rsidRDefault="0057686E" w:rsidP="00974E39"/>
    <w:p w14:paraId="50BFD435" w14:textId="77777777" w:rsidR="0057686E" w:rsidRPr="003548C0" w:rsidRDefault="0057686E" w:rsidP="00974E39"/>
    <w:p w14:paraId="6B0FB61D" w14:textId="77777777" w:rsidR="00974E39" w:rsidRPr="003548C0" w:rsidRDefault="00974E39" w:rsidP="00974E39"/>
    <w:p w14:paraId="54CA6E58" w14:textId="77777777" w:rsidR="00974E39" w:rsidRPr="003548C0" w:rsidRDefault="00974E39" w:rsidP="00974E39">
      <w:pPr>
        <w:shd w:val="clear" w:color="auto" w:fill="FFFFFF"/>
        <w:adjustRightInd w:val="0"/>
        <w:jc w:val="both"/>
        <w:rPr>
          <w:sz w:val="28"/>
          <w:szCs w:val="28"/>
        </w:rPr>
      </w:pPr>
    </w:p>
    <w:p w14:paraId="74F810E3" w14:textId="77777777" w:rsidR="00974E39" w:rsidRPr="003548C0" w:rsidRDefault="00974E39" w:rsidP="00974E39">
      <w:pPr>
        <w:shd w:val="clear" w:color="auto" w:fill="FFFFFF"/>
        <w:adjustRightInd w:val="0"/>
        <w:jc w:val="both"/>
        <w:rPr>
          <w:sz w:val="28"/>
          <w:szCs w:val="28"/>
        </w:rPr>
      </w:pPr>
    </w:p>
    <w:p w14:paraId="6BACDC62" w14:textId="77777777" w:rsidR="00974E39" w:rsidRPr="003548C0" w:rsidRDefault="00974E39" w:rsidP="00974E39">
      <w:pPr>
        <w:shd w:val="clear" w:color="auto" w:fill="FFFFFF"/>
        <w:adjustRightInd w:val="0"/>
        <w:jc w:val="both"/>
        <w:rPr>
          <w:sz w:val="28"/>
          <w:szCs w:val="28"/>
        </w:rPr>
      </w:pPr>
    </w:p>
    <w:p w14:paraId="618F889F" w14:textId="77777777" w:rsidR="00974E39" w:rsidRPr="003548C0" w:rsidRDefault="00974E39" w:rsidP="00974E39">
      <w:pPr>
        <w:shd w:val="clear" w:color="auto" w:fill="FFFFFF"/>
        <w:adjustRightInd w:val="0"/>
        <w:jc w:val="both"/>
        <w:rPr>
          <w:sz w:val="28"/>
          <w:szCs w:val="28"/>
        </w:rPr>
      </w:pPr>
    </w:p>
    <w:p w14:paraId="5A7920B0" w14:textId="77777777" w:rsidR="00974E39" w:rsidRPr="003548C0" w:rsidRDefault="00974E39" w:rsidP="00974E39">
      <w:pPr>
        <w:shd w:val="clear" w:color="auto" w:fill="FFFFFF"/>
        <w:adjustRightInd w:val="0"/>
        <w:jc w:val="both"/>
        <w:rPr>
          <w:sz w:val="28"/>
          <w:szCs w:val="28"/>
        </w:rPr>
      </w:pPr>
    </w:p>
    <w:p w14:paraId="73E7F379" w14:textId="77777777" w:rsidR="00974E39" w:rsidRPr="003548C0" w:rsidRDefault="00974E39" w:rsidP="00974E39">
      <w:pPr>
        <w:shd w:val="clear" w:color="auto" w:fill="FFFFFF"/>
        <w:adjustRightInd w:val="0"/>
        <w:jc w:val="center"/>
        <w:rPr>
          <w:sz w:val="28"/>
          <w:szCs w:val="28"/>
        </w:rPr>
      </w:pPr>
      <w:r w:rsidRPr="003548C0">
        <w:rPr>
          <w:sz w:val="28"/>
          <w:szCs w:val="28"/>
        </w:rPr>
        <w:t>ТЕХНИЧЕСКИЕ ТРЕБОВАНИЯ</w:t>
      </w:r>
    </w:p>
    <w:p w14:paraId="24746C9C" w14:textId="77777777" w:rsidR="00974E39" w:rsidRPr="003548C0" w:rsidRDefault="00974E39" w:rsidP="00974E39">
      <w:pPr>
        <w:jc w:val="center"/>
        <w:rPr>
          <w:sz w:val="28"/>
          <w:szCs w:val="28"/>
        </w:rPr>
      </w:pPr>
      <w:r w:rsidRPr="003548C0">
        <w:rPr>
          <w:sz w:val="28"/>
          <w:szCs w:val="28"/>
        </w:rPr>
        <w:t>модульным отделениям почтовой связи (МОПС),</w:t>
      </w:r>
    </w:p>
    <w:p w14:paraId="217755B2" w14:textId="38364BED" w:rsidR="00974E39" w:rsidRPr="003548C0" w:rsidRDefault="00974E39" w:rsidP="00974E39">
      <w:pPr>
        <w:jc w:val="center"/>
        <w:rPr>
          <w:sz w:val="28"/>
          <w:szCs w:val="28"/>
        </w:rPr>
      </w:pPr>
      <w:r w:rsidRPr="003548C0">
        <w:rPr>
          <w:sz w:val="28"/>
          <w:szCs w:val="28"/>
        </w:rPr>
        <w:t>изготовленным из металлических быстровозводимых конструкций,</w:t>
      </w:r>
    </w:p>
    <w:p w14:paraId="7A1F49E7" w14:textId="046AE671" w:rsidR="00974E39" w:rsidRPr="00625BAC" w:rsidRDefault="00974E39" w:rsidP="00974E39">
      <w:pPr>
        <w:jc w:val="center"/>
        <w:rPr>
          <w:sz w:val="28"/>
          <w:szCs w:val="28"/>
        </w:rPr>
      </w:pPr>
      <w:r w:rsidRPr="003548C0">
        <w:rPr>
          <w:sz w:val="28"/>
          <w:szCs w:val="28"/>
        </w:rPr>
        <w:t xml:space="preserve">площадью </w:t>
      </w:r>
      <w:r w:rsidR="00625BAC">
        <w:rPr>
          <w:sz w:val="28"/>
          <w:szCs w:val="28"/>
        </w:rPr>
        <w:t>25,4-</w:t>
      </w:r>
      <w:r w:rsidRPr="003548C0">
        <w:rPr>
          <w:sz w:val="28"/>
          <w:szCs w:val="28"/>
        </w:rPr>
        <w:t>25,5 м</w:t>
      </w:r>
      <w:r w:rsidRPr="003548C0">
        <w:rPr>
          <w:sz w:val="28"/>
          <w:szCs w:val="28"/>
          <w:vertAlign w:val="superscript"/>
        </w:rPr>
        <w:t>2</w:t>
      </w:r>
      <w:r w:rsidR="00625BAC">
        <w:rPr>
          <w:sz w:val="28"/>
          <w:szCs w:val="28"/>
        </w:rPr>
        <w:t xml:space="preserve">  </w:t>
      </w:r>
    </w:p>
    <w:p w14:paraId="1D63249F" w14:textId="77777777" w:rsidR="00974E39" w:rsidRPr="003548C0" w:rsidRDefault="00974E39" w:rsidP="00974E39">
      <w:pPr>
        <w:jc w:val="center"/>
        <w:rPr>
          <w:sz w:val="28"/>
          <w:szCs w:val="28"/>
        </w:rPr>
      </w:pPr>
    </w:p>
    <w:p w14:paraId="7F80AB6B" w14:textId="77777777" w:rsidR="00974E39" w:rsidRPr="003548C0" w:rsidRDefault="00974E39" w:rsidP="00974E39">
      <w:pPr>
        <w:shd w:val="clear" w:color="auto" w:fill="FFFFFF"/>
        <w:adjustRightInd w:val="0"/>
        <w:jc w:val="center"/>
        <w:rPr>
          <w:sz w:val="28"/>
          <w:szCs w:val="28"/>
        </w:rPr>
      </w:pPr>
    </w:p>
    <w:p w14:paraId="063D28E7" w14:textId="77777777" w:rsidR="00974E39" w:rsidRPr="003548C0" w:rsidRDefault="00974E39" w:rsidP="00974E39">
      <w:pPr>
        <w:shd w:val="clear" w:color="auto" w:fill="FFFFFF"/>
        <w:adjustRightInd w:val="0"/>
        <w:jc w:val="center"/>
        <w:rPr>
          <w:sz w:val="28"/>
          <w:szCs w:val="28"/>
        </w:rPr>
      </w:pPr>
    </w:p>
    <w:p w14:paraId="7356D14C" w14:textId="77777777" w:rsidR="00974E39" w:rsidRPr="003548C0" w:rsidRDefault="00974E39" w:rsidP="00974E39">
      <w:pPr>
        <w:shd w:val="clear" w:color="auto" w:fill="FFFFFF"/>
        <w:adjustRightInd w:val="0"/>
        <w:jc w:val="center"/>
        <w:rPr>
          <w:sz w:val="28"/>
          <w:szCs w:val="28"/>
        </w:rPr>
      </w:pPr>
    </w:p>
    <w:p w14:paraId="64A85754" w14:textId="77777777" w:rsidR="00974E39" w:rsidRPr="003548C0" w:rsidRDefault="00974E39" w:rsidP="00974E39">
      <w:pPr>
        <w:shd w:val="clear" w:color="auto" w:fill="FFFFFF"/>
        <w:adjustRightInd w:val="0"/>
        <w:jc w:val="center"/>
        <w:rPr>
          <w:sz w:val="28"/>
          <w:szCs w:val="28"/>
        </w:rPr>
      </w:pPr>
    </w:p>
    <w:p w14:paraId="292B2222" w14:textId="77777777" w:rsidR="00974E39" w:rsidRPr="003548C0" w:rsidRDefault="00974E39" w:rsidP="00974E39">
      <w:pPr>
        <w:shd w:val="clear" w:color="auto" w:fill="FFFFFF"/>
        <w:adjustRightInd w:val="0"/>
        <w:jc w:val="center"/>
        <w:rPr>
          <w:sz w:val="28"/>
          <w:szCs w:val="28"/>
        </w:rPr>
      </w:pPr>
    </w:p>
    <w:p w14:paraId="76C94C6A" w14:textId="77777777" w:rsidR="00974E39" w:rsidRPr="003548C0" w:rsidRDefault="00974E39" w:rsidP="00974E39">
      <w:pPr>
        <w:shd w:val="clear" w:color="auto" w:fill="FFFFFF"/>
        <w:adjustRightInd w:val="0"/>
        <w:jc w:val="center"/>
        <w:rPr>
          <w:sz w:val="28"/>
          <w:szCs w:val="28"/>
        </w:rPr>
      </w:pPr>
    </w:p>
    <w:p w14:paraId="23856516" w14:textId="77777777" w:rsidR="00974E39" w:rsidRPr="003548C0" w:rsidRDefault="00974E39" w:rsidP="00974E39">
      <w:pPr>
        <w:shd w:val="clear" w:color="auto" w:fill="FFFFFF"/>
        <w:adjustRightInd w:val="0"/>
        <w:jc w:val="center"/>
        <w:rPr>
          <w:sz w:val="28"/>
          <w:szCs w:val="28"/>
        </w:rPr>
      </w:pPr>
    </w:p>
    <w:p w14:paraId="4F83CA18" w14:textId="77777777" w:rsidR="00974E39" w:rsidRPr="003548C0" w:rsidRDefault="00974E39" w:rsidP="00974E39">
      <w:pPr>
        <w:shd w:val="clear" w:color="auto" w:fill="FFFFFF"/>
        <w:adjustRightInd w:val="0"/>
        <w:jc w:val="center"/>
        <w:rPr>
          <w:sz w:val="28"/>
          <w:szCs w:val="28"/>
        </w:rPr>
      </w:pPr>
    </w:p>
    <w:p w14:paraId="0DECD10A" w14:textId="77777777" w:rsidR="00974E39" w:rsidRPr="003548C0" w:rsidRDefault="00974E39" w:rsidP="00974E39">
      <w:pPr>
        <w:shd w:val="clear" w:color="auto" w:fill="FFFFFF"/>
        <w:adjustRightInd w:val="0"/>
        <w:jc w:val="center"/>
        <w:rPr>
          <w:sz w:val="28"/>
          <w:szCs w:val="28"/>
        </w:rPr>
      </w:pPr>
    </w:p>
    <w:p w14:paraId="511C29B3" w14:textId="77777777" w:rsidR="00974E39" w:rsidRPr="003548C0" w:rsidRDefault="00974E39" w:rsidP="00974E39">
      <w:pPr>
        <w:shd w:val="clear" w:color="auto" w:fill="FFFFFF"/>
        <w:adjustRightInd w:val="0"/>
        <w:jc w:val="center"/>
        <w:rPr>
          <w:sz w:val="28"/>
          <w:szCs w:val="28"/>
        </w:rPr>
      </w:pPr>
    </w:p>
    <w:p w14:paraId="4078934A" w14:textId="77777777" w:rsidR="00974E39" w:rsidRPr="003548C0" w:rsidRDefault="00974E39" w:rsidP="00974E39">
      <w:pPr>
        <w:shd w:val="clear" w:color="auto" w:fill="FFFFFF"/>
        <w:adjustRightInd w:val="0"/>
        <w:jc w:val="center"/>
        <w:rPr>
          <w:sz w:val="28"/>
          <w:szCs w:val="28"/>
        </w:rPr>
      </w:pPr>
    </w:p>
    <w:p w14:paraId="6CB760DC" w14:textId="77777777" w:rsidR="00974E39" w:rsidRPr="003548C0" w:rsidRDefault="00974E39" w:rsidP="00974E39">
      <w:pPr>
        <w:shd w:val="clear" w:color="auto" w:fill="FFFFFF"/>
        <w:adjustRightInd w:val="0"/>
        <w:jc w:val="center"/>
        <w:rPr>
          <w:sz w:val="28"/>
          <w:szCs w:val="28"/>
        </w:rPr>
      </w:pPr>
    </w:p>
    <w:p w14:paraId="520BD61A" w14:textId="77777777" w:rsidR="00974E39" w:rsidRPr="003548C0" w:rsidRDefault="00974E39" w:rsidP="00974E39">
      <w:pPr>
        <w:shd w:val="clear" w:color="auto" w:fill="FFFFFF"/>
        <w:adjustRightInd w:val="0"/>
        <w:jc w:val="center"/>
        <w:rPr>
          <w:sz w:val="28"/>
          <w:szCs w:val="28"/>
        </w:rPr>
      </w:pPr>
    </w:p>
    <w:p w14:paraId="2B2178CA" w14:textId="77777777" w:rsidR="00974E39" w:rsidRPr="003548C0" w:rsidRDefault="00974E39" w:rsidP="00974E39">
      <w:pPr>
        <w:shd w:val="clear" w:color="auto" w:fill="FFFFFF"/>
        <w:adjustRightInd w:val="0"/>
        <w:jc w:val="center"/>
        <w:rPr>
          <w:sz w:val="28"/>
          <w:szCs w:val="28"/>
        </w:rPr>
      </w:pPr>
    </w:p>
    <w:p w14:paraId="3E23B2F4" w14:textId="77777777" w:rsidR="00974E39" w:rsidRPr="003548C0" w:rsidRDefault="00974E39" w:rsidP="00974E39">
      <w:pPr>
        <w:shd w:val="clear" w:color="auto" w:fill="FFFFFF"/>
        <w:adjustRightInd w:val="0"/>
        <w:jc w:val="center"/>
        <w:rPr>
          <w:sz w:val="28"/>
          <w:szCs w:val="28"/>
        </w:rPr>
      </w:pPr>
    </w:p>
    <w:p w14:paraId="7A94FEBF" w14:textId="77777777" w:rsidR="00974E39" w:rsidRPr="003548C0" w:rsidRDefault="00974E39" w:rsidP="00974E39">
      <w:pPr>
        <w:shd w:val="clear" w:color="auto" w:fill="FFFFFF"/>
        <w:adjustRightInd w:val="0"/>
        <w:jc w:val="center"/>
        <w:rPr>
          <w:sz w:val="28"/>
          <w:szCs w:val="28"/>
        </w:rPr>
      </w:pPr>
    </w:p>
    <w:p w14:paraId="40FDE9DC" w14:textId="155E80C9" w:rsidR="00974E39" w:rsidRDefault="00974E39" w:rsidP="00974E39">
      <w:pPr>
        <w:shd w:val="clear" w:color="auto" w:fill="FFFFFF"/>
        <w:adjustRightInd w:val="0"/>
        <w:jc w:val="center"/>
        <w:rPr>
          <w:sz w:val="28"/>
          <w:szCs w:val="28"/>
        </w:rPr>
      </w:pPr>
    </w:p>
    <w:p w14:paraId="657F53B1" w14:textId="718F1352" w:rsidR="0057686E" w:rsidRDefault="0057686E" w:rsidP="00974E39">
      <w:pPr>
        <w:shd w:val="clear" w:color="auto" w:fill="FFFFFF"/>
        <w:adjustRightInd w:val="0"/>
        <w:jc w:val="center"/>
        <w:rPr>
          <w:sz w:val="28"/>
          <w:szCs w:val="28"/>
        </w:rPr>
      </w:pPr>
    </w:p>
    <w:p w14:paraId="18E5374A" w14:textId="2C86C729" w:rsidR="0057686E" w:rsidRDefault="0057686E" w:rsidP="00974E39">
      <w:pPr>
        <w:shd w:val="clear" w:color="auto" w:fill="FFFFFF"/>
        <w:adjustRightInd w:val="0"/>
        <w:jc w:val="center"/>
        <w:rPr>
          <w:sz w:val="28"/>
          <w:szCs w:val="28"/>
        </w:rPr>
      </w:pPr>
    </w:p>
    <w:p w14:paraId="499328FD" w14:textId="2D985B7C" w:rsidR="0057686E" w:rsidRDefault="0057686E" w:rsidP="00974E39">
      <w:pPr>
        <w:shd w:val="clear" w:color="auto" w:fill="FFFFFF"/>
        <w:adjustRightInd w:val="0"/>
        <w:jc w:val="center"/>
        <w:rPr>
          <w:sz w:val="28"/>
          <w:szCs w:val="28"/>
        </w:rPr>
      </w:pPr>
    </w:p>
    <w:p w14:paraId="48FA7B43" w14:textId="77777777" w:rsidR="0057686E" w:rsidRPr="003548C0" w:rsidRDefault="0057686E" w:rsidP="00974E39">
      <w:pPr>
        <w:shd w:val="clear" w:color="auto" w:fill="FFFFFF"/>
        <w:adjustRightInd w:val="0"/>
        <w:jc w:val="center"/>
        <w:rPr>
          <w:sz w:val="28"/>
          <w:szCs w:val="28"/>
        </w:rPr>
      </w:pPr>
    </w:p>
    <w:p w14:paraId="68017C27" w14:textId="77777777" w:rsidR="00974E39" w:rsidRPr="003548C0" w:rsidRDefault="00974E39" w:rsidP="00974E39">
      <w:pPr>
        <w:shd w:val="clear" w:color="auto" w:fill="FFFFFF"/>
        <w:adjustRightInd w:val="0"/>
        <w:jc w:val="center"/>
        <w:rPr>
          <w:sz w:val="28"/>
          <w:szCs w:val="28"/>
        </w:rPr>
      </w:pPr>
    </w:p>
    <w:p w14:paraId="1C04DF34" w14:textId="77777777" w:rsidR="00974E39" w:rsidRPr="003548C0" w:rsidRDefault="00974E39" w:rsidP="00974E39">
      <w:pPr>
        <w:shd w:val="clear" w:color="auto" w:fill="FFFFFF"/>
        <w:adjustRightInd w:val="0"/>
        <w:jc w:val="center"/>
        <w:rPr>
          <w:sz w:val="28"/>
          <w:szCs w:val="28"/>
        </w:rPr>
      </w:pPr>
    </w:p>
    <w:p w14:paraId="01F38B1C" w14:textId="77777777" w:rsidR="00974E39" w:rsidRPr="003548C0" w:rsidRDefault="00974E39" w:rsidP="00974E39">
      <w:pPr>
        <w:shd w:val="clear" w:color="auto" w:fill="FFFFFF"/>
        <w:adjustRightInd w:val="0"/>
        <w:jc w:val="center"/>
        <w:rPr>
          <w:sz w:val="28"/>
          <w:szCs w:val="28"/>
        </w:rPr>
      </w:pPr>
    </w:p>
    <w:p w14:paraId="772C7401" w14:textId="77777777" w:rsidR="00974E39" w:rsidRPr="003548C0" w:rsidRDefault="00974E39" w:rsidP="00974E39">
      <w:pPr>
        <w:shd w:val="clear" w:color="auto" w:fill="FFFFFF"/>
        <w:adjustRightInd w:val="0"/>
        <w:jc w:val="center"/>
        <w:rPr>
          <w:sz w:val="28"/>
          <w:szCs w:val="28"/>
        </w:rPr>
      </w:pPr>
    </w:p>
    <w:p w14:paraId="7F6B4B77" w14:textId="77777777" w:rsidR="00974E39" w:rsidRPr="003548C0" w:rsidRDefault="00974E39" w:rsidP="00974E39">
      <w:pPr>
        <w:shd w:val="clear" w:color="auto" w:fill="FFFFFF"/>
        <w:adjustRightInd w:val="0"/>
        <w:jc w:val="center"/>
        <w:rPr>
          <w:sz w:val="28"/>
          <w:szCs w:val="28"/>
        </w:rPr>
      </w:pPr>
    </w:p>
    <w:p w14:paraId="523B03CC" w14:textId="77777777" w:rsidR="00974E39" w:rsidRPr="003548C0" w:rsidRDefault="00974E39" w:rsidP="00974E39">
      <w:pPr>
        <w:shd w:val="clear" w:color="auto" w:fill="FFFFFF"/>
        <w:adjustRightInd w:val="0"/>
        <w:jc w:val="center"/>
        <w:rPr>
          <w:sz w:val="28"/>
          <w:szCs w:val="28"/>
        </w:rPr>
      </w:pPr>
    </w:p>
    <w:p w14:paraId="3D0D94C8" w14:textId="2251712B" w:rsidR="00974E39" w:rsidRPr="003548C0" w:rsidRDefault="0057686E" w:rsidP="00974E39">
      <w:pPr>
        <w:shd w:val="clear" w:color="auto" w:fill="FFFFFF"/>
        <w:adjustRightInd w:val="0"/>
        <w:jc w:val="center"/>
        <w:rPr>
          <w:sz w:val="28"/>
          <w:szCs w:val="28"/>
        </w:rPr>
        <w:sectPr w:rsidR="00974E39" w:rsidRPr="003548C0" w:rsidSect="00974E39">
          <w:headerReference w:type="default" r:id="rId8"/>
          <w:type w:val="continuous"/>
          <w:pgSz w:w="11906" w:h="16838" w:code="9"/>
          <w:pgMar w:top="1134" w:right="1134" w:bottom="851" w:left="1134" w:header="709" w:footer="709" w:gutter="0"/>
          <w:pgNumType w:start="1"/>
          <w:cols w:space="708"/>
          <w:titlePg/>
          <w:docGrid w:linePitch="360"/>
        </w:sectPr>
      </w:pPr>
      <w:r>
        <w:rPr>
          <w:sz w:val="28"/>
          <w:szCs w:val="28"/>
        </w:rPr>
        <w:t>Самара</w:t>
      </w:r>
      <w:r w:rsidR="00974E39" w:rsidRPr="003548C0">
        <w:rPr>
          <w:sz w:val="28"/>
          <w:szCs w:val="28"/>
        </w:rPr>
        <w:t xml:space="preserve"> 202</w:t>
      </w:r>
      <w:r w:rsidR="007A3D71" w:rsidRPr="003548C0">
        <w:rPr>
          <w:sz w:val="28"/>
          <w:szCs w:val="28"/>
        </w:rPr>
        <w:t>6</w:t>
      </w:r>
    </w:p>
    <w:p w14:paraId="0E8D2C90" w14:textId="0F255E0E" w:rsidR="005A6A0B" w:rsidRPr="003E68DF" w:rsidRDefault="00BA601C" w:rsidP="005A6A0B">
      <w:pPr>
        <w:ind w:left="2623"/>
        <w:jc w:val="both"/>
        <w:rPr>
          <w:b/>
          <w:sz w:val="28"/>
        </w:rPr>
      </w:pPr>
      <w:r w:rsidRPr="00BA601C">
        <w:rPr>
          <w:b/>
          <w:sz w:val="28"/>
          <w:szCs w:val="28"/>
          <w:lang w:eastAsia="ru-RU"/>
        </w:rPr>
        <w:lastRenderedPageBreak/>
        <w:t>Перечень принятых сокращений</w:t>
      </w:r>
      <w:r w:rsidRPr="003E68DF">
        <w:rPr>
          <w:rStyle w:val="aff"/>
          <w:b/>
          <w:sz w:val="28"/>
        </w:rPr>
        <w:t xml:space="preserve">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445BA9" w:rsidRPr="003E68DF" w14:paraId="3D5F2B08" w14:textId="77777777" w:rsidTr="00404022">
        <w:trPr>
          <w:trHeight w:val="553"/>
          <w:tblHeader/>
        </w:trPr>
        <w:tc>
          <w:tcPr>
            <w:tcW w:w="709" w:type="dxa"/>
            <w:vAlign w:val="center"/>
            <w:hideMark/>
          </w:tcPr>
          <w:p w14:paraId="4AFCB720" w14:textId="77777777" w:rsidR="00445BA9" w:rsidRPr="003E68DF" w:rsidRDefault="00445BA9" w:rsidP="00404022">
            <w:pPr>
              <w:adjustRightInd w:val="0"/>
              <w:jc w:val="center"/>
              <w:rPr>
                <w:b/>
                <w:sz w:val="28"/>
                <w:szCs w:val="28"/>
              </w:rPr>
            </w:pPr>
            <w:r w:rsidRPr="003E68DF">
              <w:rPr>
                <w:b/>
                <w:sz w:val="28"/>
                <w:szCs w:val="28"/>
              </w:rPr>
              <w:t>№ п/п</w:t>
            </w:r>
          </w:p>
        </w:tc>
        <w:tc>
          <w:tcPr>
            <w:tcW w:w="1701" w:type="dxa"/>
            <w:hideMark/>
          </w:tcPr>
          <w:p w14:paraId="5C0A2E2D" w14:textId="77777777" w:rsidR="00445BA9" w:rsidRPr="003E68DF" w:rsidRDefault="00445BA9" w:rsidP="00404022">
            <w:pPr>
              <w:adjustRightInd w:val="0"/>
              <w:jc w:val="center"/>
              <w:rPr>
                <w:b/>
                <w:sz w:val="28"/>
                <w:szCs w:val="28"/>
              </w:rPr>
            </w:pPr>
            <w:r w:rsidRPr="003E68DF">
              <w:rPr>
                <w:b/>
                <w:sz w:val="28"/>
                <w:szCs w:val="28"/>
              </w:rPr>
              <w:t xml:space="preserve">Термин/ </w:t>
            </w:r>
          </w:p>
          <w:p w14:paraId="0D9A4F3D" w14:textId="77777777" w:rsidR="00445BA9" w:rsidRPr="003E68DF" w:rsidRDefault="00445BA9" w:rsidP="00404022">
            <w:pPr>
              <w:adjustRightInd w:val="0"/>
              <w:jc w:val="center"/>
              <w:rPr>
                <w:b/>
                <w:sz w:val="28"/>
                <w:szCs w:val="28"/>
              </w:rPr>
            </w:pPr>
            <w:r w:rsidRPr="003E68DF">
              <w:rPr>
                <w:b/>
                <w:sz w:val="28"/>
                <w:szCs w:val="28"/>
              </w:rPr>
              <w:t>сокращение</w:t>
            </w:r>
          </w:p>
        </w:tc>
        <w:tc>
          <w:tcPr>
            <w:tcW w:w="6804" w:type="dxa"/>
            <w:vAlign w:val="center"/>
            <w:hideMark/>
          </w:tcPr>
          <w:p w14:paraId="73DE974C" w14:textId="536F1DD2" w:rsidR="00445BA9" w:rsidRPr="003E68DF" w:rsidRDefault="00694FC8" w:rsidP="00404022">
            <w:pPr>
              <w:adjustRightInd w:val="0"/>
              <w:jc w:val="center"/>
              <w:rPr>
                <w:b/>
                <w:sz w:val="28"/>
                <w:szCs w:val="28"/>
              </w:rPr>
            </w:pPr>
            <w:r w:rsidRPr="00694FC8">
              <w:rPr>
                <w:b/>
                <w:sz w:val="28"/>
                <w:szCs w:val="28"/>
              </w:rPr>
              <w:t>Расшифровка сокращения, толкование определения</w:t>
            </w:r>
          </w:p>
        </w:tc>
      </w:tr>
      <w:tr w:rsidR="00445BA9" w:rsidRPr="003E68DF" w14:paraId="7CCA7D4B" w14:textId="77777777" w:rsidTr="00404022">
        <w:trPr>
          <w:trHeight w:val="255"/>
        </w:trPr>
        <w:tc>
          <w:tcPr>
            <w:tcW w:w="709" w:type="dxa"/>
            <w:tcMar>
              <w:top w:w="28" w:type="dxa"/>
              <w:bottom w:w="28" w:type="dxa"/>
            </w:tcMar>
            <w:vAlign w:val="center"/>
          </w:tcPr>
          <w:p w14:paraId="0702A57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0B921AED" w14:textId="77777777" w:rsidR="00445BA9" w:rsidRPr="003E68DF" w:rsidRDefault="00445BA9" w:rsidP="00404022">
            <w:pPr>
              <w:adjustRightInd w:val="0"/>
              <w:rPr>
                <w:sz w:val="28"/>
                <w:szCs w:val="28"/>
              </w:rPr>
            </w:pPr>
            <w:r w:rsidRPr="003E68DF">
              <w:rPr>
                <w:sz w:val="28"/>
                <w:szCs w:val="28"/>
              </w:rPr>
              <w:t>АКБ</w:t>
            </w:r>
          </w:p>
        </w:tc>
        <w:tc>
          <w:tcPr>
            <w:tcW w:w="6804" w:type="dxa"/>
            <w:tcMar>
              <w:top w:w="28" w:type="dxa"/>
              <w:bottom w:w="28" w:type="dxa"/>
            </w:tcMar>
            <w:vAlign w:val="center"/>
          </w:tcPr>
          <w:p w14:paraId="7F1FAA05" w14:textId="77777777" w:rsidR="00445BA9" w:rsidRPr="003E68DF" w:rsidRDefault="00445BA9" w:rsidP="00404022">
            <w:pPr>
              <w:adjustRightInd w:val="0"/>
              <w:rPr>
                <w:rFonts w:eastAsia="Courier New"/>
                <w:sz w:val="28"/>
                <w:szCs w:val="28"/>
              </w:rPr>
            </w:pPr>
            <w:r w:rsidRPr="003E68DF">
              <w:rPr>
                <w:rFonts w:eastAsia="Courier New"/>
                <w:sz w:val="28"/>
                <w:szCs w:val="28"/>
              </w:rPr>
              <w:t>Аккумулятор источника бесперебойного питания</w:t>
            </w:r>
          </w:p>
        </w:tc>
      </w:tr>
      <w:tr w:rsidR="00445BA9" w:rsidRPr="003E68DF" w14:paraId="03CCC14C" w14:textId="77777777" w:rsidTr="00404022">
        <w:trPr>
          <w:trHeight w:val="20"/>
        </w:trPr>
        <w:tc>
          <w:tcPr>
            <w:tcW w:w="709" w:type="dxa"/>
            <w:tcMar>
              <w:top w:w="28" w:type="dxa"/>
              <w:bottom w:w="28" w:type="dxa"/>
            </w:tcMar>
            <w:vAlign w:val="center"/>
          </w:tcPr>
          <w:p w14:paraId="7F35B3A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A3944C3" w14:textId="77777777" w:rsidR="00445BA9" w:rsidRPr="003E68DF" w:rsidRDefault="00445BA9" w:rsidP="00404022">
            <w:pPr>
              <w:adjustRightInd w:val="0"/>
              <w:rPr>
                <w:sz w:val="28"/>
                <w:szCs w:val="28"/>
              </w:rPr>
            </w:pPr>
            <w:r w:rsidRPr="003E68DF">
              <w:rPr>
                <w:sz w:val="28"/>
                <w:szCs w:val="28"/>
              </w:rPr>
              <w:t>АРМ</w:t>
            </w:r>
          </w:p>
        </w:tc>
        <w:tc>
          <w:tcPr>
            <w:tcW w:w="6804" w:type="dxa"/>
            <w:tcMar>
              <w:top w:w="28" w:type="dxa"/>
              <w:bottom w:w="28" w:type="dxa"/>
            </w:tcMar>
            <w:vAlign w:val="center"/>
          </w:tcPr>
          <w:p w14:paraId="120FD0DF" w14:textId="77777777" w:rsidR="00445BA9" w:rsidRPr="003E68DF" w:rsidRDefault="00445BA9" w:rsidP="00404022">
            <w:pPr>
              <w:adjustRightInd w:val="0"/>
              <w:rPr>
                <w:rFonts w:eastAsia="Courier New"/>
                <w:sz w:val="28"/>
                <w:szCs w:val="28"/>
              </w:rPr>
            </w:pPr>
            <w:r w:rsidRPr="003E68DF">
              <w:rPr>
                <w:sz w:val="28"/>
                <w:szCs w:val="28"/>
              </w:rPr>
              <w:t>Автоматизированное рабочее место</w:t>
            </w:r>
          </w:p>
        </w:tc>
      </w:tr>
      <w:tr w:rsidR="00445BA9" w:rsidRPr="003E68DF" w14:paraId="5A76375D" w14:textId="77777777" w:rsidTr="00404022">
        <w:trPr>
          <w:trHeight w:val="20"/>
        </w:trPr>
        <w:tc>
          <w:tcPr>
            <w:tcW w:w="709" w:type="dxa"/>
            <w:tcMar>
              <w:top w:w="28" w:type="dxa"/>
              <w:bottom w:w="28" w:type="dxa"/>
            </w:tcMar>
            <w:vAlign w:val="center"/>
          </w:tcPr>
          <w:p w14:paraId="6120429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DA8A894"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Бэк-зона</w:t>
            </w:r>
          </w:p>
        </w:tc>
        <w:tc>
          <w:tcPr>
            <w:tcW w:w="6804" w:type="dxa"/>
            <w:tcMar>
              <w:top w:w="28" w:type="dxa"/>
              <w:bottom w:w="28" w:type="dxa"/>
            </w:tcMar>
          </w:tcPr>
          <w:p w14:paraId="3A57EEF0"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Помещения отделения почтовой связи, в которые не предусмотрен доступ для клиентов</w:t>
            </w:r>
          </w:p>
        </w:tc>
      </w:tr>
      <w:tr w:rsidR="00445BA9" w:rsidRPr="003E68DF" w14:paraId="3488484B" w14:textId="77777777" w:rsidTr="00404022">
        <w:trPr>
          <w:trHeight w:val="20"/>
        </w:trPr>
        <w:tc>
          <w:tcPr>
            <w:tcW w:w="709" w:type="dxa"/>
            <w:tcMar>
              <w:top w:w="28" w:type="dxa"/>
              <w:bottom w:w="28" w:type="dxa"/>
            </w:tcMar>
            <w:vAlign w:val="center"/>
          </w:tcPr>
          <w:p w14:paraId="0436E43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8DF0939" w14:textId="77777777" w:rsidR="00445BA9" w:rsidRPr="003E68DF" w:rsidRDefault="00445BA9" w:rsidP="00404022">
            <w:pPr>
              <w:adjustRightInd w:val="0"/>
              <w:rPr>
                <w:rFonts w:eastAsia="Arial Unicode MS"/>
                <w:sz w:val="28"/>
                <w:szCs w:val="28"/>
                <w:lang w:val="ru" w:eastAsia="ru-RU"/>
              </w:rPr>
            </w:pPr>
            <w:r w:rsidRPr="003E68DF">
              <w:rPr>
                <w:color w:val="000000"/>
                <w:sz w:val="28"/>
                <w:szCs w:val="28"/>
              </w:rPr>
              <w:t>ВРЩ</w:t>
            </w:r>
          </w:p>
        </w:tc>
        <w:tc>
          <w:tcPr>
            <w:tcW w:w="6804" w:type="dxa"/>
            <w:tcMar>
              <w:top w:w="28" w:type="dxa"/>
              <w:bottom w:w="28" w:type="dxa"/>
            </w:tcMar>
            <w:vAlign w:val="center"/>
          </w:tcPr>
          <w:p w14:paraId="2F719C5C"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Вводно-распределительный щит</w:t>
            </w:r>
          </w:p>
        </w:tc>
      </w:tr>
      <w:tr w:rsidR="00445BA9" w:rsidRPr="003E68DF" w14:paraId="6A82A365" w14:textId="77777777" w:rsidTr="00404022">
        <w:trPr>
          <w:trHeight w:val="20"/>
        </w:trPr>
        <w:tc>
          <w:tcPr>
            <w:tcW w:w="709" w:type="dxa"/>
            <w:tcMar>
              <w:top w:w="28" w:type="dxa"/>
              <w:bottom w:w="28" w:type="dxa"/>
            </w:tcMar>
            <w:vAlign w:val="center"/>
          </w:tcPr>
          <w:p w14:paraId="0204882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2E910C0" w14:textId="77777777" w:rsidR="00445BA9" w:rsidRPr="003E68DF" w:rsidRDefault="00445BA9" w:rsidP="00404022">
            <w:pPr>
              <w:adjustRightInd w:val="0"/>
              <w:rPr>
                <w:rFonts w:eastAsia="Arial Unicode MS"/>
                <w:sz w:val="28"/>
                <w:szCs w:val="28"/>
                <w:lang w:val="ru" w:eastAsia="ru-RU"/>
              </w:rPr>
            </w:pPr>
            <w:r w:rsidRPr="003E68DF">
              <w:rPr>
                <w:sz w:val="28"/>
                <w:szCs w:val="28"/>
              </w:rPr>
              <w:t xml:space="preserve">Главный фасад </w:t>
            </w:r>
          </w:p>
        </w:tc>
        <w:tc>
          <w:tcPr>
            <w:tcW w:w="6804" w:type="dxa"/>
            <w:tcMar>
              <w:top w:w="28" w:type="dxa"/>
              <w:bottom w:w="28" w:type="dxa"/>
            </w:tcMar>
            <w:vAlign w:val="center"/>
          </w:tcPr>
          <w:p w14:paraId="42344688" w14:textId="77777777" w:rsidR="00445BA9" w:rsidRPr="003E68DF" w:rsidRDefault="00445BA9" w:rsidP="00404022">
            <w:pPr>
              <w:adjustRightInd w:val="0"/>
              <w:rPr>
                <w:rFonts w:eastAsia="Arial Unicode MS"/>
                <w:sz w:val="28"/>
                <w:szCs w:val="28"/>
                <w:lang w:val="ru" w:eastAsia="ru-RU"/>
              </w:rPr>
            </w:pPr>
            <w:r w:rsidRPr="003E68DF">
              <w:rPr>
                <w:sz w:val="28"/>
                <w:szCs w:val="28"/>
              </w:rPr>
              <w:t>Фасад, на котором расположен вход в МОПС</w:t>
            </w:r>
          </w:p>
        </w:tc>
      </w:tr>
      <w:tr w:rsidR="00445BA9" w:rsidRPr="003E68DF" w14:paraId="686ED8D9" w14:textId="77777777" w:rsidTr="00404022">
        <w:trPr>
          <w:trHeight w:val="20"/>
        </w:trPr>
        <w:tc>
          <w:tcPr>
            <w:tcW w:w="709" w:type="dxa"/>
            <w:tcMar>
              <w:top w:w="28" w:type="dxa"/>
              <w:bottom w:w="28" w:type="dxa"/>
            </w:tcMar>
            <w:vAlign w:val="center"/>
          </w:tcPr>
          <w:p w14:paraId="30C343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E06BE46" w14:textId="77777777" w:rsidR="00445BA9" w:rsidRPr="003E68DF" w:rsidRDefault="00445BA9" w:rsidP="00404022">
            <w:pPr>
              <w:adjustRightInd w:val="0"/>
              <w:rPr>
                <w:rFonts w:eastAsia="Arial Unicode MS"/>
                <w:sz w:val="28"/>
                <w:szCs w:val="28"/>
                <w:lang w:val="ru" w:eastAsia="ru-RU"/>
              </w:rPr>
            </w:pPr>
            <w:r w:rsidRPr="003E68DF">
              <w:rPr>
                <w:sz w:val="28"/>
                <w:szCs w:val="28"/>
              </w:rPr>
              <w:t>ГОСТ</w:t>
            </w:r>
          </w:p>
        </w:tc>
        <w:tc>
          <w:tcPr>
            <w:tcW w:w="6804" w:type="dxa"/>
            <w:tcMar>
              <w:top w:w="28" w:type="dxa"/>
              <w:bottom w:w="28" w:type="dxa"/>
            </w:tcMar>
            <w:vAlign w:val="center"/>
          </w:tcPr>
          <w:p w14:paraId="73BE5925" w14:textId="77777777" w:rsidR="00445BA9" w:rsidRPr="003E68DF" w:rsidRDefault="00445BA9" w:rsidP="00404022">
            <w:pPr>
              <w:adjustRightInd w:val="0"/>
              <w:rPr>
                <w:rFonts w:eastAsia="Arial Unicode MS"/>
                <w:sz w:val="28"/>
                <w:szCs w:val="28"/>
                <w:lang w:val="ru" w:eastAsia="ru-RU"/>
              </w:rPr>
            </w:pPr>
            <w:r w:rsidRPr="003E68DF">
              <w:rPr>
                <w:sz w:val="28"/>
                <w:szCs w:val="28"/>
              </w:rPr>
              <w:t>Государственный стандарт Российской Федерации</w:t>
            </w:r>
          </w:p>
        </w:tc>
      </w:tr>
      <w:tr w:rsidR="00445BA9" w:rsidRPr="003E68DF" w14:paraId="23371C6E" w14:textId="77777777" w:rsidTr="00404022">
        <w:trPr>
          <w:trHeight w:val="20"/>
        </w:trPr>
        <w:tc>
          <w:tcPr>
            <w:tcW w:w="709" w:type="dxa"/>
            <w:tcMar>
              <w:top w:w="28" w:type="dxa"/>
              <w:bottom w:w="28" w:type="dxa"/>
            </w:tcMar>
            <w:vAlign w:val="center"/>
          </w:tcPr>
          <w:p w14:paraId="6BFAE08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1283FAE7" w14:textId="77777777" w:rsidR="00445BA9" w:rsidRPr="003E68DF" w:rsidRDefault="00445BA9" w:rsidP="00404022">
            <w:pPr>
              <w:rPr>
                <w:sz w:val="28"/>
                <w:szCs w:val="28"/>
              </w:rPr>
            </w:pPr>
            <w:r w:rsidRPr="003E68DF">
              <w:rPr>
                <w:sz w:val="28"/>
                <w:szCs w:val="28"/>
              </w:rPr>
              <w:t>Заказчик,</w:t>
            </w:r>
          </w:p>
          <w:p w14:paraId="6C3D2663" w14:textId="77777777" w:rsidR="00445BA9" w:rsidRPr="003E68DF" w:rsidRDefault="00445BA9" w:rsidP="00404022">
            <w:pPr>
              <w:adjustRightInd w:val="0"/>
              <w:rPr>
                <w:rFonts w:eastAsia="Arial Unicode MS"/>
                <w:sz w:val="28"/>
                <w:szCs w:val="28"/>
                <w:lang w:val="ru" w:eastAsia="ru-RU"/>
              </w:rPr>
            </w:pPr>
            <w:r w:rsidRPr="003E68DF">
              <w:rPr>
                <w:sz w:val="28"/>
                <w:szCs w:val="28"/>
              </w:rPr>
              <w:t>Общество</w:t>
            </w:r>
          </w:p>
        </w:tc>
        <w:tc>
          <w:tcPr>
            <w:tcW w:w="6804" w:type="dxa"/>
            <w:tcMar>
              <w:top w:w="28" w:type="dxa"/>
              <w:bottom w:w="28" w:type="dxa"/>
            </w:tcMar>
            <w:vAlign w:val="center"/>
          </w:tcPr>
          <w:p w14:paraId="00F6A632" w14:textId="77777777" w:rsidR="00445BA9" w:rsidRPr="003E68DF" w:rsidRDefault="00445BA9" w:rsidP="00404022">
            <w:pPr>
              <w:rPr>
                <w:sz w:val="28"/>
                <w:szCs w:val="28"/>
              </w:rPr>
            </w:pPr>
            <w:r w:rsidRPr="003E68DF">
              <w:rPr>
                <w:sz w:val="28"/>
                <w:szCs w:val="28"/>
              </w:rPr>
              <w:t xml:space="preserve">Акционерное общество «Почта России», </w:t>
            </w:r>
          </w:p>
          <w:p w14:paraId="115273F4" w14:textId="77777777" w:rsidR="00445BA9" w:rsidRPr="003E68DF" w:rsidRDefault="00445BA9" w:rsidP="00404022">
            <w:pPr>
              <w:adjustRightInd w:val="0"/>
              <w:rPr>
                <w:rFonts w:eastAsia="Arial Unicode MS"/>
                <w:sz w:val="28"/>
                <w:szCs w:val="28"/>
                <w:lang w:val="ru" w:eastAsia="ru-RU"/>
              </w:rPr>
            </w:pPr>
            <w:r w:rsidRPr="003E68DF">
              <w:rPr>
                <w:sz w:val="28"/>
                <w:szCs w:val="28"/>
              </w:rPr>
              <w:t>АО «Почта России»</w:t>
            </w:r>
          </w:p>
        </w:tc>
      </w:tr>
      <w:tr w:rsidR="00445BA9" w:rsidRPr="003E68DF" w14:paraId="7DE1E18D" w14:textId="77777777" w:rsidTr="00404022">
        <w:trPr>
          <w:trHeight w:val="20"/>
        </w:trPr>
        <w:tc>
          <w:tcPr>
            <w:tcW w:w="709" w:type="dxa"/>
            <w:tcMar>
              <w:top w:w="28" w:type="dxa"/>
              <w:bottom w:w="28" w:type="dxa"/>
            </w:tcMar>
            <w:vAlign w:val="center"/>
          </w:tcPr>
          <w:p w14:paraId="144A5D3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3E63653" w14:textId="77777777" w:rsidR="00445BA9" w:rsidRPr="003E68DF" w:rsidRDefault="00445BA9" w:rsidP="00404022">
            <w:pPr>
              <w:adjustRightInd w:val="0"/>
              <w:rPr>
                <w:rFonts w:eastAsia="Arial Unicode MS"/>
                <w:sz w:val="28"/>
                <w:szCs w:val="28"/>
                <w:lang w:val="ru" w:eastAsia="ru-RU"/>
              </w:rPr>
            </w:pPr>
            <w:r w:rsidRPr="003E68DF">
              <w:rPr>
                <w:sz w:val="28"/>
                <w:szCs w:val="28"/>
              </w:rPr>
              <w:t>ЗУ</w:t>
            </w:r>
          </w:p>
        </w:tc>
        <w:tc>
          <w:tcPr>
            <w:tcW w:w="6804" w:type="dxa"/>
            <w:tcMar>
              <w:top w:w="28" w:type="dxa"/>
              <w:bottom w:w="28" w:type="dxa"/>
            </w:tcMar>
            <w:vAlign w:val="center"/>
          </w:tcPr>
          <w:p w14:paraId="31BEC03E" w14:textId="77777777" w:rsidR="00445BA9" w:rsidRPr="003E68DF" w:rsidRDefault="00445BA9" w:rsidP="00404022">
            <w:pPr>
              <w:adjustRightInd w:val="0"/>
              <w:rPr>
                <w:rFonts w:eastAsia="Arial Unicode MS"/>
                <w:sz w:val="28"/>
                <w:szCs w:val="28"/>
                <w:lang w:val="ru" w:eastAsia="ru-RU"/>
              </w:rPr>
            </w:pPr>
            <w:r w:rsidRPr="003E68DF">
              <w:rPr>
                <w:sz w:val="28"/>
                <w:szCs w:val="28"/>
              </w:rPr>
              <w:t>Земельный участок</w:t>
            </w:r>
          </w:p>
        </w:tc>
      </w:tr>
      <w:tr w:rsidR="00445BA9" w:rsidRPr="003E68DF" w14:paraId="679B3C1F" w14:textId="77777777" w:rsidTr="00404022">
        <w:trPr>
          <w:trHeight w:val="20"/>
        </w:trPr>
        <w:tc>
          <w:tcPr>
            <w:tcW w:w="709" w:type="dxa"/>
            <w:tcMar>
              <w:top w:w="28" w:type="dxa"/>
              <w:bottom w:w="28" w:type="dxa"/>
            </w:tcMar>
            <w:vAlign w:val="center"/>
          </w:tcPr>
          <w:p w14:paraId="5D96CA4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CDC001A" w14:textId="77777777" w:rsidR="00445BA9" w:rsidRPr="003E68DF" w:rsidRDefault="00445BA9" w:rsidP="00404022">
            <w:pPr>
              <w:adjustRightInd w:val="0"/>
              <w:rPr>
                <w:rFonts w:eastAsia="Arial Unicode MS"/>
                <w:sz w:val="28"/>
                <w:szCs w:val="28"/>
                <w:lang w:val="ru" w:eastAsia="ru-RU"/>
              </w:rPr>
            </w:pPr>
            <w:r w:rsidRPr="003E68DF">
              <w:rPr>
                <w:sz w:val="28"/>
                <w:szCs w:val="28"/>
              </w:rPr>
              <w:t>ИБП</w:t>
            </w:r>
          </w:p>
        </w:tc>
        <w:tc>
          <w:tcPr>
            <w:tcW w:w="6804" w:type="dxa"/>
            <w:tcMar>
              <w:top w:w="28" w:type="dxa"/>
              <w:bottom w:w="28" w:type="dxa"/>
            </w:tcMar>
            <w:vAlign w:val="center"/>
          </w:tcPr>
          <w:p w14:paraId="1EFCE99F" w14:textId="77777777" w:rsidR="00445BA9" w:rsidRPr="003E68DF" w:rsidRDefault="00445BA9" w:rsidP="00404022">
            <w:pPr>
              <w:adjustRightInd w:val="0"/>
              <w:rPr>
                <w:rFonts w:eastAsia="Arial Unicode MS"/>
                <w:sz w:val="28"/>
                <w:szCs w:val="28"/>
                <w:lang w:val="ru" w:eastAsia="ru-RU"/>
              </w:rPr>
            </w:pPr>
            <w:r w:rsidRPr="003E68DF">
              <w:rPr>
                <w:sz w:val="28"/>
                <w:szCs w:val="28"/>
              </w:rPr>
              <w:t>Источник бесперебойного питания</w:t>
            </w:r>
          </w:p>
        </w:tc>
      </w:tr>
      <w:tr w:rsidR="00445BA9" w:rsidRPr="003E68DF" w14:paraId="002251BB" w14:textId="77777777" w:rsidTr="00404022">
        <w:trPr>
          <w:trHeight w:val="20"/>
        </w:trPr>
        <w:tc>
          <w:tcPr>
            <w:tcW w:w="709" w:type="dxa"/>
            <w:tcMar>
              <w:top w:w="28" w:type="dxa"/>
              <w:bottom w:w="28" w:type="dxa"/>
            </w:tcMar>
            <w:vAlign w:val="center"/>
          </w:tcPr>
          <w:p w14:paraId="495E566A"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3260297" w14:textId="77777777" w:rsidR="00445BA9" w:rsidRPr="003E68DF" w:rsidRDefault="00445BA9" w:rsidP="00404022">
            <w:pPr>
              <w:adjustRightInd w:val="0"/>
              <w:rPr>
                <w:rFonts w:eastAsia="Arial Unicode MS"/>
                <w:sz w:val="28"/>
                <w:szCs w:val="28"/>
                <w:lang w:val="ru" w:eastAsia="ru-RU"/>
              </w:rPr>
            </w:pPr>
            <w:r w:rsidRPr="003E68DF">
              <w:rPr>
                <w:sz w:val="28"/>
                <w:szCs w:val="28"/>
              </w:rPr>
              <w:t>ИК</w:t>
            </w:r>
          </w:p>
        </w:tc>
        <w:tc>
          <w:tcPr>
            <w:tcW w:w="6804" w:type="dxa"/>
            <w:tcMar>
              <w:top w:w="28" w:type="dxa"/>
              <w:bottom w:w="28" w:type="dxa"/>
            </w:tcMar>
            <w:vAlign w:val="center"/>
          </w:tcPr>
          <w:p w14:paraId="243E2BC8"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Инфракрасный</w:t>
            </w:r>
          </w:p>
        </w:tc>
      </w:tr>
      <w:tr w:rsidR="00445BA9" w:rsidRPr="003E68DF" w14:paraId="77404318" w14:textId="77777777" w:rsidTr="00404022">
        <w:trPr>
          <w:trHeight w:val="20"/>
        </w:trPr>
        <w:tc>
          <w:tcPr>
            <w:tcW w:w="709" w:type="dxa"/>
            <w:tcMar>
              <w:top w:w="28" w:type="dxa"/>
              <w:bottom w:w="28" w:type="dxa"/>
            </w:tcMar>
            <w:vAlign w:val="center"/>
          </w:tcPr>
          <w:p w14:paraId="3FA61DA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2CC0AF2" w14:textId="77777777" w:rsidR="00445BA9" w:rsidRPr="003E68DF" w:rsidRDefault="00445BA9" w:rsidP="00404022">
            <w:pPr>
              <w:adjustRightInd w:val="0"/>
              <w:rPr>
                <w:rFonts w:eastAsia="Arial Unicode MS"/>
                <w:sz w:val="28"/>
                <w:szCs w:val="28"/>
                <w:lang w:val="ru" w:eastAsia="ru-RU"/>
              </w:rPr>
            </w:pPr>
            <w:r w:rsidRPr="003E68DF">
              <w:rPr>
                <w:sz w:val="28"/>
                <w:szCs w:val="28"/>
              </w:rPr>
              <w:t>ИТСО</w:t>
            </w:r>
          </w:p>
        </w:tc>
        <w:tc>
          <w:tcPr>
            <w:tcW w:w="6804" w:type="dxa"/>
            <w:tcMar>
              <w:top w:w="28" w:type="dxa"/>
              <w:bottom w:w="28" w:type="dxa"/>
            </w:tcMar>
            <w:vAlign w:val="center"/>
          </w:tcPr>
          <w:p w14:paraId="48CCE37E" w14:textId="77777777" w:rsidR="00445BA9" w:rsidRPr="003E68DF" w:rsidRDefault="00445BA9" w:rsidP="00404022">
            <w:pPr>
              <w:adjustRightInd w:val="0"/>
              <w:rPr>
                <w:rFonts w:eastAsia="Arial Unicode MS"/>
                <w:sz w:val="28"/>
                <w:szCs w:val="28"/>
                <w:lang w:val="ru" w:eastAsia="ru-RU"/>
              </w:rPr>
            </w:pPr>
            <w:r w:rsidRPr="003E68DF">
              <w:rPr>
                <w:sz w:val="28"/>
                <w:szCs w:val="28"/>
              </w:rPr>
              <w:t>Инженерно-технические средства охраны</w:t>
            </w:r>
          </w:p>
        </w:tc>
      </w:tr>
      <w:tr w:rsidR="00445BA9" w:rsidRPr="003E68DF" w14:paraId="390394C8" w14:textId="77777777" w:rsidTr="00404022">
        <w:trPr>
          <w:trHeight w:val="20"/>
        </w:trPr>
        <w:tc>
          <w:tcPr>
            <w:tcW w:w="709" w:type="dxa"/>
            <w:tcMar>
              <w:top w:w="28" w:type="dxa"/>
              <w:bottom w:w="28" w:type="dxa"/>
            </w:tcMar>
            <w:vAlign w:val="center"/>
          </w:tcPr>
          <w:p w14:paraId="775AE641"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540333C" w14:textId="77777777" w:rsidR="00445BA9" w:rsidRPr="003E68DF" w:rsidRDefault="00445BA9" w:rsidP="00404022">
            <w:pPr>
              <w:adjustRightInd w:val="0"/>
              <w:rPr>
                <w:rFonts w:eastAsia="Arial Unicode MS"/>
                <w:sz w:val="28"/>
                <w:szCs w:val="28"/>
                <w:lang w:val="ru" w:eastAsia="ru-RU"/>
              </w:rPr>
            </w:pPr>
            <w:r w:rsidRPr="003E68DF">
              <w:rPr>
                <w:sz w:val="28"/>
                <w:szCs w:val="28"/>
              </w:rPr>
              <w:t>КСПД</w:t>
            </w:r>
          </w:p>
        </w:tc>
        <w:tc>
          <w:tcPr>
            <w:tcW w:w="6804" w:type="dxa"/>
            <w:tcMar>
              <w:top w:w="28" w:type="dxa"/>
              <w:bottom w:w="28" w:type="dxa"/>
            </w:tcMar>
            <w:vAlign w:val="center"/>
          </w:tcPr>
          <w:p w14:paraId="3AFA8D18" w14:textId="77777777" w:rsidR="00445BA9" w:rsidRPr="003E68DF" w:rsidRDefault="00445BA9" w:rsidP="00404022">
            <w:pPr>
              <w:adjustRightInd w:val="0"/>
              <w:rPr>
                <w:rFonts w:eastAsia="Arial Unicode MS"/>
                <w:sz w:val="28"/>
                <w:szCs w:val="28"/>
                <w:lang w:val="ru" w:eastAsia="ru-RU"/>
              </w:rPr>
            </w:pPr>
            <w:r w:rsidRPr="003E68DF">
              <w:rPr>
                <w:sz w:val="28"/>
                <w:szCs w:val="28"/>
              </w:rPr>
              <w:t>Корпоративная сеть передачи данных</w:t>
            </w:r>
          </w:p>
        </w:tc>
      </w:tr>
      <w:tr w:rsidR="00445BA9" w:rsidRPr="003E68DF" w14:paraId="68BA2744" w14:textId="77777777" w:rsidTr="00404022">
        <w:trPr>
          <w:trHeight w:val="20"/>
        </w:trPr>
        <w:tc>
          <w:tcPr>
            <w:tcW w:w="709" w:type="dxa"/>
            <w:tcMar>
              <w:top w:w="28" w:type="dxa"/>
              <w:bottom w:w="28" w:type="dxa"/>
            </w:tcMar>
            <w:vAlign w:val="center"/>
          </w:tcPr>
          <w:p w14:paraId="596F85E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6721464" w14:textId="77777777" w:rsidR="00445BA9" w:rsidRPr="003E68DF" w:rsidRDefault="00445BA9" w:rsidP="00404022">
            <w:pPr>
              <w:adjustRightInd w:val="0"/>
              <w:rPr>
                <w:rFonts w:eastAsia="Arial Unicode MS"/>
                <w:sz w:val="28"/>
                <w:szCs w:val="28"/>
                <w:lang w:val="ru" w:eastAsia="ru-RU"/>
              </w:rPr>
            </w:pPr>
            <w:r w:rsidRPr="003E68DF">
              <w:rPr>
                <w:sz w:val="28"/>
                <w:szCs w:val="28"/>
              </w:rPr>
              <w:t>ЛВС</w:t>
            </w:r>
          </w:p>
        </w:tc>
        <w:tc>
          <w:tcPr>
            <w:tcW w:w="6804" w:type="dxa"/>
            <w:tcMar>
              <w:top w:w="28" w:type="dxa"/>
              <w:bottom w:w="28" w:type="dxa"/>
            </w:tcMar>
            <w:vAlign w:val="center"/>
          </w:tcPr>
          <w:p w14:paraId="01850FC2"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Локальная вычислительная сеть</w:t>
            </w:r>
          </w:p>
        </w:tc>
      </w:tr>
      <w:tr w:rsidR="00445BA9" w:rsidRPr="003E68DF" w14:paraId="5195B817" w14:textId="77777777" w:rsidTr="00404022">
        <w:trPr>
          <w:trHeight w:val="20"/>
        </w:trPr>
        <w:tc>
          <w:tcPr>
            <w:tcW w:w="709" w:type="dxa"/>
            <w:tcMar>
              <w:top w:w="28" w:type="dxa"/>
              <w:bottom w:w="28" w:type="dxa"/>
            </w:tcMar>
            <w:vAlign w:val="center"/>
          </w:tcPr>
          <w:p w14:paraId="488158D6"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2539D5B9" w14:textId="77777777" w:rsidR="00445BA9" w:rsidRPr="003E68DF" w:rsidRDefault="00445BA9" w:rsidP="00404022">
            <w:pPr>
              <w:adjustRightInd w:val="0"/>
              <w:rPr>
                <w:rFonts w:eastAsia="Arial Unicode MS"/>
                <w:sz w:val="28"/>
                <w:szCs w:val="28"/>
                <w:lang w:val="ru" w:eastAsia="ru-RU"/>
              </w:rPr>
            </w:pPr>
            <w:r w:rsidRPr="003E68DF">
              <w:rPr>
                <w:sz w:val="28"/>
                <w:szCs w:val="28"/>
              </w:rPr>
              <w:t>ЛДСП</w:t>
            </w:r>
          </w:p>
        </w:tc>
        <w:tc>
          <w:tcPr>
            <w:tcW w:w="6804" w:type="dxa"/>
            <w:tcMar>
              <w:top w:w="28" w:type="dxa"/>
              <w:bottom w:w="28" w:type="dxa"/>
            </w:tcMar>
            <w:vAlign w:val="center"/>
          </w:tcPr>
          <w:p w14:paraId="36C8D4BA" w14:textId="77777777" w:rsidR="00445BA9" w:rsidRPr="003E68DF" w:rsidRDefault="00445BA9" w:rsidP="00404022">
            <w:pPr>
              <w:adjustRightInd w:val="0"/>
              <w:rPr>
                <w:rFonts w:eastAsia="Arial Unicode MS"/>
                <w:sz w:val="28"/>
                <w:szCs w:val="28"/>
                <w:lang w:val="ru" w:eastAsia="ru-RU"/>
              </w:rPr>
            </w:pPr>
            <w:r w:rsidRPr="003E68DF">
              <w:rPr>
                <w:sz w:val="28"/>
                <w:szCs w:val="28"/>
              </w:rPr>
              <w:t>Ламинированная древесно-стружечная плита</w:t>
            </w:r>
          </w:p>
        </w:tc>
      </w:tr>
      <w:tr w:rsidR="00445BA9" w:rsidRPr="003E68DF" w14:paraId="5DD334F6" w14:textId="77777777" w:rsidTr="00404022">
        <w:trPr>
          <w:trHeight w:val="20"/>
        </w:trPr>
        <w:tc>
          <w:tcPr>
            <w:tcW w:w="709" w:type="dxa"/>
            <w:tcMar>
              <w:top w:w="28" w:type="dxa"/>
              <w:bottom w:w="28" w:type="dxa"/>
            </w:tcMar>
            <w:vAlign w:val="center"/>
          </w:tcPr>
          <w:p w14:paraId="77C41FF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A0C6B14" w14:textId="77777777" w:rsidR="00445BA9" w:rsidRPr="003E68DF" w:rsidRDefault="00445BA9" w:rsidP="00404022">
            <w:pPr>
              <w:adjustRightInd w:val="0"/>
              <w:rPr>
                <w:rFonts w:eastAsia="Arial Unicode MS"/>
                <w:sz w:val="28"/>
                <w:szCs w:val="28"/>
                <w:lang w:val="ru" w:eastAsia="ru-RU"/>
              </w:rPr>
            </w:pPr>
            <w:r w:rsidRPr="003E68DF">
              <w:rPr>
                <w:sz w:val="28"/>
                <w:szCs w:val="28"/>
              </w:rPr>
              <w:t>МГН</w:t>
            </w:r>
          </w:p>
        </w:tc>
        <w:tc>
          <w:tcPr>
            <w:tcW w:w="6804" w:type="dxa"/>
            <w:tcMar>
              <w:top w:w="28" w:type="dxa"/>
              <w:bottom w:w="28" w:type="dxa"/>
            </w:tcMar>
            <w:vAlign w:val="center"/>
          </w:tcPr>
          <w:p w14:paraId="0974B868" w14:textId="77777777" w:rsidR="00445BA9" w:rsidRPr="003E68DF" w:rsidRDefault="00445BA9" w:rsidP="00404022">
            <w:pPr>
              <w:adjustRightInd w:val="0"/>
              <w:rPr>
                <w:rFonts w:eastAsia="Arial Unicode MS"/>
                <w:sz w:val="28"/>
                <w:szCs w:val="28"/>
                <w:lang w:val="ru" w:eastAsia="ru-RU"/>
              </w:rPr>
            </w:pPr>
            <w:r w:rsidRPr="003E68DF">
              <w:rPr>
                <w:sz w:val="28"/>
                <w:szCs w:val="28"/>
              </w:rPr>
              <w:t>Маломобильные группы населения</w:t>
            </w:r>
          </w:p>
        </w:tc>
      </w:tr>
      <w:tr w:rsidR="00445BA9" w:rsidRPr="003E68DF" w14:paraId="749145A0" w14:textId="77777777" w:rsidTr="00404022">
        <w:trPr>
          <w:trHeight w:val="20"/>
        </w:trPr>
        <w:tc>
          <w:tcPr>
            <w:tcW w:w="709" w:type="dxa"/>
            <w:tcMar>
              <w:top w:w="28" w:type="dxa"/>
              <w:bottom w:w="28" w:type="dxa"/>
            </w:tcMar>
            <w:vAlign w:val="center"/>
          </w:tcPr>
          <w:p w14:paraId="0AA3B0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4BC2CF0" w14:textId="77777777" w:rsidR="00445BA9" w:rsidRPr="003E68DF" w:rsidRDefault="00445BA9" w:rsidP="00404022">
            <w:pPr>
              <w:adjustRightInd w:val="0"/>
              <w:rPr>
                <w:rFonts w:eastAsia="Arial Unicode MS"/>
                <w:sz w:val="28"/>
                <w:szCs w:val="28"/>
                <w:lang w:val="ru" w:eastAsia="ru-RU"/>
              </w:rPr>
            </w:pPr>
            <w:r w:rsidRPr="003E68DF">
              <w:rPr>
                <w:sz w:val="28"/>
                <w:szCs w:val="28"/>
              </w:rPr>
              <w:t>МДФ</w:t>
            </w:r>
          </w:p>
        </w:tc>
        <w:tc>
          <w:tcPr>
            <w:tcW w:w="6804" w:type="dxa"/>
            <w:tcMar>
              <w:top w:w="28" w:type="dxa"/>
              <w:bottom w:w="28" w:type="dxa"/>
            </w:tcMar>
          </w:tcPr>
          <w:p w14:paraId="0214D739" w14:textId="77777777" w:rsidR="00445BA9" w:rsidRPr="003E68DF" w:rsidRDefault="00445BA9" w:rsidP="00404022">
            <w:pPr>
              <w:adjustRightInd w:val="0"/>
              <w:rPr>
                <w:rFonts w:eastAsia="Arial Unicode MS"/>
                <w:sz w:val="28"/>
                <w:szCs w:val="28"/>
                <w:lang w:val="ru" w:eastAsia="ru-RU"/>
              </w:rPr>
            </w:pPr>
            <w:r w:rsidRPr="003E68DF">
              <w:rPr>
                <w:sz w:val="28"/>
                <w:szCs w:val="28"/>
              </w:rPr>
              <w:t>Древесно-волокнистая плита средней плотности</w:t>
            </w:r>
          </w:p>
        </w:tc>
      </w:tr>
      <w:tr w:rsidR="00445BA9" w:rsidRPr="003E68DF" w14:paraId="67B57031" w14:textId="77777777" w:rsidTr="00404022">
        <w:trPr>
          <w:trHeight w:val="20"/>
        </w:trPr>
        <w:tc>
          <w:tcPr>
            <w:tcW w:w="709" w:type="dxa"/>
            <w:tcMar>
              <w:top w:w="28" w:type="dxa"/>
              <w:bottom w:w="28" w:type="dxa"/>
            </w:tcMar>
            <w:vAlign w:val="center"/>
          </w:tcPr>
          <w:p w14:paraId="0428F38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2126751" w14:textId="77777777" w:rsidR="00445BA9" w:rsidRPr="003E68DF" w:rsidRDefault="00445BA9" w:rsidP="00404022">
            <w:pPr>
              <w:adjustRightInd w:val="0"/>
              <w:rPr>
                <w:rFonts w:eastAsia="Arial Unicode MS"/>
                <w:sz w:val="28"/>
                <w:szCs w:val="28"/>
                <w:lang w:val="ru" w:eastAsia="ru-RU"/>
              </w:rPr>
            </w:pPr>
            <w:r w:rsidRPr="003E68DF">
              <w:rPr>
                <w:sz w:val="28"/>
                <w:szCs w:val="28"/>
              </w:rPr>
              <w:t>МОПС, Товар</w:t>
            </w:r>
          </w:p>
        </w:tc>
        <w:tc>
          <w:tcPr>
            <w:tcW w:w="6804" w:type="dxa"/>
            <w:tcMar>
              <w:top w:w="28" w:type="dxa"/>
              <w:bottom w:w="28" w:type="dxa"/>
            </w:tcMar>
          </w:tcPr>
          <w:p w14:paraId="071264E6" w14:textId="77777777" w:rsidR="00445BA9" w:rsidRPr="003E68DF" w:rsidRDefault="00445BA9" w:rsidP="00404022">
            <w:pPr>
              <w:adjustRightInd w:val="0"/>
              <w:rPr>
                <w:rFonts w:eastAsia="Arial Unicode MS"/>
                <w:sz w:val="28"/>
                <w:szCs w:val="28"/>
                <w:lang w:val="ru" w:eastAsia="ru-RU"/>
              </w:rPr>
            </w:pPr>
            <w:r w:rsidRPr="003E68DF">
              <w:rPr>
                <w:sz w:val="28"/>
                <w:szCs w:val="28"/>
              </w:rPr>
              <w:t>Модульное отделение почтовой связи, изготовленное</w:t>
            </w:r>
            <w:r w:rsidRPr="003E68DF">
              <w:rPr>
                <w:sz w:val="28"/>
                <w:szCs w:val="28"/>
              </w:rPr>
              <w:br/>
              <w:t>из быстровозводимых конструкций</w:t>
            </w:r>
          </w:p>
        </w:tc>
      </w:tr>
      <w:tr w:rsidR="00445BA9" w:rsidRPr="003E68DF" w14:paraId="5636A92B" w14:textId="77777777" w:rsidTr="00404022">
        <w:trPr>
          <w:trHeight w:val="20"/>
        </w:trPr>
        <w:tc>
          <w:tcPr>
            <w:tcW w:w="709" w:type="dxa"/>
            <w:tcMar>
              <w:top w:w="28" w:type="dxa"/>
              <w:bottom w:w="28" w:type="dxa"/>
            </w:tcMar>
            <w:vAlign w:val="center"/>
          </w:tcPr>
          <w:p w14:paraId="369E012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6A04BCD" w14:textId="77777777" w:rsidR="00445BA9" w:rsidRPr="003E68DF" w:rsidRDefault="00445BA9" w:rsidP="00404022">
            <w:pPr>
              <w:adjustRightInd w:val="0"/>
              <w:rPr>
                <w:rFonts w:eastAsia="Arial Unicode MS"/>
                <w:sz w:val="28"/>
                <w:szCs w:val="28"/>
                <w:lang w:val="ru" w:eastAsia="ru-RU"/>
              </w:rPr>
            </w:pPr>
            <w:r w:rsidRPr="003E68DF">
              <w:rPr>
                <w:sz w:val="28"/>
                <w:szCs w:val="28"/>
              </w:rPr>
              <w:t>Объект</w:t>
            </w:r>
          </w:p>
        </w:tc>
        <w:tc>
          <w:tcPr>
            <w:tcW w:w="6804" w:type="dxa"/>
            <w:tcMar>
              <w:top w:w="28" w:type="dxa"/>
              <w:bottom w:w="28" w:type="dxa"/>
            </w:tcMar>
            <w:vAlign w:val="center"/>
          </w:tcPr>
          <w:p w14:paraId="2E88EE9C" w14:textId="77777777" w:rsidR="00445BA9" w:rsidRPr="003E68DF" w:rsidRDefault="00445BA9" w:rsidP="00404022">
            <w:pPr>
              <w:adjustRightInd w:val="0"/>
              <w:rPr>
                <w:rFonts w:eastAsia="Arial Unicode MS"/>
                <w:sz w:val="28"/>
                <w:szCs w:val="28"/>
                <w:lang w:val="ru" w:eastAsia="ru-RU"/>
              </w:rPr>
            </w:pPr>
            <w:r w:rsidRPr="003E68DF">
              <w:rPr>
                <w:sz w:val="28"/>
                <w:szCs w:val="28"/>
              </w:rPr>
              <w:t>Место поставки Товара</w:t>
            </w:r>
          </w:p>
        </w:tc>
      </w:tr>
      <w:tr w:rsidR="00445BA9" w:rsidRPr="003E68DF" w14:paraId="144CACA3" w14:textId="77777777" w:rsidTr="00404022">
        <w:trPr>
          <w:trHeight w:val="20"/>
        </w:trPr>
        <w:tc>
          <w:tcPr>
            <w:tcW w:w="709" w:type="dxa"/>
            <w:tcMar>
              <w:top w:w="28" w:type="dxa"/>
              <w:bottom w:w="28" w:type="dxa"/>
            </w:tcMar>
            <w:vAlign w:val="center"/>
          </w:tcPr>
          <w:p w14:paraId="0A04AFF0"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0DE5171" w14:textId="77777777" w:rsidR="00445BA9" w:rsidRPr="003E68DF" w:rsidRDefault="00445BA9" w:rsidP="00404022">
            <w:pPr>
              <w:adjustRightInd w:val="0"/>
              <w:rPr>
                <w:rFonts w:eastAsia="Arial Unicode MS"/>
                <w:sz w:val="28"/>
                <w:szCs w:val="28"/>
                <w:lang w:val="ru" w:eastAsia="ru-RU"/>
              </w:rPr>
            </w:pPr>
            <w:r w:rsidRPr="003E68DF">
              <w:rPr>
                <w:sz w:val="28"/>
                <w:szCs w:val="28"/>
              </w:rPr>
              <w:t>ОКБ</w:t>
            </w:r>
          </w:p>
        </w:tc>
        <w:tc>
          <w:tcPr>
            <w:tcW w:w="6804" w:type="dxa"/>
            <w:tcMar>
              <w:top w:w="28" w:type="dxa"/>
              <w:bottom w:w="28" w:type="dxa"/>
            </w:tcMar>
            <w:vAlign w:val="center"/>
          </w:tcPr>
          <w:p w14:paraId="1BE7524A" w14:textId="77777777" w:rsidR="00445BA9" w:rsidRPr="003E68DF" w:rsidRDefault="00445BA9" w:rsidP="00404022">
            <w:pPr>
              <w:adjustRightInd w:val="0"/>
              <w:rPr>
                <w:rFonts w:eastAsia="Arial Unicode MS"/>
                <w:sz w:val="28"/>
                <w:szCs w:val="28"/>
                <w:lang w:val="ru" w:eastAsia="ru-RU"/>
              </w:rPr>
            </w:pPr>
            <w:r w:rsidRPr="003E68DF">
              <w:rPr>
                <w:sz w:val="28"/>
                <w:szCs w:val="28"/>
              </w:rPr>
              <w:t>Операционно-кассовый барьер</w:t>
            </w:r>
          </w:p>
        </w:tc>
      </w:tr>
      <w:tr w:rsidR="00830CC8" w:rsidRPr="003E68DF" w14:paraId="2D97C616" w14:textId="77777777" w:rsidTr="00404022">
        <w:trPr>
          <w:trHeight w:val="20"/>
        </w:trPr>
        <w:tc>
          <w:tcPr>
            <w:tcW w:w="709" w:type="dxa"/>
            <w:tcMar>
              <w:top w:w="28" w:type="dxa"/>
              <w:bottom w:w="28" w:type="dxa"/>
            </w:tcMar>
            <w:vAlign w:val="center"/>
          </w:tcPr>
          <w:p w14:paraId="282750D6"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0754E5B5" w14:textId="1A54EEF3" w:rsidR="00830CC8" w:rsidRPr="003E68DF" w:rsidRDefault="00830CC8" w:rsidP="00830CC8">
            <w:pPr>
              <w:adjustRightInd w:val="0"/>
              <w:rPr>
                <w:sz w:val="28"/>
                <w:szCs w:val="28"/>
              </w:rPr>
            </w:pPr>
            <w:r>
              <w:rPr>
                <w:sz w:val="28"/>
                <w:szCs w:val="28"/>
              </w:rPr>
              <w:t>Основание</w:t>
            </w:r>
          </w:p>
        </w:tc>
        <w:tc>
          <w:tcPr>
            <w:tcW w:w="6804" w:type="dxa"/>
            <w:tcMar>
              <w:top w:w="28" w:type="dxa"/>
              <w:bottom w:w="28" w:type="dxa"/>
            </w:tcMar>
            <w:vAlign w:val="center"/>
          </w:tcPr>
          <w:p w14:paraId="5EFD1191" w14:textId="40D7297F" w:rsidR="00830CC8" w:rsidRPr="003E68DF" w:rsidRDefault="00830CC8" w:rsidP="00830CC8">
            <w:pPr>
              <w:adjustRightInd w:val="0"/>
              <w:rPr>
                <w:sz w:val="28"/>
                <w:szCs w:val="28"/>
              </w:rPr>
            </w:pPr>
            <w:r>
              <w:rPr>
                <w:sz w:val="28"/>
                <w:szCs w:val="28"/>
              </w:rPr>
              <w:t>Основание</w:t>
            </w:r>
            <w:r w:rsidRPr="003E68DF">
              <w:rPr>
                <w:sz w:val="28"/>
                <w:szCs w:val="28"/>
              </w:rPr>
              <w:t xml:space="preserve"> под монтаж Товара на земельном участке</w:t>
            </w:r>
          </w:p>
        </w:tc>
      </w:tr>
      <w:tr w:rsidR="00830CC8" w:rsidRPr="003E68DF" w14:paraId="3F9B055D" w14:textId="77777777" w:rsidTr="00404022">
        <w:trPr>
          <w:trHeight w:val="20"/>
        </w:trPr>
        <w:tc>
          <w:tcPr>
            <w:tcW w:w="709" w:type="dxa"/>
            <w:tcMar>
              <w:top w:w="28" w:type="dxa"/>
              <w:bottom w:w="28" w:type="dxa"/>
            </w:tcMar>
            <w:vAlign w:val="center"/>
          </w:tcPr>
          <w:p w14:paraId="5C87B531"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D3EF9AE" w14:textId="77777777" w:rsidR="00830CC8" w:rsidRPr="003E68DF" w:rsidRDefault="00830CC8" w:rsidP="00830CC8">
            <w:pPr>
              <w:adjustRightInd w:val="0"/>
              <w:rPr>
                <w:rFonts w:eastAsia="Arial Unicode MS"/>
                <w:sz w:val="28"/>
                <w:szCs w:val="28"/>
                <w:lang w:val="ru" w:eastAsia="ru-RU"/>
              </w:rPr>
            </w:pPr>
            <w:r w:rsidRPr="003E68DF">
              <w:rPr>
                <w:sz w:val="28"/>
                <w:szCs w:val="28"/>
              </w:rPr>
              <w:t>ПВХ</w:t>
            </w:r>
          </w:p>
        </w:tc>
        <w:tc>
          <w:tcPr>
            <w:tcW w:w="6804" w:type="dxa"/>
            <w:tcMar>
              <w:top w:w="28" w:type="dxa"/>
              <w:bottom w:w="28" w:type="dxa"/>
            </w:tcMar>
            <w:vAlign w:val="center"/>
          </w:tcPr>
          <w:p w14:paraId="53FD8318" w14:textId="77777777" w:rsidR="00830CC8" w:rsidRPr="003E68DF" w:rsidRDefault="00830CC8" w:rsidP="00830CC8">
            <w:pPr>
              <w:adjustRightInd w:val="0"/>
              <w:rPr>
                <w:rFonts w:eastAsia="Arial Unicode MS"/>
                <w:sz w:val="28"/>
                <w:szCs w:val="28"/>
                <w:lang w:val="ru" w:eastAsia="ru-RU"/>
              </w:rPr>
            </w:pPr>
            <w:r w:rsidRPr="003E68DF">
              <w:rPr>
                <w:sz w:val="28"/>
                <w:szCs w:val="28"/>
              </w:rPr>
              <w:t>Поливинилхлорид</w:t>
            </w:r>
          </w:p>
        </w:tc>
      </w:tr>
      <w:tr w:rsidR="00830CC8" w:rsidRPr="003E68DF" w14:paraId="0E012AAF" w14:textId="77777777" w:rsidTr="00404022">
        <w:trPr>
          <w:trHeight w:val="20"/>
        </w:trPr>
        <w:tc>
          <w:tcPr>
            <w:tcW w:w="709" w:type="dxa"/>
            <w:tcMar>
              <w:top w:w="28" w:type="dxa"/>
              <w:bottom w:w="28" w:type="dxa"/>
            </w:tcMar>
            <w:vAlign w:val="center"/>
          </w:tcPr>
          <w:p w14:paraId="12BC2FA2"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87C1E8F" w14:textId="77777777" w:rsidR="00830CC8" w:rsidRPr="003E68DF" w:rsidRDefault="00830CC8" w:rsidP="00830CC8">
            <w:pPr>
              <w:adjustRightInd w:val="0"/>
              <w:rPr>
                <w:rFonts w:eastAsia="Arial Unicode MS"/>
                <w:sz w:val="28"/>
                <w:szCs w:val="28"/>
                <w:lang w:val="ru" w:eastAsia="ru-RU"/>
              </w:rPr>
            </w:pPr>
            <w:r w:rsidRPr="003E68DF">
              <w:rPr>
                <w:sz w:val="28"/>
                <w:szCs w:val="28"/>
              </w:rPr>
              <w:t>ПО</w:t>
            </w:r>
          </w:p>
        </w:tc>
        <w:tc>
          <w:tcPr>
            <w:tcW w:w="6804" w:type="dxa"/>
            <w:tcMar>
              <w:top w:w="28" w:type="dxa"/>
              <w:bottom w:w="28" w:type="dxa"/>
            </w:tcMar>
            <w:vAlign w:val="center"/>
          </w:tcPr>
          <w:p w14:paraId="2CAD4372" w14:textId="77777777" w:rsidR="00830CC8" w:rsidRPr="003E68DF" w:rsidRDefault="00830CC8" w:rsidP="00830CC8">
            <w:pPr>
              <w:adjustRightInd w:val="0"/>
              <w:rPr>
                <w:rFonts w:eastAsia="Arial Unicode MS"/>
                <w:sz w:val="28"/>
                <w:szCs w:val="28"/>
                <w:lang w:val="ru" w:eastAsia="ru-RU"/>
              </w:rPr>
            </w:pPr>
            <w:r w:rsidRPr="003E68DF">
              <w:rPr>
                <w:sz w:val="28"/>
                <w:szCs w:val="28"/>
              </w:rPr>
              <w:t>Программное обеспечение</w:t>
            </w:r>
          </w:p>
        </w:tc>
      </w:tr>
      <w:tr w:rsidR="00830CC8" w:rsidRPr="003E68DF" w14:paraId="0C0D38FA" w14:textId="77777777" w:rsidTr="00404022">
        <w:trPr>
          <w:trHeight w:val="20"/>
        </w:trPr>
        <w:tc>
          <w:tcPr>
            <w:tcW w:w="709" w:type="dxa"/>
            <w:tcMar>
              <w:top w:w="28" w:type="dxa"/>
              <w:bottom w:w="28" w:type="dxa"/>
            </w:tcMar>
            <w:vAlign w:val="center"/>
          </w:tcPr>
          <w:p w14:paraId="5DCF2CE0"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FF97B24" w14:textId="77777777" w:rsidR="00830CC8" w:rsidRPr="003E68DF" w:rsidRDefault="00830CC8" w:rsidP="00830CC8">
            <w:pPr>
              <w:adjustRightInd w:val="0"/>
              <w:rPr>
                <w:rFonts w:eastAsia="Arial Unicode MS"/>
                <w:sz w:val="28"/>
                <w:szCs w:val="28"/>
                <w:lang w:val="ru" w:eastAsia="ru-RU"/>
              </w:rPr>
            </w:pPr>
            <w:r w:rsidRPr="003E68DF">
              <w:rPr>
                <w:sz w:val="28"/>
                <w:szCs w:val="28"/>
              </w:rPr>
              <w:t>Поставщик</w:t>
            </w:r>
          </w:p>
        </w:tc>
        <w:tc>
          <w:tcPr>
            <w:tcW w:w="6804" w:type="dxa"/>
            <w:tcMar>
              <w:top w:w="28" w:type="dxa"/>
              <w:bottom w:w="28" w:type="dxa"/>
            </w:tcMar>
            <w:vAlign w:val="center"/>
          </w:tcPr>
          <w:p w14:paraId="50F61840" w14:textId="77777777" w:rsidR="00830CC8" w:rsidRPr="003E68DF" w:rsidRDefault="00830CC8" w:rsidP="00830CC8">
            <w:pPr>
              <w:adjustRightInd w:val="0"/>
              <w:rPr>
                <w:rFonts w:eastAsia="Arial Unicode MS"/>
                <w:sz w:val="28"/>
                <w:szCs w:val="28"/>
                <w:lang w:val="ru" w:eastAsia="ru-RU"/>
              </w:rPr>
            </w:pPr>
            <w:r w:rsidRPr="003E68DF">
              <w:rPr>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3E68DF">
              <w:rPr>
                <w:sz w:val="28"/>
                <w:szCs w:val="28"/>
              </w:rPr>
              <w:br/>
              <w:t>Товара в соответствии с заключенным договором</w:t>
            </w:r>
          </w:p>
        </w:tc>
      </w:tr>
      <w:tr w:rsidR="00830CC8" w:rsidRPr="00902A51" w14:paraId="163055A7" w14:textId="77777777" w:rsidTr="00404022">
        <w:trPr>
          <w:trHeight w:val="20"/>
        </w:trPr>
        <w:tc>
          <w:tcPr>
            <w:tcW w:w="709" w:type="dxa"/>
            <w:tcMar>
              <w:top w:w="28" w:type="dxa"/>
              <w:bottom w:w="28" w:type="dxa"/>
            </w:tcMar>
            <w:vAlign w:val="center"/>
          </w:tcPr>
          <w:p w14:paraId="724F8D9C"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70F87BC0" w14:textId="77777777" w:rsidR="00830CC8" w:rsidRPr="003E68DF" w:rsidRDefault="00830CC8" w:rsidP="00830CC8">
            <w:pPr>
              <w:adjustRightInd w:val="0"/>
              <w:rPr>
                <w:sz w:val="28"/>
                <w:szCs w:val="28"/>
              </w:rPr>
            </w:pPr>
            <w:r w:rsidRPr="003E68DF">
              <w:rPr>
                <w:sz w:val="28"/>
                <w:szCs w:val="28"/>
              </w:rPr>
              <w:t>ПЦН</w:t>
            </w:r>
          </w:p>
        </w:tc>
        <w:tc>
          <w:tcPr>
            <w:tcW w:w="6804" w:type="dxa"/>
            <w:tcMar>
              <w:top w:w="28" w:type="dxa"/>
              <w:bottom w:w="28" w:type="dxa"/>
            </w:tcMar>
            <w:vAlign w:val="center"/>
          </w:tcPr>
          <w:p w14:paraId="07B06C1D" w14:textId="77777777" w:rsidR="00830CC8" w:rsidRPr="00902A51" w:rsidRDefault="00830CC8" w:rsidP="00830CC8">
            <w:pPr>
              <w:adjustRightInd w:val="0"/>
              <w:rPr>
                <w:rFonts w:eastAsia="Courier New"/>
                <w:sz w:val="28"/>
                <w:szCs w:val="28"/>
              </w:rPr>
            </w:pPr>
            <w:r w:rsidRPr="003E68DF">
              <w:rPr>
                <w:sz w:val="28"/>
                <w:szCs w:val="28"/>
              </w:rPr>
              <w:t>Пульт централизованного наблюдения</w:t>
            </w:r>
          </w:p>
        </w:tc>
      </w:tr>
      <w:tr w:rsidR="00830CC8" w:rsidRPr="003E68DF" w14:paraId="2AF16B4E" w14:textId="77777777" w:rsidTr="00404022">
        <w:trPr>
          <w:trHeight w:val="20"/>
        </w:trPr>
        <w:tc>
          <w:tcPr>
            <w:tcW w:w="709" w:type="dxa"/>
            <w:tcMar>
              <w:top w:w="28" w:type="dxa"/>
              <w:bottom w:w="28" w:type="dxa"/>
            </w:tcMar>
            <w:vAlign w:val="center"/>
          </w:tcPr>
          <w:p w14:paraId="57529539"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6339655" w14:textId="77777777" w:rsidR="00830CC8" w:rsidRPr="003E68DF" w:rsidRDefault="00830CC8" w:rsidP="00830CC8">
            <w:pPr>
              <w:adjustRightInd w:val="0"/>
              <w:rPr>
                <w:sz w:val="28"/>
                <w:szCs w:val="28"/>
              </w:rPr>
            </w:pPr>
            <w:r w:rsidRPr="003E68DF">
              <w:rPr>
                <w:sz w:val="28"/>
                <w:szCs w:val="28"/>
              </w:rPr>
              <w:t>РИО</w:t>
            </w:r>
          </w:p>
        </w:tc>
        <w:tc>
          <w:tcPr>
            <w:tcW w:w="6804" w:type="dxa"/>
            <w:tcMar>
              <w:top w:w="28" w:type="dxa"/>
              <w:bottom w:w="28" w:type="dxa"/>
            </w:tcMar>
            <w:vAlign w:val="center"/>
          </w:tcPr>
          <w:p w14:paraId="541B0090" w14:textId="77777777" w:rsidR="00830CC8" w:rsidRPr="003E68DF" w:rsidRDefault="00830CC8" w:rsidP="00830CC8">
            <w:pPr>
              <w:adjustRightInd w:val="0"/>
              <w:rPr>
                <w:rFonts w:eastAsia="Courier New"/>
                <w:sz w:val="28"/>
                <w:szCs w:val="28"/>
              </w:rPr>
            </w:pPr>
            <w:r w:rsidRPr="003E68DF">
              <w:rPr>
                <w:sz w:val="28"/>
                <w:szCs w:val="28"/>
              </w:rPr>
              <w:t>Рекламно-информационное оборудование</w:t>
            </w:r>
          </w:p>
        </w:tc>
      </w:tr>
      <w:tr w:rsidR="00830CC8" w:rsidRPr="003E68DF" w14:paraId="5740F584" w14:textId="77777777" w:rsidTr="00404022">
        <w:trPr>
          <w:trHeight w:val="20"/>
        </w:trPr>
        <w:tc>
          <w:tcPr>
            <w:tcW w:w="709" w:type="dxa"/>
            <w:tcMar>
              <w:top w:w="28" w:type="dxa"/>
              <w:bottom w:w="28" w:type="dxa"/>
            </w:tcMar>
            <w:vAlign w:val="center"/>
          </w:tcPr>
          <w:p w14:paraId="0AAE64C2"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F5C1CA6" w14:textId="77777777" w:rsidR="00830CC8" w:rsidRPr="003E68DF" w:rsidRDefault="00830CC8" w:rsidP="00830CC8">
            <w:pPr>
              <w:adjustRightInd w:val="0"/>
              <w:rPr>
                <w:sz w:val="28"/>
                <w:szCs w:val="28"/>
              </w:rPr>
            </w:pPr>
            <w:r w:rsidRPr="003E68DF">
              <w:rPr>
                <w:sz w:val="28"/>
                <w:szCs w:val="28"/>
              </w:rPr>
              <w:t>СанПиН</w:t>
            </w:r>
          </w:p>
        </w:tc>
        <w:tc>
          <w:tcPr>
            <w:tcW w:w="6804" w:type="dxa"/>
            <w:tcMar>
              <w:top w:w="28" w:type="dxa"/>
              <w:bottom w:w="28" w:type="dxa"/>
            </w:tcMar>
            <w:vAlign w:val="center"/>
          </w:tcPr>
          <w:p w14:paraId="6BC3F2A8" w14:textId="77777777" w:rsidR="00830CC8" w:rsidRPr="003E68DF" w:rsidRDefault="00830CC8" w:rsidP="00830CC8">
            <w:pPr>
              <w:adjustRightInd w:val="0"/>
              <w:rPr>
                <w:rFonts w:eastAsia="Courier New"/>
                <w:sz w:val="28"/>
                <w:szCs w:val="28"/>
              </w:rPr>
            </w:pPr>
            <w:r w:rsidRPr="003E68DF">
              <w:rPr>
                <w:sz w:val="28"/>
                <w:szCs w:val="28"/>
              </w:rPr>
              <w:t>Санитарные правила и нормы Российской Федерации</w:t>
            </w:r>
          </w:p>
        </w:tc>
      </w:tr>
      <w:tr w:rsidR="00830CC8" w:rsidRPr="003E68DF" w14:paraId="0EE326D7" w14:textId="77777777" w:rsidTr="00404022">
        <w:trPr>
          <w:trHeight w:val="20"/>
        </w:trPr>
        <w:tc>
          <w:tcPr>
            <w:tcW w:w="709" w:type="dxa"/>
            <w:tcMar>
              <w:top w:w="28" w:type="dxa"/>
              <w:bottom w:w="28" w:type="dxa"/>
            </w:tcMar>
            <w:vAlign w:val="center"/>
          </w:tcPr>
          <w:p w14:paraId="7217A4BD"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017D40F" w14:textId="77777777" w:rsidR="00830CC8" w:rsidRPr="003E68DF" w:rsidRDefault="00830CC8" w:rsidP="00830CC8">
            <w:pPr>
              <w:adjustRightInd w:val="0"/>
              <w:rPr>
                <w:sz w:val="28"/>
                <w:szCs w:val="28"/>
              </w:rPr>
            </w:pPr>
            <w:r w:rsidRPr="003E68DF">
              <w:rPr>
                <w:sz w:val="28"/>
                <w:szCs w:val="28"/>
              </w:rPr>
              <w:t>СКС</w:t>
            </w:r>
          </w:p>
        </w:tc>
        <w:tc>
          <w:tcPr>
            <w:tcW w:w="6804" w:type="dxa"/>
            <w:tcMar>
              <w:top w:w="28" w:type="dxa"/>
              <w:bottom w:w="28" w:type="dxa"/>
            </w:tcMar>
            <w:vAlign w:val="center"/>
          </w:tcPr>
          <w:p w14:paraId="7D2EFE6A" w14:textId="77777777" w:rsidR="00830CC8" w:rsidRPr="003E68DF" w:rsidRDefault="00830CC8" w:rsidP="00830CC8">
            <w:pPr>
              <w:adjustRightInd w:val="0"/>
              <w:rPr>
                <w:rFonts w:eastAsia="Courier New"/>
                <w:sz w:val="28"/>
                <w:szCs w:val="28"/>
              </w:rPr>
            </w:pPr>
            <w:r w:rsidRPr="003E68DF">
              <w:rPr>
                <w:sz w:val="28"/>
                <w:szCs w:val="28"/>
              </w:rPr>
              <w:t>Структурированная кабельная система</w:t>
            </w:r>
          </w:p>
        </w:tc>
      </w:tr>
      <w:tr w:rsidR="00830CC8" w:rsidRPr="003E68DF" w14:paraId="0FCD5D78" w14:textId="77777777" w:rsidTr="00404022">
        <w:trPr>
          <w:trHeight w:val="20"/>
        </w:trPr>
        <w:tc>
          <w:tcPr>
            <w:tcW w:w="709" w:type="dxa"/>
            <w:tcMar>
              <w:top w:w="28" w:type="dxa"/>
              <w:bottom w:w="28" w:type="dxa"/>
            </w:tcMar>
            <w:vAlign w:val="center"/>
          </w:tcPr>
          <w:p w14:paraId="3B55C32C"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42D4A3F" w14:textId="77777777" w:rsidR="00830CC8" w:rsidRPr="003E68DF" w:rsidRDefault="00830CC8" w:rsidP="00830CC8">
            <w:pPr>
              <w:adjustRightInd w:val="0"/>
              <w:rPr>
                <w:sz w:val="28"/>
                <w:szCs w:val="28"/>
              </w:rPr>
            </w:pPr>
            <w:r w:rsidRPr="003E68DF">
              <w:rPr>
                <w:sz w:val="28"/>
                <w:szCs w:val="28"/>
              </w:rPr>
              <w:t>СМЛ-панель</w:t>
            </w:r>
          </w:p>
        </w:tc>
        <w:tc>
          <w:tcPr>
            <w:tcW w:w="6804" w:type="dxa"/>
            <w:tcMar>
              <w:top w:w="28" w:type="dxa"/>
              <w:bottom w:w="28" w:type="dxa"/>
            </w:tcMar>
            <w:vAlign w:val="center"/>
          </w:tcPr>
          <w:p w14:paraId="388635DE" w14:textId="77777777" w:rsidR="00830CC8" w:rsidRPr="003E68DF" w:rsidRDefault="00830CC8" w:rsidP="00830CC8">
            <w:pPr>
              <w:adjustRightInd w:val="0"/>
              <w:rPr>
                <w:rFonts w:eastAsia="Courier New"/>
                <w:sz w:val="28"/>
                <w:szCs w:val="28"/>
              </w:rPr>
            </w:pPr>
            <w:r w:rsidRPr="003E68DF">
              <w:rPr>
                <w:sz w:val="28"/>
                <w:szCs w:val="28"/>
              </w:rPr>
              <w:t>Стекломагнезитовый (стекломагниевый) лист</w:t>
            </w:r>
          </w:p>
        </w:tc>
      </w:tr>
      <w:tr w:rsidR="00830CC8" w:rsidRPr="003E68DF" w14:paraId="5B93D7DC" w14:textId="77777777" w:rsidTr="00404022">
        <w:trPr>
          <w:trHeight w:val="20"/>
        </w:trPr>
        <w:tc>
          <w:tcPr>
            <w:tcW w:w="709" w:type="dxa"/>
            <w:tcMar>
              <w:top w:w="28" w:type="dxa"/>
              <w:bottom w:w="28" w:type="dxa"/>
            </w:tcMar>
            <w:vAlign w:val="center"/>
          </w:tcPr>
          <w:p w14:paraId="5487739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B69A3F8" w14:textId="77777777" w:rsidR="00830CC8" w:rsidRPr="003E68DF" w:rsidRDefault="00830CC8" w:rsidP="00830CC8">
            <w:pPr>
              <w:adjustRightInd w:val="0"/>
              <w:rPr>
                <w:sz w:val="28"/>
                <w:szCs w:val="28"/>
              </w:rPr>
            </w:pPr>
            <w:r w:rsidRPr="003E68DF">
              <w:rPr>
                <w:sz w:val="28"/>
                <w:szCs w:val="28"/>
              </w:rPr>
              <w:t>СНиП</w:t>
            </w:r>
          </w:p>
        </w:tc>
        <w:tc>
          <w:tcPr>
            <w:tcW w:w="6804" w:type="dxa"/>
            <w:tcMar>
              <w:top w:w="28" w:type="dxa"/>
              <w:bottom w:w="28" w:type="dxa"/>
            </w:tcMar>
          </w:tcPr>
          <w:p w14:paraId="4EC44B91" w14:textId="77777777" w:rsidR="00830CC8" w:rsidRPr="003E68DF" w:rsidRDefault="00830CC8" w:rsidP="00830CC8">
            <w:pPr>
              <w:adjustRightInd w:val="0"/>
              <w:rPr>
                <w:rFonts w:eastAsia="Courier New"/>
                <w:sz w:val="28"/>
                <w:szCs w:val="28"/>
              </w:rPr>
            </w:pPr>
            <w:r w:rsidRPr="003E68DF">
              <w:rPr>
                <w:sz w:val="28"/>
                <w:szCs w:val="28"/>
              </w:rPr>
              <w:t>Строительные нормы и правила Российской Федерации</w:t>
            </w:r>
          </w:p>
        </w:tc>
      </w:tr>
      <w:tr w:rsidR="00830CC8" w:rsidRPr="003E68DF" w14:paraId="710EE4DD" w14:textId="77777777" w:rsidTr="00404022">
        <w:trPr>
          <w:trHeight w:val="20"/>
        </w:trPr>
        <w:tc>
          <w:tcPr>
            <w:tcW w:w="709" w:type="dxa"/>
            <w:tcMar>
              <w:top w:w="28" w:type="dxa"/>
              <w:bottom w:w="28" w:type="dxa"/>
            </w:tcMar>
            <w:vAlign w:val="center"/>
          </w:tcPr>
          <w:p w14:paraId="51CCF920"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7E112C" w14:textId="77777777" w:rsidR="00830CC8" w:rsidRPr="003E68DF" w:rsidRDefault="00830CC8" w:rsidP="00830CC8">
            <w:pPr>
              <w:adjustRightInd w:val="0"/>
              <w:rPr>
                <w:sz w:val="28"/>
                <w:szCs w:val="28"/>
              </w:rPr>
            </w:pPr>
            <w:r w:rsidRPr="003E68DF">
              <w:rPr>
                <w:sz w:val="28"/>
                <w:szCs w:val="28"/>
              </w:rPr>
              <w:t xml:space="preserve">СОПБ </w:t>
            </w:r>
          </w:p>
        </w:tc>
        <w:tc>
          <w:tcPr>
            <w:tcW w:w="6804" w:type="dxa"/>
            <w:tcMar>
              <w:top w:w="28" w:type="dxa"/>
              <w:bottom w:w="28" w:type="dxa"/>
            </w:tcMar>
            <w:vAlign w:val="center"/>
          </w:tcPr>
          <w:p w14:paraId="6265A8F0" w14:textId="77777777" w:rsidR="00830CC8" w:rsidRPr="003E68DF" w:rsidRDefault="00830CC8" w:rsidP="00830CC8">
            <w:pPr>
              <w:adjustRightInd w:val="0"/>
              <w:rPr>
                <w:rFonts w:eastAsia="Courier New"/>
                <w:sz w:val="28"/>
                <w:szCs w:val="28"/>
              </w:rPr>
            </w:pPr>
            <w:r w:rsidRPr="003E68DF">
              <w:rPr>
                <w:sz w:val="28"/>
                <w:szCs w:val="28"/>
              </w:rPr>
              <w:t>Средства обеспечения пожарной безопасности и пожаротушения</w:t>
            </w:r>
          </w:p>
        </w:tc>
      </w:tr>
      <w:tr w:rsidR="00830CC8" w:rsidRPr="003E68DF" w14:paraId="4A6A3AB7" w14:textId="77777777" w:rsidTr="00404022">
        <w:trPr>
          <w:trHeight w:val="20"/>
        </w:trPr>
        <w:tc>
          <w:tcPr>
            <w:tcW w:w="709" w:type="dxa"/>
            <w:tcMar>
              <w:top w:w="28" w:type="dxa"/>
              <w:bottom w:w="28" w:type="dxa"/>
            </w:tcMar>
            <w:vAlign w:val="center"/>
          </w:tcPr>
          <w:p w14:paraId="636EDEC8"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2F657919" w14:textId="77777777" w:rsidR="00830CC8" w:rsidRPr="003E68DF" w:rsidRDefault="00830CC8" w:rsidP="00830CC8">
            <w:pPr>
              <w:adjustRightInd w:val="0"/>
              <w:rPr>
                <w:sz w:val="28"/>
                <w:szCs w:val="28"/>
              </w:rPr>
            </w:pPr>
            <w:r w:rsidRPr="003E68DF">
              <w:rPr>
                <w:sz w:val="28"/>
                <w:szCs w:val="28"/>
              </w:rPr>
              <w:t>СОТ</w:t>
            </w:r>
          </w:p>
        </w:tc>
        <w:tc>
          <w:tcPr>
            <w:tcW w:w="6804" w:type="dxa"/>
            <w:tcMar>
              <w:top w:w="28" w:type="dxa"/>
              <w:bottom w:w="28" w:type="dxa"/>
            </w:tcMar>
            <w:vAlign w:val="center"/>
          </w:tcPr>
          <w:p w14:paraId="62E370C6" w14:textId="77777777" w:rsidR="00830CC8" w:rsidRPr="003E68DF" w:rsidRDefault="00830CC8" w:rsidP="00830CC8">
            <w:pPr>
              <w:adjustRightInd w:val="0"/>
              <w:rPr>
                <w:rFonts w:eastAsia="Courier New"/>
                <w:sz w:val="28"/>
                <w:szCs w:val="28"/>
              </w:rPr>
            </w:pPr>
            <w:r w:rsidRPr="003E68DF">
              <w:rPr>
                <w:sz w:val="28"/>
                <w:szCs w:val="28"/>
              </w:rPr>
              <w:t>Цифровая (IP) система охранная телевизионная</w:t>
            </w:r>
            <w:r w:rsidRPr="003E68DF">
              <w:rPr>
                <w:sz w:val="28"/>
                <w:szCs w:val="28"/>
              </w:rPr>
              <w:br/>
              <w:t>(система видеонаблюдения)</w:t>
            </w:r>
          </w:p>
        </w:tc>
      </w:tr>
      <w:tr w:rsidR="00830CC8" w:rsidRPr="003E68DF" w14:paraId="6543FDE2" w14:textId="77777777" w:rsidTr="00404022">
        <w:trPr>
          <w:trHeight w:val="20"/>
        </w:trPr>
        <w:tc>
          <w:tcPr>
            <w:tcW w:w="709" w:type="dxa"/>
            <w:tcMar>
              <w:top w:w="28" w:type="dxa"/>
              <w:bottom w:w="28" w:type="dxa"/>
            </w:tcMar>
            <w:vAlign w:val="center"/>
          </w:tcPr>
          <w:p w14:paraId="685B4FB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20D8256" w14:textId="77777777" w:rsidR="00830CC8" w:rsidRPr="003E68DF" w:rsidRDefault="00830CC8" w:rsidP="00830CC8">
            <w:pPr>
              <w:adjustRightInd w:val="0"/>
              <w:rPr>
                <w:sz w:val="28"/>
                <w:szCs w:val="28"/>
              </w:rPr>
            </w:pPr>
            <w:r w:rsidRPr="003E68DF">
              <w:rPr>
                <w:sz w:val="28"/>
                <w:szCs w:val="28"/>
              </w:rPr>
              <w:t>СОТС</w:t>
            </w:r>
          </w:p>
        </w:tc>
        <w:tc>
          <w:tcPr>
            <w:tcW w:w="6804" w:type="dxa"/>
            <w:tcMar>
              <w:top w:w="28" w:type="dxa"/>
              <w:bottom w:w="28" w:type="dxa"/>
            </w:tcMar>
            <w:vAlign w:val="center"/>
          </w:tcPr>
          <w:p w14:paraId="2B4DDDD5" w14:textId="77777777" w:rsidR="00830CC8" w:rsidRPr="003E68DF" w:rsidRDefault="00830CC8" w:rsidP="00830CC8">
            <w:pPr>
              <w:adjustRightInd w:val="0"/>
              <w:rPr>
                <w:rFonts w:eastAsia="Courier New"/>
                <w:sz w:val="28"/>
                <w:szCs w:val="28"/>
              </w:rPr>
            </w:pPr>
            <w:r w:rsidRPr="003E68DF">
              <w:rPr>
                <w:sz w:val="28"/>
                <w:szCs w:val="28"/>
              </w:rPr>
              <w:t>Система охранной и тревожной сигнализации</w:t>
            </w:r>
          </w:p>
        </w:tc>
      </w:tr>
      <w:tr w:rsidR="00830CC8" w:rsidRPr="003E68DF" w14:paraId="2CA7EBD9" w14:textId="77777777" w:rsidTr="00404022">
        <w:trPr>
          <w:trHeight w:val="20"/>
        </w:trPr>
        <w:tc>
          <w:tcPr>
            <w:tcW w:w="709" w:type="dxa"/>
            <w:tcMar>
              <w:top w:w="28" w:type="dxa"/>
              <w:bottom w:w="28" w:type="dxa"/>
            </w:tcMar>
            <w:vAlign w:val="center"/>
          </w:tcPr>
          <w:p w14:paraId="7C6FA83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294E2AD" w14:textId="77777777" w:rsidR="00830CC8" w:rsidRPr="003E68DF" w:rsidRDefault="00830CC8" w:rsidP="00830CC8">
            <w:pPr>
              <w:adjustRightInd w:val="0"/>
              <w:rPr>
                <w:sz w:val="28"/>
                <w:szCs w:val="28"/>
              </w:rPr>
            </w:pPr>
            <w:r w:rsidRPr="003E68DF">
              <w:rPr>
                <w:sz w:val="28"/>
                <w:szCs w:val="28"/>
              </w:rPr>
              <w:t>СОУЭ</w:t>
            </w:r>
          </w:p>
        </w:tc>
        <w:tc>
          <w:tcPr>
            <w:tcW w:w="6804" w:type="dxa"/>
            <w:tcMar>
              <w:top w:w="28" w:type="dxa"/>
              <w:bottom w:w="28" w:type="dxa"/>
            </w:tcMar>
            <w:vAlign w:val="center"/>
          </w:tcPr>
          <w:p w14:paraId="04C8F692" w14:textId="77777777" w:rsidR="00830CC8" w:rsidRPr="003E68DF" w:rsidRDefault="00830CC8" w:rsidP="00830CC8">
            <w:pPr>
              <w:adjustRightInd w:val="0"/>
              <w:rPr>
                <w:rFonts w:eastAsia="Courier New"/>
                <w:sz w:val="28"/>
                <w:szCs w:val="28"/>
              </w:rPr>
            </w:pPr>
            <w:r w:rsidRPr="003E68DF">
              <w:rPr>
                <w:sz w:val="28"/>
                <w:szCs w:val="28"/>
                <w:lang w:eastAsia="ar-SA"/>
              </w:rPr>
              <w:t>Система оповещения и управления эвакуацией</w:t>
            </w:r>
          </w:p>
        </w:tc>
      </w:tr>
      <w:tr w:rsidR="00830CC8" w:rsidRPr="003E68DF" w14:paraId="0BE1C570" w14:textId="77777777" w:rsidTr="00404022">
        <w:trPr>
          <w:trHeight w:val="20"/>
        </w:trPr>
        <w:tc>
          <w:tcPr>
            <w:tcW w:w="709" w:type="dxa"/>
            <w:tcMar>
              <w:top w:w="28" w:type="dxa"/>
              <w:bottom w:w="28" w:type="dxa"/>
            </w:tcMar>
            <w:vAlign w:val="center"/>
          </w:tcPr>
          <w:p w14:paraId="391B2689"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1A22963" w14:textId="77777777" w:rsidR="00830CC8" w:rsidRPr="003E68DF" w:rsidRDefault="00830CC8" w:rsidP="00830CC8">
            <w:pPr>
              <w:adjustRightInd w:val="0"/>
              <w:rPr>
                <w:sz w:val="28"/>
                <w:szCs w:val="28"/>
              </w:rPr>
            </w:pPr>
            <w:r w:rsidRPr="003E68DF">
              <w:rPr>
                <w:sz w:val="28"/>
                <w:szCs w:val="28"/>
              </w:rPr>
              <w:t>СП</w:t>
            </w:r>
          </w:p>
        </w:tc>
        <w:tc>
          <w:tcPr>
            <w:tcW w:w="6804" w:type="dxa"/>
            <w:tcMar>
              <w:top w:w="28" w:type="dxa"/>
              <w:bottom w:w="28" w:type="dxa"/>
            </w:tcMar>
          </w:tcPr>
          <w:p w14:paraId="251AB014" w14:textId="77777777" w:rsidR="00830CC8" w:rsidRPr="003E68DF" w:rsidRDefault="00830CC8" w:rsidP="00830CC8">
            <w:pPr>
              <w:adjustRightInd w:val="0"/>
              <w:rPr>
                <w:sz w:val="28"/>
                <w:szCs w:val="28"/>
              </w:rPr>
            </w:pPr>
            <w:r w:rsidRPr="003E68DF">
              <w:rPr>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830CC8" w:rsidRPr="003E68DF" w14:paraId="1FAA21AA" w14:textId="77777777" w:rsidTr="00404022">
        <w:trPr>
          <w:trHeight w:val="20"/>
        </w:trPr>
        <w:tc>
          <w:tcPr>
            <w:tcW w:w="709" w:type="dxa"/>
            <w:tcMar>
              <w:top w:w="28" w:type="dxa"/>
              <w:bottom w:w="28" w:type="dxa"/>
            </w:tcMar>
            <w:vAlign w:val="center"/>
          </w:tcPr>
          <w:p w14:paraId="6F6008D1"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23F1D6E" w14:textId="77777777" w:rsidR="00830CC8" w:rsidRPr="003E68DF" w:rsidRDefault="00830CC8" w:rsidP="00830CC8">
            <w:pPr>
              <w:adjustRightInd w:val="0"/>
              <w:rPr>
                <w:sz w:val="28"/>
                <w:szCs w:val="28"/>
              </w:rPr>
            </w:pPr>
            <w:r w:rsidRPr="003E68DF">
              <w:rPr>
                <w:sz w:val="28"/>
                <w:szCs w:val="28"/>
              </w:rPr>
              <w:t>СПС</w:t>
            </w:r>
          </w:p>
        </w:tc>
        <w:tc>
          <w:tcPr>
            <w:tcW w:w="6804" w:type="dxa"/>
            <w:tcMar>
              <w:top w:w="28" w:type="dxa"/>
              <w:bottom w:w="28" w:type="dxa"/>
            </w:tcMar>
            <w:vAlign w:val="center"/>
          </w:tcPr>
          <w:p w14:paraId="5A58E731" w14:textId="77777777" w:rsidR="00830CC8" w:rsidRPr="003E68DF" w:rsidRDefault="00830CC8" w:rsidP="00830CC8">
            <w:pPr>
              <w:adjustRightInd w:val="0"/>
              <w:rPr>
                <w:sz w:val="28"/>
                <w:szCs w:val="28"/>
              </w:rPr>
            </w:pPr>
            <w:r w:rsidRPr="003E68DF">
              <w:rPr>
                <w:sz w:val="28"/>
                <w:szCs w:val="28"/>
                <w:lang w:eastAsia="ar-SA"/>
              </w:rPr>
              <w:t>Система пожарной сигнализации</w:t>
            </w:r>
          </w:p>
        </w:tc>
      </w:tr>
      <w:tr w:rsidR="00830CC8" w:rsidRPr="003E68DF" w14:paraId="6E540A4F" w14:textId="77777777" w:rsidTr="00404022">
        <w:trPr>
          <w:trHeight w:val="20"/>
        </w:trPr>
        <w:tc>
          <w:tcPr>
            <w:tcW w:w="709" w:type="dxa"/>
            <w:tcMar>
              <w:top w:w="28" w:type="dxa"/>
              <w:bottom w:w="28" w:type="dxa"/>
            </w:tcMar>
            <w:vAlign w:val="center"/>
          </w:tcPr>
          <w:p w14:paraId="5CDA289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853D451" w14:textId="77777777" w:rsidR="00830CC8" w:rsidRPr="003E68DF" w:rsidRDefault="00830CC8" w:rsidP="00830CC8">
            <w:pPr>
              <w:adjustRightInd w:val="0"/>
              <w:rPr>
                <w:sz w:val="28"/>
                <w:szCs w:val="28"/>
              </w:rPr>
            </w:pPr>
            <w:r w:rsidRPr="003E68DF">
              <w:rPr>
                <w:sz w:val="28"/>
                <w:szCs w:val="28"/>
              </w:rPr>
              <w:t>ТЗ</w:t>
            </w:r>
          </w:p>
        </w:tc>
        <w:tc>
          <w:tcPr>
            <w:tcW w:w="6804" w:type="dxa"/>
            <w:tcMar>
              <w:top w:w="28" w:type="dxa"/>
              <w:bottom w:w="28" w:type="dxa"/>
            </w:tcMar>
            <w:vAlign w:val="center"/>
          </w:tcPr>
          <w:p w14:paraId="0304E865" w14:textId="77777777" w:rsidR="00830CC8" w:rsidRPr="003E68DF" w:rsidRDefault="00830CC8" w:rsidP="00830CC8">
            <w:pPr>
              <w:adjustRightInd w:val="0"/>
              <w:rPr>
                <w:sz w:val="28"/>
                <w:szCs w:val="28"/>
              </w:rPr>
            </w:pPr>
            <w:r w:rsidRPr="003E68DF">
              <w:rPr>
                <w:sz w:val="28"/>
                <w:szCs w:val="28"/>
                <w:lang w:eastAsia="ar-SA"/>
              </w:rPr>
              <w:t>Техническое задание</w:t>
            </w:r>
          </w:p>
        </w:tc>
      </w:tr>
      <w:tr w:rsidR="00830CC8" w:rsidRPr="003E68DF" w14:paraId="4FF64874" w14:textId="77777777" w:rsidTr="00404022">
        <w:trPr>
          <w:trHeight w:val="20"/>
        </w:trPr>
        <w:tc>
          <w:tcPr>
            <w:tcW w:w="709" w:type="dxa"/>
            <w:tcMar>
              <w:top w:w="28" w:type="dxa"/>
              <w:bottom w:w="28" w:type="dxa"/>
            </w:tcMar>
            <w:vAlign w:val="center"/>
          </w:tcPr>
          <w:p w14:paraId="291C6B91"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4257759D" w14:textId="77777777" w:rsidR="00830CC8" w:rsidRPr="003E68DF" w:rsidRDefault="00830CC8" w:rsidP="00830CC8">
            <w:pPr>
              <w:adjustRightInd w:val="0"/>
              <w:rPr>
                <w:sz w:val="28"/>
                <w:szCs w:val="28"/>
              </w:rPr>
            </w:pPr>
            <w:r w:rsidRPr="003E68DF">
              <w:rPr>
                <w:sz w:val="28"/>
                <w:szCs w:val="28"/>
              </w:rPr>
              <w:t>ТКУ</w:t>
            </w:r>
          </w:p>
        </w:tc>
        <w:tc>
          <w:tcPr>
            <w:tcW w:w="6804" w:type="dxa"/>
            <w:tcMar>
              <w:top w:w="28" w:type="dxa"/>
              <w:bottom w:w="28" w:type="dxa"/>
            </w:tcMar>
          </w:tcPr>
          <w:p w14:paraId="3047DD01" w14:textId="77777777" w:rsidR="00830CC8" w:rsidRPr="003E68DF" w:rsidRDefault="00830CC8" w:rsidP="00830CC8">
            <w:pPr>
              <w:adjustRightInd w:val="0"/>
              <w:rPr>
                <w:sz w:val="28"/>
                <w:szCs w:val="28"/>
              </w:rPr>
            </w:pPr>
            <w:r w:rsidRPr="003E68DF">
              <w:rPr>
                <w:sz w:val="28"/>
                <w:szCs w:val="28"/>
              </w:rPr>
              <w:t>Телекоммуникационный узел</w:t>
            </w:r>
          </w:p>
        </w:tc>
      </w:tr>
      <w:tr w:rsidR="00830CC8" w:rsidRPr="003E68DF" w14:paraId="5E119476" w14:textId="77777777" w:rsidTr="00404022">
        <w:trPr>
          <w:trHeight w:val="20"/>
        </w:trPr>
        <w:tc>
          <w:tcPr>
            <w:tcW w:w="709" w:type="dxa"/>
            <w:tcMar>
              <w:top w:w="28" w:type="dxa"/>
              <w:bottom w:w="28" w:type="dxa"/>
            </w:tcMar>
            <w:vAlign w:val="center"/>
          </w:tcPr>
          <w:p w14:paraId="364662DB"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54B47CC" w14:textId="77777777" w:rsidR="00830CC8" w:rsidRPr="003E68DF" w:rsidRDefault="00830CC8" w:rsidP="00830CC8">
            <w:pPr>
              <w:adjustRightInd w:val="0"/>
              <w:rPr>
                <w:sz w:val="28"/>
                <w:szCs w:val="28"/>
              </w:rPr>
            </w:pPr>
            <w:r w:rsidRPr="003E68DF">
              <w:rPr>
                <w:sz w:val="28"/>
                <w:szCs w:val="28"/>
              </w:rPr>
              <w:t>УФПС</w:t>
            </w:r>
          </w:p>
        </w:tc>
        <w:tc>
          <w:tcPr>
            <w:tcW w:w="6804" w:type="dxa"/>
            <w:tcMar>
              <w:top w:w="28" w:type="dxa"/>
              <w:bottom w:w="28" w:type="dxa"/>
            </w:tcMar>
            <w:vAlign w:val="center"/>
          </w:tcPr>
          <w:p w14:paraId="740E2796" w14:textId="77777777" w:rsidR="00830CC8" w:rsidRPr="003E68DF" w:rsidRDefault="00830CC8" w:rsidP="00830CC8">
            <w:pPr>
              <w:adjustRightInd w:val="0"/>
              <w:rPr>
                <w:sz w:val="28"/>
                <w:szCs w:val="28"/>
              </w:rPr>
            </w:pPr>
            <w:r w:rsidRPr="003E68DF">
              <w:rPr>
                <w:sz w:val="28"/>
                <w:szCs w:val="28"/>
                <w:lang w:eastAsia="ar-SA"/>
              </w:rPr>
              <w:t>Управление федеральной почтовой связи</w:t>
            </w:r>
          </w:p>
        </w:tc>
      </w:tr>
      <w:tr w:rsidR="00830CC8" w:rsidRPr="003E68DF" w14:paraId="5472045A" w14:textId="77777777" w:rsidTr="00404022">
        <w:trPr>
          <w:trHeight w:val="20"/>
        </w:trPr>
        <w:tc>
          <w:tcPr>
            <w:tcW w:w="709" w:type="dxa"/>
            <w:tcMar>
              <w:top w:w="28" w:type="dxa"/>
              <w:bottom w:w="28" w:type="dxa"/>
            </w:tcMar>
            <w:vAlign w:val="center"/>
          </w:tcPr>
          <w:p w14:paraId="63794D27"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91CCA6" w14:textId="77777777" w:rsidR="00830CC8" w:rsidRPr="003E68DF" w:rsidRDefault="00830CC8" w:rsidP="00830CC8">
            <w:pPr>
              <w:adjustRightInd w:val="0"/>
              <w:rPr>
                <w:sz w:val="28"/>
                <w:szCs w:val="28"/>
              </w:rPr>
            </w:pPr>
            <w:r w:rsidRPr="003E68DF">
              <w:rPr>
                <w:sz w:val="28"/>
                <w:szCs w:val="28"/>
              </w:rPr>
              <w:t>ЭФС</w:t>
            </w:r>
          </w:p>
        </w:tc>
        <w:tc>
          <w:tcPr>
            <w:tcW w:w="6804" w:type="dxa"/>
            <w:tcMar>
              <w:top w:w="28" w:type="dxa"/>
              <w:bottom w:w="28" w:type="dxa"/>
            </w:tcMar>
            <w:vAlign w:val="center"/>
          </w:tcPr>
          <w:p w14:paraId="5764E354" w14:textId="77777777" w:rsidR="00830CC8" w:rsidRPr="003E68DF" w:rsidRDefault="00830CC8" w:rsidP="00830CC8">
            <w:pPr>
              <w:adjustRightInd w:val="0"/>
              <w:rPr>
                <w:sz w:val="28"/>
                <w:szCs w:val="28"/>
              </w:rPr>
            </w:pPr>
            <w:r w:rsidRPr="003E68DF">
              <w:rPr>
                <w:sz w:val="28"/>
                <w:szCs w:val="28"/>
              </w:rPr>
              <w:t>Элементы фирменного стиля</w:t>
            </w:r>
          </w:p>
        </w:tc>
      </w:tr>
      <w:tr w:rsidR="00830CC8" w:rsidRPr="003E68DF" w14:paraId="0B6D60CC" w14:textId="77777777" w:rsidTr="00404022">
        <w:trPr>
          <w:trHeight w:val="20"/>
        </w:trPr>
        <w:tc>
          <w:tcPr>
            <w:tcW w:w="709" w:type="dxa"/>
            <w:tcMar>
              <w:top w:w="28" w:type="dxa"/>
              <w:bottom w:w="28" w:type="dxa"/>
            </w:tcMar>
            <w:vAlign w:val="center"/>
          </w:tcPr>
          <w:p w14:paraId="351DCDAF"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3687602" w14:textId="77777777" w:rsidR="00830CC8" w:rsidRPr="003E68DF" w:rsidRDefault="00830CC8" w:rsidP="00830CC8">
            <w:pPr>
              <w:adjustRightInd w:val="0"/>
              <w:rPr>
                <w:sz w:val="28"/>
                <w:szCs w:val="28"/>
              </w:rPr>
            </w:pPr>
            <w:r w:rsidRPr="003E68DF">
              <w:rPr>
                <w:sz w:val="28"/>
                <w:szCs w:val="28"/>
              </w:rPr>
              <w:t>AISI 316</w:t>
            </w:r>
          </w:p>
        </w:tc>
        <w:tc>
          <w:tcPr>
            <w:tcW w:w="6804" w:type="dxa"/>
            <w:tcMar>
              <w:top w:w="28" w:type="dxa"/>
              <w:bottom w:w="28" w:type="dxa"/>
            </w:tcMar>
          </w:tcPr>
          <w:p w14:paraId="698416D9" w14:textId="77777777" w:rsidR="00830CC8" w:rsidRPr="003E68DF" w:rsidRDefault="00830CC8" w:rsidP="00830CC8">
            <w:pPr>
              <w:adjustRightInd w:val="0"/>
              <w:rPr>
                <w:sz w:val="28"/>
                <w:szCs w:val="28"/>
              </w:rPr>
            </w:pPr>
            <w:r w:rsidRPr="003E68DF">
              <w:rPr>
                <w:sz w:val="28"/>
                <w:szCs w:val="28"/>
              </w:rPr>
              <w:t xml:space="preserve">Марка </w:t>
            </w:r>
            <w:hyperlink r:id="rId9" w:tooltip="Нержавеющая сталь" w:history="1">
              <w:r w:rsidRPr="003E68DF">
                <w:rPr>
                  <w:sz w:val="28"/>
                  <w:szCs w:val="28"/>
                </w:rPr>
                <w:t>нержавеющей стали</w:t>
              </w:r>
            </w:hyperlink>
            <w:r w:rsidRPr="003E68DF">
              <w:rPr>
                <w:sz w:val="28"/>
                <w:szCs w:val="28"/>
              </w:rPr>
              <w:t>, устойчивая к коррозии, высоким температурам и агрессивным средам</w:t>
            </w:r>
          </w:p>
        </w:tc>
      </w:tr>
      <w:tr w:rsidR="00830CC8" w:rsidRPr="003E68DF" w14:paraId="6CF47069" w14:textId="77777777" w:rsidTr="00404022">
        <w:trPr>
          <w:trHeight w:val="20"/>
        </w:trPr>
        <w:tc>
          <w:tcPr>
            <w:tcW w:w="709" w:type="dxa"/>
            <w:tcMar>
              <w:top w:w="28" w:type="dxa"/>
              <w:bottom w:w="28" w:type="dxa"/>
            </w:tcMar>
            <w:vAlign w:val="center"/>
          </w:tcPr>
          <w:p w14:paraId="7E271D0A"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3D920BE8" w14:textId="77777777" w:rsidR="00830CC8" w:rsidRPr="003E68DF" w:rsidRDefault="00830CC8" w:rsidP="00830CC8">
            <w:pPr>
              <w:adjustRightInd w:val="0"/>
              <w:rPr>
                <w:sz w:val="28"/>
                <w:szCs w:val="28"/>
              </w:rPr>
            </w:pPr>
            <w:r w:rsidRPr="003E68DF">
              <w:rPr>
                <w:sz w:val="28"/>
                <w:szCs w:val="28"/>
              </w:rPr>
              <w:t>ORACAL</w:t>
            </w:r>
          </w:p>
        </w:tc>
        <w:tc>
          <w:tcPr>
            <w:tcW w:w="6804" w:type="dxa"/>
            <w:tcMar>
              <w:top w:w="28" w:type="dxa"/>
              <w:bottom w:w="28" w:type="dxa"/>
            </w:tcMar>
          </w:tcPr>
          <w:p w14:paraId="26DFA61D" w14:textId="77777777" w:rsidR="00830CC8" w:rsidRPr="003E68DF" w:rsidRDefault="00830CC8" w:rsidP="00830CC8">
            <w:pPr>
              <w:adjustRightInd w:val="0"/>
              <w:rPr>
                <w:sz w:val="28"/>
                <w:szCs w:val="28"/>
              </w:rPr>
            </w:pPr>
            <w:r w:rsidRPr="003E68DF">
              <w:rPr>
                <w:bCs/>
                <w:sz w:val="28"/>
                <w:szCs w:val="28"/>
              </w:rPr>
              <w:t>Торговая марка самоклеящихся виниловых пленок</w:t>
            </w:r>
          </w:p>
        </w:tc>
      </w:tr>
      <w:tr w:rsidR="00830CC8" w:rsidRPr="003E68DF" w14:paraId="1A0DD53E" w14:textId="77777777" w:rsidTr="00404022">
        <w:trPr>
          <w:trHeight w:val="80"/>
        </w:trPr>
        <w:tc>
          <w:tcPr>
            <w:tcW w:w="709" w:type="dxa"/>
            <w:tcMar>
              <w:top w:w="28" w:type="dxa"/>
              <w:bottom w:w="28" w:type="dxa"/>
            </w:tcMar>
            <w:vAlign w:val="center"/>
          </w:tcPr>
          <w:p w14:paraId="7889701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9E1D9D" w14:textId="77777777" w:rsidR="00830CC8" w:rsidRPr="003E68DF" w:rsidRDefault="00830CC8" w:rsidP="00830CC8">
            <w:pPr>
              <w:adjustRightInd w:val="0"/>
              <w:rPr>
                <w:sz w:val="28"/>
                <w:szCs w:val="28"/>
              </w:rPr>
            </w:pPr>
            <w:r w:rsidRPr="003E68DF">
              <w:rPr>
                <w:sz w:val="28"/>
                <w:szCs w:val="28"/>
              </w:rPr>
              <w:t>RAL</w:t>
            </w:r>
          </w:p>
        </w:tc>
        <w:tc>
          <w:tcPr>
            <w:tcW w:w="6804" w:type="dxa"/>
            <w:tcMar>
              <w:top w:w="28" w:type="dxa"/>
              <w:bottom w:w="28" w:type="dxa"/>
            </w:tcMar>
            <w:vAlign w:val="center"/>
          </w:tcPr>
          <w:p w14:paraId="0BE2E23C" w14:textId="77777777" w:rsidR="00830CC8" w:rsidRPr="003E68DF" w:rsidRDefault="00830CC8" w:rsidP="00830CC8">
            <w:pPr>
              <w:adjustRightInd w:val="0"/>
              <w:rPr>
                <w:sz w:val="28"/>
                <w:szCs w:val="28"/>
              </w:rPr>
            </w:pPr>
            <w:r w:rsidRPr="003E68DF">
              <w:rPr>
                <w:sz w:val="28"/>
                <w:szCs w:val="28"/>
              </w:rPr>
              <w:t>Немецкий цветовой стандарт</w:t>
            </w:r>
          </w:p>
        </w:tc>
      </w:tr>
      <w:tr w:rsidR="00830CC8" w:rsidRPr="003E68DF" w14:paraId="7FB050EB" w14:textId="77777777" w:rsidTr="00404022">
        <w:trPr>
          <w:trHeight w:val="80"/>
        </w:trPr>
        <w:tc>
          <w:tcPr>
            <w:tcW w:w="709" w:type="dxa"/>
            <w:tcMar>
              <w:top w:w="28" w:type="dxa"/>
              <w:bottom w:w="28" w:type="dxa"/>
            </w:tcMar>
            <w:vAlign w:val="center"/>
          </w:tcPr>
          <w:p w14:paraId="1FBA5CE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8AD84B" w14:textId="77777777" w:rsidR="00830CC8" w:rsidRPr="003E68DF" w:rsidRDefault="00830CC8" w:rsidP="00830CC8">
            <w:pPr>
              <w:adjustRightInd w:val="0"/>
              <w:rPr>
                <w:sz w:val="28"/>
                <w:szCs w:val="28"/>
              </w:rPr>
            </w:pPr>
            <w:r w:rsidRPr="003E68DF">
              <w:rPr>
                <w:sz w:val="28"/>
                <w:szCs w:val="28"/>
                <w:lang w:val="en-US"/>
              </w:rPr>
              <w:t>S</w:t>
            </w:r>
          </w:p>
        </w:tc>
        <w:tc>
          <w:tcPr>
            <w:tcW w:w="6804" w:type="dxa"/>
            <w:tcMar>
              <w:top w:w="28" w:type="dxa"/>
              <w:bottom w:w="28" w:type="dxa"/>
            </w:tcMar>
            <w:vAlign w:val="center"/>
          </w:tcPr>
          <w:p w14:paraId="28988EF0" w14:textId="77777777" w:rsidR="00830CC8" w:rsidRPr="003E68DF" w:rsidRDefault="00830CC8" w:rsidP="00830CC8">
            <w:pPr>
              <w:adjustRightInd w:val="0"/>
              <w:rPr>
                <w:sz w:val="28"/>
                <w:szCs w:val="28"/>
              </w:rPr>
            </w:pPr>
            <w:r w:rsidRPr="003E68DF">
              <w:rPr>
                <w:sz w:val="28"/>
                <w:szCs w:val="28"/>
              </w:rPr>
              <w:t>Площадь, м</w:t>
            </w:r>
            <w:r w:rsidRPr="003E68DF">
              <w:rPr>
                <w:sz w:val="28"/>
                <w:szCs w:val="28"/>
                <w:vertAlign w:val="superscript"/>
              </w:rPr>
              <w:t>2</w:t>
            </w:r>
          </w:p>
        </w:tc>
      </w:tr>
      <w:tr w:rsidR="00830CC8" w:rsidRPr="003E68DF" w14:paraId="301A7873" w14:textId="77777777" w:rsidTr="00404022">
        <w:trPr>
          <w:trHeight w:val="80"/>
        </w:trPr>
        <w:tc>
          <w:tcPr>
            <w:tcW w:w="709" w:type="dxa"/>
            <w:tcMar>
              <w:top w:w="28" w:type="dxa"/>
              <w:bottom w:w="28" w:type="dxa"/>
            </w:tcMar>
            <w:vAlign w:val="center"/>
          </w:tcPr>
          <w:p w14:paraId="2A1D4F5E"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17A96B3" w14:textId="77777777" w:rsidR="00830CC8" w:rsidRPr="003E68DF" w:rsidRDefault="00830CC8" w:rsidP="00830CC8">
            <w:pPr>
              <w:adjustRightInd w:val="0"/>
              <w:rPr>
                <w:sz w:val="28"/>
                <w:szCs w:val="28"/>
              </w:rPr>
            </w:pPr>
            <w:r w:rsidRPr="003E68DF">
              <w:rPr>
                <w:sz w:val="28"/>
                <w:szCs w:val="28"/>
              </w:rPr>
              <w:t>м²</w:t>
            </w:r>
          </w:p>
        </w:tc>
        <w:tc>
          <w:tcPr>
            <w:tcW w:w="6804" w:type="dxa"/>
            <w:tcMar>
              <w:top w:w="28" w:type="dxa"/>
              <w:bottom w:w="28" w:type="dxa"/>
            </w:tcMar>
            <w:vAlign w:val="center"/>
          </w:tcPr>
          <w:p w14:paraId="16F42ACB" w14:textId="77777777" w:rsidR="00830CC8" w:rsidRPr="003E68DF" w:rsidRDefault="00830CC8" w:rsidP="00830CC8">
            <w:pPr>
              <w:adjustRightInd w:val="0"/>
              <w:rPr>
                <w:sz w:val="28"/>
                <w:szCs w:val="28"/>
              </w:rPr>
            </w:pPr>
            <w:r w:rsidRPr="003E68DF">
              <w:rPr>
                <w:sz w:val="28"/>
                <w:szCs w:val="28"/>
              </w:rPr>
              <w:t>Квадратный метр</w:t>
            </w:r>
          </w:p>
        </w:tc>
      </w:tr>
    </w:tbl>
    <w:p w14:paraId="59426E3C" w14:textId="77777777" w:rsidR="003A0455" w:rsidRDefault="003A0455" w:rsidP="00747A1C">
      <w:pPr>
        <w:ind w:left="2623"/>
        <w:jc w:val="both"/>
        <w:rPr>
          <w:b/>
          <w:sz w:val="28"/>
        </w:rPr>
      </w:pPr>
    </w:p>
    <w:p w14:paraId="7596135F" w14:textId="3875FA9B" w:rsidR="00747A1C" w:rsidRPr="003E68DF" w:rsidRDefault="00747A1C" w:rsidP="00747A1C">
      <w:pPr>
        <w:ind w:left="2623"/>
        <w:jc w:val="both"/>
        <w:rPr>
          <w:b/>
          <w:sz w:val="28"/>
        </w:rPr>
      </w:pPr>
      <w:r w:rsidRPr="003E68DF">
        <w:rPr>
          <w:b/>
          <w:sz w:val="28"/>
        </w:rPr>
        <w:t>Технические требования к Товару</w:t>
      </w:r>
    </w:p>
    <w:p w14:paraId="6E673CC1" w14:textId="21018CB5" w:rsidR="00D24B6B" w:rsidRPr="003E68DF" w:rsidRDefault="00034CAD" w:rsidP="003213E8">
      <w:pPr>
        <w:pStyle w:val="ab"/>
        <w:numPr>
          <w:ilvl w:val="0"/>
          <w:numId w:val="4"/>
        </w:numPr>
        <w:tabs>
          <w:tab w:val="left" w:pos="1311"/>
        </w:tabs>
        <w:ind w:left="0" w:firstLine="709"/>
        <w:contextualSpacing/>
        <w:rPr>
          <w:b/>
          <w:sz w:val="28"/>
          <w:szCs w:val="28"/>
        </w:rPr>
      </w:pPr>
      <w:r w:rsidRPr="003E68DF">
        <w:rPr>
          <w:b/>
          <w:sz w:val="28"/>
          <w:szCs w:val="28"/>
        </w:rPr>
        <w:t>МОПС (Модульное отделение почтовой</w:t>
      </w:r>
      <w:r w:rsidRPr="003E68DF">
        <w:rPr>
          <w:b/>
          <w:spacing w:val="-2"/>
          <w:sz w:val="28"/>
          <w:szCs w:val="28"/>
        </w:rPr>
        <w:t xml:space="preserve"> </w:t>
      </w:r>
      <w:r w:rsidRPr="003E68DF">
        <w:rPr>
          <w:b/>
          <w:sz w:val="28"/>
          <w:szCs w:val="28"/>
        </w:rPr>
        <w:t xml:space="preserve">связи, изготовленное из </w:t>
      </w:r>
      <w:r w:rsidR="00974E39" w:rsidRPr="003E68DF">
        <w:rPr>
          <w:b/>
          <w:sz w:val="28"/>
          <w:szCs w:val="28"/>
        </w:rPr>
        <w:t xml:space="preserve">металлических </w:t>
      </w:r>
      <w:r w:rsidRPr="003E68DF">
        <w:rPr>
          <w:b/>
          <w:sz w:val="28"/>
          <w:szCs w:val="28"/>
        </w:rPr>
        <w:t>быстровозводимых конструкций).</w:t>
      </w:r>
    </w:p>
    <w:p w14:paraId="0992B10D" w14:textId="6BE6DB31"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10"/>
          <w:sz w:val="28"/>
          <w:szCs w:val="28"/>
        </w:rPr>
        <w:t>Товар</w:t>
      </w:r>
      <w:r w:rsidRPr="003E68DF">
        <w:rPr>
          <w:spacing w:val="-1"/>
          <w:sz w:val="28"/>
          <w:szCs w:val="28"/>
        </w:rPr>
        <w:t xml:space="preserve"> </w:t>
      </w:r>
      <w:r w:rsidRPr="003E68DF">
        <w:rPr>
          <w:spacing w:val="-10"/>
          <w:sz w:val="28"/>
          <w:szCs w:val="28"/>
        </w:rPr>
        <w:t>изготавливается</w:t>
      </w:r>
      <w:r w:rsidRPr="003E68DF">
        <w:rPr>
          <w:sz w:val="28"/>
          <w:szCs w:val="28"/>
        </w:rPr>
        <w:t xml:space="preserve"> </w:t>
      </w:r>
      <w:r w:rsidRPr="003E68DF">
        <w:rPr>
          <w:spacing w:val="-10"/>
          <w:sz w:val="28"/>
          <w:szCs w:val="28"/>
        </w:rPr>
        <w:t>из</w:t>
      </w:r>
      <w:r w:rsidRPr="003E68DF">
        <w:rPr>
          <w:spacing w:val="-1"/>
          <w:sz w:val="28"/>
          <w:szCs w:val="28"/>
        </w:rPr>
        <w:t xml:space="preserve"> </w:t>
      </w:r>
      <w:r w:rsidRPr="003E68DF">
        <w:rPr>
          <w:spacing w:val="-10"/>
          <w:sz w:val="28"/>
          <w:szCs w:val="28"/>
        </w:rPr>
        <w:t>двух</w:t>
      </w:r>
      <w:r w:rsidRPr="003E68DF">
        <w:rPr>
          <w:spacing w:val="13"/>
          <w:sz w:val="28"/>
          <w:szCs w:val="28"/>
        </w:rPr>
        <w:t xml:space="preserve"> </w:t>
      </w:r>
      <w:r w:rsidRPr="003E68DF">
        <w:rPr>
          <w:spacing w:val="-10"/>
          <w:sz w:val="28"/>
          <w:szCs w:val="28"/>
        </w:rPr>
        <w:t>цельнособранных</w:t>
      </w:r>
      <w:r w:rsidRPr="003E68DF">
        <w:rPr>
          <w:spacing w:val="-8"/>
          <w:sz w:val="28"/>
          <w:szCs w:val="28"/>
        </w:rPr>
        <w:t xml:space="preserve"> </w:t>
      </w:r>
      <w:r w:rsidRPr="003E68DF">
        <w:rPr>
          <w:spacing w:val="-10"/>
          <w:sz w:val="28"/>
          <w:szCs w:val="28"/>
        </w:rPr>
        <w:t>блок-модулей,</w:t>
      </w:r>
      <w:r w:rsidRPr="003E68DF">
        <w:rPr>
          <w:sz w:val="28"/>
          <w:szCs w:val="28"/>
        </w:rPr>
        <w:t xml:space="preserve"> </w:t>
      </w:r>
      <w:r w:rsidRPr="003E68DF">
        <w:rPr>
          <w:spacing w:val="-10"/>
          <w:sz w:val="28"/>
          <w:szCs w:val="28"/>
        </w:rPr>
        <w:t>либо</w:t>
      </w:r>
      <w:r w:rsidRPr="003E68DF">
        <w:rPr>
          <w:spacing w:val="-1"/>
          <w:sz w:val="28"/>
          <w:szCs w:val="28"/>
        </w:rPr>
        <w:t xml:space="preserve"> </w:t>
      </w:r>
      <w:r w:rsidRPr="003E68DF">
        <w:rPr>
          <w:spacing w:val="-10"/>
          <w:sz w:val="28"/>
          <w:szCs w:val="28"/>
        </w:rPr>
        <w:t xml:space="preserve">из </w:t>
      </w:r>
      <w:r w:rsidRPr="003E68DF">
        <w:rPr>
          <w:sz w:val="28"/>
          <w:szCs w:val="28"/>
        </w:rPr>
        <w:t>двух</w:t>
      </w:r>
      <w:r w:rsidRPr="003E68DF">
        <w:rPr>
          <w:spacing w:val="-5"/>
          <w:sz w:val="28"/>
          <w:szCs w:val="28"/>
        </w:rPr>
        <w:t xml:space="preserve"> </w:t>
      </w:r>
      <w:r w:rsidRPr="003E68DF">
        <w:rPr>
          <w:sz w:val="28"/>
          <w:szCs w:val="28"/>
        </w:rPr>
        <w:t>сборно-разборных</w:t>
      </w:r>
      <w:r w:rsidRPr="003E68DF">
        <w:rPr>
          <w:spacing w:val="-8"/>
          <w:sz w:val="28"/>
          <w:szCs w:val="28"/>
        </w:rPr>
        <w:t xml:space="preserve"> </w:t>
      </w:r>
      <w:r w:rsidRPr="003E68DF">
        <w:rPr>
          <w:sz w:val="28"/>
          <w:szCs w:val="28"/>
        </w:rPr>
        <w:t>блок-модулей,</w:t>
      </w:r>
      <w:r w:rsidRPr="003E68DF">
        <w:rPr>
          <w:spacing w:val="-3"/>
          <w:sz w:val="28"/>
          <w:szCs w:val="28"/>
        </w:rPr>
        <w:t xml:space="preserve"> </w:t>
      </w:r>
      <w:r w:rsidRPr="003E68DF">
        <w:rPr>
          <w:sz w:val="28"/>
          <w:szCs w:val="28"/>
        </w:rPr>
        <w:t xml:space="preserve">и оснащается инженерно-техническим </w:t>
      </w:r>
      <w:r w:rsidRPr="003E68DF">
        <w:rPr>
          <w:spacing w:val="-2"/>
          <w:sz w:val="28"/>
          <w:szCs w:val="28"/>
        </w:rPr>
        <w:t>оборудованием.</w:t>
      </w:r>
    </w:p>
    <w:p w14:paraId="5B9EF9CA" w14:textId="77777777"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Габаритные</w:t>
      </w:r>
      <w:r w:rsidRPr="003E68DF">
        <w:rPr>
          <w:spacing w:val="-11"/>
          <w:sz w:val="28"/>
          <w:szCs w:val="28"/>
        </w:rPr>
        <w:t xml:space="preserve"> </w:t>
      </w:r>
      <w:r w:rsidRPr="003E68DF">
        <w:rPr>
          <w:sz w:val="28"/>
          <w:szCs w:val="28"/>
        </w:rPr>
        <w:t>размеры</w:t>
      </w:r>
      <w:r w:rsidRPr="003E68DF">
        <w:rPr>
          <w:spacing w:val="-12"/>
          <w:sz w:val="28"/>
          <w:szCs w:val="28"/>
        </w:rPr>
        <w:t xml:space="preserve"> </w:t>
      </w:r>
      <w:r w:rsidRPr="003E68DF">
        <w:rPr>
          <w:sz w:val="28"/>
          <w:szCs w:val="28"/>
        </w:rPr>
        <w:t>блок-</w:t>
      </w:r>
      <w:r w:rsidRPr="003E68DF">
        <w:rPr>
          <w:spacing w:val="-2"/>
          <w:sz w:val="28"/>
          <w:szCs w:val="28"/>
        </w:rPr>
        <w:t>модулей:</w:t>
      </w:r>
    </w:p>
    <w:p w14:paraId="7CE1B1D1" w14:textId="77777777"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габаритные размеры должны обеспечивать транспортировку блок- модулей (МОПС) морским, речным, железнодорожным и автомобильным транспортом</w:t>
      </w:r>
      <w:r w:rsidRPr="003E68DF">
        <w:rPr>
          <w:spacing w:val="-18"/>
          <w:sz w:val="28"/>
          <w:szCs w:val="28"/>
        </w:rPr>
        <w:t xml:space="preserve"> </w:t>
      </w:r>
      <w:r w:rsidRPr="003E68DF">
        <w:rPr>
          <w:sz w:val="28"/>
          <w:szCs w:val="28"/>
        </w:rPr>
        <w:t>по</w:t>
      </w:r>
      <w:r w:rsidRPr="003E68DF">
        <w:rPr>
          <w:spacing w:val="-17"/>
          <w:sz w:val="28"/>
          <w:szCs w:val="28"/>
        </w:rPr>
        <w:t xml:space="preserve"> </w:t>
      </w:r>
      <w:r w:rsidRPr="003E68DF">
        <w:rPr>
          <w:sz w:val="28"/>
          <w:szCs w:val="28"/>
        </w:rPr>
        <w:t>автомобильным</w:t>
      </w:r>
      <w:r w:rsidRPr="003E68DF">
        <w:rPr>
          <w:spacing w:val="-18"/>
          <w:sz w:val="28"/>
          <w:szCs w:val="28"/>
        </w:rPr>
        <w:t xml:space="preserve"> </w:t>
      </w:r>
      <w:r w:rsidRPr="003E68DF">
        <w:rPr>
          <w:sz w:val="28"/>
          <w:szCs w:val="28"/>
        </w:rPr>
        <w:t>дорогам</w:t>
      </w:r>
      <w:r w:rsidRPr="003E68DF">
        <w:rPr>
          <w:spacing w:val="-17"/>
          <w:sz w:val="28"/>
          <w:szCs w:val="28"/>
        </w:rPr>
        <w:t xml:space="preserve"> </w:t>
      </w:r>
      <w:r w:rsidRPr="003E68DF">
        <w:rPr>
          <w:sz w:val="28"/>
          <w:szCs w:val="28"/>
        </w:rPr>
        <w:t>общего</w:t>
      </w:r>
      <w:r w:rsidRPr="003E68DF">
        <w:rPr>
          <w:spacing w:val="-18"/>
          <w:sz w:val="28"/>
          <w:szCs w:val="28"/>
        </w:rPr>
        <w:t xml:space="preserve"> </w:t>
      </w:r>
      <w:r w:rsidRPr="003E68DF">
        <w:rPr>
          <w:sz w:val="28"/>
          <w:szCs w:val="28"/>
        </w:rPr>
        <w:t>пользования</w:t>
      </w:r>
      <w:r w:rsidRPr="003E68DF">
        <w:rPr>
          <w:spacing w:val="-17"/>
          <w:sz w:val="28"/>
          <w:szCs w:val="28"/>
        </w:rPr>
        <w:t xml:space="preserve"> </w:t>
      </w:r>
      <w:r w:rsidRPr="003E68DF">
        <w:rPr>
          <w:sz w:val="28"/>
          <w:szCs w:val="28"/>
        </w:rPr>
        <w:t>без</w:t>
      </w:r>
      <w:r w:rsidRPr="003E68DF">
        <w:rPr>
          <w:spacing w:val="-18"/>
          <w:sz w:val="28"/>
          <w:szCs w:val="28"/>
        </w:rPr>
        <w:t xml:space="preserve"> </w:t>
      </w:r>
      <w:r w:rsidRPr="003E68DF">
        <w:rPr>
          <w:sz w:val="28"/>
          <w:szCs w:val="28"/>
        </w:rPr>
        <w:t>привлечения специализированной техники и получения особых разрешений;</w:t>
      </w:r>
    </w:p>
    <w:p w14:paraId="796F8D4B" w14:textId="6FA435B2"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 xml:space="preserve">внутренние габариты МОПС в соответствии с Альбомом чертежей </w:t>
      </w:r>
      <w:r w:rsidR="00BC3BEA" w:rsidRPr="003E68DF">
        <w:rPr>
          <w:sz w:val="28"/>
          <w:szCs w:val="28"/>
          <w:lang w:eastAsia="ru-RU"/>
        </w:rPr>
        <w:t xml:space="preserve">(Приложение № 1 к настоящим Техническим требованиям, </w:t>
      </w:r>
      <w:r w:rsidR="00BC3BEA" w:rsidRPr="003E68DF">
        <w:rPr>
          <w:sz w:val="28"/>
          <w:szCs w:val="28"/>
          <w:lang w:eastAsia="ru-RU"/>
        </w:rPr>
        <w:br/>
      </w:r>
      <w:r w:rsidR="005E7B2C" w:rsidRPr="003E68DF">
        <w:rPr>
          <w:sz w:val="28"/>
          <w:szCs w:val="28"/>
          <w:lang w:eastAsia="ru-RU"/>
        </w:rPr>
        <w:t>(</w:t>
      </w:r>
      <w:r w:rsidR="00BC3BEA" w:rsidRPr="003E68DF">
        <w:rPr>
          <w:sz w:val="28"/>
          <w:szCs w:val="28"/>
          <w:lang w:eastAsia="ru-RU"/>
        </w:rPr>
        <w:t>далее</w:t>
      </w:r>
      <w:r w:rsidR="00BC3BEA" w:rsidRPr="003E68DF">
        <w:rPr>
          <w:sz w:val="28"/>
          <w:szCs w:val="28"/>
        </w:rPr>
        <w:t xml:space="preserve"> — </w:t>
      </w:r>
      <w:r w:rsidR="00BC3BEA" w:rsidRPr="003E68DF">
        <w:rPr>
          <w:sz w:val="28"/>
          <w:szCs w:val="28"/>
          <w:lang w:eastAsia="ru-RU"/>
        </w:rPr>
        <w:t>Приложение № 1)</w:t>
      </w:r>
      <w:r w:rsidR="00BC3BEA" w:rsidRPr="003E68DF">
        <w:rPr>
          <w:spacing w:val="-4"/>
          <w:sz w:val="28"/>
          <w:szCs w:val="28"/>
          <w:lang w:eastAsia="ru-RU"/>
        </w:rPr>
        <w:t>.</w:t>
      </w:r>
    </w:p>
    <w:p w14:paraId="478C6584" w14:textId="3A40CB32"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4"/>
          <w:sz w:val="28"/>
          <w:szCs w:val="28"/>
        </w:rPr>
        <w:t>Общая</w:t>
      </w:r>
      <w:r w:rsidRPr="003E68DF">
        <w:rPr>
          <w:spacing w:val="-14"/>
          <w:sz w:val="28"/>
          <w:szCs w:val="28"/>
        </w:rPr>
        <w:t xml:space="preserve"> </w:t>
      </w:r>
      <w:r w:rsidRPr="003E68DF">
        <w:rPr>
          <w:spacing w:val="-4"/>
          <w:sz w:val="28"/>
          <w:szCs w:val="28"/>
        </w:rPr>
        <w:t>высота</w:t>
      </w:r>
      <w:r w:rsidRPr="003E68DF">
        <w:rPr>
          <w:spacing w:val="-13"/>
          <w:sz w:val="28"/>
          <w:szCs w:val="28"/>
        </w:rPr>
        <w:t xml:space="preserve"> </w:t>
      </w:r>
      <w:r w:rsidRPr="003E68DF">
        <w:rPr>
          <w:spacing w:val="-4"/>
          <w:sz w:val="28"/>
          <w:szCs w:val="28"/>
        </w:rPr>
        <w:t>МОПС</w:t>
      </w:r>
      <w:r w:rsidRPr="003E68DF">
        <w:rPr>
          <w:spacing w:val="-14"/>
          <w:sz w:val="28"/>
          <w:szCs w:val="28"/>
        </w:rPr>
        <w:t xml:space="preserve"> </w:t>
      </w:r>
      <w:r w:rsidRPr="003E68DF">
        <w:rPr>
          <w:spacing w:val="-4"/>
          <w:sz w:val="28"/>
          <w:szCs w:val="28"/>
        </w:rPr>
        <w:t>от</w:t>
      </w:r>
      <w:r w:rsidRPr="003E68DF">
        <w:rPr>
          <w:spacing w:val="-13"/>
          <w:sz w:val="28"/>
          <w:szCs w:val="28"/>
        </w:rPr>
        <w:t xml:space="preserve"> </w:t>
      </w:r>
      <w:r w:rsidRPr="003E68DF">
        <w:rPr>
          <w:spacing w:val="-4"/>
          <w:sz w:val="28"/>
          <w:szCs w:val="28"/>
        </w:rPr>
        <w:t>2700</w:t>
      </w:r>
      <w:r w:rsidRPr="003E68DF">
        <w:rPr>
          <w:spacing w:val="-14"/>
          <w:sz w:val="28"/>
          <w:szCs w:val="28"/>
        </w:rPr>
        <w:t xml:space="preserve"> </w:t>
      </w:r>
      <w:r w:rsidRPr="003E68DF">
        <w:rPr>
          <w:spacing w:val="-4"/>
          <w:sz w:val="28"/>
          <w:szCs w:val="28"/>
        </w:rPr>
        <w:t>до</w:t>
      </w:r>
      <w:r w:rsidRPr="003E68DF">
        <w:rPr>
          <w:spacing w:val="-13"/>
          <w:sz w:val="28"/>
          <w:szCs w:val="28"/>
        </w:rPr>
        <w:t xml:space="preserve"> </w:t>
      </w:r>
      <w:r w:rsidRPr="003E68DF">
        <w:rPr>
          <w:spacing w:val="-4"/>
          <w:sz w:val="28"/>
          <w:szCs w:val="28"/>
        </w:rPr>
        <w:t>4500</w:t>
      </w:r>
      <w:r w:rsidR="00B17CE0">
        <w:rPr>
          <w:spacing w:val="-14"/>
          <w:sz w:val="28"/>
          <w:szCs w:val="28"/>
        </w:rPr>
        <w:t> мм</w:t>
      </w:r>
      <w:r w:rsidRPr="003E68DF">
        <w:rPr>
          <w:spacing w:val="-13"/>
          <w:sz w:val="28"/>
          <w:szCs w:val="28"/>
        </w:rPr>
        <w:t xml:space="preserve"> </w:t>
      </w:r>
      <w:r w:rsidRPr="003E68DF">
        <w:rPr>
          <w:spacing w:val="-4"/>
          <w:sz w:val="28"/>
          <w:szCs w:val="28"/>
        </w:rPr>
        <w:t>в</w:t>
      </w:r>
      <w:r w:rsidRPr="003E68DF">
        <w:rPr>
          <w:spacing w:val="-14"/>
          <w:sz w:val="28"/>
          <w:szCs w:val="28"/>
        </w:rPr>
        <w:t xml:space="preserve"> </w:t>
      </w:r>
      <w:r w:rsidRPr="003E68DF">
        <w:rPr>
          <w:spacing w:val="-4"/>
          <w:sz w:val="28"/>
          <w:szCs w:val="28"/>
        </w:rPr>
        <w:t>зависимости</w:t>
      </w:r>
      <w:r w:rsidRPr="003E68DF">
        <w:rPr>
          <w:spacing w:val="-13"/>
          <w:sz w:val="28"/>
          <w:szCs w:val="28"/>
        </w:rPr>
        <w:t xml:space="preserve"> </w:t>
      </w:r>
      <w:r w:rsidRPr="003E68DF">
        <w:rPr>
          <w:spacing w:val="-4"/>
          <w:sz w:val="28"/>
          <w:szCs w:val="28"/>
        </w:rPr>
        <w:t>от</w:t>
      </w:r>
      <w:r w:rsidRPr="003E68DF">
        <w:rPr>
          <w:spacing w:val="-14"/>
          <w:sz w:val="28"/>
          <w:szCs w:val="28"/>
        </w:rPr>
        <w:t xml:space="preserve"> </w:t>
      </w:r>
      <w:r w:rsidRPr="003E68DF">
        <w:rPr>
          <w:spacing w:val="-4"/>
          <w:sz w:val="28"/>
          <w:szCs w:val="28"/>
        </w:rPr>
        <w:t xml:space="preserve">габаритов </w:t>
      </w:r>
      <w:r w:rsidRPr="003E68DF">
        <w:rPr>
          <w:sz w:val="28"/>
          <w:szCs w:val="28"/>
        </w:rPr>
        <w:t>МОПС (высота от уровня чистого пола до потолка составляет 2300</w:t>
      </w:r>
      <w:r w:rsidR="00B17CE0">
        <w:rPr>
          <w:sz w:val="28"/>
          <w:szCs w:val="28"/>
        </w:rPr>
        <w:t> мм</w:t>
      </w:r>
      <w:r w:rsidRPr="003E68DF">
        <w:rPr>
          <w:sz w:val="28"/>
          <w:szCs w:val="28"/>
        </w:rPr>
        <w:t xml:space="preserve">). Внутренние габариты МОПС должны строго соответствовать внутренним габаритам, указанным в Альбоме чертежей (Приложение № 1 к настоящим </w:t>
      </w:r>
      <w:r w:rsidRPr="003E68DF">
        <w:rPr>
          <w:sz w:val="28"/>
          <w:szCs w:val="28"/>
        </w:rPr>
        <w:lastRenderedPageBreak/>
        <w:t>Техническим требованиям к Товару).</w:t>
      </w:r>
    </w:p>
    <w:p w14:paraId="701F48C0" w14:textId="3ECCB538"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z w:val="28"/>
          <w:szCs w:val="28"/>
        </w:rPr>
        <w:t>МОПС может быть поставлено в разобранном виде (в том числе в виде</w:t>
      </w:r>
      <w:r w:rsidRPr="003E68DF">
        <w:rPr>
          <w:spacing w:val="-13"/>
          <w:sz w:val="28"/>
          <w:szCs w:val="28"/>
        </w:rPr>
        <w:t xml:space="preserve"> </w:t>
      </w:r>
      <w:r w:rsidRPr="003E68DF">
        <w:rPr>
          <w:sz w:val="28"/>
          <w:szCs w:val="28"/>
        </w:rPr>
        <w:t>объемных</w:t>
      </w:r>
      <w:r w:rsidRPr="003E68DF">
        <w:rPr>
          <w:spacing w:val="-18"/>
          <w:sz w:val="28"/>
          <w:szCs w:val="28"/>
        </w:rPr>
        <w:t xml:space="preserve"> </w:t>
      </w:r>
      <w:r w:rsidRPr="003E68DF">
        <w:rPr>
          <w:sz w:val="28"/>
          <w:szCs w:val="28"/>
        </w:rPr>
        <w:t>блоков</w:t>
      </w:r>
      <w:r w:rsidRPr="003E68DF">
        <w:rPr>
          <w:spacing w:val="-15"/>
          <w:sz w:val="28"/>
          <w:szCs w:val="28"/>
        </w:rPr>
        <w:t xml:space="preserve"> </w:t>
      </w:r>
      <w:r w:rsidRPr="003E68DF">
        <w:rPr>
          <w:sz w:val="28"/>
          <w:szCs w:val="28"/>
        </w:rPr>
        <w:t>заводского</w:t>
      </w:r>
      <w:r w:rsidRPr="003E68DF">
        <w:rPr>
          <w:spacing w:val="-14"/>
          <w:sz w:val="28"/>
          <w:szCs w:val="28"/>
        </w:rPr>
        <w:t xml:space="preserve"> </w:t>
      </w:r>
      <w:r w:rsidRPr="003E68DF">
        <w:rPr>
          <w:sz w:val="28"/>
          <w:szCs w:val="28"/>
        </w:rPr>
        <w:t>изготовления,</w:t>
      </w:r>
      <w:r w:rsidRPr="003E68DF">
        <w:rPr>
          <w:spacing w:val="-12"/>
          <w:sz w:val="28"/>
          <w:szCs w:val="28"/>
        </w:rPr>
        <w:t xml:space="preserve"> </w:t>
      </w:r>
      <w:r w:rsidRPr="003E68DF">
        <w:rPr>
          <w:sz w:val="28"/>
          <w:szCs w:val="28"/>
        </w:rPr>
        <w:t>поставляемых</w:t>
      </w:r>
      <w:r w:rsidRPr="003E68DF">
        <w:rPr>
          <w:spacing w:val="-18"/>
          <w:sz w:val="28"/>
          <w:szCs w:val="28"/>
        </w:rPr>
        <w:t xml:space="preserve"> </w:t>
      </w:r>
      <w:r w:rsidRPr="003E68DF">
        <w:rPr>
          <w:sz w:val="28"/>
          <w:szCs w:val="28"/>
        </w:rPr>
        <w:t>на</w:t>
      </w:r>
      <w:r w:rsidRPr="003E68DF">
        <w:rPr>
          <w:spacing w:val="-12"/>
          <w:sz w:val="28"/>
          <w:szCs w:val="28"/>
        </w:rPr>
        <w:t xml:space="preserve"> </w:t>
      </w:r>
      <w:r w:rsidR="00830CC8">
        <w:rPr>
          <w:sz w:val="28"/>
          <w:szCs w:val="28"/>
        </w:rPr>
        <w:t>Основание</w:t>
      </w:r>
      <w:r w:rsidRPr="003E68DF">
        <w:rPr>
          <w:sz w:val="28"/>
          <w:szCs w:val="28"/>
        </w:rPr>
        <w:t xml:space="preserve"> в готовом виде. </w:t>
      </w:r>
      <w:r w:rsidR="00BC3BEA" w:rsidRPr="003E68DF">
        <w:rPr>
          <w:sz w:val="28"/>
          <w:szCs w:val="28"/>
          <w:lang w:eastAsia="ru-RU"/>
        </w:rPr>
        <w:t xml:space="preserve">Объемные блоки –готовые </w:t>
      </w:r>
      <w:r w:rsidRPr="003E68DF">
        <w:rPr>
          <w:sz w:val="28"/>
          <w:szCs w:val="28"/>
        </w:rPr>
        <w:t xml:space="preserve">готовые изделия или сборочные единицы, подлежащие укрупнительной сборке на </w:t>
      </w:r>
      <w:r w:rsidR="00830CC8">
        <w:rPr>
          <w:sz w:val="28"/>
          <w:szCs w:val="28"/>
        </w:rPr>
        <w:t>Основании</w:t>
      </w:r>
      <w:r w:rsidRPr="003E68DF">
        <w:rPr>
          <w:sz w:val="28"/>
          <w:szCs w:val="28"/>
        </w:rPr>
        <w:t xml:space="preserve"> из отдельных панелей), либо в виде цельнособранных блок- модулей, монтаж которых выполняется непосредственно на месте установки МОПС. </w:t>
      </w:r>
      <w:r w:rsidR="00663D66" w:rsidRPr="003E68DF">
        <w:rPr>
          <w:sz w:val="28"/>
          <w:szCs w:val="28"/>
          <w:lang w:eastAsia="ru-RU"/>
        </w:rPr>
        <w:t>Применить крепежные элементы с антикоррозионным покрытием, за исключением саморезов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14:paraId="7B36D8BF" w14:textId="7D74BE47" w:rsidR="00D24B6B" w:rsidRPr="003E68DF" w:rsidRDefault="00034CAD" w:rsidP="003213E8">
      <w:pPr>
        <w:pStyle w:val="ab"/>
        <w:numPr>
          <w:ilvl w:val="1"/>
          <w:numId w:val="4"/>
        </w:numPr>
        <w:tabs>
          <w:tab w:val="left" w:pos="1276"/>
          <w:tab w:val="left" w:pos="1454"/>
          <w:tab w:val="left" w:pos="4827"/>
        </w:tabs>
        <w:ind w:left="0" w:firstLine="709"/>
        <w:contextualSpacing/>
        <w:rPr>
          <w:sz w:val="28"/>
          <w:szCs w:val="28"/>
        </w:rPr>
      </w:pPr>
      <w:r w:rsidRPr="003E68DF">
        <w:rPr>
          <w:sz w:val="28"/>
          <w:szCs w:val="28"/>
        </w:rPr>
        <w:t>Климатический подрайон по СП</w:t>
      </w:r>
      <w:r w:rsidRPr="003E68DF">
        <w:rPr>
          <w:spacing w:val="-2"/>
          <w:sz w:val="28"/>
          <w:szCs w:val="28"/>
        </w:rPr>
        <w:t xml:space="preserve"> </w:t>
      </w:r>
      <w:r w:rsidRPr="003E68DF">
        <w:rPr>
          <w:sz w:val="28"/>
          <w:szCs w:val="28"/>
        </w:rPr>
        <w:t xml:space="preserve">131.13330.2020 «Свод правил. Строительная климатология» – </w:t>
      </w:r>
      <w:r w:rsidR="00BE6302">
        <w:rPr>
          <w:sz w:val="28"/>
          <w:szCs w:val="28"/>
          <w:lang w:val="en-US"/>
        </w:rPr>
        <w:t>III</w:t>
      </w:r>
      <w:r w:rsidR="00EE592C">
        <w:rPr>
          <w:sz w:val="28"/>
          <w:szCs w:val="28"/>
          <w:lang w:val="en-US"/>
        </w:rPr>
        <w:t>B</w:t>
      </w:r>
      <w:r w:rsidRPr="003E68DF">
        <w:rPr>
          <w:spacing w:val="-6"/>
          <w:sz w:val="28"/>
          <w:szCs w:val="28"/>
        </w:rPr>
        <w:t>.</w:t>
      </w:r>
    </w:p>
    <w:p w14:paraId="0225FFEA" w14:textId="325E5071" w:rsidR="00D24B6B" w:rsidRPr="003E68DF" w:rsidRDefault="00813D5E" w:rsidP="003213E8">
      <w:pPr>
        <w:pStyle w:val="ab"/>
        <w:numPr>
          <w:ilvl w:val="1"/>
          <w:numId w:val="4"/>
        </w:numPr>
        <w:tabs>
          <w:tab w:val="left" w:pos="1276"/>
          <w:tab w:val="left" w:pos="1455"/>
        </w:tabs>
        <w:ind w:left="0" w:firstLine="709"/>
        <w:contextualSpacing/>
        <w:rPr>
          <w:sz w:val="28"/>
          <w:szCs w:val="28"/>
        </w:rPr>
      </w:pPr>
      <w:r w:rsidRPr="003E68DF">
        <w:rPr>
          <w:sz w:val="28"/>
          <w:szCs w:val="28"/>
        </w:rPr>
        <w:t>Тип </w:t>
      </w:r>
      <w:r w:rsidR="00034CAD" w:rsidRPr="003E68DF">
        <w:rPr>
          <w:sz w:val="28"/>
          <w:szCs w:val="28"/>
        </w:rPr>
        <w:t>мобильности</w:t>
      </w:r>
      <w:r w:rsidR="00951109" w:rsidRPr="003E68DF">
        <w:rPr>
          <w:spacing w:val="-6"/>
          <w:sz w:val="28"/>
          <w:szCs w:val="28"/>
        </w:rPr>
        <w:t xml:space="preserve"> – </w:t>
      </w:r>
      <w:r w:rsidR="00034CAD" w:rsidRPr="003E68DF">
        <w:rPr>
          <w:sz w:val="28"/>
          <w:szCs w:val="28"/>
        </w:rPr>
        <w:t>сборно-</w:t>
      </w:r>
      <w:r w:rsidR="00034CAD" w:rsidRPr="003E68DF">
        <w:rPr>
          <w:spacing w:val="-2"/>
          <w:sz w:val="28"/>
          <w:szCs w:val="28"/>
        </w:rPr>
        <w:t>разборный.</w:t>
      </w:r>
    </w:p>
    <w:p w14:paraId="06D77679" w14:textId="0BDE4A64" w:rsidR="00D24B6B" w:rsidRPr="003E68DF" w:rsidRDefault="00034CAD" w:rsidP="001502A8">
      <w:pPr>
        <w:pStyle w:val="ab"/>
        <w:numPr>
          <w:ilvl w:val="1"/>
          <w:numId w:val="4"/>
        </w:numPr>
        <w:tabs>
          <w:tab w:val="left" w:pos="1276"/>
          <w:tab w:val="left" w:pos="1455"/>
        </w:tabs>
        <w:ind w:left="1276"/>
        <w:contextualSpacing/>
        <w:rPr>
          <w:sz w:val="28"/>
          <w:szCs w:val="28"/>
        </w:rPr>
      </w:pPr>
      <w:r w:rsidRPr="003E68DF">
        <w:rPr>
          <w:sz w:val="28"/>
          <w:szCs w:val="28"/>
        </w:rPr>
        <w:t>Соответствие</w:t>
      </w:r>
      <w:r w:rsidRPr="003E68DF">
        <w:rPr>
          <w:spacing w:val="-2"/>
          <w:sz w:val="28"/>
          <w:szCs w:val="28"/>
        </w:rPr>
        <w:t xml:space="preserve"> </w:t>
      </w:r>
      <w:r w:rsidRPr="003E68DF">
        <w:rPr>
          <w:sz w:val="28"/>
          <w:szCs w:val="28"/>
        </w:rPr>
        <w:t>климатическим</w:t>
      </w:r>
      <w:r w:rsidRPr="003E68DF">
        <w:rPr>
          <w:spacing w:val="-2"/>
          <w:sz w:val="28"/>
          <w:szCs w:val="28"/>
        </w:rPr>
        <w:t xml:space="preserve"> </w:t>
      </w:r>
      <w:r w:rsidRPr="003E68DF">
        <w:rPr>
          <w:sz w:val="28"/>
          <w:szCs w:val="28"/>
        </w:rPr>
        <w:t>воздействиям</w:t>
      </w:r>
      <w:r w:rsidRPr="003E68DF">
        <w:rPr>
          <w:spacing w:val="-1"/>
          <w:sz w:val="28"/>
          <w:szCs w:val="28"/>
        </w:rPr>
        <w:t xml:space="preserve"> </w:t>
      </w:r>
      <w:r w:rsidRPr="003E68DF">
        <w:rPr>
          <w:sz w:val="28"/>
          <w:szCs w:val="28"/>
        </w:rPr>
        <w:t>и</w:t>
      </w:r>
      <w:r w:rsidRPr="003E68DF">
        <w:rPr>
          <w:spacing w:val="-3"/>
          <w:sz w:val="28"/>
          <w:szCs w:val="28"/>
        </w:rPr>
        <w:t xml:space="preserve"> </w:t>
      </w:r>
      <w:r w:rsidRPr="003E68DF">
        <w:rPr>
          <w:sz w:val="28"/>
          <w:szCs w:val="28"/>
        </w:rPr>
        <w:t>нагрузкам:</w:t>
      </w:r>
      <w:r w:rsidR="001C50BC">
        <w:rPr>
          <w:sz w:val="28"/>
          <w:szCs w:val="28"/>
        </w:rPr>
        <w:t xml:space="preserve"> </w:t>
      </w:r>
      <w:r w:rsidR="00860122" w:rsidRPr="00860122">
        <w:rPr>
          <w:sz w:val="28"/>
          <w:szCs w:val="28"/>
        </w:rPr>
        <w:t>О</w:t>
      </w:r>
      <w:r w:rsidR="001502A8">
        <w:rPr>
          <w:sz w:val="28"/>
          <w:szCs w:val="28"/>
        </w:rPr>
        <w:t>2</w:t>
      </w:r>
    </w:p>
    <w:p w14:paraId="664221C6" w14:textId="77777777" w:rsidR="00F80913" w:rsidRPr="003E68DF" w:rsidRDefault="00F80913" w:rsidP="003213E8">
      <w:pPr>
        <w:widowControl/>
        <w:numPr>
          <w:ilvl w:val="1"/>
          <w:numId w:val="4"/>
        </w:numPr>
        <w:tabs>
          <w:tab w:val="left" w:pos="1276"/>
        </w:tabs>
        <w:autoSpaceDE/>
        <w:autoSpaceDN/>
        <w:ind w:left="0" w:firstLine="709"/>
        <w:contextualSpacing/>
        <w:jc w:val="both"/>
        <w:rPr>
          <w:sz w:val="28"/>
          <w:szCs w:val="28"/>
          <w:lang w:eastAsia="ru-RU"/>
        </w:rPr>
      </w:pPr>
      <w:r w:rsidRPr="003E68DF">
        <w:rPr>
          <w:sz w:val="28"/>
          <w:szCs w:val="28"/>
          <w:lang w:eastAsia="ru-RU"/>
        </w:rPr>
        <w:t>Вид по функциональному назначению – общественный.</w:t>
      </w:r>
    </w:p>
    <w:p w14:paraId="32222B1D" w14:textId="12399E1B" w:rsidR="00C42E3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Степень</w:t>
      </w:r>
      <w:r w:rsidRPr="003E68DF">
        <w:rPr>
          <w:spacing w:val="-11"/>
          <w:sz w:val="28"/>
          <w:szCs w:val="28"/>
        </w:rPr>
        <w:t xml:space="preserve"> </w:t>
      </w:r>
      <w:r w:rsidRPr="003E68DF">
        <w:rPr>
          <w:sz w:val="28"/>
          <w:szCs w:val="28"/>
        </w:rPr>
        <w:t>огнестойкости</w:t>
      </w:r>
      <w:r w:rsidRPr="003E68DF">
        <w:rPr>
          <w:spacing w:val="-4"/>
          <w:sz w:val="28"/>
          <w:szCs w:val="28"/>
        </w:rPr>
        <w:t xml:space="preserve"> – III</w:t>
      </w:r>
      <w:r w:rsidRPr="003E68DF">
        <w:rPr>
          <w:spacing w:val="-4"/>
          <w:sz w:val="28"/>
          <w:szCs w:val="28"/>
          <w:lang w:val="en-US"/>
        </w:rPr>
        <w:t>.</w:t>
      </w:r>
    </w:p>
    <w:p w14:paraId="4088694B" w14:textId="77777777" w:rsidR="00C42E3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Класс</w:t>
      </w:r>
      <w:r w:rsidRPr="003E68DF">
        <w:rPr>
          <w:spacing w:val="-7"/>
          <w:sz w:val="28"/>
          <w:szCs w:val="28"/>
        </w:rPr>
        <w:t xml:space="preserve"> </w:t>
      </w:r>
      <w:r w:rsidRPr="003E68DF">
        <w:rPr>
          <w:sz w:val="28"/>
          <w:szCs w:val="28"/>
        </w:rPr>
        <w:t>конструктивной</w:t>
      </w:r>
      <w:r w:rsidRPr="003E68DF">
        <w:rPr>
          <w:spacing w:val="-7"/>
          <w:sz w:val="28"/>
          <w:szCs w:val="28"/>
        </w:rPr>
        <w:t xml:space="preserve"> </w:t>
      </w:r>
      <w:r w:rsidRPr="003E68DF">
        <w:rPr>
          <w:sz w:val="28"/>
          <w:szCs w:val="28"/>
        </w:rPr>
        <w:t>пожарной</w:t>
      </w:r>
      <w:r w:rsidRPr="003E68DF">
        <w:rPr>
          <w:spacing w:val="-7"/>
          <w:sz w:val="28"/>
          <w:szCs w:val="28"/>
        </w:rPr>
        <w:t xml:space="preserve"> </w:t>
      </w:r>
      <w:r w:rsidRPr="003E68DF">
        <w:rPr>
          <w:sz w:val="28"/>
          <w:szCs w:val="28"/>
        </w:rPr>
        <w:t>опасности – C</w:t>
      </w:r>
      <w:r w:rsidRPr="003E68DF">
        <w:rPr>
          <w:spacing w:val="-14"/>
          <w:sz w:val="28"/>
          <w:szCs w:val="28"/>
        </w:rPr>
        <w:t xml:space="preserve"> </w:t>
      </w:r>
      <w:r w:rsidRPr="003E68DF">
        <w:rPr>
          <w:spacing w:val="-5"/>
          <w:sz w:val="28"/>
          <w:szCs w:val="28"/>
        </w:rPr>
        <w:t>1.</w:t>
      </w:r>
    </w:p>
    <w:p w14:paraId="4C9A8D40" w14:textId="77777777" w:rsidR="003955E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Класс</w:t>
      </w:r>
      <w:r w:rsidRPr="003E68DF">
        <w:rPr>
          <w:spacing w:val="-8"/>
          <w:sz w:val="28"/>
          <w:szCs w:val="28"/>
        </w:rPr>
        <w:t xml:space="preserve"> </w:t>
      </w:r>
      <w:r w:rsidRPr="003E68DF">
        <w:rPr>
          <w:sz w:val="28"/>
          <w:szCs w:val="28"/>
        </w:rPr>
        <w:t>функциональной</w:t>
      </w:r>
      <w:r w:rsidRPr="003E68DF">
        <w:rPr>
          <w:spacing w:val="-7"/>
          <w:sz w:val="28"/>
          <w:szCs w:val="28"/>
        </w:rPr>
        <w:t xml:space="preserve"> </w:t>
      </w:r>
      <w:r w:rsidRPr="003E68DF">
        <w:rPr>
          <w:sz w:val="28"/>
          <w:szCs w:val="28"/>
        </w:rPr>
        <w:t>пожарной</w:t>
      </w:r>
      <w:r w:rsidRPr="003E68DF">
        <w:rPr>
          <w:spacing w:val="-8"/>
          <w:sz w:val="28"/>
          <w:szCs w:val="28"/>
        </w:rPr>
        <w:t xml:space="preserve"> </w:t>
      </w:r>
      <w:r w:rsidRPr="003E68DF">
        <w:rPr>
          <w:sz w:val="28"/>
          <w:szCs w:val="28"/>
        </w:rPr>
        <w:t>опасности</w:t>
      </w:r>
      <w:r w:rsidRPr="003E68DF">
        <w:rPr>
          <w:spacing w:val="-2"/>
          <w:sz w:val="28"/>
          <w:szCs w:val="28"/>
        </w:rPr>
        <w:t xml:space="preserve"> – Ф3.5.</w:t>
      </w:r>
    </w:p>
    <w:p w14:paraId="2795DF19" w14:textId="7AE252A3"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Каркас блок-модуля: металл с применением гнутого профиля с толщиной</w:t>
      </w:r>
      <w:r w:rsidRPr="003E68DF">
        <w:rPr>
          <w:spacing w:val="-6"/>
          <w:sz w:val="28"/>
          <w:szCs w:val="28"/>
        </w:rPr>
        <w:t xml:space="preserve"> </w:t>
      </w:r>
      <w:r w:rsidRPr="003E68DF">
        <w:rPr>
          <w:sz w:val="28"/>
          <w:szCs w:val="28"/>
        </w:rPr>
        <w:t>стенки</w:t>
      </w:r>
      <w:r w:rsidRPr="003E68DF">
        <w:rPr>
          <w:spacing w:val="-6"/>
          <w:sz w:val="28"/>
          <w:szCs w:val="28"/>
        </w:rPr>
        <w:t xml:space="preserve"> </w:t>
      </w:r>
      <w:r w:rsidRPr="003E68DF">
        <w:rPr>
          <w:sz w:val="28"/>
          <w:szCs w:val="28"/>
        </w:rPr>
        <w:t>и/или</w:t>
      </w:r>
      <w:r w:rsidRPr="003E68DF">
        <w:rPr>
          <w:spacing w:val="-2"/>
          <w:sz w:val="28"/>
          <w:szCs w:val="28"/>
        </w:rPr>
        <w:t xml:space="preserve"> </w:t>
      </w:r>
      <w:r w:rsidRPr="003E68DF">
        <w:rPr>
          <w:sz w:val="28"/>
          <w:szCs w:val="28"/>
        </w:rPr>
        <w:t>полки</w:t>
      </w:r>
      <w:r w:rsidRPr="003E68DF">
        <w:rPr>
          <w:spacing w:val="-7"/>
          <w:sz w:val="28"/>
          <w:szCs w:val="28"/>
        </w:rPr>
        <w:t xml:space="preserve"> </w:t>
      </w:r>
      <w:r w:rsidRPr="003E68DF">
        <w:rPr>
          <w:sz w:val="28"/>
          <w:szCs w:val="28"/>
        </w:rPr>
        <w:t>не</w:t>
      </w:r>
      <w:r w:rsidRPr="003E68DF">
        <w:rPr>
          <w:spacing w:val="-5"/>
          <w:sz w:val="28"/>
          <w:szCs w:val="28"/>
        </w:rPr>
        <w:t xml:space="preserve"> </w:t>
      </w:r>
      <w:r w:rsidRPr="003E68DF">
        <w:rPr>
          <w:sz w:val="28"/>
          <w:szCs w:val="28"/>
        </w:rPr>
        <w:t>менее</w:t>
      </w:r>
      <w:r w:rsidRPr="003E68DF">
        <w:rPr>
          <w:spacing w:val="-10"/>
          <w:sz w:val="28"/>
          <w:szCs w:val="28"/>
        </w:rPr>
        <w:t xml:space="preserve"> </w:t>
      </w:r>
      <w:r w:rsidRPr="003E68DF">
        <w:rPr>
          <w:sz w:val="28"/>
          <w:szCs w:val="28"/>
        </w:rPr>
        <w:t>3</w:t>
      </w:r>
      <w:r w:rsidR="00B17CE0">
        <w:rPr>
          <w:spacing w:val="-6"/>
          <w:sz w:val="28"/>
          <w:szCs w:val="28"/>
        </w:rPr>
        <w:t> мм</w:t>
      </w:r>
      <w:r w:rsidRPr="003E68DF">
        <w:rPr>
          <w:sz w:val="28"/>
          <w:szCs w:val="28"/>
        </w:rPr>
        <w:t>,</w:t>
      </w:r>
      <w:r w:rsidRPr="003E68DF">
        <w:rPr>
          <w:spacing w:val="-8"/>
          <w:sz w:val="28"/>
          <w:szCs w:val="28"/>
        </w:rPr>
        <w:t xml:space="preserve"> </w:t>
      </w:r>
      <w:r w:rsidRPr="003E68DF">
        <w:rPr>
          <w:sz w:val="28"/>
          <w:szCs w:val="28"/>
        </w:rPr>
        <w:t>обработанный</w:t>
      </w:r>
      <w:r w:rsidRPr="003E68DF">
        <w:rPr>
          <w:spacing w:val="-6"/>
          <w:sz w:val="28"/>
          <w:szCs w:val="28"/>
        </w:rPr>
        <w:t xml:space="preserve"> </w:t>
      </w:r>
      <w:r w:rsidRPr="003E68DF">
        <w:rPr>
          <w:sz w:val="28"/>
          <w:szCs w:val="28"/>
        </w:rPr>
        <w:t>антикоррозийной грунт-эмалью и огнезащитным составом (допускается применение высоконагруженного холоднокатаного оцинкованного профиля).</w:t>
      </w:r>
    </w:p>
    <w:p w14:paraId="7443698A" w14:textId="77777777" w:rsidR="00923698" w:rsidRPr="003E68DF" w:rsidRDefault="00923698" w:rsidP="003213E8">
      <w:pPr>
        <w:pStyle w:val="ab"/>
        <w:widowControl/>
        <w:numPr>
          <w:ilvl w:val="1"/>
          <w:numId w:val="4"/>
        </w:numPr>
        <w:tabs>
          <w:tab w:val="left" w:pos="993"/>
        </w:tabs>
        <w:autoSpaceDE/>
        <w:autoSpaceDN/>
        <w:ind w:left="0" w:firstLine="709"/>
        <w:contextualSpacing/>
        <w:rPr>
          <w:sz w:val="28"/>
          <w:szCs w:val="28"/>
        </w:rPr>
      </w:pPr>
      <w:r w:rsidRPr="003E68DF">
        <w:rPr>
          <w:sz w:val="28"/>
          <w:szCs w:val="28"/>
        </w:rPr>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(в том числе применительно для блок-модуля, изготовленного по технологии </w:t>
      </w:r>
      <w:r w:rsidRPr="003E68DF">
        <w:rPr>
          <w:rFonts w:eastAsia="Calibri"/>
          <w:sz w:val="28"/>
          <w:szCs w:val="28"/>
        </w:rPr>
        <w:t>«ТрансПак» (панельно-стоечная технология) или по иной технологии)</w:t>
      </w:r>
      <w:r w:rsidRPr="003E68DF">
        <w:rPr>
          <w:sz w:val="28"/>
          <w:szCs w:val="28"/>
        </w:rPr>
        <w:t>.</w:t>
      </w:r>
    </w:p>
    <w:p w14:paraId="06971B52" w14:textId="77777777" w:rsidR="00BC3BEA"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3E68DF">
        <w:rPr>
          <w:spacing w:val="-2"/>
          <w:sz w:val="28"/>
          <w:szCs w:val="28"/>
        </w:rPr>
        <w:t>утеплителя.</w:t>
      </w:r>
    </w:p>
    <w:p w14:paraId="72DDF3E1" w14:textId="5AA06100" w:rsidR="00D24B6B"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w:t>
      </w:r>
      <w:r w:rsidR="00BC3BEA" w:rsidRPr="003E68DF">
        <w:rPr>
          <w:sz w:val="28"/>
          <w:szCs w:val="28"/>
        </w:rPr>
        <w:t>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14:paraId="6474281D" w14:textId="77777777" w:rsidR="00F80913" w:rsidRPr="003E68DF" w:rsidRDefault="00F80913"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В местах соединения (на стыке) блок-модулей и/или элементов (объемные блоки) должны быть предусмотрены меры по тепло- и </w:t>
      </w:r>
      <w:r w:rsidRPr="003E68DF">
        <w:rPr>
          <w:spacing w:val="-2"/>
          <w:sz w:val="28"/>
          <w:szCs w:val="28"/>
        </w:rPr>
        <w:t>гидроизоляции.</w:t>
      </w:r>
    </w:p>
    <w:p w14:paraId="5733C636" w14:textId="77777777" w:rsidR="00F80913" w:rsidRPr="003E68DF" w:rsidRDefault="00F80913" w:rsidP="003E68DF">
      <w:pPr>
        <w:pStyle w:val="a9"/>
        <w:tabs>
          <w:tab w:val="left" w:pos="1276"/>
        </w:tabs>
        <w:ind w:left="0" w:firstLine="709"/>
        <w:contextualSpacing/>
        <w:jc w:val="both"/>
      </w:pPr>
      <w:r w:rsidRPr="003E68DF">
        <w:t>Места примыкания несущих элементов (объемные блоки) конструкции между</w:t>
      </w:r>
      <w:r w:rsidRPr="003E68DF">
        <w:rPr>
          <w:spacing w:val="-8"/>
        </w:rPr>
        <w:t xml:space="preserve"> </w:t>
      </w:r>
      <w:r w:rsidRPr="003E68DF">
        <w:t>собой,</w:t>
      </w:r>
      <w:r w:rsidRPr="003E68DF">
        <w:rPr>
          <w:spacing w:val="-3"/>
        </w:rPr>
        <w:t xml:space="preserve"> </w:t>
      </w:r>
      <w:r w:rsidRPr="003E68DF">
        <w:t>как</w:t>
      </w:r>
      <w:r w:rsidRPr="003E68DF">
        <w:rPr>
          <w:spacing w:val="-5"/>
        </w:rPr>
        <w:t xml:space="preserve"> </w:t>
      </w:r>
      <w:r w:rsidRPr="003E68DF">
        <w:t>и</w:t>
      </w:r>
      <w:r w:rsidRPr="003E68DF">
        <w:rPr>
          <w:spacing w:val="-9"/>
        </w:rPr>
        <w:t xml:space="preserve"> </w:t>
      </w:r>
      <w:r w:rsidRPr="003E68DF">
        <w:t>сами</w:t>
      </w:r>
      <w:r w:rsidRPr="003E68DF">
        <w:rPr>
          <w:spacing w:val="-9"/>
        </w:rPr>
        <w:t xml:space="preserve"> </w:t>
      </w:r>
      <w:r w:rsidRPr="003E68DF">
        <w:t>элементы</w:t>
      </w:r>
      <w:r w:rsidRPr="003E68DF">
        <w:rPr>
          <w:spacing w:val="-5"/>
        </w:rPr>
        <w:t xml:space="preserve"> </w:t>
      </w:r>
      <w:r w:rsidRPr="003E68DF">
        <w:t>(объемные</w:t>
      </w:r>
      <w:r w:rsidRPr="003E68DF">
        <w:rPr>
          <w:spacing w:val="-4"/>
        </w:rPr>
        <w:t xml:space="preserve"> </w:t>
      </w:r>
      <w:r w:rsidRPr="003E68DF">
        <w:t>блоки)</w:t>
      </w:r>
      <w:r w:rsidRPr="003E68DF">
        <w:rPr>
          <w:spacing w:val="-7"/>
        </w:rPr>
        <w:t xml:space="preserve"> </w:t>
      </w:r>
      <w:r w:rsidRPr="003E68DF">
        <w:t>конструкции</w:t>
      </w:r>
      <w:r w:rsidRPr="003E68DF">
        <w:rPr>
          <w:spacing w:val="-5"/>
        </w:rPr>
        <w:t xml:space="preserve"> </w:t>
      </w:r>
      <w:r w:rsidRPr="003E68DF">
        <w:t>и</w:t>
      </w:r>
      <w:r w:rsidRPr="003E68DF">
        <w:rPr>
          <w:spacing w:val="-5"/>
        </w:rPr>
        <w:t xml:space="preserve"> </w:t>
      </w:r>
      <w:r w:rsidRPr="003E68DF">
        <w:t>их</w:t>
      </w:r>
      <w:r w:rsidRPr="003E68DF">
        <w:rPr>
          <w:spacing w:val="-9"/>
        </w:rPr>
        <w:t xml:space="preserve"> </w:t>
      </w:r>
      <w:r w:rsidRPr="003E68DF">
        <w:t>части, должны исключать теплопотери.</w:t>
      </w:r>
    </w:p>
    <w:p w14:paraId="7847F21C" w14:textId="77777777" w:rsidR="00F80913" w:rsidRPr="00EE5A10" w:rsidRDefault="00F80913" w:rsidP="003E68DF">
      <w:pPr>
        <w:pStyle w:val="a9"/>
        <w:tabs>
          <w:tab w:val="left" w:pos="1276"/>
        </w:tabs>
        <w:ind w:left="0" w:firstLine="709"/>
        <w:contextualSpacing/>
        <w:jc w:val="both"/>
      </w:pPr>
      <w:r w:rsidRPr="00EE5A10">
        <w:t xml:space="preserve">Места соединений (на стыке) блок-модулей, должны быть закрыты фасонными элементами, в соответствии с конструкторской документацией </w:t>
      </w:r>
      <w:r w:rsidRPr="00EE5A10">
        <w:lastRenderedPageBreak/>
        <w:t>производителя,</w:t>
      </w:r>
      <w:r w:rsidRPr="00EE5A10">
        <w:rPr>
          <w:spacing w:val="-18"/>
        </w:rPr>
        <w:t xml:space="preserve"> </w:t>
      </w:r>
      <w:r w:rsidRPr="00EE5A10">
        <w:t>как</w:t>
      </w:r>
      <w:r w:rsidRPr="00EE5A10">
        <w:rPr>
          <w:spacing w:val="-17"/>
        </w:rPr>
        <w:t xml:space="preserve"> </w:t>
      </w:r>
      <w:r w:rsidRPr="00EE5A10">
        <w:t>с</w:t>
      </w:r>
      <w:r w:rsidRPr="00EE5A10">
        <w:rPr>
          <w:spacing w:val="-18"/>
        </w:rPr>
        <w:t xml:space="preserve"> </w:t>
      </w:r>
      <w:r w:rsidRPr="00EE5A10">
        <w:t>внешней</w:t>
      </w:r>
      <w:r w:rsidRPr="00EE5A10">
        <w:rPr>
          <w:spacing w:val="-17"/>
        </w:rPr>
        <w:t xml:space="preserve"> </w:t>
      </w:r>
      <w:r w:rsidRPr="00EE5A10">
        <w:t>стороны</w:t>
      </w:r>
      <w:r w:rsidRPr="00EE5A10">
        <w:rPr>
          <w:spacing w:val="-18"/>
        </w:rPr>
        <w:t xml:space="preserve"> </w:t>
      </w:r>
      <w:r w:rsidRPr="00EE5A10">
        <w:t>(со</w:t>
      </w:r>
      <w:r w:rsidRPr="00EE5A10">
        <w:rPr>
          <w:spacing w:val="-17"/>
        </w:rPr>
        <w:t xml:space="preserve"> </w:t>
      </w:r>
      <w:r w:rsidRPr="00EE5A10">
        <w:t>стороны</w:t>
      </w:r>
      <w:r w:rsidRPr="00EE5A10">
        <w:rPr>
          <w:spacing w:val="-18"/>
        </w:rPr>
        <w:t xml:space="preserve"> </w:t>
      </w:r>
      <w:r w:rsidRPr="00EE5A10">
        <w:t>улицы),</w:t>
      </w:r>
      <w:r w:rsidRPr="00EE5A10">
        <w:rPr>
          <w:spacing w:val="-17"/>
        </w:rPr>
        <w:t xml:space="preserve"> </w:t>
      </w:r>
      <w:r w:rsidRPr="00EE5A10">
        <w:t>так</w:t>
      </w:r>
      <w:r w:rsidRPr="00EE5A10">
        <w:rPr>
          <w:spacing w:val="-18"/>
        </w:rPr>
        <w:t xml:space="preserve"> </w:t>
      </w:r>
      <w:r w:rsidRPr="00EE5A10">
        <w:t>и</w:t>
      </w:r>
      <w:r w:rsidRPr="00EE5A10">
        <w:rPr>
          <w:spacing w:val="-17"/>
        </w:rPr>
        <w:t xml:space="preserve"> </w:t>
      </w:r>
      <w:r w:rsidRPr="00EE5A10">
        <w:t>с</w:t>
      </w:r>
      <w:r w:rsidRPr="00EE5A10">
        <w:rPr>
          <w:spacing w:val="-18"/>
        </w:rPr>
        <w:t xml:space="preserve"> </w:t>
      </w:r>
      <w:r w:rsidRPr="00EE5A10">
        <w:t>внутренней стороны (со стороны помещений МОПС) МОПС. При этом цвета фасонных элементов,</w:t>
      </w:r>
      <w:r w:rsidRPr="00EE5A10">
        <w:rPr>
          <w:spacing w:val="-1"/>
        </w:rPr>
        <w:t xml:space="preserve"> </w:t>
      </w:r>
      <w:r w:rsidRPr="00EE5A10">
        <w:t>а</w:t>
      </w:r>
      <w:r w:rsidRPr="00EE5A10">
        <w:rPr>
          <w:spacing w:val="-3"/>
        </w:rPr>
        <w:t xml:space="preserve"> </w:t>
      </w:r>
      <w:r w:rsidRPr="00EE5A10">
        <w:t>также</w:t>
      </w:r>
      <w:r w:rsidRPr="00EE5A10">
        <w:rPr>
          <w:spacing w:val="-3"/>
        </w:rPr>
        <w:t xml:space="preserve"> </w:t>
      </w:r>
      <w:r w:rsidRPr="00EE5A10">
        <w:t>открытых</w:t>
      </w:r>
      <w:r w:rsidRPr="00EE5A10">
        <w:rPr>
          <w:spacing w:val="-8"/>
        </w:rPr>
        <w:t xml:space="preserve"> </w:t>
      </w:r>
      <w:r w:rsidRPr="00EE5A10">
        <w:t>элементов</w:t>
      </w:r>
      <w:r w:rsidRPr="00EE5A10">
        <w:rPr>
          <w:spacing w:val="-1"/>
        </w:rPr>
        <w:t xml:space="preserve"> </w:t>
      </w:r>
      <w:r w:rsidRPr="00EE5A10">
        <w:t>каркаса</w:t>
      </w:r>
      <w:r w:rsidRPr="00EE5A10">
        <w:rPr>
          <w:spacing w:val="-3"/>
        </w:rPr>
        <w:t xml:space="preserve"> </w:t>
      </w:r>
      <w:r w:rsidRPr="00EE5A10">
        <w:t>МОПС,</w:t>
      </w:r>
      <w:r w:rsidRPr="00EE5A10">
        <w:rPr>
          <w:spacing w:val="-1"/>
        </w:rPr>
        <w:t xml:space="preserve"> </w:t>
      </w:r>
      <w:r w:rsidRPr="00EE5A10">
        <w:t>должны</w:t>
      </w:r>
      <w:r w:rsidRPr="00EE5A10">
        <w:rPr>
          <w:spacing w:val="-4"/>
        </w:rPr>
        <w:t xml:space="preserve"> </w:t>
      </w:r>
      <w:r w:rsidRPr="00EE5A10">
        <w:t>быть</w:t>
      </w:r>
      <w:r w:rsidRPr="00EE5A10">
        <w:rPr>
          <w:spacing w:val="-6"/>
        </w:rPr>
        <w:t xml:space="preserve"> </w:t>
      </w:r>
      <w:r w:rsidRPr="00EE5A10">
        <w:t>одного цвета со стенами (со стороны улицы и со стороны помещений МОПС) и с потолком (со стороны помещений МОПС).</w:t>
      </w:r>
    </w:p>
    <w:p w14:paraId="7B201CF8" w14:textId="77777777" w:rsidR="00F80913" w:rsidRPr="00EE5A10" w:rsidRDefault="00F80913" w:rsidP="003E68DF">
      <w:pPr>
        <w:pStyle w:val="a9"/>
        <w:tabs>
          <w:tab w:val="left" w:pos="1276"/>
        </w:tabs>
        <w:ind w:left="0" w:firstLine="709"/>
        <w:contextualSpacing/>
        <w:jc w:val="both"/>
      </w:pPr>
      <w:r w:rsidRPr="00EE5A10">
        <w:t xml:space="preserve">Открытые элементы каркаса МОПС могут быть закрыты фасонными </w:t>
      </w:r>
      <w:r w:rsidRPr="00EE5A10">
        <w:rPr>
          <w:spacing w:val="-2"/>
        </w:rPr>
        <w:t>элементами, в</w:t>
      </w:r>
      <w:r w:rsidRPr="00EE5A10">
        <w:rPr>
          <w:spacing w:val="-4"/>
        </w:rPr>
        <w:t xml:space="preserve"> </w:t>
      </w:r>
      <w:r w:rsidRPr="00EE5A10">
        <w:rPr>
          <w:spacing w:val="-2"/>
        </w:rPr>
        <w:t xml:space="preserve">соответствии с конструкторской документацией производителя, </w:t>
      </w:r>
      <w:r w:rsidRPr="00EE5A10">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EE5A10">
        <w:rPr>
          <w:spacing w:val="-13"/>
        </w:rPr>
        <w:t xml:space="preserve"> </w:t>
      </w:r>
      <w:r w:rsidRPr="00EE5A10">
        <w:t>(со</w:t>
      </w:r>
      <w:r w:rsidRPr="00EE5A10">
        <w:rPr>
          <w:spacing w:val="-13"/>
        </w:rPr>
        <w:t xml:space="preserve"> </w:t>
      </w:r>
      <w:r w:rsidRPr="00EE5A10">
        <w:t>стороны</w:t>
      </w:r>
      <w:r w:rsidRPr="00EE5A10">
        <w:rPr>
          <w:spacing w:val="-8"/>
        </w:rPr>
        <w:t xml:space="preserve"> </w:t>
      </w:r>
      <w:r w:rsidRPr="00EE5A10">
        <w:t>улицы</w:t>
      </w:r>
      <w:r w:rsidRPr="00EE5A10">
        <w:rPr>
          <w:spacing w:val="-13"/>
        </w:rPr>
        <w:t xml:space="preserve"> </w:t>
      </w:r>
      <w:r w:rsidRPr="00EE5A10">
        <w:t>и</w:t>
      </w:r>
      <w:r w:rsidRPr="00EE5A10">
        <w:rPr>
          <w:spacing w:val="-13"/>
        </w:rPr>
        <w:t xml:space="preserve"> </w:t>
      </w:r>
      <w:r w:rsidRPr="00EE5A10">
        <w:t>со</w:t>
      </w:r>
      <w:r w:rsidRPr="00EE5A10">
        <w:rPr>
          <w:spacing w:val="-13"/>
        </w:rPr>
        <w:t xml:space="preserve"> </w:t>
      </w:r>
      <w:r w:rsidRPr="00EE5A10">
        <w:t>стороны</w:t>
      </w:r>
      <w:r w:rsidRPr="00EE5A10">
        <w:rPr>
          <w:spacing w:val="-9"/>
        </w:rPr>
        <w:t xml:space="preserve"> </w:t>
      </w:r>
      <w:r w:rsidRPr="00EE5A10">
        <w:t>помещений</w:t>
      </w:r>
      <w:r w:rsidRPr="00EE5A10">
        <w:rPr>
          <w:spacing w:val="-13"/>
        </w:rPr>
        <w:t xml:space="preserve"> </w:t>
      </w:r>
      <w:r w:rsidRPr="00EE5A10">
        <w:t>МОПС)</w:t>
      </w:r>
      <w:r w:rsidRPr="00EE5A10">
        <w:rPr>
          <w:spacing w:val="-15"/>
        </w:rPr>
        <w:t xml:space="preserve"> </w:t>
      </w:r>
      <w:r w:rsidRPr="00EE5A10">
        <w:t>и</w:t>
      </w:r>
      <w:r w:rsidRPr="00EE5A10">
        <w:rPr>
          <w:spacing w:val="-13"/>
        </w:rPr>
        <w:t xml:space="preserve"> </w:t>
      </w:r>
      <w:r w:rsidRPr="00EE5A10">
        <w:t>с</w:t>
      </w:r>
      <w:r w:rsidRPr="00EE5A10">
        <w:rPr>
          <w:spacing w:val="-12"/>
        </w:rPr>
        <w:t xml:space="preserve"> </w:t>
      </w:r>
      <w:r w:rsidRPr="00EE5A10">
        <w:t>потолком</w:t>
      </w:r>
      <w:r w:rsidRPr="00EE5A10">
        <w:rPr>
          <w:spacing w:val="-8"/>
        </w:rPr>
        <w:t xml:space="preserve"> </w:t>
      </w:r>
      <w:r w:rsidRPr="00EE5A10">
        <w:t>(со стороны помещений МОПС).</w:t>
      </w:r>
    </w:p>
    <w:p w14:paraId="2E90E922" w14:textId="77777777" w:rsidR="00F80913" w:rsidRPr="00EE5A10" w:rsidRDefault="00034CAD" w:rsidP="003213E8">
      <w:pPr>
        <w:pStyle w:val="ab"/>
        <w:numPr>
          <w:ilvl w:val="1"/>
          <w:numId w:val="4"/>
        </w:numPr>
        <w:tabs>
          <w:tab w:val="left" w:pos="1276"/>
          <w:tab w:val="left" w:pos="1593"/>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основания:</w:t>
      </w:r>
      <w:r w:rsidR="00F80913" w:rsidRPr="00EE5A10">
        <w:rPr>
          <w:sz w:val="28"/>
          <w:szCs w:val="28"/>
        </w:rPr>
        <w:t xml:space="preserve"> </w:t>
      </w:r>
    </w:p>
    <w:p w14:paraId="42DF59E3" w14:textId="42CA1C1A" w:rsidR="00F80913" w:rsidRPr="00EE5A10" w:rsidRDefault="00F80913" w:rsidP="003213E8">
      <w:pPr>
        <w:pStyle w:val="ab"/>
        <w:numPr>
          <w:ilvl w:val="0"/>
          <w:numId w:val="16"/>
        </w:numPr>
        <w:tabs>
          <w:tab w:val="left" w:pos="1276"/>
          <w:tab w:val="left" w:pos="1593"/>
        </w:tabs>
        <w:ind w:left="0" w:firstLine="709"/>
        <w:contextualSpacing/>
        <w:rPr>
          <w:sz w:val="28"/>
          <w:szCs w:val="28"/>
        </w:rPr>
      </w:pPr>
      <w:r w:rsidRPr="00EE5A10">
        <w:rPr>
          <w:sz w:val="28"/>
          <w:szCs w:val="28"/>
        </w:rPr>
        <w:t>сварная несущая решетчатая рама, обеспечивающая несущую способность, соответствующую условиям эксплуатации, выполненная из металлического</w:t>
      </w:r>
      <w:r w:rsidRPr="00EE5A10">
        <w:rPr>
          <w:spacing w:val="34"/>
          <w:sz w:val="28"/>
          <w:szCs w:val="28"/>
        </w:rPr>
        <w:t xml:space="preserve"> </w:t>
      </w:r>
      <w:r w:rsidRPr="00EE5A10">
        <w:rPr>
          <w:sz w:val="28"/>
          <w:szCs w:val="28"/>
        </w:rPr>
        <w:t>гнутого</w:t>
      </w:r>
      <w:r w:rsidRPr="00EE5A10">
        <w:rPr>
          <w:spacing w:val="39"/>
          <w:sz w:val="28"/>
          <w:szCs w:val="28"/>
        </w:rPr>
        <w:t xml:space="preserve"> </w:t>
      </w:r>
      <w:r w:rsidRPr="00EE5A10">
        <w:rPr>
          <w:sz w:val="28"/>
          <w:szCs w:val="28"/>
        </w:rPr>
        <w:t>профиля</w:t>
      </w:r>
      <w:r w:rsidRPr="00EE5A10">
        <w:rPr>
          <w:spacing w:val="36"/>
          <w:sz w:val="28"/>
          <w:szCs w:val="28"/>
        </w:rPr>
        <w:t xml:space="preserve"> </w:t>
      </w:r>
      <w:r w:rsidRPr="00EE5A10">
        <w:rPr>
          <w:sz w:val="28"/>
          <w:szCs w:val="28"/>
        </w:rPr>
        <w:t>с</w:t>
      </w:r>
      <w:r w:rsidRPr="00EE5A10">
        <w:rPr>
          <w:spacing w:val="36"/>
          <w:sz w:val="28"/>
          <w:szCs w:val="28"/>
        </w:rPr>
        <w:t xml:space="preserve"> </w:t>
      </w:r>
      <w:r w:rsidRPr="00EE5A10">
        <w:rPr>
          <w:sz w:val="28"/>
          <w:szCs w:val="28"/>
        </w:rPr>
        <w:t>толщиной</w:t>
      </w:r>
      <w:r w:rsidRPr="00EE5A10">
        <w:rPr>
          <w:spacing w:val="34"/>
          <w:sz w:val="28"/>
          <w:szCs w:val="28"/>
        </w:rPr>
        <w:t xml:space="preserve"> </w:t>
      </w:r>
      <w:r w:rsidRPr="00EE5A10">
        <w:rPr>
          <w:sz w:val="28"/>
          <w:szCs w:val="28"/>
        </w:rPr>
        <w:t>стенки</w:t>
      </w:r>
      <w:r w:rsidRPr="00EE5A10">
        <w:rPr>
          <w:spacing w:val="35"/>
          <w:sz w:val="28"/>
          <w:szCs w:val="28"/>
        </w:rPr>
        <w:t xml:space="preserve"> </w:t>
      </w:r>
      <w:r w:rsidRPr="00EE5A10">
        <w:rPr>
          <w:sz w:val="28"/>
          <w:szCs w:val="28"/>
        </w:rPr>
        <w:t>и/или</w:t>
      </w:r>
      <w:r w:rsidRPr="00EE5A10">
        <w:rPr>
          <w:spacing w:val="34"/>
          <w:sz w:val="28"/>
          <w:szCs w:val="28"/>
        </w:rPr>
        <w:t xml:space="preserve"> </w:t>
      </w:r>
      <w:r w:rsidRPr="00EE5A10">
        <w:rPr>
          <w:sz w:val="28"/>
          <w:szCs w:val="28"/>
        </w:rPr>
        <w:t>полки</w:t>
      </w:r>
      <w:r w:rsidRPr="00EE5A10">
        <w:rPr>
          <w:spacing w:val="35"/>
          <w:sz w:val="28"/>
          <w:szCs w:val="28"/>
        </w:rPr>
        <w:t xml:space="preserve"> </w:t>
      </w:r>
      <w:r w:rsidRPr="00EE5A10">
        <w:rPr>
          <w:sz w:val="28"/>
          <w:szCs w:val="28"/>
        </w:rPr>
        <w:t>не</w:t>
      </w:r>
      <w:r w:rsidRPr="00EE5A10">
        <w:rPr>
          <w:spacing w:val="35"/>
          <w:sz w:val="28"/>
          <w:szCs w:val="28"/>
        </w:rPr>
        <w:t xml:space="preserve"> </w:t>
      </w:r>
      <w:r w:rsidRPr="00EE5A10">
        <w:rPr>
          <w:sz w:val="28"/>
          <w:szCs w:val="28"/>
        </w:rPr>
        <w:t>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14:paraId="0D8841FE" w14:textId="795BB03F" w:rsidR="00F80913" w:rsidRPr="00EE5A10" w:rsidRDefault="00F80913" w:rsidP="003213E8">
      <w:pPr>
        <w:pStyle w:val="ab"/>
        <w:numPr>
          <w:ilvl w:val="0"/>
          <w:numId w:val="2"/>
        </w:numPr>
        <w:tabs>
          <w:tab w:val="left" w:pos="1118"/>
          <w:tab w:val="left" w:pos="1276"/>
        </w:tabs>
        <w:ind w:left="0" w:firstLine="709"/>
        <w:contextualSpacing/>
        <w:rPr>
          <w:sz w:val="28"/>
          <w:szCs w:val="28"/>
        </w:rPr>
      </w:pPr>
      <w:r w:rsidRPr="00EE5A10">
        <w:rPr>
          <w:sz w:val="28"/>
          <w:szCs w:val="28"/>
        </w:rPr>
        <w:t>нижнее покрытие из холоднокатаной стали толщиной 1</w:t>
      </w:r>
      <w:r w:rsidR="00B17CE0" w:rsidRPr="00EE5A10">
        <w:rPr>
          <w:sz w:val="28"/>
          <w:szCs w:val="28"/>
        </w:rPr>
        <w:t> мм</w:t>
      </w:r>
      <w:r w:rsidRPr="00EE5A10">
        <w:rPr>
          <w:sz w:val="28"/>
          <w:szCs w:val="28"/>
        </w:rPr>
        <w:t>, закрепляемое на сварку к несущему каркасу;</w:t>
      </w:r>
    </w:p>
    <w:p w14:paraId="5A72DB8D" w14:textId="7DB53198" w:rsidR="00B17CE0"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утепление</w:t>
      </w:r>
      <w:r w:rsidRPr="00EE5A10">
        <w:rPr>
          <w:spacing w:val="73"/>
          <w:sz w:val="28"/>
          <w:szCs w:val="28"/>
        </w:rPr>
        <w:t xml:space="preserve"> </w:t>
      </w:r>
      <w:r w:rsidR="00B17CE0" w:rsidRPr="00EE5A10">
        <w:rPr>
          <w:sz w:val="28"/>
          <w:szCs w:val="28"/>
        </w:rPr>
        <w:t xml:space="preserve">панели </w:t>
      </w:r>
      <w:r w:rsidR="00B17CE0" w:rsidRPr="00EE5A10">
        <w:rPr>
          <w:iCs/>
          <w:sz w:val="28"/>
          <w:szCs w:val="28"/>
        </w:rPr>
        <w:t xml:space="preserve">– </w:t>
      </w:r>
      <w:r w:rsidR="00B17CE0" w:rsidRPr="00EE5A10">
        <w:rPr>
          <w:sz w:val="28"/>
          <w:szCs w:val="28"/>
        </w:rPr>
        <w:t>100 мм / 150 мм / 200 мм /250 мм, подтвердить 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14:paraId="3EC07DB0" w14:textId="09341390" w:rsidR="00F80913"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внутренняя отделка, состоящая из цементно-стружечной плиты толщиной 24</w:t>
      </w:r>
      <w:r w:rsidR="00B17CE0" w:rsidRPr="00EE5A10">
        <w:rPr>
          <w:sz w:val="28"/>
          <w:szCs w:val="28"/>
        </w:rPr>
        <w:t> мм</w:t>
      </w:r>
      <w:r w:rsidRPr="00EE5A10">
        <w:rPr>
          <w:sz w:val="28"/>
          <w:szCs w:val="28"/>
        </w:rPr>
        <w:t>;</w:t>
      </w:r>
    </w:p>
    <w:p w14:paraId="79A293DD" w14:textId="77777777" w:rsidR="00F80913" w:rsidRPr="00EE5A10" w:rsidRDefault="00F80913" w:rsidP="003213E8">
      <w:pPr>
        <w:pStyle w:val="ab"/>
        <w:numPr>
          <w:ilvl w:val="0"/>
          <w:numId w:val="2"/>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441BA15A" w14:textId="77777777" w:rsidR="00B17CE0" w:rsidRPr="00EE5A10" w:rsidRDefault="00034CAD" w:rsidP="003213E8">
      <w:pPr>
        <w:pStyle w:val="ab"/>
        <w:numPr>
          <w:ilvl w:val="1"/>
          <w:numId w:val="4"/>
        </w:numPr>
        <w:tabs>
          <w:tab w:val="left" w:pos="1276"/>
          <w:tab w:val="left" w:pos="1594"/>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покрытия:</w:t>
      </w:r>
      <w:r w:rsidR="00923698" w:rsidRPr="00EE5A10">
        <w:rPr>
          <w:sz w:val="28"/>
          <w:szCs w:val="28"/>
        </w:rPr>
        <w:t xml:space="preserve"> </w:t>
      </w:r>
    </w:p>
    <w:p w14:paraId="28E6C686" w14:textId="7861342D" w:rsidR="00923698" w:rsidRPr="00EE5A10" w:rsidRDefault="00923698" w:rsidP="00B17CE0">
      <w:pPr>
        <w:pStyle w:val="ab"/>
        <w:numPr>
          <w:ilvl w:val="1"/>
          <w:numId w:val="110"/>
        </w:numPr>
        <w:tabs>
          <w:tab w:val="left" w:pos="1276"/>
          <w:tab w:val="left" w:pos="1594"/>
        </w:tabs>
        <w:ind w:left="0" w:firstLine="709"/>
        <w:contextualSpacing/>
        <w:rPr>
          <w:sz w:val="28"/>
          <w:szCs w:val="28"/>
        </w:rPr>
      </w:pPr>
      <w:r w:rsidRPr="00EE5A10">
        <w:rPr>
          <w:sz w:val="28"/>
          <w:szCs w:val="28"/>
        </w:rPr>
        <w:t>несущая рама из гнутого профиля с толщиной стенки и/или полки не 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14:paraId="13B4683A" w14:textId="035B22F8" w:rsidR="006B57FA" w:rsidRPr="00EE5A10" w:rsidRDefault="00923698" w:rsidP="003213E8">
      <w:pPr>
        <w:pStyle w:val="ab"/>
        <w:numPr>
          <w:ilvl w:val="0"/>
          <w:numId w:val="3"/>
        </w:numPr>
        <w:tabs>
          <w:tab w:val="left" w:pos="1118"/>
          <w:tab w:val="left" w:pos="1276"/>
        </w:tabs>
        <w:ind w:left="0" w:firstLine="709"/>
        <w:contextualSpacing/>
        <w:rPr>
          <w:sz w:val="28"/>
          <w:szCs w:val="28"/>
        </w:rPr>
      </w:pPr>
      <w:r w:rsidRPr="00EE5A10">
        <w:rPr>
          <w:sz w:val="28"/>
          <w:szCs w:val="28"/>
        </w:rPr>
        <w:t>верхний настил из холоднокатаной стали толщиной 1</w:t>
      </w:r>
      <w:r w:rsidR="00B17CE0" w:rsidRPr="00EE5A10">
        <w:rPr>
          <w:sz w:val="28"/>
          <w:szCs w:val="28"/>
        </w:rPr>
        <w:t> мм</w:t>
      </w:r>
      <w:r w:rsidRPr="00EE5A10">
        <w:rPr>
          <w:sz w:val="28"/>
          <w:szCs w:val="28"/>
        </w:rPr>
        <w:t>, соединенный сплошным сварным швом для обеспечения герметичности;</w:t>
      </w:r>
    </w:p>
    <w:p w14:paraId="48B060B0" w14:textId="049C1B9E" w:rsidR="006B57FA" w:rsidRPr="00EE5A10" w:rsidRDefault="005E7B2C" w:rsidP="003213E8">
      <w:pPr>
        <w:pStyle w:val="ab"/>
        <w:numPr>
          <w:ilvl w:val="0"/>
          <w:numId w:val="3"/>
        </w:numPr>
        <w:tabs>
          <w:tab w:val="left" w:pos="1118"/>
          <w:tab w:val="left" w:pos="1276"/>
        </w:tabs>
        <w:ind w:left="0" w:firstLine="709"/>
        <w:contextualSpacing/>
        <w:rPr>
          <w:sz w:val="28"/>
          <w:szCs w:val="28"/>
        </w:rPr>
      </w:pPr>
      <w:r w:rsidRPr="00EE5A10">
        <w:rPr>
          <w:sz w:val="28"/>
          <w:szCs w:val="28"/>
        </w:rPr>
        <w:t>у</w:t>
      </w:r>
      <w:r w:rsidR="006B57FA" w:rsidRPr="00EE5A10">
        <w:rPr>
          <w:sz w:val="28"/>
          <w:szCs w:val="28"/>
        </w:rPr>
        <w:t>тепление панели покрытия</w:t>
      </w:r>
      <w:r w:rsidR="006B57FA" w:rsidRPr="00EE5A10">
        <w:rPr>
          <w:iCs/>
          <w:sz w:val="28"/>
          <w:szCs w:val="28"/>
        </w:rPr>
        <w:t xml:space="preserve"> – </w:t>
      </w:r>
      <w:r w:rsidR="006B57FA" w:rsidRPr="00EE5A10">
        <w:rPr>
          <w:sz w:val="28"/>
          <w:szCs w:val="28"/>
        </w:rPr>
        <w:t>100</w:t>
      </w:r>
      <w:r w:rsidR="00B17CE0" w:rsidRPr="00EE5A10">
        <w:rPr>
          <w:sz w:val="28"/>
          <w:szCs w:val="28"/>
        </w:rPr>
        <w:t> мм</w:t>
      </w:r>
      <w:r w:rsidR="006B57FA" w:rsidRPr="00EE5A10">
        <w:rPr>
          <w:sz w:val="28"/>
          <w:szCs w:val="28"/>
        </w:rPr>
        <w:t> / 150</w:t>
      </w:r>
      <w:r w:rsidR="00B17CE0" w:rsidRPr="00EE5A10">
        <w:rPr>
          <w:sz w:val="28"/>
          <w:szCs w:val="28"/>
        </w:rPr>
        <w:t> мм</w:t>
      </w:r>
      <w:r w:rsidR="006B57FA" w:rsidRPr="00EE5A10">
        <w:rPr>
          <w:sz w:val="28"/>
          <w:szCs w:val="28"/>
        </w:rPr>
        <w:t> / 200</w:t>
      </w:r>
      <w:r w:rsidR="00B17CE0" w:rsidRPr="00EE5A10">
        <w:rPr>
          <w:sz w:val="28"/>
          <w:szCs w:val="28"/>
        </w:rPr>
        <w:t> мм</w:t>
      </w:r>
      <w:r w:rsidR="006B57FA" w:rsidRPr="00EE5A10">
        <w:rPr>
          <w:sz w:val="28"/>
          <w:szCs w:val="28"/>
        </w:rPr>
        <w:t> /250</w:t>
      </w:r>
      <w:r w:rsidR="00B17CE0" w:rsidRPr="00EE5A10">
        <w:rPr>
          <w:sz w:val="28"/>
          <w:szCs w:val="28"/>
        </w:rPr>
        <w:t> мм</w:t>
      </w:r>
      <w:r w:rsidR="006B57FA" w:rsidRPr="00EE5A10">
        <w:rPr>
          <w:sz w:val="28"/>
          <w:szCs w:val="28"/>
        </w:rPr>
        <w:t>, подтвердить 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14:paraId="0798C66C" w14:textId="77777777" w:rsidR="00923698" w:rsidRPr="00EE5A10" w:rsidRDefault="00923698" w:rsidP="003213E8">
      <w:pPr>
        <w:pStyle w:val="ab"/>
        <w:numPr>
          <w:ilvl w:val="0"/>
          <w:numId w:val="3"/>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6EDE6F34" w14:textId="20C5C981" w:rsidR="005E7B2C" w:rsidRPr="00EE5A10" w:rsidRDefault="005E7B2C" w:rsidP="003213E8">
      <w:pPr>
        <w:pStyle w:val="a9"/>
        <w:numPr>
          <w:ilvl w:val="1"/>
          <w:numId w:val="25"/>
        </w:numPr>
        <w:tabs>
          <w:tab w:val="left" w:pos="1276"/>
        </w:tabs>
        <w:ind w:left="0" w:firstLine="709"/>
        <w:contextualSpacing/>
        <w:jc w:val="both"/>
        <w:rPr>
          <w:lang w:eastAsia="ru-RU"/>
        </w:rPr>
      </w:pPr>
      <w:r w:rsidRPr="00EE5A10">
        <w:rPr>
          <w:lang w:eastAsia="ru-RU"/>
        </w:rPr>
        <w:lastRenderedPageBreak/>
        <w:t>Кровля может выполняться как в виде плоской, так и в одно- /двухскатном исполнении с учетом климатического региона поставки и нагрузок на крышу МОПС.</w:t>
      </w:r>
    </w:p>
    <w:p w14:paraId="33185962" w14:textId="12434E90" w:rsidR="006B57FA" w:rsidRPr="00EE5A10" w:rsidRDefault="006B57FA" w:rsidP="003E68DF">
      <w:pPr>
        <w:pStyle w:val="ab"/>
        <w:tabs>
          <w:tab w:val="left" w:pos="1418"/>
        </w:tabs>
        <w:ind w:left="0" w:firstLine="709"/>
        <w:contextualSpacing/>
        <w:rPr>
          <w:sz w:val="28"/>
          <w:szCs w:val="28"/>
          <w:lang w:eastAsia="ru-RU"/>
        </w:rPr>
      </w:pPr>
      <w:r w:rsidRPr="00EE5A10">
        <w:rPr>
          <w:sz w:val="28"/>
          <w:szCs w:val="28"/>
          <w:lang w:eastAsia="ru-RU"/>
        </w:rPr>
        <w:t>Кровля:</w:t>
      </w:r>
    </w:p>
    <w:p w14:paraId="626404DF"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открытое ливневое водоотведение;</w:t>
      </w:r>
    </w:p>
    <w:p w14:paraId="321BBB79"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разуклонка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отмостки;</w:t>
      </w:r>
    </w:p>
    <w:p w14:paraId="6CF3F057"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цвет наружных элементов водоотведения близкий к RAL 7024 (графитово (темно)-серый).</w:t>
      </w:r>
    </w:p>
    <w:p w14:paraId="0DA69D95" w14:textId="77777777" w:rsidR="00AF570F" w:rsidRPr="00EE5A10" w:rsidRDefault="00AF570F" w:rsidP="003213E8">
      <w:pPr>
        <w:pStyle w:val="ab"/>
        <w:numPr>
          <w:ilvl w:val="0"/>
          <w:numId w:val="26"/>
        </w:numPr>
        <w:ind w:left="0" w:firstLine="709"/>
        <w:contextualSpacing/>
        <w:rPr>
          <w:sz w:val="28"/>
          <w:szCs w:val="28"/>
        </w:rPr>
      </w:pPr>
      <w:r w:rsidRPr="00EE5A10">
        <w:rPr>
          <w:sz w:val="28"/>
          <w:szCs w:val="28"/>
        </w:rPr>
        <w:t>разуклонка,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14:paraId="2DE8D483" w14:textId="58714D12" w:rsidR="00923698" w:rsidRPr="00EE5A10" w:rsidRDefault="00923698" w:rsidP="003E68DF">
      <w:pPr>
        <w:ind w:firstLine="709"/>
        <w:contextualSpacing/>
        <w:jc w:val="both"/>
        <w:rPr>
          <w:sz w:val="28"/>
          <w:szCs w:val="28"/>
          <w:lang w:eastAsia="ru-RU"/>
        </w:rPr>
      </w:pPr>
      <w:r w:rsidRPr="00EE5A10">
        <w:rPr>
          <w:sz w:val="28"/>
          <w:szCs w:val="28"/>
          <w:lang w:eastAsia="ru-RU"/>
        </w:rPr>
        <w:t>Покрытие:</w:t>
      </w:r>
    </w:p>
    <w:p w14:paraId="582D65E1"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1:</w:t>
      </w:r>
    </w:p>
    <w:p w14:paraId="60AA3CBB" w14:textId="1107FE6F"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sz w:val="28"/>
          <w:szCs w:val="28"/>
        </w:rPr>
        <w:t>профилированный лист, с высотой гофры не менее 35</w:t>
      </w:r>
      <w:r w:rsidR="00B17CE0" w:rsidRPr="00EE5A10">
        <w:rPr>
          <w:sz w:val="28"/>
          <w:szCs w:val="28"/>
        </w:rPr>
        <w:t> мм</w:t>
      </w:r>
      <w:r w:rsidRPr="00EE5A10">
        <w:rPr>
          <w:sz w:val="28"/>
          <w:szCs w:val="28"/>
        </w:rPr>
        <w:t xml:space="preserve"> из оцинкованной стали толщиной в пределах 0,5 – 0,7</w:t>
      </w:r>
      <w:r w:rsidR="00B17CE0" w:rsidRPr="00EE5A10">
        <w:rPr>
          <w:sz w:val="28"/>
          <w:szCs w:val="28"/>
        </w:rPr>
        <w:t> мм</w:t>
      </w:r>
      <w:r w:rsidRPr="00EE5A10">
        <w:rPr>
          <w:iCs/>
          <w:sz w:val="28"/>
          <w:szCs w:val="28"/>
        </w:rPr>
        <w:t>;</w:t>
      </w:r>
    </w:p>
    <w:p w14:paraId="7DE8C385" w14:textId="1AD5AFC3"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при угле наклона крыши менее 10⁰ предусмотреть дополнительные мероприятия по обеспечению водонепроницаемости кровли</w:t>
      </w:r>
      <w:r w:rsidRPr="00EE5A10">
        <w:rPr>
          <w:sz w:val="28"/>
          <w:szCs w:val="28"/>
        </w:rPr>
        <w:t xml:space="preserve"> – </w:t>
      </w:r>
      <w:r w:rsidRPr="00EE5A10">
        <w:rPr>
          <w:iCs/>
          <w:sz w:val="28"/>
          <w:szCs w:val="28"/>
        </w:rPr>
        <w:t>устройство покрытия из профилированного листа выполняется с учетом нахлеста (вертикального и горизонтального) листов не менее 250</w:t>
      </w:r>
      <w:r w:rsidR="00B17CE0" w:rsidRPr="00EE5A10">
        <w:rPr>
          <w:iCs/>
          <w:sz w:val="28"/>
          <w:szCs w:val="28"/>
        </w:rPr>
        <w:t> мм</w:t>
      </w:r>
      <w:r w:rsidRPr="00EE5A10">
        <w:rPr>
          <w:iCs/>
          <w:sz w:val="28"/>
          <w:szCs w:val="28"/>
        </w:rPr>
        <w:t>;</w:t>
      </w:r>
    </w:p>
    <w:p w14:paraId="65A1D39A" w14:textId="77777777"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нетвердеющий герметик для закупоривания (герметизации) стыков между листами профнастила или уплотнительная лента и подкровельная водонепроницаемая пленка;</w:t>
      </w:r>
    </w:p>
    <w:p w14:paraId="0C3FB8C1" w14:textId="77777777" w:rsidR="00923698" w:rsidRPr="00EE5A10" w:rsidRDefault="00923698" w:rsidP="003213E8">
      <w:pPr>
        <w:pStyle w:val="ab"/>
        <w:widowControl/>
        <w:numPr>
          <w:ilvl w:val="0"/>
          <w:numId w:val="12"/>
        </w:numPr>
        <w:tabs>
          <w:tab w:val="left" w:pos="1134"/>
        </w:tabs>
        <w:autoSpaceDE/>
        <w:autoSpaceDN/>
        <w:ind w:left="0" w:firstLine="709"/>
        <w:contextualSpacing/>
        <w:rPr>
          <w:sz w:val="28"/>
          <w:szCs w:val="28"/>
        </w:rPr>
      </w:pPr>
      <w:r w:rsidRPr="00EE5A10">
        <w:rPr>
          <w:sz w:val="28"/>
          <w:szCs w:val="28"/>
        </w:rPr>
        <w:t xml:space="preserve">цвет, близкий к </w:t>
      </w:r>
      <w:r w:rsidRPr="00EE5A10">
        <w:rPr>
          <w:sz w:val="28"/>
          <w:szCs w:val="28"/>
          <w:lang w:val="en-US"/>
        </w:rPr>
        <w:t>RAL </w:t>
      </w:r>
      <w:r w:rsidRPr="00EE5A10">
        <w:rPr>
          <w:sz w:val="28"/>
          <w:szCs w:val="28"/>
        </w:rPr>
        <w:t>7024 (графитово (темно)-серый).</w:t>
      </w:r>
    </w:p>
    <w:p w14:paraId="039F769E"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2:</w:t>
      </w:r>
    </w:p>
    <w:p w14:paraId="17964F36" w14:textId="646346AA" w:rsidR="00923698" w:rsidRPr="00EE5A10" w:rsidRDefault="00923698" w:rsidP="003213E8">
      <w:pPr>
        <w:pStyle w:val="ab"/>
        <w:widowControl/>
        <w:numPr>
          <w:ilvl w:val="0"/>
          <w:numId w:val="13"/>
        </w:numPr>
        <w:tabs>
          <w:tab w:val="left" w:pos="1134"/>
        </w:tabs>
        <w:autoSpaceDE/>
        <w:autoSpaceDN/>
        <w:ind w:left="0" w:firstLine="709"/>
        <w:contextualSpacing/>
        <w:rPr>
          <w:i/>
          <w:sz w:val="28"/>
          <w:szCs w:val="28"/>
        </w:rPr>
      </w:pPr>
      <w:r w:rsidRPr="00EE5A10">
        <w:rPr>
          <w:sz w:val="28"/>
          <w:szCs w:val="28"/>
        </w:rPr>
        <w:t xml:space="preserve">мягкая кровля, цвет, близкий к </w:t>
      </w:r>
      <w:r w:rsidRPr="00EE5A10">
        <w:rPr>
          <w:sz w:val="28"/>
          <w:szCs w:val="28"/>
          <w:lang w:val="en-US"/>
        </w:rPr>
        <w:t>RAL </w:t>
      </w:r>
      <w:r w:rsidRPr="00EE5A10">
        <w:rPr>
          <w:sz w:val="28"/>
          <w:szCs w:val="28"/>
        </w:rPr>
        <w:t>7024</w:t>
      </w:r>
      <w:r w:rsidR="00A17E34" w:rsidRPr="00EE5A10">
        <w:rPr>
          <w:sz w:val="28"/>
          <w:szCs w:val="28"/>
        </w:rPr>
        <w:t xml:space="preserve"> </w:t>
      </w:r>
      <w:r w:rsidRPr="00EE5A10">
        <w:rPr>
          <w:sz w:val="28"/>
          <w:szCs w:val="28"/>
        </w:rPr>
        <w:t>(графитово (темно)-серый), по слою OSB или сплошному деревянному настилу;</w:t>
      </w:r>
    </w:p>
    <w:p w14:paraId="7C698CDA" w14:textId="6CB65AFC" w:rsidR="00923698" w:rsidRPr="00EE5A10" w:rsidRDefault="00923698" w:rsidP="003213E8">
      <w:pPr>
        <w:widowControl/>
        <w:numPr>
          <w:ilvl w:val="0"/>
          <w:numId w:val="13"/>
        </w:numPr>
        <w:tabs>
          <w:tab w:val="left" w:pos="993"/>
        </w:tabs>
        <w:autoSpaceDE/>
        <w:autoSpaceDN/>
        <w:ind w:left="0" w:firstLine="709"/>
        <w:contextualSpacing/>
        <w:jc w:val="both"/>
        <w:rPr>
          <w:sz w:val="28"/>
          <w:szCs w:val="28"/>
          <w:lang w:eastAsia="ru-RU"/>
        </w:rPr>
      </w:pPr>
      <w:r w:rsidRPr="00EE5A10">
        <w:rPr>
          <w:sz w:val="28"/>
          <w:szCs w:val="28"/>
          <w:lang w:eastAsia="ru-RU"/>
        </w:rPr>
        <w:t>соединение, обеспечивающее герметичность и теплоизоляцию на участках примыкания</w:t>
      </w:r>
      <w:r w:rsidR="00AF570F" w:rsidRPr="00EE5A10">
        <w:rPr>
          <w:sz w:val="28"/>
          <w:szCs w:val="28"/>
          <w:lang w:eastAsia="ru-RU"/>
        </w:rPr>
        <w:t>.</w:t>
      </w:r>
    </w:p>
    <w:p w14:paraId="3B3EEDBF" w14:textId="77777777" w:rsidR="00923698" w:rsidRPr="00EE5A10" w:rsidRDefault="00923698" w:rsidP="003213E8">
      <w:pPr>
        <w:pStyle w:val="ab"/>
        <w:widowControl/>
        <w:numPr>
          <w:ilvl w:val="1"/>
          <w:numId w:val="11"/>
        </w:numPr>
        <w:autoSpaceDE/>
        <w:autoSpaceDN/>
        <w:ind w:left="0" w:firstLine="709"/>
        <w:contextualSpacing/>
        <w:rPr>
          <w:sz w:val="28"/>
          <w:szCs w:val="28"/>
        </w:rPr>
      </w:pPr>
      <w:r w:rsidRPr="00EE5A10">
        <w:rPr>
          <w:sz w:val="28"/>
          <w:szCs w:val="28"/>
        </w:rPr>
        <w:t>Вентилирование плит кровельного покрытия под рулонную кровлю через систему обрешетки и контробрешетки с гидроизоляцией, устраиваемые между наружной обшивкой и утеплителем.</w:t>
      </w:r>
    </w:p>
    <w:p w14:paraId="783387E2" w14:textId="77777777" w:rsidR="00923698" w:rsidRPr="00EE5A10" w:rsidRDefault="00923698" w:rsidP="00C35879">
      <w:pPr>
        <w:pStyle w:val="ab"/>
        <w:widowControl/>
        <w:numPr>
          <w:ilvl w:val="1"/>
          <w:numId w:val="11"/>
        </w:numPr>
        <w:autoSpaceDE/>
        <w:autoSpaceDN/>
        <w:ind w:left="0" w:firstLine="709"/>
        <w:contextualSpacing/>
        <w:rPr>
          <w:sz w:val="28"/>
          <w:szCs w:val="28"/>
        </w:rPr>
      </w:pPr>
      <w:r w:rsidRPr="00EE5A10">
        <w:rPr>
          <w:sz w:val="28"/>
          <w:szCs w:val="28"/>
        </w:rPr>
        <w:t>Проветривание (вентиляция) подкровельного пространства – не закрывать снаружи подкровельное пространство от задувания снега с помощью гребенок без продухов для вентиляции.</w:t>
      </w:r>
    </w:p>
    <w:p w14:paraId="2F40BD32" w14:textId="566FD473" w:rsidR="00D24B6B" w:rsidRPr="00EE5A10" w:rsidRDefault="00034CAD" w:rsidP="00C35879">
      <w:pPr>
        <w:pStyle w:val="ab"/>
        <w:numPr>
          <w:ilvl w:val="1"/>
          <w:numId w:val="106"/>
        </w:numPr>
        <w:tabs>
          <w:tab w:val="left" w:pos="1276"/>
          <w:tab w:val="left" w:pos="1594"/>
        </w:tabs>
        <w:ind w:left="0" w:firstLine="709"/>
        <w:contextualSpacing/>
        <w:rPr>
          <w:sz w:val="28"/>
          <w:szCs w:val="28"/>
        </w:rPr>
      </w:pPr>
      <w:r w:rsidRPr="00EE5A10">
        <w:rPr>
          <w:sz w:val="28"/>
          <w:szCs w:val="28"/>
        </w:rPr>
        <w:t>Стеновая</w:t>
      </w:r>
      <w:r w:rsidRPr="00EE5A10">
        <w:rPr>
          <w:spacing w:val="-14"/>
          <w:sz w:val="28"/>
          <w:szCs w:val="28"/>
        </w:rPr>
        <w:t xml:space="preserve"> </w:t>
      </w:r>
      <w:r w:rsidRPr="00EE5A10">
        <w:rPr>
          <w:spacing w:val="-2"/>
          <w:sz w:val="28"/>
          <w:szCs w:val="28"/>
        </w:rPr>
        <w:t>панель:</w:t>
      </w:r>
    </w:p>
    <w:p w14:paraId="09CEBCEB" w14:textId="1AE16F3C"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решетчатый каркас, выполненный из гнутого швеллера с толщиной стенки и/или полки не менее 3</w:t>
      </w:r>
      <w:r w:rsidR="00B17CE0" w:rsidRPr="00EE5A10">
        <w:rPr>
          <w:sz w:val="28"/>
          <w:szCs w:val="28"/>
          <w:lang w:eastAsia="ru-RU"/>
        </w:rPr>
        <w:t> мм</w:t>
      </w:r>
      <w:r w:rsidRPr="00EE5A10">
        <w:rPr>
          <w:sz w:val="28"/>
          <w:szCs w:val="28"/>
          <w:lang w:eastAsia="ru-RU"/>
        </w:rPr>
        <w:t xml:space="preserve">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14:paraId="5B3232E0" w14:textId="030DE56F"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наружная обшивка из профилированного листа, защищенного полимерным покрытием или высокопрочным лаком, с высотой гофры 8</w:t>
      </w:r>
      <w:r w:rsidR="00B17CE0" w:rsidRPr="00EE5A10">
        <w:rPr>
          <w:sz w:val="28"/>
          <w:szCs w:val="28"/>
          <w:lang w:eastAsia="ru-RU"/>
        </w:rPr>
        <w:t> мм</w:t>
      </w:r>
      <w:r w:rsidRPr="00EE5A10">
        <w:rPr>
          <w:sz w:val="28"/>
          <w:szCs w:val="28"/>
          <w:lang w:eastAsia="ru-RU"/>
        </w:rPr>
        <w:t xml:space="preserve"> из </w:t>
      </w:r>
      <w:r w:rsidRPr="00EE5A10">
        <w:rPr>
          <w:sz w:val="28"/>
          <w:szCs w:val="28"/>
          <w:lang w:eastAsia="ru-RU"/>
        </w:rPr>
        <w:lastRenderedPageBreak/>
        <w:t>оцинкованной стали толщиной не менее 0,7</w:t>
      </w:r>
      <w:r w:rsidR="00B17CE0" w:rsidRPr="00EE5A10">
        <w:rPr>
          <w:sz w:val="28"/>
          <w:szCs w:val="28"/>
          <w:lang w:eastAsia="ru-RU"/>
        </w:rPr>
        <w:t> мм</w:t>
      </w:r>
      <w:r w:rsidRPr="00EE5A10">
        <w:rPr>
          <w:sz w:val="28"/>
          <w:szCs w:val="28"/>
          <w:lang w:eastAsia="ru-RU"/>
        </w:rPr>
        <w:t xml:space="preserve">, </w:t>
      </w:r>
      <w:r w:rsidRPr="00EE5A10">
        <w:rPr>
          <w:iCs/>
          <w:sz w:val="28"/>
          <w:szCs w:val="28"/>
          <w:lang w:eastAsia="ru-RU"/>
        </w:rPr>
        <w:t xml:space="preserve">цвета: </w:t>
      </w:r>
      <w:r w:rsidRPr="00EE5A10">
        <w:rPr>
          <w:sz w:val="28"/>
          <w:szCs w:val="28"/>
          <w:lang w:eastAsia="ru-RU"/>
        </w:rPr>
        <w:t xml:space="preserve">близкий к </w:t>
      </w:r>
      <w:r w:rsidRPr="00EE5A10">
        <w:rPr>
          <w:iCs/>
          <w:sz w:val="28"/>
          <w:szCs w:val="28"/>
          <w:lang w:eastAsia="ru-RU"/>
        </w:rPr>
        <w:t xml:space="preserve">RAL 7047 (серый), </w:t>
      </w:r>
      <w:r w:rsidRPr="00EE5A10">
        <w:rPr>
          <w:sz w:val="28"/>
          <w:szCs w:val="28"/>
          <w:lang w:eastAsia="ru-RU"/>
        </w:rPr>
        <w:t xml:space="preserve">близкий к </w:t>
      </w:r>
      <w:r w:rsidRPr="00EE5A10">
        <w:rPr>
          <w:iCs/>
          <w:sz w:val="28"/>
          <w:szCs w:val="28"/>
          <w:lang w:val="en-US" w:eastAsia="ru-RU"/>
        </w:rPr>
        <w:t>RAL </w:t>
      </w:r>
      <w:r w:rsidRPr="00EE5A10">
        <w:rPr>
          <w:iCs/>
          <w:sz w:val="28"/>
          <w:szCs w:val="28"/>
          <w:lang w:eastAsia="ru-RU"/>
        </w:rPr>
        <w:t>7024 (графитово (темно)-серый)</w:t>
      </w:r>
      <w:r w:rsidRPr="00EE5A10">
        <w:rPr>
          <w:sz w:val="28"/>
          <w:szCs w:val="28"/>
          <w:lang w:eastAsia="ru-RU"/>
        </w:rPr>
        <w:t>;</w:t>
      </w:r>
    </w:p>
    <w:p w14:paraId="2FD69B5C" w14:textId="77777777" w:rsidR="00971FCE" w:rsidRPr="00EE5A10" w:rsidRDefault="00971FCE" w:rsidP="00C35879">
      <w:pPr>
        <w:pStyle w:val="ab"/>
        <w:numPr>
          <w:ilvl w:val="0"/>
          <w:numId w:val="14"/>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(цвет близкий к RAL 7047</w:t>
      </w:r>
      <w:r w:rsidRPr="00EE5A10">
        <w:rPr>
          <w:spacing w:val="-16"/>
          <w:sz w:val="28"/>
          <w:szCs w:val="28"/>
        </w:rPr>
        <w:t xml:space="preserve"> </w:t>
      </w:r>
      <w:r w:rsidRPr="00EE5A10">
        <w:rPr>
          <w:sz w:val="28"/>
          <w:szCs w:val="28"/>
        </w:rPr>
        <w:t>(серый),</w:t>
      </w:r>
      <w:r w:rsidRPr="00EE5A10">
        <w:rPr>
          <w:spacing w:val="-10"/>
          <w:sz w:val="28"/>
          <w:szCs w:val="28"/>
        </w:rPr>
        <w:t xml:space="preserve"> </w:t>
      </w:r>
      <w:r w:rsidRPr="00EE5A10">
        <w:rPr>
          <w:sz w:val="28"/>
          <w:szCs w:val="28"/>
        </w:rPr>
        <w:t>близкий к RAL 7024 (графитово (темно)-серый)) и внутренней (цвет белый) обшивкой из оцинкованной стали, защищенной полимерным покрытием.</w:t>
      </w:r>
    </w:p>
    <w:p w14:paraId="0B103B18" w14:textId="5071BD86"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14:paraId="2BFFF3C6" w14:textId="7FB3B19A" w:rsidR="00C35879" w:rsidRPr="00EE5A10" w:rsidRDefault="00C35879" w:rsidP="00C35879">
      <w:pPr>
        <w:pStyle w:val="01-"/>
        <w:numPr>
          <w:ilvl w:val="1"/>
          <w:numId w:val="106"/>
        </w:numPr>
        <w:ind w:left="0" w:firstLine="709"/>
        <w:contextualSpacing/>
        <w:rPr>
          <w:szCs w:val="28"/>
        </w:rPr>
      </w:pPr>
      <w:r w:rsidRPr="00EE5A10">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14:paraId="1537B64B" w14:textId="77777777" w:rsidR="00C35879" w:rsidRPr="00EE5A10" w:rsidRDefault="00C35879" w:rsidP="00C35879">
      <w:pPr>
        <w:pStyle w:val="ab"/>
        <w:widowControl/>
        <w:numPr>
          <w:ilvl w:val="1"/>
          <w:numId w:val="106"/>
        </w:numPr>
        <w:autoSpaceDE/>
        <w:autoSpaceDN/>
        <w:ind w:left="0" w:firstLine="709"/>
        <w:contextualSpacing/>
        <w:rPr>
          <w:sz w:val="28"/>
          <w:szCs w:val="28"/>
        </w:rPr>
      </w:pPr>
      <w:r w:rsidRPr="00EE5A10">
        <w:rPr>
          <w:sz w:val="28"/>
          <w:szCs w:val="28"/>
        </w:rPr>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14:paraId="58621F59" w14:textId="5F0832A1" w:rsidR="00D24B6B" w:rsidRPr="00EE5A10" w:rsidRDefault="00034CAD" w:rsidP="00C35879">
      <w:pPr>
        <w:pStyle w:val="ab"/>
        <w:numPr>
          <w:ilvl w:val="1"/>
          <w:numId w:val="106"/>
        </w:numPr>
        <w:tabs>
          <w:tab w:val="left" w:pos="1522"/>
        </w:tabs>
        <w:ind w:left="0" w:firstLine="709"/>
        <w:contextualSpacing/>
        <w:rPr>
          <w:sz w:val="28"/>
          <w:szCs w:val="28"/>
        </w:rPr>
      </w:pPr>
      <w:r w:rsidRPr="00EE5A10">
        <w:rPr>
          <w:spacing w:val="-2"/>
          <w:sz w:val="28"/>
          <w:szCs w:val="28"/>
        </w:rPr>
        <w:t>Потолок</w:t>
      </w:r>
      <w:r w:rsidR="00971FCE" w:rsidRPr="00EE5A10">
        <w:rPr>
          <w:spacing w:val="-2"/>
          <w:sz w:val="28"/>
          <w:szCs w:val="28"/>
        </w:rPr>
        <w:t>и.</w:t>
      </w:r>
    </w:p>
    <w:p w14:paraId="69EF737D" w14:textId="77777777" w:rsidR="00971FCE" w:rsidRPr="00EE5A10" w:rsidRDefault="00971FCE" w:rsidP="003E68DF">
      <w:pPr>
        <w:pStyle w:val="ab"/>
        <w:tabs>
          <w:tab w:val="left" w:pos="1701"/>
        </w:tabs>
        <w:ind w:left="0" w:firstLine="709"/>
        <w:contextualSpacing/>
        <w:rPr>
          <w:sz w:val="28"/>
          <w:szCs w:val="28"/>
        </w:rPr>
      </w:pPr>
      <w:r w:rsidRPr="00EE5A10">
        <w:rPr>
          <w:sz w:val="28"/>
          <w:szCs w:val="28"/>
        </w:rPr>
        <w:t>Во всех помещениях МОПС чистовой потолок выполнить следующим образом:</w:t>
      </w:r>
    </w:p>
    <w:p w14:paraId="222E6B16" w14:textId="77777777" w:rsidR="00971FCE" w:rsidRPr="00EE5A10"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подшивка тонколистовая оцинкованная сталь, защищенная полимерным покрытием / СМЛ-панели, поверхность гладкая, матовая, белого цвета;</w:t>
      </w:r>
    </w:p>
    <w:p w14:paraId="19F53D33" w14:textId="35D01809" w:rsidR="00971FCE" w:rsidRPr="003E68DF"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w:t>
      </w:r>
      <w:r w:rsidRPr="003E68DF">
        <w:rPr>
          <w:sz w:val="28"/>
          <w:szCs w:val="28"/>
        </w:rPr>
        <w:t>ета из негорючих материалов, закрепленных к несущим конструкциям клипсами с шагом крепления не более 500</w:t>
      </w:r>
      <w:r w:rsidR="00B17CE0">
        <w:rPr>
          <w:sz w:val="28"/>
          <w:szCs w:val="28"/>
        </w:rPr>
        <w:t> мм</w:t>
      </w:r>
      <w:r w:rsidRPr="003E68DF">
        <w:rPr>
          <w:sz w:val="28"/>
          <w:szCs w:val="28"/>
        </w:rPr>
        <w:t>;</w:t>
      </w:r>
    </w:p>
    <w:p w14:paraId="448C217A" w14:textId="5253F6CB" w:rsidR="00971FCE" w:rsidRPr="003E68DF" w:rsidRDefault="00971FCE" w:rsidP="003213E8">
      <w:pPr>
        <w:pStyle w:val="ab"/>
        <w:numPr>
          <w:ilvl w:val="0"/>
          <w:numId w:val="15"/>
        </w:numPr>
        <w:tabs>
          <w:tab w:val="left" w:pos="993"/>
        </w:tabs>
        <w:ind w:left="0" w:firstLine="709"/>
        <w:contextualSpacing/>
        <w:rPr>
          <w:sz w:val="28"/>
          <w:szCs w:val="28"/>
        </w:rPr>
      </w:pPr>
      <w:r w:rsidRPr="003E68DF">
        <w:rPr>
          <w:sz w:val="28"/>
          <w:szCs w:val="28"/>
        </w:rPr>
        <w:t>высота от уровня чистого пола до уровня чистового потолка</w:t>
      </w:r>
      <w:r w:rsidR="00813D5E" w:rsidRPr="003E68DF">
        <w:rPr>
          <w:sz w:val="28"/>
          <w:szCs w:val="28"/>
        </w:rPr>
        <w:t xml:space="preserve"> – </w:t>
      </w:r>
      <w:r w:rsidRPr="003E68DF">
        <w:rPr>
          <w:sz w:val="28"/>
          <w:szCs w:val="28"/>
        </w:rPr>
        <w:t>в соответствии с Альбомом чертежей (Приложение № 1).</w:t>
      </w:r>
    </w:p>
    <w:p w14:paraId="25BD8D31" w14:textId="77777777" w:rsidR="003E68DF" w:rsidRPr="003E68DF" w:rsidRDefault="00971FCE" w:rsidP="00EE5A10">
      <w:pPr>
        <w:widowControl/>
        <w:numPr>
          <w:ilvl w:val="1"/>
          <w:numId w:val="19"/>
        </w:numPr>
        <w:tabs>
          <w:tab w:val="left" w:pos="1418"/>
        </w:tabs>
        <w:autoSpaceDE/>
        <w:autoSpaceDN/>
        <w:ind w:left="0" w:firstLine="709"/>
        <w:contextualSpacing/>
        <w:jc w:val="both"/>
        <w:rPr>
          <w:sz w:val="28"/>
          <w:szCs w:val="28"/>
          <w:lang w:eastAsia="ru-RU"/>
        </w:rPr>
      </w:pPr>
      <w:r w:rsidRPr="003E68DF">
        <w:rPr>
          <w:sz w:val="28"/>
          <w:szCs w:val="28"/>
        </w:rPr>
        <w:t xml:space="preserve">Дверные </w:t>
      </w:r>
      <w:r w:rsidR="003E68DF" w:rsidRPr="003E68DF">
        <w:rPr>
          <w:sz w:val="28"/>
          <w:szCs w:val="28"/>
          <w:lang w:eastAsia="ru-RU"/>
        </w:rPr>
        <w:t>блоки (в соответствии с Альбомом чертежей (Приложение № 1), лист «План перегородок»).</w:t>
      </w:r>
    </w:p>
    <w:p w14:paraId="73DE465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14:paraId="313EA5D8" w14:textId="548A66F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размер проема – 1100 х 2000</w:t>
      </w:r>
      <w:r w:rsidR="00B17CE0">
        <w:rPr>
          <w:sz w:val="28"/>
          <w:szCs w:val="28"/>
          <w:lang w:eastAsia="ru-RU"/>
        </w:rPr>
        <w:t> мм</w:t>
      </w:r>
      <w:r w:rsidRPr="003E68DF">
        <w:rPr>
          <w:sz w:val="28"/>
          <w:szCs w:val="28"/>
          <w:lang w:eastAsia="ru-RU"/>
        </w:rPr>
        <w:t xml:space="preserve"> (ширина х высота);</w:t>
      </w:r>
    </w:p>
    <w:p w14:paraId="4B6D28B5" w14:textId="2477ACA9"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дверного блока – 1000 х1950</w:t>
      </w:r>
      <w:r w:rsidR="00B17CE0">
        <w:rPr>
          <w:sz w:val="28"/>
          <w:szCs w:val="28"/>
          <w:lang w:eastAsia="ru-RU"/>
        </w:rPr>
        <w:t> мм</w:t>
      </w:r>
      <w:r w:rsidRPr="003E68DF">
        <w:rPr>
          <w:sz w:val="28"/>
          <w:szCs w:val="28"/>
          <w:lang w:eastAsia="ru-RU"/>
        </w:rPr>
        <w:t xml:space="preserve"> (ширина х высота);</w:t>
      </w:r>
    </w:p>
    <w:p w14:paraId="35BF8E68"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наружный, стальной;</w:t>
      </w:r>
    </w:p>
    <w:p w14:paraId="10C6FFC7"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 «Межгосударственный стандарт. Стекло многослойное. Технические условия»;</w:t>
      </w:r>
    </w:p>
    <w:p w14:paraId="3D4F4085"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высота порога на входе или перепад высот не должны превышать 0,014 м;</w:t>
      </w:r>
    </w:p>
    <w:p w14:paraId="246B163E" w14:textId="701BD0E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2 (два) врезных несамозащелкивающихся замка, установленных на расстоянии 300</w:t>
      </w:r>
      <w:r w:rsidR="00B17CE0">
        <w:rPr>
          <w:sz w:val="28"/>
          <w:szCs w:val="28"/>
          <w:lang w:eastAsia="ru-RU"/>
        </w:rPr>
        <w:t> мм</w:t>
      </w:r>
      <w:r w:rsidRPr="003E68DF">
        <w:rPr>
          <w:sz w:val="28"/>
          <w:szCs w:val="28"/>
          <w:lang w:eastAsia="ru-RU"/>
        </w:rPr>
        <w:t xml:space="preserve"> друг от друга, с возможностью закрывания на ключ снаружи и на защелку со стороны помещения, класс безопасности дверных замков – не ниже III или С;</w:t>
      </w:r>
    </w:p>
    <w:p w14:paraId="3B411FE4" w14:textId="60097D3D"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 полотне двери установить 2 (две) ручки стальные для открывания и закрывания двери типа «штанга» длиной 800-1200</w:t>
      </w:r>
      <w:r w:rsidR="00B17CE0">
        <w:rPr>
          <w:sz w:val="28"/>
          <w:szCs w:val="28"/>
          <w:lang w:eastAsia="ru-RU"/>
        </w:rPr>
        <w:t> мм</w:t>
      </w:r>
      <w:r w:rsidRPr="003E68DF">
        <w:rPr>
          <w:sz w:val="28"/>
          <w:szCs w:val="28"/>
          <w:lang w:eastAsia="ru-RU"/>
        </w:rPr>
        <w:t xml:space="preserve">, установленных на внешней и внутренней сторонах; </w:t>
      </w:r>
    </w:p>
    <w:p w14:paraId="4C713FB9"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FA68A8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14:paraId="231C38BA"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порошковое окрашивание полотна дверного блока, дверной коробки, наличников;</w:t>
      </w:r>
    </w:p>
    <w:p w14:paraId="0CB90473"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цвет, со стороны улицы и со стороны помещения, близкий к</w:t>
      </w:r>
      <w:r w:rsidRPr="003E68DF">
        <w:rPr>
          <w:sz w:val="28"/>
          <w:szCs w:val="28"/>
        </w:rPr>
        <w:t xml:space="preserve"> </w:t>
      </w:r>
      <w:r w:rsidRPr="003E68DF">
        <w:rPr>
          <w:sz w:val="28"/>
          <w:szCs w:val="28"/>
          <w:lang w:eastAsia="ru-RU"/>
        </w:rPr>
        <w:t>RAL 7047 (серый);</w:t>
      </w:r>
    </w:p>
    <w:p w14:paraId="30EC713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усиленные петли.</w:t>
      </w:r>
    </w:p>
    <w:p w14:paraId="79BF2E3A"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Дверной блок «Д2», Тип 2: </w:t>
      </w:r>
    </w:p>
    <w:p w14:paraId="365D6793" w14:textId="618B7BE5"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размер проема – 700 х 2000</w:t>
      </w:r>
      <w:r w:rsidR="00B17CE0">
        <w:rPr>
          <w:sz w:val="28"/>
          <w:szCs w:val="28"/>
        </w:rPr>
        <w:t> мм</w:t>
      </w:r>
      <w:r w:rsidRPr="003E68DF">
        <w:rPr>
          <w:sz w:val="28"/>
          <w:szCs w:val="28"/>
        </w:rPr>
        <w:t xml:space="preserve"> (ширина х высота);</w:t>
      </w:r>
    </w:p>
    <w:p w14:paraId="385B39A9" w14:textId="52DF1FD1"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полотно дверного блока – 600 х 1950</w:t>
      </w:r>
      <w:r w:rsidR="00B17CE0">
        <w:rPr>
          <w:sz w:val="28"/>
          <w:szCs w:val="28"/>
        </w:rPr>
        <w:t> мм</w:t>
      </w:r>
      <w:r w:rsidRPr="003E68DF">
        <w:rPr>
          <w:sz w:val="28"/>
          <w:szCs w:val="28"/>
        </w:rPr>
        <w:t xml:space="preserve"> (ширина х высота);</w:t>
      </w:r>
    </w:p>
    <w:p w14:paraId="1EBFD845"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40D89AA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влагостойкий;</w:t>
      </w:r>
    </w:p>
    <w:p w14:paraId="50B27686"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гладкий, матовый;</w:t>
      </w:r>
    </w:p>
    <w:p w14:paraId="6979DBCD"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02F2419C"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замок с сантехнической защелкой для запирания изнутри;</w:t>
      </w:r>
    </w:p>
    <w:p w14:paraId="22CBB3FF"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7BC50B90"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lang w:eastAsia="ru-RU"/>
        </w:rPr>
      </w:pPr>
      <w:r w:rsidRPr="003E68DF">
        <w:rPr>
          <w:sz w:val="28"/>
          <w:szCs w:val="28"/>
        </w:rPr>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w:t>
      </w:r>
    </w:p>
    <w:p w14:paraId="515980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«Д3», Тип 3:</w:t>
      </w:r>
      <w:bookmarkStart w:id="0" w:name="_Hlk134201934"/>
    </w:p>
    <w:p w14:paraId="71A5C17E" w14:textId="7522E171" w:rsidR="003E68DF" w:rsidRPr="003E68DF" w:rsidRDefault="003E68DF" w:rsidP="003213E8">
      <w:pPr>
        <w:pStyle w:val="ab"/>
        <w:widowControl/>
        <w:numPr>
          <w:ilvl w:val="0"/>
          <w:numId w:val="87"/>
        </w:numPr>
        <w:tabs>
          <w:tab w:val="left" w:pos="993"/>
          <w:tab w:val="left" w:pos="1560"/>
        </w:tabs>
        <w:autoSpaceDE/>
        <w:autoSpaceDN/>
        <w:ind w:left="0" w:firstLine="709"/>
        <w:contextualSpacing/>
        <w:rPr>
          <w:sz w:val="28"/>
          <w:szCs w:val="28"/>
        </w:rPr>
      </w:pPr>
      <w:r w:rsidRPr="003E68DF">
        <w:rPr>
          <w:sz w:val="28"/>
          <w:szCs w:val="28"/>
        </w:rPr>
        <w:t>размер проема – 1100 х 2000</w:t>
      </w:r>
      <w:r w:rsidR="00B17CE0">
        <w:rPr>
          <w:sz w:val="28"/>
          <w:szCs w:val="28"/>
        </w:rPr>
        <w:t> мм</w:t>
      </w:r>
      <w:r w:rsidRPr="003E68DF">
        <w:rPr>
          <w:sz w:val="28"/>
          <w:szCs w:val="28"/>
        </w:rPr>
        <w:t xml:space="preserve"> (ширина х высота); </w:t>
      </w:r>
    </w:p>
    <w:p w14:paraId="7EFCECEA" w14:textId="7AEDAE04"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полотно дверного блока – 1000 х1950</w:t>
      </w:r>
      <w:r w:rsidR="00B17CE0">
        <w:rPr>
          <w:sz w:val="28"/>
          <w:szCs w:val="28"/>
        </w:rPr>
        <w:t> мм</w:t>
      </w:r>
      <w:r w:rsidRPr="003E68DF">
        <w:rPr>
          <w:sz w:val="28"/>
          <w:szCs w:val="28"/>
        </w:rPr>
        <w:t xml:space="preserve"> (ширина х высота);</w:t>
      </w:r>
    </w:p>
    <w:p w14:paraId="4819CDC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внутренний дверной блок, ПВХ профиль, остеклённый;</w:t>
      </w:r>
    </w:p>
    <w:p w14:paraId="20F96155" w14:textId="43A3D492"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нижнего профиля (цоколя) (во фронтальной плоскости) – </w:t>
      </w:r>
      <w:r w:rsidRPr="003E68DF">
        <w:rPr>
          <w:sz w:val="28"/>
          <w:szCs w:val="28"/>
        </w:rPr>
        <w:br/>
        <w:t>200-300</w:t>
      </w:r>
      <w:r w:rsidR="00B17CE0">
        <w:rPr>
          <w:sz w:val="28"/>
          <w:szCs w:val="28"/>
        </w:rPr>
        <w:t> мм</w:t>
      </w:r>
      <w:r w:rsidRPr="003E68DF">
        <w:rPr>
          <w:sz w:val="28"/>
          <w:szCs w:val="28"/>
        </w:rPr>
        <w:t>;</w:t>
      </w:r>
    </w:p>
    <w:p w14:paraId="1A17B945" w14:textId="574BC96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остальных профилей (во фронтальной плоскости) – </w:t>
      </w:r>
      <w:r w:rsidRPr="003E68DF">
        <w:rPr>
          <w:sz w:val="28"/>
          <w:szCs w:val="28"/>
        </w:rPr>
        <w:br/>
        <w:t>не более 100</w:t>
      </w:r>
      <w:r w:rsidR="00B17CE0">
        <w:rPr>
          <w:sz w:val="28"/>
          <w:szCs w:val="28"/>
        </w:rPr>
        <w:t> мм</w:t>
      </w:r>
      <w:r w:rsidRPr="003E68DF">
        <w:rPr>
          <w:sz w:val="28"/>
          <w:szCs w:val="28"/>
        </w:rPr>
        <w:t>;</w:t>
      </w:r>
    </w:p>
    <w:p w14:paraId="1B2B592C" w14:textId="1F71A51D"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с дополнительным горизонтальным профилем (импостом), верх профиля расположен на высоте 700-900</w:t>
      </w:r>
      <w:r w:rsidR="00B17CE0">
        <w:rPr>
          <w:sz w:val="28"/>
          <w:szCs w:val="28"/>
        </w:rPr>
        <w:t> мм</w:t>
      </w:r>
      <w:r w:rsidRPr="003E68DF">
        <w:rPr>
          <w:sz w:val="28"/>
          <w:szCs w:val="28"/>
        </w:rPr>
        <w:t xml:space="preserve"> от низа двери;</w:t>
      </w:r>
    </w:p>
    <w:p w14:paraId="69089CF0"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14:paraId="0A79869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lastRenderedPageBreak/>
        <w:t>заполнение верхней части двери (между импостом и верхним профилем) – одинарный стеклопакет;</w:t>
      </w:r>
    </w:p>
    <w:p w14:paraId="732E36A9"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высота порога на входе или перепад высот не должны превышать 0,014 м;</w:t>
      </w:r>
    </w:p>
    <w:p w14:paraId="4EF3D460" w14:textId="29EFAF51"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на полотне двери установить 2 (две) ручки стальные для открывания и закрывания двери типа «штанга» длиной 800-1200</w:t>
      </w:r>
      <w:r w:rsidR="00B17CE0">
        <w:rPr>
          <w:sz w:val="28"/>
          <w:szCs w:val="28"/>
        </w:rPr>
        <w:t> мм</w:t>
      </w:r>
      <w:r w:rsidRPr="003E68DF">
        <w:rPr>
          <w:sz w:val="28"/>
          <w:szCs w:val="28"/>
        </w:rPr>
        <w:t xml:space="preserve">, установленных на внешней и внутренней сторонах; </w:t>
      </w:r>
    </w:p>
    <w:p w14:paraId="7B273EC3"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B9FC184"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ограничитель напольный в исполнении «металл-резина», выдерживающий нагрузку при открывании двери;</w:t>
      </w:r>
    </w:p>
    <w:p w14:paraId="2ACFB667"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цвет профиля, сэндвич-панели – белый;</w:t>
      </w:r>
    </w:p>
    <w:p w14:paraId="7D9551E6"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усиленные петли.</w:t>
      </w:r>
    </w:p>
    <w:bookmarkEnd w:id="0"/>
    <w:p w14:paraId="6473E58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«Д4», Тип 4:</w:t>
      </w:r>
    </w:p>
    <w:p w14:paraId="4D3876EE" w14:textId="332E5CB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bookmarkStart w:id="1" w:name="_Hlk134201961"/>
      <w:r w:rsidRPr="003E68DF">
        <w:rPr>
          <w:sz w:val="28"/>
          <w:szCs w:val="28"/>
        </w:rPr>
        <w:t>размер проема – 900 х 2000</w:t>
      </w:r>
      <w:r w:rsidR="00B17CE0">
        <w:rPr>
          <w:sz w:val="28"/>
          <w:szCs w:val="28"/>
        </w:rPr>
        <w:t> мм</w:t>
      </w:r>
      <w:r w:rsidRPr="003E68DF">
        <w:rPr>
          <w:sz w:val="28"/>
          <w:szCs w:val="28"/>
        </w:rPr>
        <w:t xml:space="preserve"> (ширина х высота);</w:t>
      </w:r>
    </w:p>
    <w:p w14:paraId="0A3765FA" w14:textId="6C576CF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полотно дверного блока – 800 х1950</w:t>
      </w:r>
      <w:r w:rsidR="00B17CE0">
        <w:rPr>
          <w:sz w:val="28"/>
          <w:szCs w:val="28"/>
        </w:rPr>
        <w:t> мм</w:t>
      </w:r>
      <w:r w:rsidRPr="003E68DF">
        <w:rPr>
          <w:sz w:val="28"/>
          <w:szCs w:val="28"/>
        </w:rPr>
        <w:t xml:space="preserve"> (ширина х высота);</w:t>
      </w:r>
    </w:p>
    <w:p w14:paraId="0A4FCF50"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32D0D8F9"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гладкий, матовый;</w:t>
      </w:r>
    </w:p>
    <w:p w14:paraId="1120A90B"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2D01C3A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37BB50B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замок самозащелкивающийся (самозапирающийся), со стороны рабочей зоны (бэк-офис) всегда открывается без ключа по принципу системы «Антипаника» т.е. на двери в выходе из помещения рабочей зоны, а со стороны клиентского зала всегда открывается с помощью ключа</w:t>
      </w:r>
      <w:r w:rsidRPr="003E68DF">
        <w:rPr>
          <w:rStyle w:val="af1"/>
          <w:sz w:val="28"/>
          <w:szCs w:val="28"/>
        </w:rPr>
        <w:footnoteReference w:id="1"/>
      </w:r>
      <w:r w:rsidRPr="003E68DF">
        <w:rPr>
          <w:sz w:val="28"/>
          <w:szCs w:val="28"/>
        </w:rPr>
        <w:t>;</w:t>
      </w:r>
    </w:p>
    <w:p w14:paraId="2813F956"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ограничитель напольный в исполнении «металл-резина», выдерживающий нагрузку при открывании двери и не препятствующих проходу. </w:t>
      </w:r>
    </w:p>
    <w:p w14:paraId="215119F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Для Дверных блоков (Д2, Д4) Тип 2, Тип 4 применить наличники:</w:t>
      </w:r>
    </w:p>
    <w:p w14:paraId="3F5D8AF2"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МДФ;</w:t>
      </w:r>
    </w:p>
    <w:p w14:paraId="02A82F93"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 белый;</w:t>
      </w:r>
    </w:p>
    <w:p w14:paraId="0935BCB9" w14:textId="02C0FC5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ширина – 70-100</w:t>
      </w:r>
      <w:r w:rsidR="00B17CE0">
        <w:rPr>
          <w:sz w:val="28"/>
          <w:szCs w:val="28"/>
        </w:rPr>
        <w:t> мм</w:t>
      </w:r>
      <w:r w:rsidRPr="003E68DF">
        <w:rPr>
          <w:sz w:val="28"/>
          <w:szCs w:val="28"/>
        </w:rPr>
        <w:t xml:space="preserve">; </w:t>
      </w:r>
    </w:p>
    <w:p w14:paraId="6D95C007" w14:textId="5C8DBA2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толщина – 15-25</w:t>
      </w:r>
      <w:r w:rsidR="00B17CE0">
        <w:rPr>
          <w:sz w:val="28"/>
          <w:szCs w:val="28"/>
        </w:rPr>
        <w:t> мм</w:t>
      </w:r>
      <w:r w:rsidRPr="003E68DF">
        <w:rPr>
          <w:sz w:val="28"/>
          <w:szCs w:val="28"/>
        </w:rPr>
        <w:t>;</w:t>
      </w:r>
    </w:p>
    <w:p w14:paraId="24F4AD91"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монтаж на «жидкие гвозди» и иные, рекомендованные производителем Товара клеевые составы;</w:t>
      </w:r>
    </w:p>
    <w:p w14:paraId="59B366E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монтаж с применением гвоздей и саморезов не допускается.</w:t>
      </w:r>
    </w:p>
    <w:bookmarkEnd w:id="1"/>
    <w:p w14:paraId="52803E0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Установить на все дверные блоки ограничители напольные (для дверных блоков (Д1, Д2) Тип 1, Тип 2 настенные в случае невозможности применить напольные) в исполнении «металл-резина», выдерживающие нагрузку при открывании двери и не препятствующие проходу. </w:t>
      </w:r>
    </w:p>
    <w:p w14:paraId="1CD7972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монтаже ограничителей соблюсти следующие требования:</w:t>
      </w:r>
    </w:p>
    <w:p w14:paraId="15CDED56" w14:textId="0FC63A30"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зазор между ручкой двери и стеной должен составлять 20-50</w:t>
      </w:r>
      <w:r w:rsidR="00B17CE0">
        <w:rPr>
          <w:sz w:val="28"/>
          <w:szCs w:val="28"/>
          <w:lang w:eastAsia="ru-RU"/>
        </w:rPr>
        <w:t> мм</w:t>
      </w:r>
      <w:r w:rsidRPr="003E68DF">
        <w:rPr>
          <w:sz w:val="28"/>
          <w:szCs w:val="28"/>
          <w:lang w:eastAsia="ru-RU"/>
        </w:rPr>
        <w:t>;</w:t>
      </w:r>
    </w:p>
    <w:p w14:paraId="1816CAFF" w14:textId="69B99E05"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w:t>
      </w:r>
      <w:r w:rsidR="00B17CE0">
        <w:rPr>
          <w:sz w:val="28"/>
          <w:szCs w:val="28"/>
          <w:lang w:eastAsia="ru-RU"/>
        </w:rPr>
        <w:t> мм</w:t>
      </w:r>
      <w:r w:rsidRPr="003E68DF">
        <w:rPr>
          <w:sz w:val="28"/>
          <w:szCs w:val="28"/>
          <w:lang w:eastAsia="ru-RU"/>
        </w:rPr>
        <w:t>;</w:t>
      </w:r>
    </w:p>
    <w:p w14:paraId="3D764871" w14:textId="77777777" w:rsidR="003E68DF" w:rsidRPr="003E68DF" w:rsidRDefault="003E68DF" w:rsidP="003213E8">
      <w:pPr>
        <w:widowControl/>
        <w:numPr>
          <w:ilvl w:val="0"/>
          <w:numId w:val="68"/>
        </w:numPr>
        <w:tabs>
          <w:tab w:val="left" w:pos="993"/>
        </w:tabs>
        <w:autoSpaceDE/>
        <w:autoSpaceDN/>
        <w:ind w:left="0" w:firstLine="709"/>
        <w:contextualSpacing/>
        <w:jc w:val="both"/>
        <w:rPr>
          <w:b/>
          <w:bCs/>
          <w:sz w:val="28"/>
          <w:szCs w:val="28"/>
          <w:lang w:eastAsia="ru-RU"/>
        </w:rPr>
      </w:pPr>
      <w:r w:rsidRPr="003E68DF">
        <w:rPr>
          <w:sz w:val="28"/>
          <w:szCs w:val="28"/>
          <w:lang w:eastAsia="ru-RU"/>
        </w:rPr>
        <w:t>отступ от проема двери при монтаже ограничителя со стороны дверных петель должен составлять 2/3-3/4 ширины проема.</w:t>
      </w:r>
    </w:p>
    <w:p w14:paraId="7DC5EC8A"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bookmarkStart w:id="2" w:name="_Hlk134202074"/>
      <w:r w:rsidRPr="00C35879">
        <w:rPr>
          <w:sz w:val="28"/>
          <w:szCs w:val="28"/>
        </w:rPr>
        <w:t>Козырек (в соответствии</w:t>
      </w:r>
      <w:r w:rsidRPr="003E68DF">
        <w:rPr>
          <w:sz w:val="28"/>
          <w:szCs w:val="28"/>
        </w:rPr>
        <w:t xml:space="preserve"> с Альбомом чертежей (Приложение № 1, лист «Козырек К1-Пф»):</w:t>
      </w:r>
      <w:bookmarkEnd w:id="2"/>
    </w:p>
    <w:p w14:paraId="2D107401" w14:textId="6354D48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ширина – 2200</w:t>
      </w:r>
      <w:r w:rsidR="00B17CE0">
        <w:rPr>
          <w:sz w:val="28"/>
          <w:szCs w:val="28"/>
          <w:lang w:eastAsia="ru-RU"/>
        </w:rPr>
        <w:t> мм</w:t>
      </w:r>
      <w:r w:rsidRPr="003E68DF">
        <w:rPr>
          <w:sz w:val="28"/>
          <w:szCs w:val="28"/>
          <w:lang w:eastAsia="ru-RU"/>
        </w:rPr>
        <w:t>;</w:t>
      </w:r>
    </w:p>
    <w:p w14:paraId="6B3F063B" w14:textId="12786E91"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вынос – 2200</w:t>
      </w:r>
      <w:r w:rsidR="00B17CE0">
        <w:rPr>
          <w:sz w:val="28"/>
          <w:szCs w:val="28"/>
          <w:lang w:eastAsia="ru-RU"/>
        </w:rPr>
        <w:t> мм</w:t>
      </w:r>
      <w:r w:rsidRPr="003E68DF">
        <w:rPr>
          <w:sz w:val="28"/>
          <w:szCs w:val="28"/>
          <w:lang w:eastAsia="ru-RU"/>
        </w:rPr>
        <w:t xml:space="preserve">; </w:t>
      </w:r>
    </w:p>
    <w:p w14:paraId="6BDEE44A" w14:textId="71C3E45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сварной каркас из металлического профиля 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 х Толщина стенки), обеспечивающий несущую способность, соответствующую условиям эксплуатации, с применением стоек из металлического профиля 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огрунтованы с последующим окрашиванием алюмонаполненным составом в цвет,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60E8E996"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торцы каркаса козырька, изготовленного из металлического профиля (замкнутого профиля), должны иметь заглушки, при этом сама конструкция козырька не должна задерживать влагу и затруднять его проветривание;</w:t>
      </w:r>
    </w:p>
    <w:p w14:paraId="6255FF53"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крепление – болтовое;</w:t>
      </w:r>
    </w:p>
    <w:p w14:paraId="1830F935" w14:textId="638825E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покрытие – профилированный лист с высотой гофры 8-20</w:t>
      </w:r>
      <w:r w:rsidR="00B17CE0">
        <w:rPr>
          <w:sz w:val="28"/>
          <w:szCs w:val="28"/>
          <w:lang w:eastAsia="ru-RU"/>
        </w:rPr>
        <w:t> мм</w:t>
      </w:r>
      <w:r w:rsidRPr="003E68DF">
        <w:rPr>
          <w:sz w:val="28"/>
          <w:szCs w:val="28"/>
          <w:lang w:eastAsia="ru-RU"/>
        </w:rPr>
        <w:t xml:space="preserve"> из оцинкованной стали толщиной в пределах 0,5 – 0,7</w:t>
      </w:r>
      <w:r w:rsidR="00B17CE0">
        <w:rPr>
          <w:sz w:val="28"/>
          <w:szCs w:val="28"/>
          <w:lang w:eastAsia="ru-RU"/>
        </w:rPr>
        <w:t> мм</w:t>
      </w:r>
      <w:r w:rsidRPr="003E68DF">
        <w:rPr>
          <w:sz w:val="28"/>
          <w:szCs w:val="28"/>
          <w:lang w:eastAsia="ru-RU"/>
        </w:rPr>
        <w:t>;</w:t>
      </w:r>
    </w:p>
    <w:p w14:paraId="29D528DE"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цвет каркаса, покрытие и наружные элементы водоотведения козырька –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718D927B"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предусмотреть вдоль скоса козырька водосточный желоб, служащий для сбора водостока и отводящий потоки вниз открытым способом;</w:t>
      </w:r>
    </w:p>
    <w:p w14:paraId="5F395D9C"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на участке крепления козырька к МОПС предусмотреть закладные детали в составе каркаса МОПС.</w:t>
      </w:r>
    </w:p>
    <w:p w14:paraId="36C91D4A" w14:textId="3127CA4A" w:rsidR="003E68DF" w:rsidRPr="003E68DF" w:rsidRDefault="003E68DF" w:rsidP="003213E8">
      <w:pPr>
        <w:pStyle w:val="ab"/>
        <w:numPr>
          <w:ilvl w:val="1"/>
          <w:numId w:val="19"/>
        </w:numPr>
        <w:tabs>
          <w:tab w:val="left" w:pos="993"/>
        </w:tabs>
        <w:autoSpaceDE/>
        <w:autoSpaceDN/>
        <w:ind w:left="0" w:firstLine="709"/>
        <w:contextualSpacing/>
        <w:rPr>
          <w:sz w:val="28"/>
          <w:szCs w:val="28"/>
        </w:rPr>
      </w:pPr>
      <w:r w:rsidRPr="003E68DF">
        <w:rPr>
          <w:sz w:val="28"/>
          <w:szCs w:val="28"/>
        </w:rPr>
        <w:t>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w:t>
      </w:r>
      <w:r w:rsidR="003213E8">
        <w:rPr>
          <w:sz w:val="28"/>
          <w:szCs w:val="28"/>
        </w:rPr>
        <w:t> </w:t>
      </w:r>
      <w:r w:rsidRPr="003E68DF">
        <w:rPr>
          <w:sz w:val="28"/>
          <w:szCs w:val="28"/>
        </w:rPr>
        <w:t>№ 1).</w:t>
      </w:r>
    </w:p>
    <w:p w14:paraId="5C755DC6"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w:t>
      </w:r>
    </w:p>
    <w:p w14:paraId="1D9B501F" w14:textId="77777777" w:rsidR="003E68DF" w:rsidRPr="003E68DF" w:rsidRDefault="003E68DF" w:rsidP="003213E8">
      <w:pPr>
        <w:widowControl/>
        <w:numPr>
          <w:ilvl w:val="0"/>
          <w:numId w:val="69"/>
        </w:numPr>
        <w:tabs>
          <w:tab w:val="left" w:pos="1134"/>
        </w:tabs>
        <w:autoSpaceDE/>
        <w:autoSpaceDN/>
        <w:ind w:left="0" w:firstLine="709"/>
        <w:contextualSpacing/>
        <w:jc w:val="both"/>
        <w:rPr>
          <w:sz w:val="28"/>
          <w:szCs w:val="28"/>
          <w:lang w:eastAsia="ru-RU"/>
        </w:rPr>
      </w:pPr>
      <w:r w:rsidRPr="003E68DF">
        <w:rPr>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14:paraId="6A5D6AE8" w14:textId="263D1116" w:rsidR="003E68DF" w:rsidRPr="005204D1" w:rsidRDefault="003E68DF" w:rsidP="003E68DF">
      <w:pPr>
        <w:ind w:firstLine="709"/>
        <w:contextualSpacing/>
        <w:jc w:val="right"/>
        <w:rPr>
          <w:i/>
          <w:sz w:val="28"/>
          <w:szCs w:val="28"/>
          <w:lang w:eastAsia="ru-RU"/>
        </w:rPr>
      </w:pPr>
      <w:r w:rsidRPr="005204D1">
        <w:rPr>
          <w:i/>
          <w:sz w:val="28"/>
          <w:szCs w:val="28"/>
          <w:lang w:eastAsia="ru-RU"/>
        </w:rPr>
        <w:t>Таблица 1</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6"/>
        <w:gridCol w:w="5253"/>
      </w:tblGrid>
      <w:tr w:rsidR="003E68DF" w:rsidRPr="00A3400B" w14:paraId="237C511A" w14:textId="77777777" w:rsidTr="00C35879">
        <w:trPr>
          <w:trHeight w:val="302"/>
        </w:trPr>
        <w:tc>
          <w:tcPr>
            <w:tcW w:w="9349" w:type="dxa"/>
            <w:gridSpan w:val="2"/>
          </w:tcPr>
          <w:p w14:paraId="1CDB4896" w14:textId="7581B962" w:rsidR="003E68DF" w:rsidRPr="00A3400B" w:rsidRDefault="003E68DF" w:rsidP="008319F3">
            <w:pPr>
              <w:pStyle w:val="TableParagraph"/>
              <w:spacing w:before="2"/>
              <w:ind w:left="341" w:right="331"/>
              <w:jc w:val="center"/>
              <w:rPr>
                <w:b/>
                <w:sz w:val="24"/>
              </w:rPr>
            </w:pPr>
            <w:r w:rsidRPr="00A3400B">
              <w:rPr>
                <w:b/>
                <w:sz w:val="24"/>
              </w:rPr>
              <w:t>Технические характеристики</w:t>
            </w:r>
          </w:p>
        </w:tc>
      </w:tr>
      <w:tr w:rsidR="003E68DF" w:rsidRPr="00A3400B" w14:paraId="7A1341B2" w14:textId="77777777" w:rsidTr="00C35879">
        <w:trPr>
          <w:trHeight w:val="297"/>
        </w:trPr>
        <w:tc>
          <w:tcPr>
            <w:tcW w:w="9349" w:type="dxa"/>
            <w:gridSpan w:val="2"/>
          </w:tcPr>
          <w:p w14:paraId="7340052B" w14:textId="77777777" w:rsidR="003E68DF" w:rsidRPr="00A3400B" w:rsidRDefault="003E68DF" w:rsidP="00C35879">
            <w:pPr>
              <w:pStyle w:val="TableParagraph"/>
              <w:spacing w:line="273" w:lineRule="exact"/>
              <w:ind w:left="341" w:right="340"/>
              <w:jc w:val="center"/>
              <w:rPr>
                <w:b/>
                <w:sz w:val="24"/>
              </w:rPr>
            </w:pPr>
            <w:r w:rsidRPr="00A3400B">
              <w:rPr>
                <w:b/>
                <w:sz w:val="24"/>
              </w:rPr>
              <w:t>Беспроводная кнопка вызова персонала</w:t>
            </w:r>
          </w:p>
        </w:tc>
      </w:tr>
      <w:tr w:rsidR="003E68DF" w:rsidRPr="00A3400B" w14:paraId="6B969741" w14:textId="77777777" w:rsidTr="00C35879">
        <w:trPr>
          <w:trHeight w:val="297"/>
        </w:trPr>
        <w:tc>
          <w:tcPr>
            <w:tcW w:w="9349" w:type="dxa"/>
            <w:gridSpan w:val="2"/>
          </w:tcPr>
          <w:p w14:paraId="4FCC4C43" w14:textId="77777777" w:rsidR="003E68DF" w:rsidRPr="00A3400B" w:rsidRDefault="003E68DF" w:rsidP="00C35879">
            <w:pPr>
              <w:pStyle w:val="TableParagraph"/>
              <w:spacing w:line="268" w:lineRule="exact"/>
              <w:ind w:left="2574"/>
              <w:rPr>
                <w:sz w:val="24"/>
              </w:rPr>
            </w:pPr>
            <w:r w:rsidRPr="00A3400B">
              <w:rPr>
                <w:sz w:val="24"/>
              </w:rPr>
              <w:t>Технические характеристики приемного устройства:</w:t>
            </w:r>
          </w:p>
        </w:tc>
      </w:tr>
      <w:tr w:rsidR="003E68DF" w:rsidRPr="00A3400B" w14:paraId="4A01EAB1" w14:textId="77777777" w:rsidTr="00C35879">
        <w:trPr>
          <w:trHeight w:val="297"/>
        </w:trPr>
        <w:tc>
          <w:tcPr>
            <w:tcW w:w="4096" w:type="dxa"/>
          </w:tcPr>
          <w:p w14:paraId="0B358E8E" w14:textId="77777777" w:rsidR="003E68DF" w:rsidRPr="00A3400B" w:rsidRDefault="003E68DF" w:rsidP="00C35879">
            <w:pPr>
              <w:pStyle w:val="TableParagraph"/>
              <w:spacing w:line="268" w:lineRule="exact"/>
              <w:rPr>
                <w:sz w:val="24"/>
              </w:rPr>
            </w:pPr>
            <w:r w:rsidRPr="00A3400B">
              <w:rPr>
                <w:sz w:val="24"/>
              </w:rPr>
              <w:t>Радиус приема</w:t>
            </w:r>
          </w:p>
        </w:tc>
        <w:tc>
          <w:tcPr>
            <w:tcW w:w="5253" w:type="dxa"/>
          </w:tcPr>
          <w:p w14:paraId="20AA8D78" w14:textId="77777777" w:rsidR="003E68DF" w:rsidRPr="00A3400B" w:rsidRDefault="003E68DF" w:rsidP="00C35879">
            <w:pPr>
              <w:pStyle w:val="TableParagraph"/>
              <w:spacing w:line="268" w:lineRule="exact"/>
              <w:rPr>
                <w:sz w:val="24"/>
              </w:rPr>
            </w:pPr>
            <w:r w:rsidRPr="00A3400B">
              <w:rPr>
                <w:sz w:val="24"/>
              </w:rPr>
              <w:t>Не менее 100 м на открытом пространстве</w:t>
            </w:r>
          </w:p>
        </w:tc>
      </w:tr>
      <w:tr w:rsidR="003E68DF" w:rsidRPr="00A3400B" w14:paraId="57C9CB0C" w14:textId="77777777" w:rsidTr="00C35879">
        <w:trPr>
          <w:trHeight w:val="297"/>
        </w:trPr>
        <w:tc>
          <w:tcPr>
            <w:tcW w:w="4096" w:type="dxa"/>
          </w:tcPr>
          <w:p w14:paraId="469567AF" w14:textId="77777777" w:rsidR="003E68DF" w:rsidRPr="00A3400B" w:rsidRDefault="003E68DF" w:rsidP="00C35879">
            <w:pPr>
              <w:pStyle w:val="TableParagraph"/>
              <w:spacing w:line="268" w:lineRule="exact"/>
              <w:rPr>
                <w:sz w:val="24"/>
              </w:rPr>
            </w:pPr>
            <w:r w:rsidRPr="00A3400B">
              <w:rPr>
                <w:sz w:val="24"/>
              </w:rPr>
              <w:t>Световая и звуковая индикация</w:t>
            </w:r>
          </w:p>
        </w:tc>
        <w:tc>
          <w:tcPr>
            <w:tcW w:w="5253" w:type="dxa"/>
          </w:tcPr>
          <w:p w14:paraId="6CB7872D"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1E080174" w14:textId="77777777" w:rsidTr="00C35879">
        <w:trPr>
          <w:trHeight w:val="297"/>
        </w:trPr>
        <w:tc>
          <w:tcPr>
            <w:tcW w:w="4096" w:type="dxa"/>
          </w:tcPr>
          <w:p w14:paraId="737F7561" w14:textId="77777777" w:rsidR="003E68DF" w:rsidRPr="00A3400B" w:rsidRDefault="003E68DF" w:rsidP="00C35879">
            <w:pPr>
              <w:pStyle w:val="TableParagraph"/>
              <w:spacing w:line="268" w:lineRule="exact"/>
              <w:rPr>
                <w:sz w:val="24"/>
              </w:rPr>
            </w:pPr>
            <w:r w:rsidRPr="00A3400B">
              <w:rPr>
                <w:sz w:val="24"/>
              </w:rPr>
              <w:t>Встроенная антенна</w:t>
            </w:r>
          </w:p>
        </w:tc>
        <w:tc>
          <w:tcPr>
            <w:tcW w:w="5253" w:type="dxa"/>
          </w:tcPr>
          <w:p w14:paraId="7BC70B43"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2932DDB1" w14:textId="77777777" w:rsidTr="00C35879">
        <w:trPr>
          <w:trHeight w:val="297"/>
        </w:trPr>
        <w:tc>
          <w:tcPr>
            <w:tcW w:w="9349" w:type="dxa"/>
            <w:gridSpan w:val="2"/>
          </w:tcPr>
          <w:p w14:paraId="342C7936" w14:textId="77777777" w:rsidR="003E68DF" w:rsidRPr="00A3400B" w:rsidRDefault="003E68DF" w:rsidP="00C35879">
            <w:pPr>
              <w:pStyle w:val="TableParagraph"/>
              <w:spacing w:line="268" w:lineRule="exact"/>
              <w:ind w:left="533" w:right="192"/>
              <w:jc w:val="center"/>
              <w:rPr>
                <w:sz w:val="24"/>
              </w:rPr>
            </w:pPr>
            <w:r w:rsidRPr="00A3400B">
              <w:rPr>
                <w:sz w:val="24"/>
              </w:rPr>
              <w:t>Технические характеристики кнопки вызова:</w:t>
            </w:r>
          </w:p>
        </w:tc>
      </w:tr>
      <w:tr w:rsidR="003E68DF" w:rsidRPr="00A3400B" w14:paraId="3739190C" w14:textId="77777777" w:rsidTr="00C35879">
        <w:trPr>
          <w:trHeight w:val="599"/>
        </w:trPr>
        <w:tc>
          <w:tcPr>
            <w:tcW w:w="4096" w:type="dxa"/>
          </w:tcPr>
          <w:p w14:paraId="1F6F974F" w14:textId="77777777" w:rsidR="003E68DF" w:rsidRPr="00A3400B" w:rsidRDefault="003E68DF" w:rsidP="00C35879">
            <w:pPr>
              <w:pStyle w:val="TableParagraph"/>
              <w:spacing w:before="145"/>
              <w:rPr>
                <w:sz w:val="24"/>
              </w:rPr>
            </w:pPr>
            <w:r w:rsidRPr="00A3400B">
              <w:rPr>
                <w:sz w:val="24"/>
              </w:rPr>
              <w:lastRenderedPageBreak/>
              <w:t>Размер</w:t>
            </w:r>
          </w:p>
        </w:tc>
        <w:tc>
          <w:tcPr>
            <w:tcW w:w="5253" w:type="dxa"/>
          </w:tcPr>
          <w:p w14:paraId="170C7A88" w14:textId="349F7121" w:rsidR="003E68DF" w:rsidRPr="00A3400B" w:rsidRDefault="003E68DF" w:rsidP="00C35879">
            <w:pPr>
              <w:pStyle w:val="TableParagraph"/>
              <w:spacing w:line="268" w:lineRule="exact"/>
              <w:rPr>
                <w:sz w:val="24"/>
              </w:rPr>
            </w:pPr>
            <w:r w:rsidRPr="00A3400B">
              <w:rPr>
                <w:sz w:val="24"/>
              </w:rPr>
              <w:t>Не менее: 82</w:t>
            </w:r>
            <w:r>
              <w:rPr>
                <w:sz w:val="24"/>
              </w:rPr>
              <w:t> х </w:t>
            </w:r>
            <w:r w:rsidRPr="00A3400B">
              <w:rPr>
                <w:sz w:val="24"/>
              </w:rPr>
              <w:t>65</w:t>
            </w:r>
            <w:r>
              <w:rPr>
                <w:sz w:val="24"/>
              </w:rPr>
              <w:t> х </w:t>
            </w:r>
            <w:r w:rsidRPr="00A3400B">
              <w:rPr>
                <w:sz w:val="24"/>
              </w:rPr>
              <w:t>28</w:t>
            </w:r>
            <w:r w:rsidR="00B17CE0">
              <w:rPr>
                <w:sz w:val="24"/>
              </w:rPr>
              <w:t> мм</w:t>
            </w:r>
          </w:p>
          <w:p w14:paraId="54C57C29" w14:textId="5110047F" w:rsidR="003E68DF" w:rsidRPr="00A3400B" w:rsidRDefault="003E68DF" w:rsidP="00C35879">
            <w:pPr>
              <w:pStyle w:val="TableParagraph"/>
              <w:spacing w:before="26"/>
              <w:rPr>
                <w:sz w:val="24"/>
              </w:rPr>
            </w:pPr>
            <w:r w:rsidRPr="00A3400B">
              <w:rPr>
                <w:sz w:val="24"/>
              </w:rPr>
              <w:t>Не более: 150</w:t>
            </w:r>
            <w:r w:rsidR="00B17CE0">
              <w:rPr>
                <w:sz w:val="24"/>
              </w:rPr>
              <w:t> мм</w:t>
            </w:r>
            <w:r>
              <w:rPr>
                <w:sz w:val="24"/>
              </w:rPr>
              <w:t> х </w:t>
            </w:r>
            <w:r w:rsidRPr="00A3400B">
              <w:rPr>
                <w:sz w:val="24"/>
              </w:rPr>
              <w:t>150</w:t>
            </w:r>
            <w:r w:rsidR="00B17CE0">
              <w:rPr>
                <w:sz w:val="24"/>
              </w:rPr>
              <w:t> мм</w:t>
            </w:r>
            <w:r>
              <w:rPr>
                <w:sz w:val="24"/>
              </w:rPr>
              <w:t> х </w:t>
            </w:r>
            <w:r w:rsidRPr="00A3400B">
              <w:rPr>
                <w:sz w:val="24"/>
              </w:rPr>
              <w:t>35</w:t>
            </w:r>
            <w:r w:rsidR="00B17CE0">
              <w:rPr>
                <w:sz w:val="24"/>
              </w:rPr>
              <w:t> мм</w:t>
            </w:r>
          </w:p>
        </w:tc>
      </w:tr>
      <w:tr w:rsidR="003E68DF" w:rsidRPr="00A3400B" w14:paraId="19912801" w14:textId="77777777" w:rsidTr="00C35879">
        <w:trPr>
          <w:trHeight w:val="297"/>
        </w:trPr>
        <w:tc>
          <w:tcPr>
            <w:tcW w:w="4096" w:type="dxa"/>
          </w:tcPr>
          <w:p w14:paraId="2482A745" w14:textId="77777777" w:rsidR="003E68DF" w:rsidRPr="00A3400B" w:rsidRDefault="003E68DF" w:rsidP="00C35879">
            <w:pPr>
              <w:pStyle w:val="TableParagraph"/>
              <w:spacing w:line="268" w:lineRule="exact"/>
              <w:rPr>
                <w:sz w:val="24"/>
              </w:rPr>
            </w:pPr>
            <w:r w:rsidRPr="00A3400B">
              <w:rPr>
                <w:sz w:val="24"/>
              </w:rPr>
              <w:t>Радиус действия</w:t>
            </w:r>
          </w:p>
        </w:tc>
        <w:tc>
          <w:tcPr>
            <w:tcW w:w="5253" w:type="dxa"/>
          </w:tcPr>
          <w:p w14:paraId="4357C79A" w14:textId="77777777" w:rsidR="003E68DF" w:rsidRPr="00A3400B" w:rsidRDefault="003E68DF" w:rsidP="00C35879">
            <w:pPr>
              <w:pStyle w:val="TableParagraph"/>
              <w:spacing w:line="268" w:lineRule="exact"/>
              <w:rPr>
                <w:sz w:val="24"/>
              </w:rPr>
            </w:pPr>
            <w:r w:rsidRPr="00A3400B">
              <w:rPr>
                <w:sz w:val="24"/>
              </w:rPr>
              <w:t>Не менее 100 м на прямой видимости</w:t>
            </w:r>
          </w:p>
        </w:tc>
      </w:tr>
      <w:tr w:rsidR="003E68DF" w:rsidRPr="00A3400B" w14:paraId="76A2F715" w14:textId="77777777" w:rsidTr="00C35879">
        <w:trPr>
          <w:trHeight w:val="595"/>
        </w:trPr>
        <w:tc>
          <w:tcPr>
            <w:tcW w:w="4096" w:type="dxa"/>
          </w:tcPr>
          <w:p w14:paraId="70B865A8" w14:textId="77777777" w:rsidR="003E68DF" w:rsidRPr="00A3400B" w:rsidRDefault="003E68DF" w:rsidP="00C35879">
            <w:pPr>
              <w:pStyle w:val="TableParagraph"/>
              <w:spacing w:before="141"/>
              <w:rPr>
                <w:sz w:val="24"/>
              </w:rPr>
            </w:pPr>
            <w:r w:rsidRPr="00A3400B">
              <w:rPr>
                <w:sz w:val="24"/>
              </w:rPr>
              <w:t>Питание</w:t>
            </w:r>
          </w:p>
        </w:tc>
        <w:tc>
          <w:tcPr>
            <w:tcW w:w="5253" w:type="dxa"/>
          </w:tcPr>
          <w:p w14:paraId="6D20E02E" w14:textId="77777777" w:rsidR="003E68DF" w:rsidRPr="00A3400B" w:rsidRDefault="003E68DF" w:rsidP="00C35879">
            <w:pPr>
              <w:pStyle w:val="TableParagraph"/>
              <w:spacing w:line="268" w:lineRule="exact"/>
              <w:rPr>
                <w:sz w:val="24"/>
              </w:rPr>
            </w:pPr>
            <w:r w:rsidRPr="00A3400B">
              <w:rPr>
                <w:sz w:val="24"/>
              </w:rPr>
              <w:t>Батарея 12V 23mВВГнг 2</w:t>
            </w:r>
            <w:r>
              <w:rPr>
                <w:sz w:val="24"/>
              </w:rPr>
              <w:t> х </w:t>
            </w:r>
            <w:r w:rsidRPr="00A3400B">
              <w:rPr>
                <w:sz w:val="24"/>
              </w:rPr>
              <w:t>1,5 для улицы</w:t>
            </w:r>
          </w:p>
          <w:p w14:paraId="2145322F" w14:textId="77777777" w:rsidR="003E68DF" w:rsidRPr="00A3400B" w:rsidRDefault="003E68DF" w:rsidP="00C35879">
            <w:pPr>
              <w:pStyle w:val="TableParagraph"/>
              <w:spacing w:before="22"/>
              <w:rPr>
                <w:sz w:val="24"/>
              </w:rPr>
            </w:pPr>
            <w:r w:rsidRPr="00A3400B">
              <w:rPr>
                <w:sz w:val="24"/>
              </w:rPr>
              <w:t>в закладной трубе</w:t>
            </w:r>
          </w:p>
        </w:tc>
      </w:tr>
      <w:tr w:rsidR="003E68DF" w:rsidRPr="00A3400B" w14:paraId="3515B5B1" w14:textId="77777777" w:rsidTr="00C35879">
        <w:trPr>
          <w:trHeight w:val="297"/>
        </w:trPr>
        <w:tc>
          <w:tcPr>
            <w:tcW w:w="4096" w:type="dxa"/>
          </w:tcPr>
          <w:p w14:paraId="64EDE1CE" w14:textId="77777777" w:rsidR="003E68DF" w:rsidRPr="00A3400B" w:rsidRDefault="003E68DF" w:rsidP="00C35879">
            <w:pPr>
              <w:pStyle w:val="TableParagraph"/>
              <w:spacing w:line="268" w:lineRule="exact"/>
              <w:rPr>
                <w:sz w:val="24"/>
              </w:rPr>
            </w:pPr>
            <w:r w:rsidRPr="00A3400B">
              <w:rPr>
                <w:sz w:val="24"/>
              </w:rPr>
              <w:t>Материал корпуса</w:t>
            </w:r>
          </w:p>
        </w:tc>
        <w:tc>
          <w:tcPr>
            <w:tcW w:w="5253" w:type="dxa"/>
          </w:tcPr>
          <w:p w14:paraId="14FC7B5F" w14:textId="77777777" w:rsidR="003E68DF" w:rsidRPr="00A3400B" w:rsidRDefault="003E68DF" w:rsidP="00C35879">
            <w:pPr>
              <w:pStyle w:val="TableParagraph"/>
              <w:spacing w:line="268" w:lineRule="exact"/>
              <w:rPr>
                <w:sz w:val="24"/>
              </w:rPr>
            </w:pPr>
            <w:r w:rsidRPr="00A3400B">
              <w:rPr>
                <w:sz w:val="24"/>
              </w:rPr>
              <w:t>Ударопрочный поликарбонат или металл</w:t>
            </w:r>
          </w:p>
        </w:tc>
      </w:tr>
      <w:tr w:rsidR="003E68DF" w:rsidRPr="00A3400B" w14:paraId="11A8EBFC" w14:textId="77777777" w:rsidTr="00C35879">
        <w:trPr>
          <w:trHeight w:val="297"/>
        </w:trPr>
        <w:tc>
          <w:tcPr>
            <w:tcW w:w="4096" w:type="dxa"/>
          </w:tcPr>
          <w:p w14:paraId="1CE81A66" w14:textId="77777777" w:rsidR="003E68DF" w:rsidRPr="00A3400B" w:rsidRDefault="003E68DF" w:rsidP="00C35879">
            <w:pPr>
              <w:pStyle w:val="TableParagraph"/>
              <w:spacing w:line="268" w:lineRule="exact"/>
              <w:rPr>
                <w:sz w:val="24"/>
              </w:rPr>
            </w:pPr>
            <w:r w:rsidRPr="00A3400B">
              <w:rPr>
                <w:sz w:val="24"/>
              </w:rPr>
              <w:t>Водонепроницаемый корпус</w:t>
            </w:r>
          </w:p>
        </w:tc>
        <w:tc>
          <w:tcPr>
            <w:tcW w:w="5253" w:type="dxa"/>
          </w:tcPr>
          <w:p w14:paraId="0F497F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4F1D8DC1" w14:textId="77777777" w:rsidTr="00C35879">
        <w:trPr>
          <w:trHeight w:val="297"/>
        </w:trPr>
        <w:tc>
          <w:tcPr>
            <w:tcW w:w="4096" w:type="dxa"/>
          </w:tcPr>
          <w:p w14:paraId="1871CF0F" w14:textId="77777777" w:rsidR="003E68DF" w:rsidRPr="00A3400B" w:rsidRDefault="003E68DF" w:rsidP="00C35879">
            <w:pPr>
              <w:pStyle w:val="TableParagraph"/>
              <w:spacing w:line="268" w:lineRule="exact"/>
              <w:rPr>
                <w:sz w:val="24"/>
              </w:rPr>
            </w:pPr>
            <w:r w:rsidRPr="00A3400B">
              <w:rPr>
                <w:sz w:val="24"/>
              </w:rPr>
              <w:t>Срок службы батареи</w:t>
            </w:r>
          </w:p>
        </w:tc>
        <w:tc>
          <w:tcPr>
            <w:tcW w:w="5253" w:type="dxa"/>
          </w:tcPr>
          <w:p w14:paraId="612121E1" w14:textId="77777777" w:rsidR="003E68DF" w:rsidRPr="00A3400B" w:rsidRDefault="003E68DF" w:rsidP="00C35879">
            <w:pPr>
              <w:pStyle w:val="TableParagraph"/>
              <w:spacing w:line="268" w:lineRule="exact"/>
              <w:rPr>
                <w:sz w:val="24"/>
              </w:rPr>
            </w:pPr>
            <w:r w:rsidRPr="00A3400B">
              <w:rPr>
                <w:sz w:val="24"/>
              </w:rPr>
              <w:t>12-18 месяцев</w:t>
            </w:r>
          </w:p>
        </w:tc>
      </w:tr>
      <w:tr w:rsidR="003E68DF" w:rsidRPr="00A3400B" w14:paraId="30A0C40D" w14:textId="77777777" w:rsidTr="00C35879">
        <w:trPr>
          <w:trHeight w:val="897"/>
        </w:trPr>
        <w:tc>
          <w:tcPr>
            <w:tcW w:w="4096" w:type="dxa"/>
          </w:tcPr>
          <w:p w14:paraId="3BD3F6DC" w14:textId="77777777" w:rsidR="003E68DF" w:rsidRPr="00A3400B" w:rsidRDefault="003E68DF" w:rsidP="00C35879">
            <w:pPr>
              <w:pStyle w:val="TableParagraph"/>
              <w:spacing w:before="13"/>
              <w:rPr>
                <w:sz w:val="24"/>
              </w:rPr>
            </w:pPr>
          </w:p>
          <w:p w14:paraId="4DB23647" w14:textId="77777777" w:rsidR="003E68DF" w:rsidRPr="00A3400B" w:rsidRDefault="003E68DF" w:rsidP="00C35879">
            <w:pPr>
              <w:pStyle w:val="TableParagraph"/>
              <w:rPr>
                <w:sz w:val="24"/>
              </w:rPr>
            </w:pPr>
            <w:r w:rsidRPr="00A3400B">
              <w:rPr>
                <w:sz w:val="24"/>
              </w:rPr>
              <w:t>Температурный режим</w:t>
            </w:r>
          </w:p>
        </w:tc>
        <w:tc>
          <w:tcPr>
            <w:tcW w:w="5253" w:type="dxa"/>
          </w:tcPr>
          <w:p w14:paraId="48D93243" w14:textId="77777777" w:rsidR="003E68DF" w:rsidRPr="00A3400B" w:rsidRDefault="003E68DF" w:rsidP="00C35879">
            <w:pPr>
              <w:pStyle w:val="TableParagraph"/>
              <w:spacing w:line="268" w:lineRule="exact"/>
              <w:rPr>
                <w:sz w:val="24"/>
              </w:rPr>
            </w:pPr>
            <w:r w:rsidRPr="00A3400B">
              <w:rPr>
                <w:sz w:val="24"/>
              </w:rPr>
              <w:t>Выдерживает мороз, перепады температур</w:t>
            </w:r>
          </w:p>
          <w:p w14:paraId="4F6A0077" w14:textId="77777777" w:rsidR="003E68DF" w:rsidRPr="00A3400B" w:rsidRDefault="003E68DF" w:rsidP="00C35879">
            <w:pPr>
              <w:pStyle w:val="TableParagraph"/>
              <w:spacing w:before="8" w:line="290" w:lineRule="atLeast"/>
              <w:ind w:right="122"/>
              <w:rPr>
                <w:sz w:val="24"/>
              </w:rPr>
            </w:pPr>
            <w:r w:rsidRPr="00A3400B">
              <w:rPr>
                <w:sz w:val="24"/>
              </w:rPr>
              <w:t>и влажности (влагозащищенность по группе IP44)</w:t>
            </w:r>
          </w:p>
        </w:tc>
      </w:tr>
      <w:tr w:rsidR="003E68DF" w:rsidRPr="00A3400B" w14:paraId="11646FBB" w14:textId="77777777" w:rsidTr="00C35879">
        <w:trPr>
          <w:trHeight w:val="297"/>
        </w:trPr>
        <w:tc>
          <w:tcPr>
            <w:tcW w:w="4096" w:type="dxa"/>
          </w:tcPr>
          <w:p w14:paraId="228DF300" w14:textId="77777777" w:rsidR="003E68DF" w:rsidRPr="00A3400B" w:rsidRDefault="003E68DF" w:rsidP="00C35879">
            <w:pPr>
              <w:pStyle w:val="TableParagraph"/>
              <w:spacing w:line="268" w:lineRule="exact"/>
              <w:rPr>
                <w:sz w:val="24"/>
              </w:rPr>
            </w:pPr>
            <w:r w:rsidRPr="00A3400B">
              <w:rPr>
                <w:sz w:val="24"/>
              </w:rPr>
              <w:t>Антивандальность</w:t>
            </w:r>
          </w:p>
        </w:tc>
        <w:tc>
          <w:tcPr>
            <w:tcW w:w="5253" w:type="dxa"/>
          </w:tcPr>
          <w:p w14:paraId="3AB01D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714A3A59" w14:textId="77777777" w:rsidTr="00C35879">
        <w:trPr>
          <w:trHeight w:val="594"/>
        </w:trPr>
        <w:tc>
          <w:tcPr>
            <w:tcW w:w="4096" w:type="dxa"/>
          </w:tcPr>
          <w:p w14:paraId="551F09B6" w14:textId="77777777" w:rsidR="003E68DF" w:rsidRPr="00A3400B" w:rsidRDefault="003E68DF" w:rsidP="00C35879">
            <w:pPr>
              <w:pStyle w:val="TableParagraph"/>
              <w:spacing w:line="268" w:lineRule="exact"/>
              <w:rPr>
                <w:sz w:val="24"/>
              </w:rPr>
            </w:pPr>
            <w:r w:rsidRPr="00A3400B">
              <w:rPr>
                <w:sz w:val="24"/>
              </w:rPr>
              <w:t>Световое подтверждение того, что</w:t>
            </w:r>
          </w:p>
          <w:p w14:paraId="22C46E79" w14:textId="77777777" w:rsidR="003E68DF" w:rsidRPr="00A3400B" w:rsidRDefault="003E68DF" w:rsidP="00C35879">
            <w:pPr>
              <w:pStyle w:val="TableParagraph"/>
              <w:spacing w:before="21"/>
              <w:rPr>
                <w:sz w:val="24"/>
              </w:rPr>
            </w:pPr>
            <w:r w:rsidRPr="00A3400B">
              <w:rPr>
                <w:sz w:val="24"/>
              </w:rPr>
              <w:t>вызов отправлен</w:t>
            </w:r>
          </w:p>
        </w:tc>
        <w:tc>
          <w:tcPr>
            <w:tcW w:w="5253" w:type="dxa"/>
          </w:tcPr>
          <w:p w14:paraId="64CEEC40" w14:textId="77777777" w:rsidR="003E68DF" w:rsidRPr="00A3400B" w:rsidRDefault="003E68DF" w:rsidP="00C35879">
            <w:pPr>
              <w:pStyle w:val="TableParagraph"/>
              <w:spacing w:line="268" w:lineRule="exact"/>
              <w:rPr>
                <w:sz w:val="24"/>
              </w:rPr>
            </w:pPr>
            <w:r w:rsidRPr="00A3400B">
              <w:rPr>
                <w:sz w:val="24"/>
              </w:rPr>
              <w:t>Наличие</w:t>
            </w:r>
          </w:p>
        </w:tc>
      </w:tr>
    </w:tbl>
    <w:p w14:paraId="553E7C9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Окна в соответствии с Альбомом чертежей (Приложение № 1) лист «План перегородок». </w:t>
      </w:r>
    </w:p>
    <w:p w14:paraId="593DD231" w14:textId="77777777" w:rsidR="003E68DF" w:rsidRPr="003E68DF" w:rsidRDefault="003E68DF" w:rsidP="008319F3">
      <w:pPr>
        <w:widowControl/>
        <w:numPr>
          <w:ilvl w:val="2"/>
          <w:numId w:val="19"/>
        </w:numPr>
        <w:tabs>
          <w:tab w:val="left" w:pos="1560"/>
        </w:tabs>
        <w:autoSpaceDE/>
        <w:autoSpaceDN/>
        <w:ind w:left="0" w:firstLine="709"/>
        <w:contextualSpacing/>
        <w:jc w:val="both"/>
        <w:rPr>
          <w:sz w:val="28"/>
          <w:szCs w:val="28"/>
        </w:rPr>
      </w:pPr>
      <w:r w:rsidRPr="003E68DF">
        <w:rPr>
          <w:sz w:val="28"/>
          <w:szCs w:val="28"/>
        </w:rPr>
        <w:t>Окно «Ок1», Тип «Ок1»:</w:t>
      </w:r>
    </w:p>
    <w:p w14:paraId="33B583E2" w14:textId="3356D2C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55914606" w14:textId="0378A56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4138349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две равные по величине створки, левая (см. со стороны улицы) – с поворотно-откидным открыванием в сторону помещения, оборудована противомоскитной сеткой и фиксатором створки для проветривания и микропроветривания, правая – без открывания;</w:t>
      </w:r>
    </w:p>
    <w:p w14:paraId="24473C1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5BD9C62D" w14:textId="281C975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4C949B8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7C1FEC4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FB73B66"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636EA479"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(клиентский зал) защитная пленка Р2А по ГОСТ 30826-2014;</w:t>
      </w:r>
      <w:r w:rsidRPr="003E68DF">
        <w:rPr>
          <w:sz w:val="28"/>
          <w:szCs w:val="28"/>
        </w:rPr>
        <w:t xml:space="preserve"> </w:t>
      </w:r>
    </w:p>
    <w:p w14:paraId="26A8AF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306F9F6E"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 xml:space="preserve"> Окно «Ок2», Тип «Ок2»:</w:t>
      </w:r>
    </w:p>
    <w:p w14:paraId="45441940" w14:textId="0146E9A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(одностворчатый) с двухкамерным стеклопакетом, глухой;</w:t>
      </w:r>
    </w:p>
    <w:p w14:paraId="6089815E" w14:textId="2FA0BFB4"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1634DA2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04A2C0D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2CC1546" w14:textId="6DD682EA"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1A59083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49D853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0A0B86C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773DB82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15CDF3A1"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 xml:space="preserve">- рулонная штора со стороны помещения. </w:t>
      </w:r>
    </w:p>
    <w:p w14:paraId="190823F5" w14:textId="77777777" w:rsidR="003E68DF" w:rsidRPr="003E68DF" w:rsidRDefault="003E68DF" w:rsidP="008319F3">
      <w:pPr>
        <w:widowControl/>
        <w:numPr>
          <w:ilvl w:val="2"/>
          <w:numId w:val="19"/>
        </w:numPr>
        <w:tabs>
          <w:tab w:val="left" w:pos="1276"/>
          <w:tab w:val="left" w:pos="1560"/>
        </w:tabs>
        <w:autoSpaceDE/>
        <w:autoSpaceDN/>
        <w:ind w:left="0" w:firstLine="709"/>
        <w:contextualSpacing/>
        <w:jc w:val="both"/>
        <w:rPr>
          <w:sz w:val="28"/>
          <w:szCs w:val="28"/>
          <w:lang w:eastAsia="ru-RU"/>
        </w:rPr>
      </w:pPr>
      <w:r w:rsidRPr="003E68DF">
        <w:rPr>
          <w:sz w:val="28"/>
          <w:szCs w:val="28"/>
          <w:lang w:eastAsia="ru-RU"/>
        </w:rPr>
        <w:t>Окно «Ок3», Тип «Ок3»:</w:t>
      </w:r>
    </w:p>
    <w:p w14:paraId="685837E2" w14:textId="4FBE69D2"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1B64B6B1" w14:textId="6513980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750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01C152C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одна створка – с поворотно-откидным открыванием в сторону помещения, оборудована противомоскитной сеткой и фиксатором створки для проветривания и микропроветривания, правая – без открывания;</w:t>
      </w:r>
    </w:p>
    <w:p w14:paraId="7090A7A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87BAC72" w14:textId="01B36F4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3B9383F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253B03AF"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4091FB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4D11E8A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4317F5BC" w14:textId="77777777" w:rsidR="003E68DF" w:rsidRPr="003E68DF" w:rsidRDefault="003E68DF" w:rsidP="003213E8">
      <w:pPr>
        <w:widowControl/>
        <w:numPr>
          <w:ilvl w:val="0"/>
          <w:numId w:val="52"/>
        </w:numPr>
        <w:tabs>
          <w:tab w:val="left" w:pos="993"/>
          <w:tab w:val="left" w:pos="1560"/>
        </w:tabs>
        <w:autoSpaceDE/>
        <w:autoSpaceDN/>
        <w:ind w:left="0" w:firstLine="709"/>
        <w:contextualSpacing/>
        <w:jc w:val="both"/>
        <w:rPr>
          <w:sz w:val="28"/>
          <w:szCs w:val="28"/>
        </w:rPr>
      </w:pPr>
      <w:r w:rsidRPr="003E68DF">
        <w:rPr>
          <w:sz w:val="28"/>
          <w:szCs w:val="28"/>
          <w:lang w:eastAsia="ru-RU"/>
        </w:rPr>
        <w:t>рулонная штора со стороны помещения.</w:t>
      </w:r>
    </w:p>
    <w:p w14:paraId="093B12AE" w14:textId="77777777" w:rsidR="003E68DF" w:rsidRPr="003E68DF" w:rsidRDefault="003E68DF" w:rsidP="00625BAC">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Окно «Ок4», Тип «Ок4»:</w:t>
      </w:r>
    </w:p>
    <w:p w14:paraId="3A484779" w14:textId="452793C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(двустворчатый) с двухкамерным стеклопакетом, глухой;</w:t>
      </w:r>
    </w:p>
    <w:p w14:paraId="01EAB185" w14:textId="5D4849B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1200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23A8F68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2405C61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0C8D9B01" w14:textId="48DDEF8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2F803AC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55A92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5EC1348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3509E04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(клиентский зал) защитная пленка Р2А по </w:t>
      </w:r>
      <w:r w:rsidRPr="003E68DF">
        <w:rPr>
          <w:sz w:val="28"/>
          <w:szCs w:val="28"/>
        </w:rPr>
        <w:t xml:space="preserve">ГОСТ 30826-2014; </w:t>
      </w:r>
    </w:p>
    <w:p w14:paraId="56ED386A"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659A1EAF" w14:textId="77777777" w:rsidR="003E68DF" w:rsidRPr="003E68DF" w:rsidRDefault="003E68DF" w:rsidP="003213E8">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lang w:eastAsia="ru-RU"/>
        </w:rPr>
        <w:t>Предусмотреть монтаж рулонных штор на все оконные проемы с соблюдением следующих требований:</w:t>
      </w:r>
    </w:p>
    <w:p w14:paraId="64981A28"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однотонное, светопроницаемость не менее 50%, без рисунков и орнаментов, белого цвета;</w:t>
      </w:r>
    </w:p>
    <w:p w14:paraId="3A3050AA" w14:textId="1E67BDFD"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максимальное расстояние от низа полотна до подоконника не более 10</w:t>
      </w:r>
      <w:r w:rsidR="00B17CE0">
        <w:rPr>
          <w:sz w:val="28"/>
          <w:szCs w:val="28"/>
          <w:lang w:eastAsia="ru-RU"/>
        </w:rPr>
        <w:t> мм</w:t>
      </w:r>
      <w:r w:rsidRPr="003E68DF">
        <w:rPr>
          <w:sz w:val="28"/>
          <w:szCs w:val="28"/>
          <w:lang w:eastAsia="ru-RU"/>
        </w:rPr>
        <w:t>, от низа полотна до уровня чистого пола при сплошном остеклении не более 100</w:t>
      </w:r>
      <w:r w:rsidR="00B17CE0">
        <w:rPr>
          <w:sz w:val="28"/>
          <w:szCs w:val="28"/>
          <w:lang w:eastAsia="ru-RU"/>
        </w:rPr>
        <w:t> мм</w:t>
      </w:r>
      <w:r w:rsidRPr="003E68DF">
        <w:rPr>
          <w:sz w:val="28"/>
          <w:szCs w:val="28"/>
          <w:lang w:eastAsia="ru-RU"/>
        </w:rPr>
        <w:t>;</w:t>
      </w:r>
    </w:p>
    <w:p w14:paraId="6A936551"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рулонной шторы должно, закрывать полностью стеклопакет окна.</w:t>
      </w:r>
    </w:p>
    <w:p w14:paraId="33A2D34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Мероприятия по обеспечению доступности инвалидов и МГН (маломобильные группы населения).</w:t>
      </w:r>
    </w:p>
    <w:p w14:paraId="0890387E" w14:textId="77777777" w:rsidR="003E68DF" w:rsidRPr="003E68DF" w:rsidRDefault="003E68DF" w:rsidP="003E68DF">
      <w:pPr>
        <w:ind w:firstLine="709"/>
        <w:contextualSpacing/>
        <w:jc w:val="both"/>
        <w:rPr>
          <w:sz w:val="28"/>
          <w:szCs w:val="28"/>
          <w:lang w:eastAsia="ru-RU"/>
        </w:rPr>
      </w:pPr>
      <w:r w:rsidRPr="003E68DF">
        <w:rPr>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3E68DF">
        <w:rPr>
          <w:bCs/>
          <w:sz w:val="28"/>
          <w:szCs w:val="28"/>
        </w:rPr>
        <w:t xml:space="preserve">Министерства цифрового развития, связи и массовых коммуникаций Российской Федерации </w:t>
      </w:r>
      <w:r w:rsidRPr="003E68DF">
        <w:rPr>
          <w:sz w:val="28"/>
          <w:szCs w:val="28"/>
        </w:rPr>
        <w:t xml:space="preserve">от 18.04.2022 № 370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 </w:t>
      </w:r>
    </w:p>
    <w:p w14:paraId="1FD3EA41" w14:textId="27C22A0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 в соответствии с п. 1.</w:t>
      </w:r>
      <w:r w:rsidR="00C35879">
        <w:rPr>
          <w:sz w:val="28"/>
          <w:szCs w:val="28"/>
        </w:rPr>
        <w:t>29</w:t>
      </w:r>
      <w:r w:rsidRPr="003E68DF">
        <w:rPr>
          <w:sz w:val="28"/>
          <w:szCs w:val="28"/>
        </w:rPr>
        <w:t xml:space="preserve"> настоящих Технических требований.</w:t>
      </w:r>
    </w:p>
    <w:p w14:paraId="1FCE8719"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Отсутствие порогов высотой более 0,014 м внутри помещений.</w:t>
      </w:r>
    </w:p>
    <w:p w14:paraId="5121887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цинконаполненным грунтом и последующим окрашиванием алюмонаполненными составами, цвет, близкий </w:t>
      </w:r>
      <w:r w:rsidRPr="003E68DF">
        <w:rPr>
          <w:sz w:val="28"/>
          <w:szCs w:val="28"/>
          <w:lang w:eastAsia="ru-RU"/>
        </w:rPr>
        <w:t>к</w:t>
      </w:r>
      <w:r w:rsidRPr="003E68DF">
        <w:rPr>
          <w:sz w:val="28"/>
          <w:szCs w:val="28"/>
        </w:rPr>
        <w:t xml:space="preserve"> RAL 7024 (графитово (темно)-серый), перед грунтованием провести очистку металла от следов коррозии.</w:t>
      </w:r>
    </w:p>
    <w:p w14:paraId="0E7E55BE" w14:textId="3A88FFAA" w:rsidR="003E68DF" w:rsidRPr="003E68DF" w:rsidRDefault="003E68DF" w:rsidP="003E68DF">
      <w:pPr>
        <w:tabs>
          <w:tab w:val="left" w:pos="1560"/>
        </w:tabs>
        <w:ind w:firstLine="709"/>
        <w:contextualSpacing/>
        <w:jc w:val="both"/>
        <w:rPr>
          <w:sz w:val="28"/>
          <w:szCs w:val="28"/>
        </w:rPr>
      </w:pPr>
      <w:r w:rsidRPr="003E68DF">
        <w:rPr>
          <w:sz w:val="28"/>
          <w:szCs w:val="28"/>
        </w:rPr>
        <w:t>При перепаде высот площадки перед входом в МОПС и уровня (поверхности) земли не более 200</w:t>
      </w:r>
      <w:r w:rsidR="00B17CE0">
        <w:rPr>
          <w:sz w:val="28"/>
          <w:szCs w:val="28"/>
        </w:rPr>
        <w:t> мм</w:t>
      </w:r>
      <w:r w:rsidRPr="003E68DF">
        <w:rPr>
          <w:sz w:val="28"/>
          <w:szCs w:val="28"/>
        </w:rPr>
        <w:t>, перила с поручнями на пандусе не устанавливаются, обустраиваются только ограждающие бортики по краю пандуса. Если перепад высот составляет более 200</w:t>
      </w:r>
      <w:r w:rsidR="00B17CE0">
        <w:rPr>
          <w:sz w:val="28"/>
          <w:szCs w:val="28"/>
        </w:rPr>
        <w:t> мм</w:t>
      </w:r>
      <w:r w:rsidRPr="003E68DF">
        <w:rPr>
          <w:sz w:val="28"/>
          <w:szCs w:val="28"/>
        </w:rPr>
        <w:t>, то должны быть установлены перила с поручнями, с двух сторон пандуса (двухсторонние перила), верхние и нижние края поручней пандуса должны находиться в одной вертикальной плоскости, иметь завершающие горизонтальные части, которые должны быть длиннее марша лестницы или наклонной части пандуса на 300</w:t>
      </w:r>
      <w:r w:rsidR="00B17CE0">
        <w:rPr>
          <w:sz w:val="28"/>
          <w:szCs w:val="28"/>
        </w:rPr>
        <w:t> мм</w:t>
      </w:r>
      <w:r w:rsidRPr="003E68DF">
        <w:rPr>
          <w:sz w:val="28"/>
          <w:szCs w:val="28"/>
        </w:rPr>
        <w:t xml:space="preserve"> и иметь травмобезопасное исполнение, в соответствии с ГОСТ Р 51261- 2022 «Национальный стандарт Российской Федерации. Устройства опорные стационарные для маломобильных </w:t>
      </w:r>
      <w:r w:rsidRPr="003E68DF">
        <w:rPr>
          <w:sz w:val="28"/>
          <w:szCs w:val="28"/>
        </w:rPr>
        <w:lastRenderedPageBreak/>
        <w:t>групп населения. Типы и общие технические требования».</w:t>
      </w:r>
    </w:p>
    <w:p w14:paraId="1FAC1931" w14:textId="02E29AFF" w:rsidR="003E68DF" w:rsidRPr="003E68DF" w:rsidRDefault="003E68DF" w:rsidP="003E68DF">
      <w:pPr>
        <w:tabs>
          <w:tab w:val="left" w:pos="1560"/>
        </w:tabs>
        <w:ind w:firstLine="709"/>
        <w:contextualSpacing/>
        <w:jc w:val="both"/>
        <w:rPr>
          <w:sz w:val="28"/>
          <w:szCs w:val="28"/>
          <w:lang w:eastAsia="ru-RU"/>
        </w:rPr>
      </w:pPr>
      <w:r w:rsidRPr="003E68DF">
        <w:rPr>
          <w:sz w:val="28"/>
          <w:szCs w:val="28"/>
        </w:rPr>
        <w:t>При перепаде высот площадки перед входом в МОПС и уровня (поверхности) земли более 200</w:t>
      </w:r>
      <w:r w:rsidR="00B17CE0">
        <w:rPr>
          <w:sz w:val="28"/>
          <w:szCs w:val="28"/>
        </w:rPr>
        <w:t> мм</w:t>
      </w:r>
      <w:r w:rsidRPr="003E68DF">
        <w:rPr>
          <w:sz w:val="28"/>
          <w:szCs w:val="28"/>
        </w:rPr>
        <w:t xml:space="preserve"> и необходимости одновременного устройства отдельного лестничного марша (внешней лестницы) и пандуса, необходимо соблюдать требования СП 59.13330.2020 в части минимальной ширины лестничного марша (внешней лестницы) 1350</w:t>
      </w:r>
      <w:r w:rsidR="00B17CE0">
        <w:rPr>
          <w:sz w:val="28"/>
          <w:szCs w:val="28"/>
        </w:rPr>
        <w:t> мм</w:t>
      </w:r>
      <w:r w:rsidRPr="003E68DF">
        <w:rPr>
          <w:sz w:val="28"/>
          <w:szCs w:val="28"/>
        </w:rPr>
        <w:t>. При этом ширина марша пандуса с движением в одном направлении должна быть в пределах от 900 до 1000</w:t>
      </w:r>
      <w:r w:rsidR="00B17CE0">
        <w:rPr>
          <w:sz w:val="28"/>
          <w:szCs w:val="28"/>
        </w:rPr>
        <w:t> мм</w:t>
      </w:r>
      <w:r w:rsidRPr="003E68DF">
        <w:rPr>
          <w:sz w:val="28"/>
          <w:szCs w:val="28"/>
        </w:rPr>
        <w:t>.</w:t>
      </w:r>
    </w:p>
    <w:p w14:paraId="284F2500"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rPr>
        <w:t>Обустройство элементами тактильной навигации (тактильными напольными указателями (далее – ТНУ) в соответствии с Альбомом чертежей (Приложение № 1):</w:t>
      </w:r>
    </w:p>
    <w:p w14:paraId="7F4B2D50" w14:textId="00F1B5D3"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14:paraId="02165EBC" w14:textId="37BF40BA"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1000</w:t>
      </w:r>
      <w:r w:rsidR="00B17CE0">
        <w:rPr>
          <w:sz w:val="28"/>
          <w:szCs w:val="28"/>
        </w:rPr>
        <w:t> мм</w:t>
      </w:r>
      <w:r w:rsidRPr="003E68DF">
        <w:rPr>
          <w:sz w:val="28"/>
          <w:szCs w:val="28"/>
        </w:rPr>
        <w:t xml:space="preserve"> на расстоянии 300</w:t>
      </w:r>
      <w:r w:rsidR="00B17CE0">
        <w:rPr>
          <w:sz w:val="28"/>
          <w:szCs w:val="28"/>
        </w:rPr>
        <w:t> мм</w:t>
      </w:r>
      <w:r w:rsidRPr="003E68DF">
        <w:rPr>
          <w:sz w:val="28"/>
          <w:szCs w:val="28"/>
        </w:rPr>
        <w:t xml:space="preserve"> от двери в закрытом состоянии, рифы типа усеченных конусов, усеченных куполов, цилиндров, расположенных в линейном порядке (Рисунок 1);</w:t>
      </w:r>
    </w:p>
    <w:p w14:paraId="2F3D11C3" w14:textId="77777777" w:rsidR="003E68DF" w:rsidRPr="00F511E8" w:rsidRDefault="003E68DF" w:rsidP="003E68DF">
      <w:pPr>
        <w:tabs>
          <w:tab w:val="left" w:pos="1560"/>
        </w:tabs>
        <w:contextualSpacing/>
        <w:jc w:val="both"/>
        <w:rPr>
          <w:sz w:val="28"/>
          <w:szCs w:val="28"/>
        </w:rPr>
      </w:pPr>
    </w:p>
    <w:p w14:paraId="54DF39E9" w14:textId="068C0EE1" w:rsidR="003E68DF" w:rsidRPr="00F511E8" w:rsidRDefault="003E68DF" w:rsidP="003E68DF">
      <w:pPr>
        <w:jc w:val="right"/>
        <w:rPr>
          <w:i/>
          <w:sz w:val="28"/>
          <w:szCs w:val="28"/>
        </w:rPr>
      </w:pPr>
      <w:r w:rsidRPr="00F511E8">
        <w:rPr>
          <w:i/>
          <w:sz w:val="28"/>
          <w:szCs w:val="28"/>
        </w:rPr>
        <w:t>Р</w:t>
      </w:r>
      <w:r>
        <w:rPr>
          <w:i/>
          <w:sz w:val="28"/>
          <w:szCs w:val="28"/>
        </w:rPr>
        <w:t>исунок </w:t>
      </w:r>
      <w:r w:rsidRPr="00F511E8">
        <w:rPr>
          <w:i/>
          <w:sz w:val="28"/>
          <w:szCs w:val="28"/>
        </w:rPr>
        <w:t xml:space="preserve">1 </w:t>
      </w:r>
    </w:p>
    <w:p w14:paraId="12BD88D9" w14:textId="77777777" w:rsidR="003E68DF" w:rsidRPr="00F511E8" w:rsidRDefault="003E68DF" w:rsidP="003E68DF">
      <w:pPr>
        <w:jc w:val="right"/>
        <w:rPr>
          <w:i/>
          <w:sz w:val="24"/>
          <w:szCs w:val="24"/>
        </w:rPr>
      </w:pPr>
      <w:r w:rsidRPr="00F511E8">
        <w:rPr>
          <w:i/>
          <w:sz w:val="28"/>
          <w:szCs w:val="28"/>
        </w:rPr>
        <w:t>Рифы типа усеченных конусов, усеченных куполов, цилиндров, расположенных в линейном порядке</w:t>
      </w:r>
    </w:p>
    <w:p w14:paraId="0C37A136" w14:textId="77777777" w:rsidR="003E68DF" w:rsidRPr="005204D1" w:rsidRDefault="003E68DF" w:rsidP="003E68DF">
      <w:pPr>
        <w:pStyle w:val="ab"/>
        <w:tabs>
          <w:tab w:val="left" w:pos="1171"/>
        </w:tabs>
        <w:ind w:left="709" w:firstLine="0"/>
        <w:rPr>
          <w:i/>
        </w:rPr>
      </w:pPr>
    </w:p>
    <w:p w14:paraId="4D3046D2" w14:textId="2B280EEE" w:rsidR="003E68DF" w:rsidRPr="003E68DF" w:rsidRDefault="003E68DF" w:rsidP="003213E8">
      <w:pPr>
        <w:pStyle w:val="ab"/>
        <w:numPr>
          <w:ilvl w:val="0"/>
          <w:numId w:val="91"/>
        </w:numPr>
        <w:tabs>
          <w:tab w:val="left" w:pos="1171"/>
        </w:tabs>
        <w:ind w:left="0" w:firstLine="709"/>
        <w:contextualSpacing/>
        <w:rPr>
          <w:i/>
          <w:sz w:val="28"/>
          <w:szCs w:val="28"/>
        </w:rPr>
      </w:pPr>
      <w:r w:rsidRPr="00F21398">
        <w:rPr>
          <w:noProof/>
          <w:lang w:eastAsia="ru-RU"/>
        </w:rPr>
        <w:drawing>
          <wp:anchor distT="0" distB="0" distL="0" distR="0" simplePos="0" relativeHeight="251709952" behindDoc="1" locked="0" layoutInCell="1" allowOverlap="1" wp14:anchorId="600366F2" wp14:editId="7D914467">
            <wp:simplePos x="0" y="0"/>
            <wp:positionH relativeFrom="page">
              <wp:posOffset>3461657</wp:posOffset>
            </wp:positionH>
            <wp:positionV relativeFrom="paragraph">
              <wp:posOffset>-775</wp:posOffset>
            </wp:positionV>
            <wp:extent cx="1345400" cy="1368075"/>
            <wp:effectExtent l="0" t="0" r="0" b="0"/>
            <wp:wrapTopAndBottom/>
            <wp:docPr id="2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0" cstate="print"/>
                    <a:stretch>
                      <a:fillRect/>
                    </a:stretch>
                  </pic:blipFill>
                  <pic:spPr>
                    <a:xfrm>
                      <a:off x="0" y="0"/>
                      <a:ext cx="1345400" cy="1368075"/>
                    </a:xfrm>
                    <a:prstGeom prst="rect">
                      <a:avLst/>
                    </a:prstGeom>
                  </pic:spPr>
                </pic:pic>
              </a:graphicData>
            </a:graphic>
          </wp:anchor>
        </w:drawing>
      </w:r>
      <w:r w:rsidRPr="00F21398">
        <w:t>в</w:t>
      </w:r>
      <w:r w:rsidRPr="003E68DF">
        <w:rPr>
          <w:sz w:val="28"/>
          <w:szCs w:val="28"/>
        </w:rPr>
        <w:t>нутри помещения перед барьером обслуживания МГН разместить ТНУ «Поле получения услуги» (тактильно контрастная плитка с прямолинейными параллельными (продольными) рифами с плоской вершиной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равной барьеру операционно-кассовому с откидной столешницей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линии операционно-кассового барьера (без учета проекции откидной столешницы) (Рисунок 2).</w:t>
      </w:r>
    </w:p>
    <w:p w14:paraId="0531D795" w14:textId="364753EB" w:rsidR="003E68DF" w:rsidRPr="008F16DD" w:rsidRDefault="003E68DF" w:rsidP="003E68DF">
      <w:pPr>
        <w:pStyle w:val="ab"/>
        <w:tabs>
          <w:tab w:val="left" w:pos="1171"/>
        </w:tabs>
        <w:ind w:left="709"/>
        <w:jc w:val="right"/>
        <w:rPr>
          <w:i/>
        </w:rPr>
      </w:pPr>
      <w:r w:rsidRPr="008F16DD">
        <w:rPr>
          <w:i/>
        </w:rPr>
        <w:t>Р</w:t>
      </w:r>
      <w:r>
        <w:rPr>
          <w:i/>
        </w:rPr>
        <w:t>исунок </w:t>
      </w:r>
      <w:r w:rsidRPr="008F16DD">
        <w:rPr>
          <w:i/>
        </w:rPr>
        <w:t xml:space="preserve">2 </w:t>
      </w:r>
    </w:p>
    <w:p w14:paraId="6428109F" w14:textId="77777777" w:rsidR="003E68DF" w:rsidRPr="00F511E8" w:rsidRDefault="003E68DF" w:rsidP="003E68DF">
      <w:pPr>
        <w:jc w:val="right"/>
        <w:rPr>
          <w:i/>
          <w:sz w:val="28"/>
          <w:szCs w:val="28"/>
        </w:rPr>
      </w:pPr>
      <w:r w:rsidRPr="00F511E8">
        <w:rPr>
          <w:i/>
          <w:sz w:val="28"/>
          <w:szCs w:val="28"/>
        </w:rPr>
        <w:t>Девять параллельных продольных рифов</w:t>
      </w:r>
    </w:p>
    <w:p w14:paraId="70128504" w14:textId="77777777" w:rsidR="003E68DF" w:rsidRPr="00F511E8" w:rsidRDefault="003E68DF" w:rsidP="003E68DF">
      <w:pPr>
        <w:jc w:val="right"/>
        <w:rPr>
          <w:i/>
        </w:rPr>
      </w:pPr>
    </w:p>
    <w:p w14:paraId="1185E1D1" w14:textId="77777777" w:rsidR="003E68DF" w:rsidRPr="00F511E8" w:rsidRDefault="003E68DF" w:rsidP="003E68DF">
      <w:pPr>
        <w:ind w:firstLine="709"/>
        <w:contextualSpacing/>
        <w:jc w:val="center"/>
        <w:rPr>
          <w:sz w:val="28"/>
          <w:szCs w:val="28"/>
        </w:rPr>
      </w:pPr>
      <w:r w:rsidRPr="00F511E8">
        <w:rPr>
          <w:noProof/>
          <w:sz w:val="20"/>
          <w:lang w:eastAsia="ru-RU"/>
        </w:rPr>
        <w:lastRenderedPageBreak/>
        <w:drawing>
          <wp:inline distT="0" distB="0" distL="0" distR="0" wp14:anchorId="48FA123D" wp14:editId="3C9A7A83">
            <wp:extent cx="1438459" cy="1457325"/>
            <wp:effectExtent l="0" t="0" r="0" b="0"/>
            <wp:docPr id="27" name="Image 15" descr="cid:image001.jpg@01DB6690.97BCD3E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id:image001.jpg@01DB6690.97BCD3E0"/>
                    <pic:cNvPicPr/>
                  </pic:nvPicPr>
                  <pic:blipFill>
                    <a:blip r:embed="rId11" cstate="print"/>
                    <a:stretch>
                      <a:fillRect/>
                    </a:stretch>
                  </pic:blipFill>
                  <pic:spPr>
                    <a:xfrm>
                      <a:off x="0" y="0"/>
                      <a:ext cx="1438459" cy="1457325"/>
                    </a:xfrm>
                    <a:prstGeom prst="rect">
                      <a:avLst/>
                    </a:prstGeom>
                  </pic:spPr>
                </pic:pic>
              </a:graphicData>
            </a:graphic>
          </wp:inline>
        </w:drawing>
      </w:r>
    </w:p>
    <w:p w14:paraId="5834D00A" w14:textId="77777777" w:rsidR="003E68DF" w:rsidRPr="00F511E8" w:rsidRDefault="003E68DF" w:rsidP="003E68DF">
      <w:pPr>
        <w:tabs>
          <w:tab w:val="left" w:pos="1701"/>
        </w:tabs>
        <w:ind w:firstLine="709"/>
        <w:contextualSpacing/>
        <w:jc w:val="both"/>
        <w:rPr>
          <w:sz w:val="16"/>
          <w:szCs w:val="16"/>
          <w:lang w:eastAsia="ru-RU"/>
        </w:rPr>
      </w:pPr>
    </w:p>
    <w:p w14:paraId="7D1DE38D" w14:textId="7EB64CDA"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МОПС должно быть обеспечено комфортными условиями для работников Общества и клиентов АО «Почта России» в условиях круглогодичной эксплуатации при температуре окружающего воздуха от </w:t>
      </w:r>
      <w:r w:rsidRPr="003E68DF">
        <w:rPr>
          <w:sz w:val="28"/>
          <w:szCs w:val="28"/>
          <w:lang w:eastAsia="ru-RU"/>
        </w:rPr>
        <w:br/>
      </w:r>
      <w:r w:rsidR="008319F3" w:rsidRPr="00BA3FC0">
        <w:rPr>
          <w:sz w:val="28"/>
          <w:szCs w:val="28"/>
          <w:lang w:eastAsia="ru-RU"/>
        </w:rPr>
        <w:t>-</w:t>
      </w:r>
      <w:r w:rsidR="008319F3">
        <w:rPr>
          <w:sz w:val="28"/>
          <w:szCs w:val="28"/>
          <w:lang w:eastAsia="ru-RU"/>
        </w:rPr>
        <w:t>3</w:t>
      </w:r>
      <w:r w:rsidR="008319F3" w:rsidRPr="00BA3FC0">
        <w:rPr>
          <w:sz w:val="28"/>
          <w:szCs w:val="28"/>
          <w:lang w:eastAsia="ru-RU"/>
        </w:rPr>
        <w:t xml:space="preserve">5 °С до + </w:t>
      </w:r>
      <w:r w:rsidR="008319F3">
        <w:rPr>
          <w:sz w:val="28"/>
          <w:szCs w:val="28"/>
          <w:lang w:eastAsia="ru-RU"/>
        </w:rPr>
        <w:t>3</w:t>
      </w:r>
      <w:r w:rsidR="008319F3" w:rsidRPr="00BA3FC0">
        <w:rPr>
          <w:sz w:val="28"/>
          <w:szCs w:val="28"/>
          <w:lang w:eastAsia="ru-RU"/>
        </w:rPr>
        <w:t>0 °С</w:t>
      </w:r>
      <w:r w:rsidRPr="003E68DF">
        <w:rPr>
          <w:sz w:val="28"/>
          <w:szCs w:val="28"/>
          <w:lang w:eastAsia="ru-RU"/>
        </w:rPr>
        <w:t>.</w:t>
      </w:r>
    </w:p>
    <w:p w14:paraId="7EAF82D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Технические решения должны соответствовать требованиям экологических, санитарно-гигиенических, противопожарных и других норм и обеспечивать безопасную для жизни и здоровья людей эксплуатацию МОПС.</w:t>
      </w:r>
    </w:p>
    <w:p w14:paraId="2E3B8497"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Поставщика письмо с перечнем согласованных к замене позиций. </w:t>
      </w:r>
    </w:p>
    <w:p w14:paraId="3C5A72E4"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Внутренняя планировка в соответствии с Альбомом чертежей (Приложение № 1), разделяется на 4 функциональные зоны для конфигурации МОПС:</w:t>
      </w:r>
    </w:p>
    <w:p w14:paraId="74F66D17"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клиентская зона;</w:t>
      </w:r>
    </w:p>
    <w:p w14:paraId="2CC40A83"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рабочая зона (бэк-зона);</w:t>
      </w:r>
    </w:p>
    <w:p w14:paraId="77D40081"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санитарный узел (далее – санузел);</w:t>
      </w:r>
    </w:p>
    <w:p w14:paraId="1B24488E" w14:textId="77777777" w:rsidR="003E68DF" w:rsidRPr="003E68DF" w:rsidRDefault="003E68DF" w:rsidP="003213E8">
      <w:pPr>
        <w:widowControl/>
        <w:numPr>
          <w:ilvl w:val="0"/>
          <w:numId w:val="69"/>
        </w:numPr>
        <w:tabs>
          <w:tab w:val="left" w:pos="993"/>
          <w:tab w:val="left" w:pos="1134"/>
          <w:tab w:val="left" w:pos="1560"/>
        </w:tabs>
        <w:autoSpaceDE/>
        <w:autoSpaceDN/>
        <w:ind w:left="0" w:firstLine="709"/>
        <w:contextualSpacing/>
        <w:jc w:val="both"/>
        <w:rPr>
          <w:sz w:val="28"/>
          <w:szCs w:val="28"/>
          <w:lang w:eastAsia="ru-RU"/>
        </w:rPr>
      </w:pPr>
      <w:r w:rsidRPr="003E68DF">
        <w:rPr>
          <w:sz w:val="28"/>
          <w:szCs w:val="28"/>
          <w:lang w:eastAsia="ru-RU"/>
        </w:rPr>
        <w:t>входная зона.</w:t>
      </w:r>
    </w:p>
    <w:p w14:paraId="5A00347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Полы. </w:t>
      </w:r>
    </w:p>
    <w:p w14:paraId="54E8D07B"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Полы во всех помещениях:</w:t>
      </w:r>
    </w:p>
    <w:p w14:paraId="0292DB13"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линолеум коммерческий;</w:t>
      </w:r>
    </w:p>
    <w:p w14:paraId="56EB19F4"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гомогенный;</w:t>
      </w:r>
    </w:p>
    <w:p w14:paraId="144F8C5F"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для помещений с высокими эксплуатационными нагрузками;</w:t>
      </w:r>
    </w:p>
    <w:p w14:paraId="4AC8E41D"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основа – ПВХ;</w:t>
      </w:r>
    </w:p>
    <w:p w14:paraId="17E410F1" w14:textId="15FC8EF1"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толщина – 2-3,1</w:t>
      </w:r>
      <w:r w:rsidR="00B17CE0">
        <w:rPr>
          <w:sz w:val="28"/>
          <w:szCs w:val="28"/>
          <w:lang w:eastAsia="ru-RU"/>
        </w:rPr>
        <w:t> мм</w:t>
      </w:r>
      <w:r w:rsidRPr="003E68DF">
        <w:rPr>
          <w:sz w:val="28"/>
          <w:szCs w:val="28"/>
          <w:lang w:eastAsia="ru-RU"/>
        </w:rPr>
        <w:t>;</w:t>
      </w:r>
    </w:p>
    <w:p w14:paraId="236AB050"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износостойкости – 33, 34;</w:t>
      </w:r>
    </w:p>
    <w:p w14:paraId="4EFAC0D5"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устойчивость к истиранию – группа Р;</w:t>
      </w:r>
    </w:p>
    <w:p w14:paraId="04C48812"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пожарной опасности – КМ2;</w:t>
      </w:r>
    </w:p>
    <w:p w14:paraId="02A4C21B"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цвет – светло-серый, близкий к</w:t>
      </w:r>
      <w:r w:rsidRPr="003E68DF">
        <w:rPr>
          <w:sz w:val="28"/>
          <w:szCs w:val="28"/>
        </w:rPr>
        <w:t xml:space="preserve"> </w:t>
      </w:r>
      <w:r w:rsidRPr="003E68DF">
        <w:rPr>
          <w:sz w:val="28"/>
          <w:szCs w:val="28"/>
          <w:lang w:eastAsia="ru-RU"/>
        </w:rPr>
        <w:t>RAL 7047 (серый) (допускается наличие вкраплений бежевого, белого, светло-серого, темно-серого цветов);</w:t>
      </w:r>
    </w:p>
    <w:p w14:paraId="05B735B1" w14:textId="654D4513" w:rsidR="003E68DF" w:rsidRPr="003E68DF" w:rsidRDefault="003E68DF" w:rsidP="003213E8">
      <w:pPr>
        <w:widowControl/>
        <w:numPr>
          <w:ilvl w:val="0"/>
          <w:numId w:val="70"/>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плинтус ПВХ, Тип «плинтус-лента (плинтусная лента)», высота 60</w:t>
      </w:r>
      <w:r w:rsidR="00B17CE0">
        <w:rPr>
          <w:sz w:val="28"/>
          <w:szCs w:val="28"/>
          <w:lang w:eastAsia="ru-RU"/>
        </w:rPr>
        <w:t> мм</w:t>
      </w:r>
      <w:r w:rsidRPr="003E68DF">
        <w:rPr>
          <w:sz w:val="28"/>
          <w:szCs w:val="28"/>
          <w:lang w:eastAsia="ru-RU"/>
        </w:rPr>
        <w:t>, цвет – светло-серый, близкий к</w:t>
      </w:r>
      <w:r w:rsidRPr="003E68DF">
        <w:rPr>
          <w:sz w:val="28"/>
          <w:szCs w:val="28"/>
        </w:rPr>
        <w:t xml:space="preserve"> </w:t>
      </w:r>
      <w:r w:rsidRPr="003E68DF">
        <w:rPr>
          <w:sz w:val="28"/>
          <w:szCs w:val="28"/>
          <w:lang w:eastAsia="ru-RU"/>
        </w:rPr>
        <w:t>RAL 7047 (серый), однотонный, матовый, гладкий.</w:t>
      </w:r>
    </w:p>
    <w:p w14:paraId="60937D66"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Линолеум должен быть уложен ровно, плотно приклеен к поверхности пола, при этом не допускается наличие видимых неровностей </w:t>
      </w:r>
      <w:r w:rsidRPr="003E68DF">
        <w:rPr>
          <w:sz w:val="28"/>
          <w:szCs w:val="28"/>
          <w:lang w:eastAsia="ru-RU"/>
        </w:rPr>
        <w:lastRenderedPageBreak/>
        <w:t xml:space="preserve">поверхности и пузырей. Перед укладкой линолеума, в целях обеспечения плотного и равномерного прилегания материала к основанию, обеспечить очистку и обеспыливание поверхностей перед нанесением клеевого состава. </w:t>
      </w:r>
    </w:p>
    <w:p w14:paraId="153EA86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раскрое листов линолеума не допускается укладка доборов.</w:t>
      </w:r>
    </w:p>
    <w:p w14:paraId="1FD0749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На всех участках стыков листов линолеума выполнить герметичную горячую сварку в цвет линолеума.</w:t>
      </w:r>
    </w:p>
    <w:p w14:paraId="1B152BD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Плинтус должен плотно прилегать к стене/перегородке без видимой щели/зазора.</w:t>
      </w:r>
    </w:p>
    <w:p w14:paraId="163F4A98" w14:textId="580FBD39"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монтаже напольного покрытия не допускается применение порожков, соединительных профилей, вставок и иных выступающих элементов, т.е. требуется отсутствие перепадов в напольном покрытии, выступающих более, чем на 6</w:t>
      </w:r>
      <w:r w:rsidR="00B17CE0">
        <w:rPr>
          <w:sz w:val="28"/>
          <w:szCs w:val="28"/>
          <w:lang w:eastAsia="ru-RU"/>
        </w:rPr>
        <w:t> мм</w:t>
      </w:r>
      <w:r w:rsidRPr="003E68DF">
        <w:rPr>
          <w:sz w:val="28"/>
          <w:szCs w:val="28"/>
          <w:lang w:eastAsia="ru-RU"/>
        </w:rPr>
        <w:t xml:space="preserve"> над уровнем чистого пола.</w:t>
      </w:r>
    </w:p>
    <w:p w14:paraId="151D763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В тамбуре (во входной зоне) предусмотреть устройство:</w:t>
      </w:r>
    </w:p>
    <w:p w14:paraId="264E1E3D" w14:textId="77777777" w:rsidR="003E68DF" w:rsidRPr="003E68DF" w:rsidRDefault="003E68DF" w:rsidP="003213E8">
      <w:pPr>
        <w:pStyle w:val="ab"/>
        <w:widowControl/>
        <w:numPr>
          <w:ilvl w:val="0"/>
          <w:numId w:val="94"/>
        </w:numPr>
        <w:autoSpaceDE/>
        <w:autoSpaceDN/>
        <w:ind w:left="0" w:firstLine="709"/>
        <w:contextualSpacing/>
        <w:rPr>
          <w:sz w:val="28"/>
          <w:szCs w:val="28"/>
        </w:rPr>
      </w:pPr>
      <w:r w:rsidRPr="003E68DF">
        <w:rPr>
          <w:sz w:val="28"/>
          <w:szCs w:val="28"/>
        </w:rPr>
        <w:t>Вариант № 1. Приямка с грязезащитным ковриком (ячеистый ринго-мат черного цвета), в качестве ТНУ, глубиной равной толщине коврика, в соответствии с Альбомом чертежей (Приложение № 1).</w:t>
      </w:r>
    </w:p>
    <w:p w14:paraId="1DEACB5A" w14:textId="73932742" w:rsidR="003E68DF" w:rsidRPr="003E68DF" w:rsidRDefault="003E68DF" w:rsidP="003E68DF">
      <w:pPr>
        <w:pStyle w:val="ab"/>
        <w:tabs>
          <w:tab w:val="left" w:pos="993"/>
        </w:tabs>
        <w:ind w:left="0" w:firstLine="709"/>
        <w:contextualSpacing/>
        <w:rPr>
          <w:rFonts w:eastAsia="Calibri"/>
          <w:sz w:val="28"/>
          <w:szCs w:val="28"/>
        </w:rPr>
      </w:pPr>
      <w:r w:rsidRPr="003E68DF">
        <w:rPr>
          <w:sz w:val="28"/>
          <w:szCs w:val="28"/>
        </w:rPr>
        <w:t>Устройство приямка для грязезащитного коврика (ячеистый ринго-мат черного цвета) должно быть выполнено с гидроизоляцией приямка, шириной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двери, разделяющей тамбур и улицу, в закрытом состоянии.</w:t>
      </w:r>
      <w:r w:rsidRPr="003E68DF">
        <w:rPr>
          <w:rFonts w:eastAsia="Calibri"/>
          <w:sz w:val="28"/>
          <w:szCs w:val="28"/>
        </w:rPr>
        <w:t xml:space="preserve"> В целях защиты краев отделки пола, края приямка должны быть обрамлены алюминиевым уголком.</w:t>
      </w:r>
    </w:p>
    <w:p w14:paraId="5387F038" w14:textId="1DF8C617" w:rsidR="003E68DF" w:rsidRPr="003E68DF" w:rsidRDefault="003E68DF" w:rsidP="003213E8">
      <w:pPr>
        <w:pStyle w:val="ab"/>
        <w:widowControl/>
        <w:numPr>
          <w:ilvl w:val="0"/>
          <w:numId w:val="94"/>
        </w:numPr>
        <w:tabs>
          <w:tab w:val="left" w:pos="993"/>
        </w:tabs>
        <w:autoSpaceDE/>
        <w:autoSpaceDN/>
        <w:ind w:left="0" w:firstLine="709"/>
        <w:contextualSpacing/>
        <w:rPr>
          <w:sz w:val="28"/>
          <w:szCs w:val="28"/>
        </w:rPr>
      </w:pPr>
      <w:r w:rsidRPr="003E68DF">
        <w:rPr>
          <w:sz w:val="28"/>
          <w:szCs w:val="28"/>
        </w:rPr>
        <w:t>Вариант № 2. Грязезащитного коврика с обрамлением, без устройства приямка, в качестве ТНУ, высотой не более 14</w:t>
      </w:r>
      <w:r w:rsidR="00B17CE0">
        <w:rPr>
          <w:sz w:val="28"/>
          <w:szCs w:val="28"/>
        </w:rPr>
        <w:t> мм</w:t>
      </w:r>
      <w:r w:rsidRPr="003E68DF">
        <w:rPr>
          <w:sz w:val="28"/>
          <w:szCs w:val="28"/>
        </w:rPr>
        <w:t xml:space="preserve"> и габаритами не менее 1000 х 1000</w:t>
      </w:r>
      <w:r w:rsidR="00B17CE0">
        <w:rPr>
          <w:sz w:val="28"/>
          <w:szCs w:val="28"/>
        </w:rPr>
        <w:t> мм</w:t>
      </w:r>
      <w:r w:rsidRPr="003E68DF">
        <w:rPr>
          <w:sz w:val="28"/>
          <w:szCs w:val="28"/>
        </w:rPr>
        <w:t>, в соответствии с Альбомом чертежей (Приложение № 1).</w:t>
      </w:r>
    </w:p>
    <w:p w14:paraId="21177AD9"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Закладные.</w:t>
      </w:r>
    </w:p>
    <w:p w14:paraId="1CD09CE4"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во внутренних стеновых панелях и в ограждающих стеновых панелях (размещение в соответствии с Альбомом чертежей (Приложение № 1) для:</w:t>
      </w:r>
    </w:p>
    <w:p w14:paraId="5BB33127"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завесы тепловой воздушной электрической;</w:t>
      </w:r>
    </w:p>
    <w:p w14:paraId="04718A1A"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электрического накопительного водонагревателя;</w:t>
      </w:r>
    </w:p>
    <w:p w14:paraId="12CBAE43"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приборов приемно-контрольных СПС, СОУЭ и СОТС;</w:t>
      </w:r>
    </w:p>
    <w:p w14:paraId="2AE8F744"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электропитания ВРЩ;</w:t>
      </w:r>
    </w:p>
    <w:p w14:paraId="4662A4A6"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козырька;</w:t>
      </w:r>
    </w:p>
    <w:p w14:paraId="51534FF1"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внутреннего почтового ящика (в клиентской зоне);</w:t>
      </w:r>
    </w:p>
    <w:p w14:paraId="042EB003" w14:textId="108E644D"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внешних блоков сплит систем (со стороны фасада, но не на наружной лицевой стороне (главный фасад) МОПС);</w:t>
      </w:r>
    </w:p>
    <w:p w14:paraId="0E23264E" w14:textId="1A9E704E"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внутренних блоков сплит систем;</w:t>
      </w:r>
    </w:p>
    <w:p w14:paraId="75812F30"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кухонного «фронта»;</w:t>
      </w:r>
    </w:p>
    <w:p w14:paraId="77FC2EC2"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системы фильтрации, узла учета воды;</w:t>
      </w:r>
    </w:p>
    <w:p w14:paraId="209ABF17"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зоны мембранного бака с комплектом автоматики;</w:t>
      </w:r>
    </w:p>
    <w:p w14:paraId="6BA19D82" w14:textId="78FC9AE8"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откидной столешницы-барьер;</w:t>
      </w:r>
    </w:p>
    <w:p w14:paraId="75168776" w14:textId="1B21F939"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бытового шкафа;</w:t>
      </w:r>
    </w:p>
    <w:p w14:paraId="7C57BD37" w14:textId="39760D28"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стеллажа ЛДСП розницы;</w:t>
      </w:r>
    </w:p>
    <w:p w14:paraId="4D02D0DB" w14:textId="6303F6F2"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полки под инвентарь (в помещении санузла);</w:t>
      </w:r>
    </w:p>
    <w:p w14:paraId="00132E5D" w14:textId="77777777" w:rsidR="00625BAC" w:rsidRPr="003E68DF"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lastRenderedPageBreak/>
        <w:t>щита пожарного (со стороны фасада, но не на наружной лицевой стороне (главный фасад) МОПС);</w:t>
      </w:r>
    </w:p>
    <w:p w14:paraId="124EDF31" w14:textId="776BB9F2" w:rsidR="003E68DF" w:rsidRPr="00625BAC" w:rsidRDefault="00625BAC" w:rsidP="00625BAC">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фасадной вывески «Почта России» (размеры наружной вывески: 1680 х 210</w:t>
      </w:r>
      <w:r>
        <w:rPr>
          <w:rFonts w:eastAsia="Arial Unicode MS"/>
          <w:sz w:val="28"/>
          <w:szCs w:val="28"/>
          <w:lang w:eastAsia="ru-RU"/>
        </w:rPr>
        <w:t> мм</w:t>
      </w:r>
      <w:r w:rsidRPr="003E68DF">
        <w:rPr>
          <w:rFonts w:eastAsia="Arial Unicode MS"/>
          <w:sz w:val="28"/>
          <w:szCs w:val="28"/>
          <w:lang w:eastAsia="ru-RU"/>
        </w:rPr>
        <w:t xml:space="preserve"> (длина х высота), расположение (привязка) на фасаде МОПС в соответствии с п.2 настоящих Технических требований и в соответствии с Аль</w:t>
      </w:r>
      <w:r>
        <w:rPr>
          <w:rFonts w:eastAsia="Arial Unicode MS"/>
          <w:sz w:val="28"/>
          <w:szCs w:val="28"/>
          <w:lang w:eastAsia="ru-RU"/>
        </w:rPr>
        <w:t>бомом чертежей (Приложение № 1)</w:t>
      </w:r>
      <w:r w:rsidR="003E68DF" w:rsidRPr="00625BAC">
        <w:rPr>
          <w:rFonts w:eastAsia="Arial Unicode MS"/>
          <w:sz w:val="28"/>
          <w:szCs w:val="28"/>
          <w:lang w:eastAsia="ru-RU"/>
        </w:rPr>
        <w:t>.</w:t>
      </w:r>
    </w:p>
    <w:p w14:paraId="76D504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 полу (размещение в соответствии с Альбомом чертежей (Приложение № 1) для:</w:t>
      </w:r>
    </w:p>
    <w:p w14:paraId="651BDC46" w14:textId="78FADD48" w:rsidR="003E68DF" w:rsidRPr="003E68DF" w:rsidRDefault="003E68DF" w:rsidP="003E68DF">
      <w:pPr>
        <w:tabs>
          <w:tab w:val="left" w:pos="993"/>
          <w:tab w:val="left" w:pos="1276"/>
        </w:tabs>
        <w:ind w:firstLine="709"/>
        <w:contextualSpacing/>
        <w:jc w:val="both"/>
        <w:rPr>
          <w:rFonts w:eastAsia="Arial Unicode MS"/>
          <w:sz w:val="28"/>
          <w:szCs w:val="28"/>
          <w:lang w:eastAsia="ru-RU"/>
        </w:rPr>
      </w:pPr>
      <w:r w:rsidRPr="003E68DF">
        <w:rPr>
          <w:sz w:val="28"/>
          <w:szCs w:val="28"/>
          <w:lang w:eastAsia="ru-RU"/>
        </w:rPr>
        <w:t>–</w:t>
      </w:r>
      <w:r w:rsidRPr="003E68DF">
        <w:rPr>
          <w:sz w:val="28"/>
          <w:szCs w:val="28"/>
          <w:lang w:eastAsia="ru-RU"/>
        </w:rPr>
        <w:tab/>
        <w:t>сейфа под финишной отделкой пола предусмотреть металлическую закладную для анкерного крепления сейфа размером 550 х 550</w:t>
      </w:r>
      <w:r w:rsidR="00B17CE0">
        <w:rPr>
          <w:sz w:val="28"/>
          <w:szCs w:val="28"/>
          <w:lang w:eastAsia="ru-RU"/>
        </w:rPr>
        <w:t> мм</w:t>
      </w:r>
      <w:r w:rsidRPr="003E68DF">
        <w:rPr>
          <w:sz w:val="28"/>
          <w:szCs w:val="28"/>
          <w:lang w:eastAsia="ru-RU"/>
        </w:rPr>
        <w:t>;</w:t>
      </w:r>
      <w:r w:rsidRPr="003E68DF">
        <w:rPr>
          <w:rFonts w:eastAsia="Arial Unicode MS"/>
          <w:sz w:val="28"/>
          <w:szCs w:val="28"/>
          <w:lang w:eastAsia="ru-RU"/>
        </w:rPr>
        <w:t xml:space="preserve"> </w:t>
      </w:r>
    </w:p>
    <w:p w14:paraId="78DE67D5" w14:textId="109939A3" w:rsidR="003E68DF" w:rsidRPr="003E68DF" w:rsidRDefault="003E68DF" w:rsidP="003213E8">
      <w:pPr>
        <w:widowControl/>
        <w:numPr>
          <w:ilvl w:val="0"/>
          <w:numId w:val="50"/>
        </w:numPr>
        <w:tabs>
          <w:tab w:val="left" w:pos="993"/>
          <w:tab w:val="left" w:pos="1276"/>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размещения бака для запаса воды с погружным насосом под финишной отделкой пола предусмотреть усиление на участке 600 х 600</w:t>
      </w:r>
      <w:r w:rsidR="00B17CE0">
        <w:rPr>
          <w:rFonts w:eastAsia="Arial Unicode MS"/>
          <w:sz w:val="28"/>
          <w:szCs w:val="28"/>
          <w:lang w:eastAsia="ru-RU"/>
        </w:rPr>
        <w:t> мм</w:t>
      </w:r>
      <w:r w:rsidRPr="003E68DF">
        <w:rPr>
          <w:rFonts w:eastAsia="Arial Unicode MS"/>
          <w:sz w:val="28"/>
          <w:szCs w:val="28"/>
          <w:lang w:eastAsia="ru-RU"/>
        </w:rPr>
        <w:t>.</w:t>
      </w:r>
    </w:p>
    <w:p w14:paraId="074240A2"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для выхода (вывода) на крышу кабелей внешних антенн для организации беспроводного канала передачи данных.</w:t>
      </w:r>
    </w:p>
    <w:p w14:paraId="13B629D9" w14:textId="77777777" w:rsidR="003E68DF" w:rsidRPr="003E68DF" w:rsidRDefault="003E68DF" w:rsidP="003213E8">
      <w:pPr>
        <w:widowControl/>
        <w:numPr>
          <w:ilvl w:val="1"/>
          <w:numId w:val="19"/>
        </w:numPr>
        <w:tabs>
          <w:tab w:val="left" w:pos="1560"/>
        </w:tabs>
        <w:autoSpaceDE/>
        <w:autoSpaceDN/>
        <w:ind w:left="0" w:firstLine="709"/>
        <w:contextualSpacing/>
        <w:jc w:val="both"/>
        <w:rPr>
          <w:rFonts w:eastAsia="Arial Unicode MS"/>
          <w:sz w:val="28"/>
          <w:szCs w:val="28"/>
          <w:lang w:eastAsia="ru-RU"/>
        </w:rPr>
      </w:pPr>
      <w:r w:rsidRPr="003E68DF">
        <w:rPr>
          <w:sz w:val="28"/>
          <w:szCs w:val="28"/>
          <w:lang w:eastAsia="ru-RU"/>
        </w:rPr>
        <w:t>Инженерные системы и оборудование.</w:t>
      </w:r>
    </w:p>
    <w:p w14:paraId="4E7016A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СКС и СОТ:</w:t>
      </w:r>
    </w:p>
    <w:p w14:paraId="3D215CE2" w14:textId="77777777"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14:paraId="43F512A2" w14:textId="77777777" w:rsidR="003E68DF" w:rsidRPr="003E68DF" w:rsidRDefault="003E68DF" w:rsidP="003213E8">
      <w:pPr>
        <w:widowControl/>
        <w:numPr>
          <w:ilvl w:val="0"/>
          <w:numId w:val="18"/>
        </w:numPr>
        <w:tabs>
          <w:tab w:val="left" w:pos="993"/>
          <w:tab w:val="left" w:pos="1134"/>
          <w:tab w:val="left" w:pos="1701"/>
        </w:tabs>
        <w:autoSpaceDE/>
        <w:autoSpaceDN/>
        <w:ind w:left="0" w:firstLine="709"/>
        <w:contextualSpacing/>
        <w:jc w:val="both"/>
        <w:rPr>
          <w:sz w:val="28"/>
          <w:szCs w:val="28"/>
          <w:lang w:eastAsia="ru-RU"/>
        </w:rPr>
      </w:pPr>
      <w:r w:rsidRPr="003E68DF">
        <w:rPr>
          <w:sz w:val="28"/>
          <w:szCs w:val="28"/>
          <w:lang w:eastAsia="ru-RU"/>
        </w:rPr>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14:paraId="2BD8A419"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11C255B"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используются 4-парные медные кабели типа витая пара (F/UTP) категории не ниже 5Е с характеристиками оболочки – LSZH, классом по пожаробезопасности – нг(А)-HF или аналог.</w:t>
      </w:r>
    </w:p>
    <w:p w14:paraId="1FD1D87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СПС, СОУЭ, СОТС:</w:t>
      </w:r>
    </w:p>
    <w:p w14:paraId="506A4737"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дымо- и газовыделением;</w:t>
      </w:r>
    </w:p>
    <w:p w14:paraId="183AD7BC" w14:textId="293C93A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шлейфов СПС, СОУЭ и СОТС выполнить кабелем с сечением не менее 0,5</w:t>
      </w:r>
      <w:r w:rsidR="00B17CE0">
        <w:rPr>
          <w:sz w:val="28"/>
          <w:szCs w:val="28"/>
          <w:lang w:eastAsia="ru-RU"/>
        </w:rPr>
        <w:t> мм</w:t>
      </w:r>
      <w:r w:rsidRPr="003E68DF">
        <w:rPr>
          <w:sz w:val="28"/>
          <w:szCs w:val="28"/>
          <w:lang w:eastAsia="ru-RU"/>
        </w:rPr>
        <w:t>²;</w:t>
      </w:r>
    </w:p>
    <w:p w14:paraId="2472F71A" w14:textId="7793885E"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интерфейса RS-485 (при наличии) выполнить кабелем типа витая пара с сечением не менее 0,5</w:t>
      </w:r>
      <w:r w:rsidR="00B17CE0">
        <w:rPr>
          <w:sz w:val="28"/>
          <w:szCs w:val="28"/>
          <w:lang w:eastAsia="ru-RU"/>
        </w:rPr>
        <w:t> мм</w:t>
      </w:r>
      <w:r w:rsidRPr="003E68DF">
        <w:rPr>
          <w:sz w:val="28"/>
          <w:szCs w:val="28"/>
          <w:lang w:eastAsia="ru-RU"/>
        </w:rPr>
        <w:t>²;</w:t>
      </w:r>
    </w:p>
    <w:p w14:paraId="697E75F0"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37F5BB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использовать кабель парной скрутки по пожаробезопасности – </w:t>
      </w:r>
      <w:r w:rsidRPr="003E68DF">
        <w:rPr>
          <w:sz w:val="28"/>
          <w:szCs w:val="28"/>
          <w:lang w:eastAsia="ru-RU"/>
        </w:rPr>
        <w:br/>
        <w:t>нг(А)-FRLS.</w:t>
      </w:r>
    </w:p>
    <w:p w14:paraId="37ED77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электроснабжения и электроосвещения:</w:t>
      </w:r>
    </w:p>
    <w:p w14:paraId="2C0F7B44"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14:paraId="68F8B7E4" w14:textId="3EB27D08"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групповые линии электроосвещения выполнить кабелем с сечением не менее 1,5</w:t>
      </w:r>
      <w:r w:rsidR="00B17CE0">
        <w:rPr>
          <w:sz w:val="28"/>
          <w:szCs w:val="28"/>
          <w:lang w:eastAsia="ru-RU"/>
        </w:rPr>
        <w:t> мм</w:t>
      </w:r>
      <w:r w:rsidRPr="003E68DF">
        <w:rPr>
          <w:sz w:val="28"/>
          <w:szCs w:val="28"/>
          <w:lang w:eastAsia="ru-RU"/>
        </w:rPr>
        <w:t xml:space="preserve">²; </w:t>
      </w:r>
    </w:p>
    <w:p w14:paraId="28B39E04" w14:textId="498CE5A5" w:rsidR="003E68DF" w:rsidRPr="003E68DF" w:rsidRDefault="003E68DF" w:rsidP="003213E8">
      <w:pPr>
        <w:pStyle w:val="ab"/>
        <w:widowControl/>
        <w:numPr>
          <w:ilvl w:val="0"/>
          <w:numId w:val="18"/>
        </w:numPr>
        <w:tabs>
          <w:tab w:val="left" w:pos="993"/>
          <w:tab w:val="left" w:pos="1134"/>
        </w:tabs>
        <w:autoSpaceDE/>
        <w:autoSpaceDN/>
        <w:ind w:left="0" w:firstLine="709"/>
        <w:contextualSpacing/>
        <w:rPr>
          <w:sz w:val="28"/>
          <w:szCs w:val="28"/>
        </w:rPr>
      </w:pPr>
      <w:r w:rsidRPr="003E68DF">
        <w:rPr>
          <w:rFonts w:eastAsia="Arial Unicode MS"/>
          <w:sz w:val="28"/>
          <w:szCs w:val="28"/>
        </w:rPr>
        <w:t>групповые линии аварийного электроосвещения выполнить кабелем с сечением не менее 1,5</w:t>
      </w:r>
      <w:r w:rsidR="00B17CE0">
        <w:rPr>
          <w:rFonts w:eastAsia="Arial Unicode MS"/>
          <w:sz w:val="28"/>
          <w:szCs w:val="28"/>
        </w:rPr>
        <w:t> мм</w:t>
      </w:r>
      <w:r w:rsidRPr="003E68DF">
        <w:rPr>
          <w:rFonts w:eastAsia="Arial Unicode MS"/>
          <w:sz w:val="28"/>
          <w:szCs w:val="28"/>
        </w:rPr>
        <w:t>², классом по пожаробезопасности – нг(А)-FRLS или аналог;</w:t>
      </w:r>
    </w:p>
    <w:p w14:paraId="0DC1C06B" w14:textId="2976D3C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розеточных групп выполнить кабелем сечением не менее 2,5</w:t>
      </w:r>
      <w:r w:rsidR="00B17CE0">
        <w:rPr>
          <w:sz w:val="28"/>
          <w:szCs w:val="28"/>
          <w:lang w:eastAsia="ru-RU"/>
        </w:rPr>
        <w:t> мм</w:t>
      </w:r>
      <w:r w:rsidRPr="003E68DF">
        <w:rPr>
          <w:sz w:val="28"/>
          <w:szCs w:val="28"/>
          <w:lang w:eastAsia="ru-RU"/>
        </w:rPr>
        <w:t>²;</w:t>
      </w:r>
    </w:p>
    <w:p w14:paraId="5CFF8EDA" w14:textId="1FE351D9"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электроконвекторов выполнить кабелем сечением не менее 2,5</w:t>
      </w:r>
      <w:r w:rsidR="00B17CE0">
        <w:rPr>
          <w:sz w:val="28"/>
          <w:szCs w:val="28"/>
          <w:lang w:eastAsia="ru-RU"/>
        </w:rPr>
        <w:t> мм</w:t>
      </w:r>
      <w:r w:rsidRPr="003E68DF">
        <w:rPr>
          <w:sz w:val="28"/>
          <w:szCs w:val="28"/>
          <w:lang w:eastAsia="ru-RU"/>
        </w:rPr>
        <w:t>²;</w:t>
      </w:r>
    </w:p>
    <w:p w14:paraId="5318340F" w14:textId="011F9FB2"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электрической воздушной завесы выполнить кабелем сечением не менее 2,5</w:t>
      </w:r>
      <w:r w:rsidR="00B17CE0">
        <w:rPr>
          <w:sz w:val="28"/>
          <w:szCs w:val="28"/>
          <w:lang w:eastAsia="ru-RU"/>
        </w:rPr>
        <w:t> мм</w:t>
      </w:r>
      <w:r w:rsidRPr="003E68DF">
        <w:rPr>
          <w:sz w:val="28"/>
          <w:szCs w:val="28"/>
          <w:lang w:eastAsia="ru-RU"/>
        </w:rPr>
        <w:t>²;</w:t>
      </w:r>
    </w:p>
    <w:p w14:paraId="62920EBF" w14:textId="2C49E894"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шкафов СПС и СОТС выполнить кабелем сечением не менее 1,5</w:t>
      </w:r>
      <w:r w:rsidR="00B17CE0">
        <w:rPr>
          <w:sz w:val="28"/>
          <w:szCs w:val="28"/>
          <w:lang w:eastAsia="ru-RU"/>
        </w:rPr>
        <w:t> мм</w:t>
      </w:r>
      <w:r w:rsidRPr="003E68DF">
        <w:rPr>
          <w:sz w:val="28"/>
          <w:szCs w:val="28"/>
          <w:lang w:eastAsia="ru-RU"/>
        </w:rPr>
        <w:t>²;</w:t>
      </w:r>
    </w:p>
    <w:p w14:paraId="184C936D" w14:textId="1829CF91"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кондиционирования выполнить кабелем сечением не менее 2,5</w:t>
      </w:r>
      <w:r w:rsidR="00B17CE0">
        <w:rPr>
          <w:sz w:val="28"/>
          <w:szCs w:val="28"/>
          <w:lang w:eastAsia="ru-RU"/>
        </w:rPr>
        <w:t> мм</w:t>
      </w:r>
      <w:r w:rsidRPr="003E68DF">
        <w:rPr>
          <w:sz w:val="28"/>
          <w:szCs w:val="28"/>
          <w:lang w:eastAsia="ru-RU"/>
        </w:rPr>
        <w:t>²;</w:t>
      </w:r>
    </w:p>
    <w:p w14:paraId="4CC06E80" w14:textId="5A6578B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ИБП (питающей телекоммуникационную зону СКС и СОТ (ИБП раздельные на каждую систему, на СКС отдельный ИБП, на СОТ отдельный ИБП, подключение ИБП к раздельным розеткам) выполнить кабелем сечением не менее 2,5</w:t>
      </w:r>
      <w:r w:rsidR="00B17CE0">
        <w:rPr>
          <w:sz w:val="28"/>
          <w:szCs w:val="28"/>
          <w:lang w:eastAsia="ru-RU"/>
        </w:rPr>
        <w:t> мм</w:t>
      </w:r>
      <w:r w:rsidRPr="003E68DF">
        <w:rPr>
          <w:sz w:val="28"/>
          <w:szCs w:val="28"/>
          <w:lang w:eastAsia="ru-RU"/>
        </w:rPr>
        <w:t>²;</w:t>
      </w:r>
    </w:p>
    <w:p w14:paraId="0D5BFD4B" w14:textId="5EA54E75"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насоса (скважинный насос с нижним забором воды, не вибрационного типа), установленного внутри накопительной емкости (бак для запаса воды), выполнить кабелем сечением не менее 2,5</w:t>
      </w:r>
      <w:r w:rsidR="00B17CE0">
        <w:rPr>
          <w:sz w:val="28"/>
          <w:szCs w:val="28"/>
          <w:lang w:eastAsia="ru-RU"/>
        </w:rPr>
        <w:t> мм</w:t>
      </w:r>
      <w:r w:rsidRPr="003E68DF">
        <w:rPr>
          <w:sz w:val="28"/>
          <w:szCs w:val="28"/>
          <w:lang w:eastAsia="ru-RU"/>
        </w:rPr>
        <w:t>²;</w:t>
      </w:r>
    </w:p>
    <w:p w14:paraId="1D10E317" w14:textId="07404BEB"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накопительного электрического бака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2BE4AFB7" w14:textId="37928B5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w:t>
      </w:r>
      <w:r w:rsidR="00B17CE0">
        <w:rPr>
          <w:sz w:val="28"/>
          <w:szCs w:val="28"/>
          <w:lang w:eastAsia="ru-RU"/>
        </w:rPr>
        <w:t> мм</w:t>
      </w:r>
      <w:r w:rsidRPr="003E68DF">
        <w:rPr>
          <w:sz w:val="28"/>
          <w:szCs w:val="28"/>
          <w:lang w:eastAsia="ru-RU"/>
        </w:rPr>
        <w:t>²;</w:t>
      </w:r>
    </w:p>
    <w:p w14:paraId="7F35C875" w14:textId="505EBE2F"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локальных очистных сооружений (септик) энергозависимых (при наличии), либо станции биологической очистки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4D582D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прокладке всех кабельных трасс:</w:t>
      </w:r>
    </w:p>
    <w:p w14:paraId="4AD8A6EF" w14:textId="34D3BA35"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Вариант № 1. В клиентской зоне, бэк-зоне,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 xml:space="preserve"> (применение коробов, кабель-каналов прямоугольного сечения не допускается) </w:t>
      </w:r>
    </w:p>
    <w:p w14:paraId="7488EC72" w14:textId="14360299"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Вариант № 2. В клиентской зоне, бэк-зоне,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w:t>
      </w:r>
    </w:p>
    <w:p w14:paraId="43E3D88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Электроснабжение.</w:t>
      </w:r>
    </w:p>
    <w:p w14:paraId="16F5E040"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Электроснабжение осуществляется посредством подключения к электрической сети населенного пункта, в котором располагается МОПС. Для </w:t>
      </w:r>
      <w:r w:rsidRPr="003E68DF">
        <w:rPr>
          <w:bCs/>
          <w:sz w:val="28"/>
          <w:szCs w:val="28"/>
          <w:lang w:eastAsia="ru-RU"/>
        </w:rPr>
        <w:lastRenderedPageBreak/>
        <w:t>обеспечения подвода электрического кабеля к вводному блоку в комплекте МОПС должно быть предусмотрено съемное крепление типа «гусек».</w:t>
      </w:r>
    </w:p>
    <w:p w14:paraId="71A8B5BD"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Электропитание оборудования почтовой связи осуществляется от сети переменного тока 220 ± 10 % В, 50 ± 0,2 Гц, </w:t>
      </w:r>
      <w:r w:rsidRPr="003E68DF">
        <w:rPr>
          <w:bCs/>
          <w:sz w:val="28"/>
          <w:szCs w:val="28"/>
          <w:lang w:val="en-US" w:eastAsia="ru-RU"/>
        </w:rPr>
        <w:t>TN</w:t>
      </w:r>
      <w:r w:rsidRPr="003E68DF">
        <w:rPr>
          <w:bCs/>
          <w:sz w:val="28"/>
          <w:szCs w:val="28"/>
          <w:lang w:eastAsia="ru-RU"/>
        </w:rPr>
        <w:t>-</w:t>
      </w:r>
      <w:r w:rsidRPr="003E68DF">
        <w:rPr>
          <w:bCs/>
          <w:sz w:val="28"/>
          <w:szCs w:val="28"/>
          <w:lang w:val="en-US" w:eastAsia="ru-RU"/>
        </w:rPr>
        <w:t>C</w:t>
      </w:r>
      <w:r w:rsidRPr="003E68DF">
        <w:rPr>
          <w:bCs/>
          <w:sz w:val="28"/>
          <w:szCs w:val="28"/>
          <w:lang w:eastAsia="ru-RU"/>
        </w:rPr>
        <w:t>-</w:t>
      </w:r>
      <w:r w:rsidRPr="003E68DF">
        <w:rPr>
          <w:bCs/>
          <w:sz w:val="28"/>
          <w:szCs w:val="28"/>
          <w:lang w:val="en-US" w:eastAsia="ru-RU"/>
        </w:rPr>
        <w:t>S</w:t>
      </w:r>
      <w:r w:rsidRPr="003E68DF">
        <w:rPr>
          <w:bCs/>
          <w:sz w:val="28"/>
          <w:szCs w:val="28"/>
          <w:lang w:eastAsia="ru-RU"/>
        </w:rPr>
        <w:t>.</w:t>
      </w:r>
    </w:p>
    <w:p w14:paraId="7051003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ВРЩ расположить </w:t>
      </w:r>
      <w:r w:rsidRPr="003E68DF">
        <w:rPr>
          <w:sz w:val="28"/>
          <w:szCs w:val="28"/>
          <w:lang w:eastAsia="ru-RU"/>
        </w:rPr>
        <w:t>в соответствии с Альбомом чертежей (Приложение № 1).</w:t>
      </w:r>
    </w:p>
    <w:p w14:paraId="6E82B8EA"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 xml:space="preserve">Сформировать однолинейную электрическую схему ВРЩ на МОПС согласно Альбома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14:paraId="27FCCEF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Категория надежности электроснабжения Объекта (МОПС) – III (третья). При этом электроснабжение всех СОПБ должно соответствовать СП 6.13130 «Системы противопожарной защиты. Электроустановки низковольтные. Требования пожарной безопасности».</w:t>
      </w:r>
    </w:p>
    <w:p w14:paraId="289D7BA1" w14:textId="7DEA730E"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Электроснабжение оборудования СКС и СОТ обеспечить питанием от разных (раздельных) ИБП. Время бесперебойной работы от ИБП не 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w:t>
      </w:r>
      <w:r w:rsidR="00B17CE0">
        <w:rPr>
          <w:sz w:val="28"/>
          <w:szCs w:val="28"/>
          <w:lang w:eastAsia="ru-RU"/>
        </w:rPr>
        <w:t> мм</w:t>
      </w:r>
      <w:r w:rsidRPr="003E68DF">
        <w:rPr>
          <w:sz w:val="28"/>
          <w:szCs w:val="28"/>
          <w:lang w:eastAsia="ru-RU"/>
        </w:rPr>
        <w:t xml:space="preserve">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Схему расположения телекоммуникационного узла принять в соответствии с Альбомом чертежей (Приложение № 1).</w:t>
      </w:r>
    </w:p>
    <w:p w14:paraId="3C9CA06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Расстановку рабочих мест принять в соответствии с Альбомом чертежей (Приложение № 1).</w:t>
      </w:r>
    </w:p>
    <w:p w14:paraId="5FC2BC9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Рабочие места оборудовать розеточными группами по еврообразцу (с третьим заземляющим контактом).</w:t>
      </w:r>
    </w:p>
    <w:p w14:paraId="4CC94AD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Розетки для подключения IT оборудования и бытовых электроприборов должны отличаться по цвету:</w:t>
      </w:r>
    </w:p>
    <w:p w14:paraId="6148E21C"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белого цвета для бытовых нужд;</w:t>
      </w:r>
    </w:p>
    <w:p w14:paraId="44173B5E"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красного цвета для подключения IT оборудования.</w:t>
      </w:r>
    </w:p>
    <w:p w14:paraId="4A4D4DE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кабельные групповые линии ~220 В розеточных групп должны защищаться дифференциальными автоматическими выключателями с номиналом 16А / 30 мА, установленные в щите ВРЩ.</w:t>
      </w:r>
    </w:p>
    <w:p w14:paraId="12B27F1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Кабельные групповые линии ~220 В розеточных групп для питания компьютерного оборудования, защищаются дифференциальным автоматическим выключателем с номиналом 16 А / 30 мА на группу из 5 рабочих мест, установленный в щите ВРЩ.</w:t>
      </w:r>
      <w:r w:rsidRPr="003E68DF" w:rsidDel="00962449">
        <w:rPr>
          <w:sz w:val="28"/>
          <w:szCs w:val="28"/>
          <w:lang w:eastAsia="ru-RU"/>
        </w:rPr>
        <w:t xml:space="preserve"> </w:t>
      </w:r>
    </w:p>
    <w:p w14:paraId="64C19B72"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Высоту, количество, характеристики и расположение розеток (в том числе, блока розеточного модуля подключения АРМ ОКБ), электровыводов, выключателей и переключателей принять </w:t>
      </w:r>
      <w:r w:rsidRPr="003E68DF">
        <w:rPr>
          <w:sz w:val="28"/>
          <w:szCs w:val="28"/>
          <w:lang w:eastAsia="ru-RU"/>
        </w:rPr>
        <w:t>в соответствии с Альбомом чертежей (Приложение № 1).</w:t>
      </w:r>
    </w:p>
    <w:p w14:paraId="7275504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Блок розеточных модулей (Рисунок 3) для подключения 1 АРМ ОКБ:</w:t>
      </w:r>
    </w:p>
    <w:p w14:paraId="1996D61F"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1 розетка, 16 А, ~220 В (белого цвета, бытовая);</w:t>
      </w:r>
    </w:p>
    <w:p w14:paraId="4AA11AA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rPr>
      </w:pPr>
      <w:r w:rsidRPr="003E68DF">
        <w:rPr>
          <w:sz w:val="28"/>
          <w:szCs w:val="28"/>
          <w:lang w:eastAsia="ru-RU"/>
        </w:rPr>
        <w:t xml:space="preserve">1 розетка, 16 А, ~220 В (красного цвета, для подключения </w:t>
      </w:r>
      <w:r w:rsidRPr="003E68DF">
        <w:rPr>
          <w:sz w:val="28"/>
          <w:szCs w:val="28"/>
        </w:rPr>
        <w:t>IT-оборудования);</w:t>
      </w:r>
    </w:p>
    <w:p w14:paraId="21879B9C"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розеточный модуль RJ-45, сдвоенный;</w:t>
      </w:r>
    </w:p>
    <w:p w14:paraId="6A697295"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комплект для подключения оборудования АРМ ОКБ.</w:t>
      </w:r>
    </w:p>
    <w:p w14:paraId="6A5D9FD5"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Р</w:t>
      </w:r>
      <w:r>
        <w:rPr>
          <w:i/>
          <w:sz w:val="28"/>
          <w:szCs w:val="28"/>
          <w:lang w:eastAsia="ru-RU"/>
        </w:rPr>
        <w:t>исунок 3</w:t>
      </w:r>
    </w:p>
    <w:p w14:paraId="24C9A930"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Блок розеточных модулей для подключения 1 АРМ ОКБ</w:t>
      </w:r>
    </w:p>
    <w:p w14:paraId="676C651C" w14:textId="77777777" w:rsidR="003E68DF" w:rsidRPr="00F511E8" w:rsidRDefault="003E68DF" w:rsidP="003E68DF">
      <w:pPr>
        <w:contextualSpacing/>
        <w:jc w:val="center"/>
        <w:rPr>
          <w:sz w:val="28"/>
          <w:szCs w:val="28"/>
          <w:lang w:eastAsia="ru-RU"/>
        </w:rPr>
      </w:pPr>
      <w:r w:rsidRPr="00F511E8">
        <w:rPr>
          <w:i/>
          <w:noProof/>
          <w:sz w:val="28"/>
          <w:szCs w:val="28"/>
          <w:lang w:eastAsia="ru-RU"/>
        </w:rPr>
        <w:drawing>
          <wp:inline distT="0" distB="0" distL="0" distR="0" wp14:anchorId="0D5AD0F4" wp14:editId="700EE08D">
            <wp:extent cx="5930265" cy="2479040"/>
            <wp:effectExtent l="0" t="0" r="0" b="0"/>
            <wp:docPr id="6"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2">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14:paraId="446FD8BC" w14:textId="3D8B0226" w:rsidR="0013330A" w:rsidRDefault="003E68DF" w:rsidP="003E68DF">
      <w:pPr>
        <w:contextualSpacing/>
        <w:jc w:val="center"/>
        <w:rPr>
          <w:i/>
          <w:sz w:val="20"/>
          <w:szCs w:val="20"/>
          <w:lang w:eastAsia="ru-RU"/>
        </w:rPr>
      </w:pPr>
      <w:r w:rsidRPr="00F511E8">
        <w:rPr>
          <w:i/>
          <w:sz w:val="24"/>
          <w:szCs w:val="24"/>
          <w:lang w:eastAsia="ru-RU"/>
        </w:rPr>
        <w:t>Габаритные размеры блока приведены для примера и могут варьироваться</w:t>
      </w:r>
      <w:r w:rsidRPr="00F511E8">
        <w:rPr>
          <w:i/>
          <w:sz w:val="20"/>
          <w:szCs w:val="20"/>
          <w:lang w:eastAsia="ru-RU"/>
        </w:rPr>
        <w:t>.</w:t>
      </w:r>
    </w:p>
    <w:p w14:paraId="18DE3769" w14:textId="77777777" w:rsidR="00BF6CFC" w:rsidRDefault="00BF6CFC" w:rsidP="003E68DF">
      <w:pPr>
        <w:contextualSpacing/>
        <w:jc w:val="center"/>
        <w:rPr>
          <w:i/>
          <w:sz w:val="20"/>
          <w:szCs w:val="20"/>
          <w:lang w:eastAsia="ru-RU"/>
        </w:rPr>
      </w:pPr>
    </w:p>
    <w:p w14:paraId="061D36C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Комплект для подключения оборудования, АРМ ОКБ прилагается к блоку розеточных модулей для подключения 1 АРМ ОКБ и включает:</w:t>
      </w:r>
    </w:p>
    <w:p w14:paraId="29CB2FAF" w14:textId="77777777" w:rsidR="003E68DF" w:rsidRPr="003E68DF" w:rsidRDefault="003E68DF" w:rsidP="003E68DF">
      <w:pPr>
        <w:tabs>
          <w:tab w:val="left" w:pos="1134"/>
        </w:tabs>
        <w:ind w:firstLine="709"/>
        <w:contextualSpacing/>
        <w:jc w:val="both"/>
        <w:rPr>
          <w:sz w:val="28"/>
          <w:szCs w:val="28"/>
        </w:rPr>
      </w:pPr>
      <w:r w:rsidRPr="003E68DF">
        <w:rPr>
          <w:sz w:val="28"/>
          <w:szCs w:val="28"/>
          <w:lang w:eastAsia="ru-RU"/>
        </w:rPr>
        <w:t xml:space="preserve">а) </w:t>
      </w:r>
      <w:r w:rsidRPr="003E68DF">
        <w:rPr>
          <w:sz w:val="28"/>
          <w:szCs w:val="28"/>
        </w:rPr>
        <w:t>патч</w:t>
      </w:r>
      <w:r w:rsidRPr="003E68DF">
        <w:rPr>
          <w:sz w:val="28"/>
          <w:szCs w:val="28"/>
          <w:lang w:val="en-US"/>
        </w:rPr>
        <w:t>-</w:t>
      </w:r>
      <w:r w:rsidRPr="003E68DF">
        <w:rPr>
          <w:sz w:val="28"/>
          <w:szCs w:val="28"/>
        </w:rPr>
        <w:t>корд – 2 шт.:</w:t>
      </w:r>
    </w:p>
    <w:p w14:paraId="72F119AC" w14:textId="77777777" w:rsidR="003E68DF" w:rsidRPr="003E68DF" w:rsidRDefault="003E68DF" w:rsidP="003213E8">
      <w:pPr>
        <w:pStyle w:val="ab"/>
        <w:widowControl/>
        <w:numPr>
          <w:ilvl w:val="0"/>
          <w:numId w:val="71"/>
        </w:numPr>
        <w:tabs>
          <w:tab w:val="left" w:pos="993"/>
        </w:tabs>
        <w:autoSpaceDE/>
        <w:autoSpaceDN/>
        <w:ind w:left="0" w:firstLine="709"/>
        <w:contextualSpacing/>
        <w:rPr>
          <w:sz w:val="28"/>
          <w:szCs w:val="28"/>
        </w:rPr>
      </w:pPr>
      <w:r w:rsidRPr="003E68DF">
        <w:rPr>
          <w:sz w:val="28"/>
          <w:szCs w:val="28"/>
        </w:rPr>
        <w:t>Тип – патч-корд, витая пара;</w:t>
      </w:r>
    </w:p>
    <w:p w14:paraId="2672D82B"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разъемы – RJ-45 (M)-RJ-45 (M);</w:t>
      </w:r>
    </w:p>
    <w:p w14:paraId="1EDBA6B1"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категория кабеля – CAT5e;</w:t>
      </w:r>
    </w:p>
    <w:p w14:paraId="6B968933"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длина – 3 м.</w:t>
      </w:r>
    </w:p>
    <w:p w14:paraId="091A4C8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розетки встроенного типа с рамками белого цвета, для подключения остального электрического оборудования применять накладные розетки белого цвета. После монтажа, розетки должны плотно прилегать к стене без видимого зазора. </w:t>
      </w:r>
    </w:p>
    <w:p w14:paraId="50F5EF1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w:t>
      </w:r>
      <w:r w:rsidRPr="003E68DF">
        <w:rPr>
          <w:sz w:val="28"/>
          <w:szCs w:val="28"/>
        </w:rPr>
        <w:t>выключатели и переключатели белого цвета. После монтажа выключатели / блок выключателей должны плотно прилегать к стене без видимого зазора.</w:t>
      </w:r>
    </w:p>
    <w:p w14:paraId="05E32E3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14:paraId="77709F1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Установка и опломбировка прибора коммерческого учета электроэнергии выполняется энергоснабжающей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w:t>
      </w:r>
      <w:r w:rsidRPr="003E68DF">
        <w:rPr>
          <w:sz w:val="28"/>
          <w:szCs w:val="28"/>
          <w:lang w:eastAsia="ru-RU"/>
        </w:rPr>
        <w:lastRenderedPageBreak/>
        <w:t>функционировании розничных рынков электрической энергии, полном и (или) частичном ограничении режима потребления электрической энергии».</w:t>
      </w:r>
    </w:p>
    <w:p w14:paraId="369313A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4366152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В групповых сетях, питающих штепсельные розетки для подключения энергопотребителей допускается применение УЗО в комплекте с автоматическим выключателем, либо дифференциальный автоматический выключатель с номинальным срабатывания по </w:t>
      </w:r>
      <w:bookmarkStart w:id="3" w:name="_Hlk224996823"/>
      <w:r w:rsidRPr="003E68DF">
        <w:rPr>
          <w:sz w:val="28"/>
          <w:szCs w:val="28"/>
          <w:lang w:eastAsia="ru-RU"/>
        </w:rPr>
        <w:t xml:space="preserve">дифференциальному току </w:t>
      </w:r>
      <w:bookmarkEnd w:id="3"/>
      <w:r w:rsidRPr="003E68DF">
        <w:rPr>
          <w:sz w:val="28"/>
          <w:szCs w:val="28"/>
          <w:lang w:eastAsia="ru-RU"/>
        </w:rPr>
        <w:t xml:space="preserve">не более 30 мА. </w:t>
      </w:r>
    </w:p>
    <w:p w14:paraId="3E4591E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установку главных заземляющих шин в ВРЩ согласно ПУЭ.</w:t>
      </w:r>
    </w:p>
    <w:p w14:paraId="0DFBB2A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отопления электроконвекторами, предусмотреть отдельную линию электропитания от ВРЩ на каждые два устанавливаемых электроконвектора, в ВРЩ установить защитную автоматику (Дифференциальный автоматический выключатель). Применить электроконвекторы с термостатом, с защитой корпуса класса не менее IP24.</w:t>
      </w:r>
    </w:p>
    <w:p w14:paraId="0C02433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системы кондиционирования предусмотреть отдельную линию электропитания от ВРЩ. Для подключения внутренних блоков кондиционеров предусмотреть установку отдельных электрических розеток.</w:t>
      </w:r>
    </w:p>
    <w:p w14:paraId="4DD9101C" w14:textId="77777777" w:rsidR="003E68DF" w:rsidRPr="00F21398"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14:paraId="1B4BE36E" w14:textId="77777777" w:rsidR="003E68DF" w:rsidRPr="00F511E8" w:rsidRDefault="003E68DF" w:rsidP="003E68DF">
      <w:pPr>
        <w:spacing w:before="120" w:after="120"/>
        <w:jc w:val="right"/>
        <w:rPr>
          <w:i/>
          <w:sz w:val="28"/>
          <w:szCs w:val="28"/>
          <w:lang w:eastAsia="ru-RU"/>
        </w:rPr>
      </w:pPr>
      <w:r w:rsidRPr="005204D1">
        <w:rPr>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3128"/>
        <w:gridCol w:w="3822"/>
        <w:gridCol w:w="2552"/>
      </w:tblGrid>
      <w:tr w:rsidR="003E68DF" w:rsidRPr="00F511E8" w14:paraId="48DB6BAD" w14:textId="77777777" w:rsidTr="00C35879">
        <w:trPr>
          <w:trHeight w:val="99"/>
          <w:jc w:val="center"/>
        </w:trPr>
        <w:tc>
          <w:tcPr>
            <w:tcW w:w="3128"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960C3F5"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204A7568"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6386E3B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220</w:t>
            </w:r>
            <w:r w:rsidRPr="00F511E8">
              <w:rPr>
                <w:rFonts w:ascii="Sylfaen" w:hAnsi="Sylfaen"/>
              </w:rPr>
              <w:t>–</w:t>
            </w:r>
            <w:r w:rsidRPr="00F511E8">
              <w:rPr>
                <w:rFonts w:eastAsia="Arial Unicode MS"/>
                <w:sz w:val="24"/>
                <w:szCs w:val="24"/>
                <w:lang w:eastAsia="ru-RU"/>
              </w:rPr>
              <w:t>240 / 50</w:t>
            </w:r>
          </w:p>
        </w:tc>
      </w:tr>
      <w:tr w:rsidR="003E68DF" w:rsidRPr="00F511E8" w14:paraId="605A884B" w14:textId="77777777" w:rsidTr="00C35879">
        <w:trPr>
          <w:jc w:val="center"/>
        </w:trPr>
        <w:tc>
          <w:tcPr>
            <w:tcW w:w="3128"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24BEB786" w14:textId="77777777" w:rsidR="003E68DF" w:rsidRPr="00F511E8" w:rsidRDefault="003E68DF" w:rsidP="00C35879">
            <w:pPr>
              <w:rPr>
                <w:rFonts w:eastAsia="Arial Unicode MS"/>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439343D4"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039E060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val="en-US" w:eastAsia="ru-RU"/>
              </w:rPr>
              <w:t>1,5/</w:t>
            </w:r>
            <w:r w:rsidRPr="00F511E8">
              <w:rPr>
                <w:rFonts w:eastAsia="Arial Unicode MS"/>
                <w:sz w:val="24"/>
                <w:szCs w:val="24"/>
                <w:lang w:eastAsia="ru-RU"/>
              </w:rPr>
              <w:t>3,0</w:t>
            </w:r>
          </w:p>
        </w:tc>
      </w:tr>
    </w:tbl>
    <w:p w14:paraId="0C2B9D36" w14:textId="77777777" w:rsidR="003E68DF" w:rsidRPr="00F511E8" w:rsidRDefault="003E68DF" w:rsidP="003E68DF">
      <w:pPr>
        <w:tabs>
          <w:tab w:val="left" w:pos="1560"/>
        </w:tabs>
        <w:contextualSpacing/>
        <w:jc w:val="both"/>
        <w:rPr>
          <w:bCs/>
          <w:sz w:val="28"/>
          <w:szCs w:val="28"/>
          <w:lang w:eastAsia="x-none"/>
        </w:rPr>
      </w:pPr>
    </w:p>
    <w:p w14:paraId="003ACCA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bCs/>
          <w:sz w:val="28"/>
          <w:szCs w:val="28"/>
          <w:lang w:eastAsia="x-none"/>
        </w:rPr>
        <w:t xml:space="preserve">Тепловую завесу разместить </w:t>
      </w:r>
      <w:r w:rsidRPr="003E68DF">
        <w:rPr>
          <w:sz w:val="28"/>
          <w:szCs w:val="28"/>
          <w:lang w:eastAsia="ru-RU"/>
        </w:rPr>
        <w:t>в соответствии с Альбомом чертежей (Приложение № 1).</w:t>
      </w:r>
    </w:p>
    <w:p w14:paraId="6ACADB3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водоснабжения с применением скважинного насоса и насосной станции, установленной после накопительной емкости, предусмотреть отдельные групповые линии электропитания, защищенные дифференциальными автоматическими выключателями в ВРЩ для скважинного насоса и для насосной станции.</w:t>
      </w:r>
    </w:p>
    <w:p w14:paraId="0347D88C"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sz w:val="28"/>
          <w:szCs w:val="28"/>
          <w:lang w:eastAsia="ru-RU"/>
        </w:rPr>
        <w:t>Освещение.</w:t>
      </w:r>
    </w:p>
    <w:p w14:paraId="764B2A6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освещения должна соответствовать нормам СП 52.13330.2016 «Свод правил. Естественное и искусственное освещение».</w:t>
      </w:r>
    </w:p>
    <w:p w14:paraId="3CA5BBEF"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Обеспечить уровень освещенности не менее указанных параметров для:</w:t>
      </w:r>
    </w:p>
    <w:p w14:paraId="3D279192"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рабочих мест – не менее 500 лк на уровне рабочей поверхности;</w:t>
      </w:r>
    </w:p>
    <w:p w14:paraId="32086E6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входной зоны – не менее 100 лк;</w:t>
      </w:r>
    </w:p>
    <w:p w14:paraId="0880092A"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клиентского зала – не менее 400 лк;</w:t>
      </w:r>
    </w:p>
    <w:p w14:paraId="32EC360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бэк-зоны – не менее 400 лк;</w:t>
      </w:r>
    </w:p>
    <w:p w14:paraId="2AE14CA3"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примерочной – не менее 500 лк;</w:t>
      </w:r>
    </w:p>
    <w:p w14:paraId="2045D57E"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lastRenderedPageBreak/>
        <w:t>санузла – не менее 100 лк.</w:t>
      </w:r>
    </w:p>
    <w:p w14:paraId="321C192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Расстановка светильников, а также указания по типу светильника в соответствии с Альбомом чертежей (Приложение № 1).</w:t>
      </w:r>
    </w:p>
    <w:p w14:paraId="7AFE4AA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Светильник Тип 1 (Рисунок 4) с характеристиками:</w:t>
      </w:r>
    </w:p>
    <w:p w14:paraId="0882E62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светильник светодиодный;</w:t>
      </w:r>
    </w:p>
    <w:p w14:paraId="20C5096B"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накладной;</w:t>
      </w:r>
    </w:p>
    <w:p w14:paraId="420702C5" w14:textId="6F143F51"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размер корпуса – 600 х 600</w:t>
      </w:r>
      <w:r w:rsidR="00B17CE0">
        <w:rPr>
          <w:sz w:val="28"/>
          <w:szCs w:val="28"/>
          <w:lang w:eastAsia="ru-RU"/>
        </w:rPr>
        <w:t> мм</w:t>
      </w:r>
      <w:r w:rsidRPr="003E68DF">
        <w:rPr>
          <w:sz w:val="28"/>
          <w:szCs w:val="28"/>
          <w:lang w:eastAsia="ru-RU"/>
        </w:rPr>
        <w:t>;</w:t>
      </w:r>
    </w:p>
    <w:p w14:paraId="2202228D" w14:textId="437D4DCC"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высота/глубина – не более 70</w:t>
      </w:r>
      <w:r w:rsidR="00B17CE0">
        <w:rPr>
          <w:sz w:val="28"/>
          <w:szCs w:val="28"/>
          <w:lang w:eastAsia="ru-RU"/>
        </w:rPr>
        <w:t> мм</w:t>
      </w:r>
      <w:r w:rsidRPr="003E68DF">
        <w:rPr>
          <w:sz w:val="28"/>
          <w:szCs w:val="28"/>
          <w:lang w:eastAsia="ru-RU"/>
        </w:rPr>
        <w:t xml:space="preserve"> (диапазон 50-70</w:t>
      </w:r>
      <w:r w:rsidR="00B17CE0">
        <w:rPr>
          <w:sz w:val="28"/>
          <w:szCs w:val="28"/>
          <w:lang w:eastAsia="ru-RU"/>
        </w:rPr>
        <w:t> мм</w:t>
      </w:r>
      <w:r w:rsidRPr="003E68DF">
        <w:rPr>
          <w:sz w:val="28"/>
          <w:szCs w:val="28"/>
          <w:lang w:eastAsia="ru-RU"/>
        </w:rPr>
        <w:t>);</w:t>
      </w:r>
    </w:p>
    <w:p w14:paraId="46F42CA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мощность светильника – не менее 24 Вт; </w:t>
      </w:r>
    </w:p>
    <w:p w14:paraId="2062BE3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цветовая температура – 4000 К;</w:t>
      </w:r>
    </w:p>
    <w:p w14:paraId="0727335F" w14:textId="77777777" w:rsidR="003E68DF" w:rsidRPr="003E68DF" w:rsidRDefault="003E68DF" w:rsidP="003213E8">
      <w:pPr>
        <w:pStyle w:val="ab"/>
        <w:widowControl/>
        <w:numPr>
          <w:ilvl w:val="0"/>
          <w:numId w:val="81"/>
        </w:numPr>
        <w:tabs>
          <w:tab w:val="left" w:pos="993"/>
          <w:tab w:val="left" w:pos="1134"/>
        </w:tabs>
        <w:autoSpaceDE/>
        <w:autoSpaceDN/>
        <w:ind w:left="786"/>
        <w:contextualSpacing/>
        <w:rPr>
          <w:sz w:val="28"/>
          <w:szCs w:val="28"/>
        </w:rPr>
      </w:pPr>
      <w:r w:rsidRPr="003E68DF">
        <w:rPr>
          <w:sz w:val="28"/>
          <w:szCs w:val="28"/>
        </w:rPr>
        <w:t xml:space="preserve">световой поток – не менее 3000 лм; </w:t>
      </w:r>
    </w:p>
    <w:p w14:paraId="05EA87A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индекс цветопередачи (CRI) – не менее 80;</w:t>
      </w:r>
    </w:p>
    <w:p w14:paraId="1161BCE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6D97963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степень защиты (IP) – не менее 20;</w:t>
      </w:r>
    </w:p>
    <w:p w14:paraId="6B6BC38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блок аварийного питания – нет (рабочее освещение); </w:t>
      </w:r>
    </w:p>
    <w:p w14:paraId="203A025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блок аварийного питания – да (аварийное освещение в соответствии с Альбомом чертежей (Приложение № 1));</w:t>
      </w:r>
    </w:p>
    <w:p w14:paraId="6C77AE45"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напряжение питания – ~220</w:t>
      </w:r>
      <w:r w:rsidRPr="003E68DF">
        <w:rPr>
          <w:sz w:val="28"/>
          <w:szCs w:val="28"/>
          <w:lang w:val="en-US" w:eastAsia="ru-RU"/>
        </w:rPr>
        <w:t> </w:t>
      </w:r>
      <w:r w:rsidRPr="003E68DF">
        <w:rPr>
          <w:sz w:val="28"/>
          <w:szCs w:val="28"/>
          <w:lang w:eastAsia="ru-RU"/>
        </w:rPr>
        <w:t>В;</w:t>
      </w:r>
    </w:p>
    <w:p w14:paraId="46658CE5" w14:textId="77777777" w:rsidR="003E68DF" w:rsidRPr="003E68DF" w:rsidRDefault="003E68DF" w:rsidP="003213E8">
      <w:pPr>
        <w:widowControl/>
        <w:numPr>
          <w:ilvl w:val="0"/>
          <w:numId w:val="81"/>
        </w:numPr>
        <w:tabs>
          <w:tab w:val="left" w:pos="993"/>
          <w:tab w:val="left" w:pos="1134"/>
        </w:tabs>
        <w:autoSpaceDE/>
        <w:autoSpaceDN/>
        <w:ind w:left="786"/>
        <w:contextualSpacing/>
        <w:jc w:val="both"/>
        <w:rPr>
          <w:sz w:val="28"/>
          <w:szCs w:val="28"/>
          <w:lang w:eastAsia="ru-RU"/>
        </w:rPr>
      </w:pPr>
      <w:r w:rsidRPr="003E68DF">
        <w:rPr>
          <w:sz w:val="28"/>
          <w:szCs w:val="28"/>
          <w:lang w:eastAsia="ru-RU"/>
        </w:rPr>
        <w:t>материал корпуса – алюминий;</w:t>
      </w:r>
    </w:p>
    <w:p w14:paraId="40DB028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рассеиватель матовый, плоский, обеспечивающий отсутствие видимости точек светодиодов, формирующие равномерный световой поток;</w:t>
      </w:r>
    </w:p>
    <w:p w14:paraId="2CFD1757"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 корпуса – белый.</w:t>
      </w:r>
    </w:p>
    <w:p w14:paraId="047528B8" w14:textId="77777777" w:rsidR="003E68DF" w:rsidRPr="003E68DF" w:rsidRDefault="003E68DF" w:rsidP="003E68DF">
      <w:pPr>
        <w:tabs>
          <w:tab w:val="left" w:pos="1134"/>
        </w:tabs>
        <w:ind w:firstLine="709"/>
        <w:contextualSpacing/>
        <w:jc w:val="both"/>
        <w:rPr>
          <w:sz w:val="28"/>
          <w:szCs w:val="28"/>
          <w:lang w:eastAsia="ru-RU"/>
        </w:rPr>
      </w:pPr>
      <w:r w:rsidRPr="003E68DF">
        <w:rPr>
          <w:sz w:val="28"/>
          <w:szCs w:val="28"/>
          <w:lang w:eastAsia="ru-RU"/>
        </w:rPr>
        <w:t>Монтаж светильников выполнить на поверхность потолка.</w:t>
      </w:r>
    </w:p>
    <w:p w14:paraId="1DA7D298" w14:textId="77777777" w:rsidR="003E68DF" w:rsidRPr="00F511E8" w:rsidRDefault="003E68DF" w:rsidP="003E68DF">
      <w:pPr>
        <w:keepNext/>
        <w:jc w:val="right"/>
        <w:rPr>
          <w:i/>
          <w:sz w:val="28"/>
          <w:szCs w:val="28"/>
          <w:lang w:eastAsia="ru-RU"/>
        </w:rPr>
      </w:pPr>
      <w:r w:rsidRPr="00F511E8">
        <w:rPr>
          <w:i/>
          <w:sz w:val="28"/>
          <w:szCs w:val="28"/>
          <w:lang w:eastAsia="ru-RU"/>
        </w:rPr>
        <w:t>Р</w:t>
      </w:r>
      <w:r>
        <w:rPr>
          <w:i/>
          <w:sz w:val="28"/>
          <w:szCs w:val="28"/>
          <w:lang w:eastAsia="ru-RU"/>
        </w:rPr>
        <w:t>исунок 4</w:t>
      </w:r>
      <w:r w:rsidRPr="00F511E8">
        <w:rPr>
          <w:i/>
          <w:sz w:val="28"/>
          <w:szCs w:val="28"/>
          <w:lang w:eastAsia="ru-RU"/>
        </w:rPr>
        <w:t xml:space="preserve">. </w:t>
      </w:r>
    </w:p>
    <w:p w14:paraId="4A46CA17" w14:textId="77777777" w:rsidR="003E68DF" w:rsidRPr="00F511E8" w:rsidRDefault="003E68DF" w:rsidP="003E68DF">
      <w:pPr>
        <w:keepNext/>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1</w:t>
      </w:r>
    </w:p>
    <w:p w14:paraId="18C3A907" w14:textId="77777777" w:rsidR="003E68DF" w:rsidRPr="00F511E8" w:rsidRDefault="003E68DF" w:rsidP="003E68DF">
      <w:pPr>
        <w:keepNext/>
        <w:spacing w:after="120"/>
        <w:contextualSpacing/>
        <w:jc w:val="right"/>
        <w:rPr>
          <w:i/>
          <w:sz w:val="28"/>
          <w:szCs w:val="28"/>
          <w:lang w:eastAsia="ru-RU"/>
        </w:rPr>
      </w:pPr>
    </w:p>
    <w:p w14:paraId="25382EC3" w14:textId="77777777" w:rsidR="003E68DF" w:rsidRPr="00F511E8" w:rsidRDefault="003E68DF" w:rsidP="003E68DF">
      <w:pPr>
        <w:jc w:val="center"/>
        <w:rPr>
          <w:sz w:val="28"/>
          <w:szCs w:val="28"/>
          <w:lang w:eastAsia="ru-RU"/>
        </w:rPr>
      </w:pPr>
      <w:r w:rsidRPr="00F511E8">
        <w:rPr>
          <w:noProof/>
          <w:lang w:eastAsia="ru-RU"/>
        </w:rPr>
        <w:drawing>
          <wp:inline distT="0" distB="0" distL="0" distR="0" wp14:anchorId="05C97F1B" wp14:editId="1E1DE848">
            <wp:extent cx="2851785" cy="1865376"/>
            <wp:effectExtent l="0" t="0" r="5715" b="1905"/>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1586" cy="1884869"/>
                    </a:xfrm>
                    <a:prstGeom prst="rect">
                      <a:avLst/>
                    </a:prstGeom>
                    <a:noFill/>
                    <a:ln>
                      <a:noFill/>
                    </a:ln>
                  </pic:spPr>
                </pic:pic>
              </a:graphicData>
            </a:graphic>
          </wp:inline>
        </w:drawing>
      </w:r>
    </w:p>
    <w:p w14:paraId="7766B1AC" w14:textId="5E80CB0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Над главным входом в МОПС со стороны улицы на высоте 2250</w:t>
      </w:r>
      <w:r w:rsidR="00B17CE0">
        <w:rPr>
          <w:sz w:val="28"/>
          <w:szCs w:val="28"/>
          <w:lang w:eastAsia="ru-RU"/>
        </w:rPr>
        <w:t> мм</w:t>
      </w:r>
      <w:r w:rsidRPr="003E68DF">
        <w:rPr>
          <w:sz w:val="28"/>
          <w:szCs w:val="28"/>
          <w:lang w:eastAsia="ru-RU"/>
        </w:rPr>
        <w:t xml:space="preserve"> от уровня площадки разместить светильник Тип 2 (Рисунок 5) с характеристиками:</w:t>
      </w:r>
    </w:p>
    <w:p w14:paraId="39BB1496"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светильник светодиодный накладной;</w:t>
      </w:r>
    </w:p>
    <w:p w14:paraId="59119722"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уличный, антивандальный;</w:t>
      </w:r>
    </w:p>
    <w:p w14:paraId="12DFC89F"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мощность светильника – не менее 8 Вт;</w:t>
      </w:r>
    </w:p>
    <w:p w14:paraId="2E204A5D"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цветовая температура – 4000</w:t>
      </w:r>
      <w:r w:rsidRPr="003E68DF">
        <w:rPr>
          <w:sz w:val="28"/>
          <w:szCs w:val="28"/>
        </w:rPr>
        <w:t>-</w:t>
      </w:r>
      <w:r w:rsidRPr="003E68DF">
        <w:rPr>
          <w:sz w:val="28"/>
          <w:szCs w:val="28"/>
          <w:lang w:eastAsia="ru-RU"/>
        </w:rPr>
        <w:t>4500 К;</w:t>
      </w:r>
    </w:p>
    <w:p w14:paraId="27D19A05"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2F0E6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степень защиты (IP) – не менее 54;</w:t>
      </w:r>
    </w:p>
    <w:p w14:paraId="56E63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lastRenderedPageBreak/>
        <w:t>блок аварийного питания – нет;</w:t>
      </w:r>
    </w:p>
    <w:p w14:paraId="592CF613"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напряжение питания – ~220 В;</w:t>
      </w:r>
    </w:p>
    <w:p w14:paraId="2CE9189C"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 корпуса – матовый черный.</w:t>
      </w:r>
    </w:p>
    <w:p w14:paraId="0561ED1F" w14:textId="77777777" w:rsidR="003E68DF" w:rsidRPr="00F511E8" w:rsidRDefault="003E68DF" w:rsidP="003E68DF">
      <w:pPr>
        <w:jc w:val="right"/>
        <w:rPr>
          <w:i/>
          <w:sz w:val="28"/>
          <w:szCs w:val="28"/>
          <w:lang w:eastAsia="ru-RU"/>
        </w:rPr>
      </w:pPr>
    </w:p>
    <w:p w14:paraId="18D26693" w14:textId="77777777" w:rsidR="003E68DF" w:rsidRPr="00F511E8" w:rsidRDefault="003E68DF" w:rsidP="003E68DF">
      <w:pPr>
        <w:jc w:val="right"/>
        <w:rPr>
          <w:i/>
          <w:sz w:val="28"/>
          <w:szCs w:val="28"/>
          <w:lang w:eastAsia="ru-RU"/>
        </w:rPr>
      </w:pPr>
      <w:r w:rsidRPr="00F511E8">
        <w:rPr>
          <w:i/>
          <w:sz w:val="28"/>
          <w:szCs w:val="28"/>
          <w:lang w:eastAsia="ru-RU"/>
        </w:rPr>
        <w:t>Р</w:t>
      </w:r>
      <w:r>
        <w:rPr>
          <w:i/>
          <w:sz w:val="28"/>
          <w:szCs w:val="28"/>
          <w:lang w:eastAsia="ru-RU"/>
        </w:rPr>
        <w:t>исунок 5</w:t>
      </w:r>
      <w:r w:rsidRPr="00F511E8">
        <w:rPr>
          <w:i/>
          <w:sz w:val="28"/>
          <w:szCs w:val="28"/>
          <w:lang w:eastAsia="ru-RU"/>
        </w:rPr>
        <w:t xml:space="preserve">. </w:t>
      </w:r>
    </w:p>
    <w:p w14:paraId="5AB5E49A" w14:textId="77777777" w:rsidR="003E68DF" w:rsidRPr="00F511E8" w:rsidRDefault="003E68DF" w:rsidP="003E68DF">
      <w:pPr>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2</w:t>
      </w:r>
    </w:p>
    <w:p w14:paraId="0F0FC190" w14:textId="77777777" w:rsidR="003E68DF" w:rsidRPr="00F511E8" w:rsidRDefault="003E68DF" w:rsidP="003E68DF">
      <w:pPr>
        <w:tabs>
          <w:tab w:val="left" w:pos="1134"/>
        </w:tabs>
        <w:contextualSpacing/>
        <w:jc w:val="both"/>
        <w:rPr>
          <w:sz w:val="28"/>
          <w:szCs w:val="28"/>
          <w:lang w:eastAsia="ru-RU"/>
        </w:rPr>
      </w:pPr>
    </w:p>
    <w:p w14:paraId="6A816E14" w14:textId="60EF34B7" w:rsidR="003213E8" w:rsidRDefault="003E68DF" w:rsidP="003E68DF">
      <w:pPr>
        <w:contextualSpacing/>
        <w:jc w:val="center"/>
        <w:rPr>
          <w:sz w:val="28"/>
          <w:szCs w:val="28"/>
          <w:lang w:eastAsia="ru-RU"/>
        </w:rPr>
      </w:pPr>
      <w:r w:rsidRPr="00F511E8">
        <w:rPr>
          <w:noProof/>
          <w:sz w:val="28"/>
          <w:szCs w:val="28"/>
          <w:lang w:eastAsia="ru-RU"/>
        </w:rPr>
        <w:drawing>
          <wp:inline distT="0" distB="0" distL="0" distR="0" wp14:anchorId="7C64D1D8" wp14:editId="42D33472">
            <wp:extent cx="2501395" cy="21145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4143" cy="2142233"/>
                    </a:xfrm>
                    <a:prstGeom prst="rect">
                      <a:avLst/>
                    </a:prstGeom>
                    <a:noFill/>
                    <a:ln>
                      <a:noFill/>
                    </a:ln>
                  </pic:spPr>
                </pic:pic>
              </a:graphicData>
            </a:graphic>
          </wp:inline>
        </w:drawing>
      </w:r>
    </w:p>
    <w:p w14:paraId="431392B0" w14:textId="363982C0" w:rsidR="003E68DF" w:rsidRDefault="003E68DF" w:rsidP="003E68DF">
      <w:pPr>
        <w:contextualSpacing/>
        <w:jc w:val="center"/>
        <w:rPr>
          <w:sz w:val="28"/>
          <w:szCs w:val="28"/>
          <w:lang w:eastAsia="ru-RU"/>
        </w:rPr>
      </w:pPr>
    </w:p>
    <w:p w14:paraId="0268DB06" w14:textId="14C30823" w:rsidR="003E68DF" w:rsidRPr="00F511E8" w:rsidRDefault="003E68DF" w:rsidP="003E68DF">
      <w:pPr>
        <w:contextualSpacing/>
        <w:jc w:val="center"/>
        <w:rPr>
          <w:sz w:val="28"/>
          <w:szCs w:val="28"/>
          <w:lang w:eastAsia="ru-RU"/>
        </w:rPr>
      </w:pPr>
    </w:p>
    <w:p w14:paraId="0BA71BE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14:paraId="24E6DCB1"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bCs/>
          <w:sz w:val="28"/>
          <w:szCs w:val="28"/>
          <w:lang w:eastAsia="ru-RU"/>
        </w:rPr>
        <w:t xml:space="preserve">Требования к электробезопасности. </w:t>
      </w:r>
    </w:p>
    <w:p w14:paraId="47AD465C" w14:textId="77777777" w:rsidR="003E68DF" w:rsidRPr="003E68DF" w:rsidRDefault="003E68DF" w:rsidP="003E68DF">
      <w:pPr>
        <w:tabs>
          <w:tab w:val="left" w:pos="993"/>
          <w:tab w:val="left" w:pos="1560"/>
          <w:tab w:val="left" w:pos="1701"/>
        </w:tabs>
        <w:ind w:firstLine="709"/>
        <w:contextualSpacing/>
        <w:jc w:val="both"/>
        <w:rPr>
          <w:sz w:val="28"/>
          <w:szCs w:val="28"/>
          <w:lang w:eastAsia="ru-RU"/>
        </w:rPr>
      </w:pPr>
      <w:r w:rsidRPr="003E68DF">
        <w:rPr>
          <w:bCs/>
          <w:sz w:val="28"/>
          <w:szCs w:val="28"/>
          <w:lang w:eastAsia="ru-RU"/>
        </w:rPr>
        <w:t>МОПС должно</w:t>
      </w:r>
      <w:r w:rsidRPr="003E68DF">
        <w:rPr>
          <w:sz w:val="28"/>
          <w:szCs w:val="28"/>
          <w:lang w:eastAsia="ru-RU"/>
        </w:rPr>
        <w:t xml:space="preserve"> соответствовать требованиям безопасности в соответствии с требованиями следующих нормативных документов:</w:t>
      </w:r>
    </w:p>
    <w:p w14:paraId="5D7120BB" w14:textId="77777777" w:rsidR="003E68DF" w:rsidRPr="003E68DF" w:rsidRDefault="003E68DF" w:rsidP="003213E8">
      <w:pPr>
        <w:widowControl/>
        <w:numPr>
          <w:ilvl w:val="0"/>
          <w:numId w:val="52"/>
        </w:numPr>
        <w:tabs>
          <w:tab w:val="left" w:pos="993"/>
          <w:tab w:val="left" w:pos="1560"/>
          <w:tab w:val="left" w:pos="1701"/>
        </w:tabs>
        <w:autoSpaceDE/>
        <w:autoSpaceDN/>
        <w:ind w:left="0" w:firstLine="709"/>
        <w:contextualSpacing/>
        <w:jc w:val="both"/>
        <w:rPr>
          <w:sz w:val="28"/>
          <w:szCs w:val="28"/>
          <w:lang w:eastAsia="ru-RU"/>
        </w:rPr>
      </w:pPr>
      <w:r w:rsidRPr="003E68DF">
        <w:rPr>
          <w:sz w:val="28"/>
          <w:szCs w:val="28"/>
          <w:lang w:eastAsia="ru-RU"/>
        </w:rPr>
        <w:t xml:space="preserve"> ГОСТ Р 50669-94 «Государственный стандарт Российской Федерации.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14:paraId="58019E4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14:paraId="51218BF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14:paraId="0F0366D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14:paraId="108CECFF"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должно быть оборудовано устройством защитного отключения (УЗО) по ГОСТ 12.4.155-85 «Государственный стандарт Союза ССР. Система стандартов безопасности труда. Устройства защитного отключения. Классификация. Общие технические требования».</w:t>
      </w:r>
    </w:p>
    <w:p w14:paraId="096CB088" w14:textId="77777777" w:rsidR="003E68DF" w:rsidRPr="003E68DF" w:rsidRDefault="003E68DF" w:rsidP="003E68DF">
      <w:pPr>
        <w:ind w:firstLine="709"/>
        <w:contextualSpacing/>
        <w:jc w:val="both"/>
        <w:rPr>
          <w:sz w:val="28"/>
          <w:szCs w:val="28"/>
          <w:lang w:eastAsia="ru-RU"/>
        </w:rPr>
      </w:pPr>
      <w:r w:rsidRPr="003E68DF">
        <w:rPr>
          <w:sz w:val="28"/>
          <w:szCs w:val="28"/>
          <w:lang w:eastAsia="ru-RU"/>
        </w:rPr>
        <w:t>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Зануление».</w:t>
      </w:r>
    </w:p>
    <w:p w14:paraId="29BD063B"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xml:space="preserve">Для защиты электрических приборов от атмосферных перенапряжений </w:t>
      </w:r>
      <w:r w:rsidRPr="003E68DF">
        <w:rPr>
          <w:sz w:val="28"/>
          <w:szCs w:val="28"/>
          <w:lang w:eastAsia="ru-RU"/>
        </w:rPr>
        <w:lastRenderedPageBreak/>
        <w:t>необходимо устанавливать ограничитель перенапряжения (ОПН).</w:t>
      </w:r>
    </w:p>
    <w:p w14:paraId="53A4E172"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Защиту МОПС</w:t>
      </w:r>
      <w:r w:rsidRPr="003E68DF">
        <w:rPr>
          <w:rFonts w:eastAsia="Arial Unicode MS"/>
          <w:iCs/>
          <w:snapToGrid w:val="0"/>
          <w:sz w:val="28"/>
          <w:szCs w:val="28"/>
          <w:lang w:eastAsia="ru-RU"/>
        </w:rPr>
        <w:t xml:space="preserve"> </w:t>
      </w:r>
      <w:r w:rsidRPr="003E68DF">
        <w:rPr>
          <w:sz w:val="28"/>
          <w:szCs w:val="28"/>
          <w:lang w:eastAsia="ru-RU"/>
        </w:rPr>
        <w:t>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молниезащиты зданий, сооружений и промышленных коммуникаций»).</w:t>
      </w:r>
    </w:p>
    <w:p w14:paraId="7769AE59"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Подключение электрооборудования МОПС, в котором будет находиться ОПС, должно проводиться только подготовленным персоналом, имеющим право работы с электроустановками до 1000 В и соответствующую квалификационную группу по электробезопасности.</w:t>
      </w:r>
    </w:p>
    <w:p w14:paraId="2C5287AA"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Вентиляция и кондиционирование.</w:t>
      </w:r>
    </w:p>
    <w:p w14:paraId="752B5DF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Предусмотреть вентиляцию с естественным побуждением, за исключением помещения санузла.</w:t>
      </w:r>
    </w:p>
    <w:p w14:paraId="1BC1E64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 помещении санузла предусмотреть вытяжную вентиляцию (Рисунок 6) в соответствии с Альбомом чертежей (Приложение № 1):</w:t>
      </w:r>
    </w:p>
    <w:p w14:paraId="78AC7906" w14:textId="7FE3E8C2" w:rsidR="003E68DF" w:rsidRDefault="003E68DF" w:rsidP="003213E8">
      <w:pPr>
        <w:pStyle w:val="ab"/>
        <w:widowControl/>
        <w:numPr>
          <w:ilvl w:val="0"/>
          <w:numId w:val="84"/>
        </w:numPr>
        <w:tabs>
          <w:tab w:val="left" w:pos="993"/>
        </w:tabs>
        <w:autoSpaceDE/>
        <w:autoSpaceDN/>
        <w:ind w:left="0" w:firstLine="709"/>
        <w:contextualSpacing/>
        <w:rPr>
          <w:i/>
          <w:sz w:val="28"/>
          <w:szCs w:val="28"/>
        </w:rPr>
      </w:pPr>
      <w:r w:rsidRPr="003E68DF">
        <w:rPr>
          <w:sz w:val="28"/>
          <w:szCs w:val="28"/>
        </w:rPr>
        <w:t>накладной</w:t>
      </w:r>
      <w:r w:rsidRPr="003E68DF" w:rsidDel="007C0572">
        <w:rPr>
          <w:sz w:val="28"/>
          <w:szCs w:val="28"/>
        </w:rPr>
        <w:t xml:space="preserve"> </w:t>
      </w:r>
      <w:r w:rsidRPr="003E68DF">
        <w:rPr>
          <w:sz w:val="28"/>
          <w:szCs w:val="28"/>
        </w:rPr>
        <w:t>вентилятор с обратным клапаном со следующими характеристиками:</w:t>
      </w:r>
      <w:r w:rsidRPr="003E68DF">
        <w:rPr>
          <w:i/>
          <w:sz w:val="28"/>
          <w:szCs w:val="28"/>
        </w:rPr>
        <w:t xml:space="preserve"> </w:t>
      </w:r>
    </w:p>
    <w:p w14:paraId="0BABDAB6" w14:textId="551F35FA" w:rsidR="003E68DF" w:rsidRPr="00CC0AEA" w:rsidRDefault="003E68DF" w:rsidP="003E68DF">
      <w:pPr>
        <w:pStyle w:val="ab"/>
        <w:tabs>
          <w:tab w:val="left" w:pos="993"/>
          <w:tab w:val="left" w:pos="1134"/>
        </w:tabs>
        <w:spacing w:after="120"/>
        <w:ind w:left="709"/>
        <w:jc w:val="right"/>
      </w:pPr>
      <w:r w:rsidRPr="003213E8">
        <w:rPr>
          <w:i/>
        </w:rPr>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85" w:type="dxa"/>
        </w:tblCellMar>
        <w:tblLook w:val="04A0" w:firstRow="1" w:lastRow="0" w:firstColumn="1" w:lastColumn="0" w:noHBand="0" w:noVBand="1"/>
      </w:tblPr>
      <w:tblGrid>
        <w:gridCol w:w="2601"/>
        <w:gridCol w:w="452"/>
        <w:gridCol w:w="761"/>
        <w:gridCol w:w="3699"/>
        <w:gridCol w:w="1838"/>
      </w:tblGrid>
      <w:tr w:rsidR="003E68DF" w:rsidRPr="00F511E8" w14:paraId="40D6D93D" w14:textId="77777777" w:rsidTr="00C35879">
        <w:trPr>
          <w:jc w:val="center"/>
        </w:trPr>
        <w:tc>
          <w:tcPr>
            <w:tcW w:w="2601" w:type="dxa"/>
            <w:vMerge w:val="restart"/>
            <w:tcBorders>
              <w:top w:val="single" w:sz="4" w:space="0" w:color="auto"/>
              <w:left w:val="single" w:sz="4" w:space="0" w:color="auto"/>
              <w:right w:val="single" w:sz="4" w:space="0" w:color="auto"/>
            </w:tcBorders>
            <w:tcMar>
              <w:top w:w="28" w:type="dxa"/>
              <w:bottom w:w="28" w:type="dxa"/>
            </w:tcMar>
            <w:vAlign w:val="center"/>
          </w:tcPr>
          <w:p w14:paraId="5AF23196"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Накладной вентилятор с обратным клапаном</w:t>
            </w:r>
          </w:p>
        </w:tc>
        <w:tc>
          <w:tcPr>
            <w:tcW w:w="452" w:type="dxa"/>
            <w:vMerge w:val="restart"/>
            <w:tcBorders>
              <w:top w:val="single" w:sz="4" w:space="0" w:color="auto"/>
              <w:left w:val="single" w:sz="4" w:space="0" w:color="auto"/>
              <w:right w:val="single" w:sz="4" w:space="0" w:color="auto"/>
            </w:tcBorders>
            <w:tcMar>
              <w:top w:w="28" w:type="dxa"/>
              <w:bottom w:w="28" w:type="dxa"/>
            </w:tcMar>
            <w:vAlign w:val="center"/>
          </w:tcPr>
          <w:p w14:paraId="18652D8C"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1</w:t>
            </w:r>
          </w:p>
        </w:tc>
        <w:tc>
          <w:tcPr>
            <w:tcW w:w="761" w:type="dxa"/>
            <w:vMerge w:val="restart"/>
            <w:tcBorders>
              <w:top w:val="single" w:sz="4" w:space="0" w:color="auto"/>
              <w:left w:val="single" w:sz="4" w:space="0" w:color="auto"/>
              <w:right w:val="single" w:sz="4" w:space="0" w:color="auto"/>
            </w:tcBorders>
            <w:tcMar>
              <w:top w:w="28" w:type="dxa"/>
              <w:bottom w:w="28" w:type="dxa"/>
            </w:tcMar>
            <w:vAlign w:val="center"/>
          </w:tcPr>
          <w:p w14:paraId="7C911678"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6517E5CA" w14:textId="483FF40D"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Установочный диаметр,</w:t>
            </w:r>
            <w:r w:rsidR="00B17CE0">
              <w:rPr>
                <w:rFonts w:eastAsia="Arial Unicode MS"/>
                <w:sz w:val="24"/>
                <w:szCs w:val="24"/>
                <w:lang w:eastAsia="ru-RU"/>
              </w:rPr>
              <w:t> мм</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60D75B4F"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100</w:t>
            </w:r>
          </w:p>
        </w:tc>
      </w:tr>
      <w:tr w:rsidR="003E68DF" w:rsidRPr="00F511E8" w14:paraId="5FEB51C6" w14:textId="77777777" w:rsidTr="00C35879">
        <w:trPr>
          <w:jc w:val="center"/>
        </w:trPr>
        <w:tc>
          <w:tcPr>
            <w:tcW w:w="2601" w:type="dxa"/>
            <w:vMerge/>
            <w:tcBorders>
              <w:left w:val="single" w:sz="4" w:space="0" w:color="auto"/>
              <w:right w:val="single" w:sz="4" w:space="0" w:color="auto"/>
            </w:tcBorders>
            <w:tcMar>
              <w:top w:w="28" w:type="dxa"/>
              <w:bottom w:w="28" w:type="dxa"/>
            </w:tcMar>
          </w:tcPr>
          <w:p w14:paraId="0D58D673"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right w:val="single" w:sz="4" w:space="0" w:color="auto"/>
            </w:tcBorders>
            <w:tcMar>
              <w:top w:w="28" w:type="dxa"/>
              <w:bottom w:w="28" w:type="dxa"/>
            </w:tcMar>
          </w:tcPr>
          <w:p w14:paraId="2427B2BA"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right w:val="single" w:sz="4" w:space="0" w:color="auto"/>
            </w:tcBorders>
            <w:tcMar>
              <w:top w:w="28" w:type="dxa"/>
              <w:bottom w:w="28" w:type="dxa"/>
            </w:tcMar>
          </w:tcPr>
          <w:p w14:paraId="22003ED9"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7E77C3ED"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53A444AC"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Не менее 13</w:t>
            </w:r>
          </w:p>
        </w:tc>
      </w:tr>
      <w:tr w:rsidR="003E68DF" w:rsidRPr="00F511E8" w14:paraId="58AF2F19" w14:textId="77777777" w:rsidTr="00C35879">
        <w:trPr>
          <w:jc w:val="center"/>
        </w:trPr>
        <w:tc>
          <w:tcPr>
            <w:tcW w:w="2601" w:type="dxa"/>
            <w:vMerge/>
            <w:tcBorders>
              <w:left w:val="single" w:sz="4" w:space="0" w:color="auto"/>
              <w:bottom w:val="single" w:sz="4" w:space="0" w:color="auto"/>
              <w:right w:val="single" w:sz="4" w:space="0" w:color="auto"/>
            </w:tcBorders>
            <w:tcMar>
              <w:top w:w="28" w:type="dxa"/>
              <w:bottom w:w="28" w:type="dxa"/>
            </w:tcMar>
          </w:tcPr>
          <w:p w14:paraId="61AD0A38"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bottom w:val="single" w:sz="4" w:space="0" w:color="auto"/>
              <w:right w:val="single" w:sz="4" w:space="0" w:color="auto"/>
            </w:tcBorders>
            <w:tcMar>
              <w:top w:w="28" w:type="dxa"/>
              <w:bottom w:w="28" w:type="dxa"/>
            </w:tcMar>
          </w:tcPr>
          <w:p w14:paraId="466DF8C2"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bottom w:val="single" w:sz="4" w:space="0" w:color="auto"/>
              <w:right w:val="single" w:sz="4" w:space="0" w:color="auto"/>
            </w:tcBorders>
            <w:tcMar>
              <w:top w:w="28" w:type="dxa"/>
              <w:bottom w:w="28" w:type="dxa"/>
            </w:tcMar>
          </w:tcPr>
          <w:p w14:paraId="03ED1255"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38E4F0EA"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Производительность, м</w:t>
            </w:r>
            <w:r w:rsidRPr="00F511E8">
              <w:rPr>
                <w:rFonts w:eastAsia="Arial Unicode MS"/>
                <w:sz w:val="24"/>
                <w:szCs w:val="24"/>
                <w:vertAlign w:val="superscript"/>
                <w:lang w:eastAsia="ru-RU"/>
              </w:rPr>
              <w:t>3</w:t>
            </w:r>
            <w:r w:rsidRPr="00F511E8">
              <w:rPr>
                <w:rFonts w:eastAsia="Arial Unicode MS"/>
                <w:sz w:val="24"/>
                <w:szCs w:val="24"/>
                <w:lang w:eastAsia="ru-RU"/>
              </w:rPr>
              <w:t>/час</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41FB1707"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не менее 100 </w:t>
            </w:r>
          </w:p>
        </w:tc>
      </w:tr>
    </w:tbl>
    <w:p w14:paraId="53AEBDD4" w14:textId="1FF9CC6B"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bookmarkStart w:id="4" w:name="_Hlk135672704"/>
      <w:r w:rsidRPr="003E68DF">
        <w:rPr>
          <w:sz w:val="28"/>
          <w:szCs w:val="28"/>
          <w:lang w:eastAsia="ru-RU"/>
        </w:rPr>
        <w:t xml:space="preserve">сквозь наружную стену вывести </w:t>
      </w:r>
      <w:bookmarkEnd w:id="4"/>
      <w:r w:rsidRPr="003E68DF">
        <w:rPr>
          <w:sz w:val="28"/>
          <w:szCs w:val="28"/>
          <w:lang w:eastAsia="ru-RU"/>
        </w:rPr>
        <w:t>воздуховод Ø100, теплоизолированный вспененным полиэтиленом фольгированным, толщиной 10</w:t>
      </w:r>
      <w:r w:rsidR="00B17CE0">
        <w:rPr>
          <w:sz w:val="28"/>
          <w:szCs w:val="28"/>
          <w:lang w:eastAsia="ru-RU"/>
        </w:rPr>
        <w:t> мм</w:t>
      </w:r>
      <w:r w:rsidRPr="003E68DF">
        <w:rPr>
          <w:sz w:val="28"/>
          <w:szCs w:val="28"/>
          <w:lang w:eastAsia="ru-RU"/>
        </w:rPr>
        <w:t xml:space="preserve">, воздуховод монтировать с уклоном 3–5° в сторону выхода к фасадной решетке для исключения затекания конденсата в помещение; </w:t>
      </w:r>
    </w:p>
    <w:p w14:paraId="71B54F7F" w14:textId="73691D6A"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на фасаде металлическая решетка, на отметке +2.000 (2000</w:t>
      </w:r>
      <w:r w:rsidR="00B17CE0">
        <w:rPr>
          <w:sz w:val="28"/>
          <w:szCs w:val="28"/>
          <w:lang w:eastAsia="ru-RU"/>
        </w:rPr>
        <w:t> мм</w:t>
      </w:r>
      <w:r w:rsidRPr="003E68DF">
        <w:rPr>
          <w:sz w:val="28"/>
          <w:szCs w:val="28"/>
          <w:lang w:eastAsia="ru-RU"/>
        </w:rPr>
        <w:t xml:space="preserve">) от уровня чистого пола, с защитным козырьком от атмосферных осадков; </w:t>
      </w:r>
    </w:p>
    <w:p w14:paraId="53B7A10A" w14:textId="77777777"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цвет решетки – темно-серый, близкий к</w:t>
      </w:r>
      <w:r w:rsidRPr="003E68DF">
        <w:rPr>
          <w:sz w:val="28"/>
          <w:szCs w:val="28"/>
        </w:rPr>
        <w:t xml:space="preserve"> </w:t>
      </w:r>
      <w:r w:rsidRPr="003E68DF">
        <w:rPr>
          <w:sz w:val="28"/>
          <w:szCs w:val="28"/>
          <w:lang w:eastAsia="ru-RU"/>
        </w:rPr>
        <w:t>RAL 7024 (графитово (темно)-серый).</w:t>
      </w:r>
    </w:p>
    <w:p w14:paraId="46A9D7AC" w14:textId="77777777" w:rsidR="003E68DF" w:rsidRPr="003E68DF" w:rsidRDefault="003E68DF" w:rsidP="0099724F">
      <w:pPr>
        <w:tabs>
          <w:tab w:val="left" w:pos="1134"/>
        </w:tabs>
        <w:ind w:firstLine="709"/>
        <w:contextualSpacing/>
        <w:jc w:val="right"/>
        <w:rPr>
          <w:i/>
          <w:sz w:val="28"/>
          <w:szCs w:val="28"/>
          <w:lang w:eastAsia="ru-RU"/>
        </w:rPr>
      </w:pPr>
      <w:r w:rsidRPr="003E68DF">
        <w:rPr>
          <w:i/>
          <w:sz w:val="28"/>
          <w:szCs w:val="28"/>
          <w:lang w:eastAsia="ru-RU"/>
        </w:rPr>
        <w:t>Рисунок 6</w:t>
      </w:r>
    </w:p>
    <w:p w14:paraId="7CC3AF8E" w14:textId="77777777" w:rsidR="003E68DF" w:rsidRPr="00F511E8" w:rsidRDefault="003E68DF" w:rsidP="003E68DF">
      <w:pPr>
        <w:contextualSpacing/>
        <w:jc w:val="right"/>
        <w:rPr>
          <w:i/>
          <w:sz w:val="28"/>
          <w:szCs w:val="28"/>
          <w:lang w:eastAsia="ru-RU"/>
        </w:rPr>
      </w:pPr>
      <w:r w:rsidRPr="00F511E8">
        <w:rPr>
          <w:i/>
          <w:sz w:val="28"/>
          <w:szCs w:val="28"/>
          <w:lang w:eastAsia="ru-RU"/>
        </w:rPr>
        <w:t xml:space="preserve">Принципиальная схема организации системы </w:t>
      </w:r>
      <w:r w:rsidRPr="00F511E8">
        <w:rPr>
          <w:i/>
          <w:sz w:val="28"/>
          <w:szCs w:val="28"/>
          <w:lang w:eastAsia="ru-RU"/>
        </w:rPr>
        <w:br/>
        <w:t>вытяжной вентиляции из санузла</w:t>
      </w:r>
    </w:p>
    <w:p w14:paraId="7A32E520" w14:textId="77777777" w:rsidR="003E68DF" w:rsidRPr="00F511E8" w:rsidRDefault="003E68DF" w:rsidP="003E68DF">
      <w:pPr>
        <w:contextualSpacing/>
        <w:jc w:val="right"/>
        <w:rPr>
          <w:i/>
          <w:sz w:val="28"/>
          <w:szCs w:val="28"/>
          <w:lang w:eastAsia="ru-RU"/>
        </w:rPr>
      </w:pPr>
      <w:r w:rsidRPr="00F511E8">
        <w:rPr>
          <w:noProof/>
          <w:lang w:eastAsia="ru-RU"/>
        </w:rPr>
        <w:drawing>
          <wp:anchor distT="0" distB="0" distL="114300" distR="114300" simplePos="0" relativeHeight="251708928" behindDoc="0" locked="0" layoutInCell="1" allowOverlap="1" wp14:anchorId="3B8FBF53" wp14:editId="14AB98B0">
            <wp:simplePos x="0" y="0"/>
            <wp:positionH relativeFrom="column">
              <wp:posOffset>1328420</wp:posOffset>
            </wp:positionH>
            <wp:positionV relativeFrom="paragraph">
              <wp:posOffset>209550</wp:posOffset>
            </wp:positionV>
            <wp:extent cx="3335655" cy="2435860"/>
            <wp:effectExtent l="0" t="0" r="0" b="2540"/>
            <wp:wrapTopAndBottom/>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5655" cy="2435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CF749" w14:textId="77777777" w:rsidR="003E68DF" w:rsidRPr="00F511E8" w:rsidRDefault="003E68DF" w:rsidP="003E68DF">
      <w:pPr>
        <w:contextualSpacing/>
        <w:jc w:val="right"/>
        <w:rPr>
          <w:sz w:val="28"/>
          <w:szCs w:val="28"/>
          <w:lang w:eastAsia="ru-RU"/>
        </w:rPr>
      </w:pPr>
    </w:p>
    <w:p w14:paraId="73F76C54"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lastRenderedPageBreak/>
        <w:t>Систему кондиционирования предусмотреть в соответствии с Альбомом чертежей (Приложение № 1) и следующими требованиями</w:t>
      </w:r>
      <w:r w:rsidRPr="003E68DF">
        <w:rPr>
          <w:bCs/>
          <w:sz w:val="28"/>
          <w:szCs w:val="28"/>
          <w:vertAlign w:val="superscript"/>
          <w:lang w:eastAsia="x-none"/>
        </w:rPr>
        <w:t xml:space="preserve"> </w:t>
      </w:r>
      <w:r w:rsidRPr="003E68DF">
        <w:rPr>
          <w:bCs/>
          <w:sz w:val="28"/>
          <w:szCs w:val="28"/>
          <w:vertAlign w:val="superscript"/>
          <w:lang w:eastAsia="x-none"/>
        </w:rPr>
        <w:footnoteReference w:id="2"/>
      </w:r>
      <w:r w:rsidRPr="003E68DF">
        <w:rPr>
          <w:bCs/>
          <w:sz w:val="28"/>
          <w:szCs w:val="28"/>
          <w:lang w:eastAsia="x-none"/>
        </w:rPr>
        <w:t>:</w:t>
      </w:r>
    </w:p>
    <w:p w14:paraId="7603D74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мощность сплит-систем принять:</w:t>
      </w:r>
    </w:p>
    <w:p w14:paraId="0C6706A1" w14:textId="77777777" w:rsidR="003E68DF" w:rsidRPr="00F511E8" w:rsidRDefault="003E68DF" w:rsidP="003E68DF">
      <w:pPr>
        <w:jc w:val="right"/>
        <w:rPr>
          <w:i/>
          <w:sz w:val="28"/>
          <w:szCs w:val="28"/>
          <w:lang w:eastAsia="ru-RU"/>
        </w:rPr>
      </w:pPr>
      <w:r w:rsidRPr="005204D1">
        <w:rPr>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0" w:type="dxa"/>
          <w:bottom w:w="85" w:type="dxa"/>
          <w:right w:w="0" w:type="dxa"/>
        </w:tblCellMar>
        <w:tblLook w:val="04A0" w:firstRow="1" w:lastRow="0" w:firstColumn="1" w:lastColumn="0" w:noHBand="0" w:noVBand="1"/>
      </w:tblPr>
      <w:tblGrid>
        <w:gridCol w:w="3681"/>
        <w:gridCol w:w="3969"/>
        <w:gridCol w:w="1701"/>
      </w:tblGrid>
      <w:tr w:rsidR="003E68DF" w:rsidRPr="00F511E8" w14:paraId="225F6AD9" w14:textId="77777777" w:rsidTr="00C35879">
        <w:trPr>
          <w:trHeight w:val="259"/>
          <w:jc w:val="center"/>
        </w:trPr>
        <w:tc>
          <w:tcPr>
            <w:tcW w:w="3681" w:type="dxa"/>
            <w:vMerge w:val="restart"/>
            <w:tcMar>
              <w:top w:w="28" w:type="dxa"/>
              <w:left w:w="108" w:type="dxa"/>
              <w:bottom w:w="28" w:type="dxa"/>
              <w:right w:w="108" w:type="dxa"/>
            </w:tcMar>
            <w:vAlign w:val="center"/>
          </w:tcPr>
          <w:p w14:paraId="677612BF" w14:textId="77777777" w:rsidR="003E68DF" w:rsidRPr="00F511E8" w:rsidRDefault="003E68DF" w:rsidP="00C35879">
            <w:pPr>
              <w:rPr>
                <w:sz w:val="24"/>
                <w:szCs w:val="24"/>
                <w:lang w:eastAsia="ru-RU"/>
              </w:rPr>
            </w:pPr>
            <w:r w:rsidRPr="00F511E8">
              <w:rPr>
                <w:sz w:val="24"/>
                <w:szCs w:val="24"/>
                <w:lang w:eastAsia="ru-RU"/>
              </w:rPr>
              <w:t xml:space="preserve">Сплит-система клиентской зоны </w:t>
            </w:r>
          </w:p>
        </w:tc>
        <w:tc>
          <w:tcPr>
            <w:tcW w:w="3969" w:type="dxa"/>
            <w:tcMar>
              <w:top w:w="28" w:type="dxa"/>
              <w:left w:w="108" w:type="dxa"/>
              <w:bottom w:w="28" w:type="dxa"/>
              <w:right w:w="108" w:type="dxa"/>
            </w:tcMar>
            <w:vAlign w:val="center"/>
            <w:hideMark/>
          </w:tcPr>
          <w:p w14:paraId="37BA156F"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78D51A50"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7970DE71" w14:textId="77777777" w:rsidTr="00C35879">
        <w:trPr>
          <w:trHeight w:val="306"/>
          <w:jc w:val="center"/>
        </w:trPr>
        <w:tc>
          <w:tcPr>
            <w:tcW w:w="3681" w:type="dxa"/>
            <w:vMerge/>
            <w:tcMar>
              <w:top w:w="28" w:type="dxa"/>
              <w:bottom w:w="28" w:type="dxa"/>
            </w:tcMar>
            <w:vAlign w:val="center"/>
            <w:hideMark/>
          </w:tcPr>
          <w:p w14:paraId="4192BD01"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569B5B7"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w:t>
            </w:r>
            <w:r w:rsidRPr="00F511E8">
              <w:rPr>
                <w:sz w:val="24"/>
                <w:szCs w:val="24"/>
                <w:lang w:val="en-US" w:eastAsia="ru-RU"/>
              </w:rPr>
              <w:t>N</w:t>
            </w:r>
            <w:r w:rsidRPr="00F511E8">
              <w:rPr>
                <w:sz w:val="24"/>
                <w:szCs w:val="24"/>
                <w:lang w:eastAsia="ru-RU"/>
              </w:rPr>
              <w:t>):</w:t>
            </w:r>
          </w:p>
        </w:tc>
        <w:tc>
          <w:tcPr>
            <w:tcW w:w="1701" w:type="dxa"/>
            <w:tcMar>
              <w:top w:w="28" w:type="dxa"/>
              <w:left w:w="108" w:type="dxa"/>
              <w:bottom w:w="28" w:type="dxa"/>
              <w:right w:w="108" w:type="dxa"/>
            </w:tcMar>
            <w:vAlign w:val="center"/>
            <w:hideMark/>
          </w:tcPr>
          <w:p w14:paraId="336D0BF7" w14:textId="77777777" w:rsidR="003E68DF" w:rsidRPr="00F511E8" w:rsidRDefault="003E68DF" w:rsidP="00C35879">
            <w:pPr>
              <w:rPr>
                <w:sz w:val="24"/>
                <w:szCs w:val="24"/>
                <w:lang w:eastAsia="ru-RU"/>
              </w:rPr>
            </w:pPr>
            <w:r w:rsidRPr="00F511E8">
              <w:rPr>
                <w:sz w:val="24"/>
                <w:szCs w:val="24"/>
                <w:lang w:eastAsia="ru-RU"/>
              </w:rPr>
              <w:t>12000/1,0</w:t>
            </w:r>
          </w:p>
        </w:tc>
      </w:tr>
      <w:tr w:rsidR="003E68DF" w:rsidRPr="00F511E8" w14:paraId="4D7571E1" w14:textId="77777777" w:rsidTr="00C35879">
        <w:trPr>
          <w:trHeight w:val="133"/>
          <w:jc w:val="center"/>
        </w:trPr>
        <w:tc>
          <w:tcPr>
            <w:tcW w:w="3681" w:type="dxa"/>
            <w:vMerge w:val="restart"/>
            <w:tcMar>
              <w:top w:w="28" w:type="dxa"/>
              <w:bottom w:w="28" w:type="dxa"/>
            </w:tcMar>
            <w:vAlign w:val="center"/>
            <w:hideMark/>
          </w:tcPr>
          <w:p w14:paraId="7A127B79" w14:textId="77777777" w:rsidR="003E68DF" w:rsidRPr="00F511E8" w:rsidRDefault="003E68DF" w:rsidP="00C35879">
            <w:pPr>
              <w:rPr>
                <w:sz w:val="24"/>
                <w:szCs w:val="24"/>
                <w:lang w:eastAsia="ru-RU"/>
              </w:rPr>
            </w:pPr>
            <w:r w:rsidRPr="00F511E8">
              <w:rPr>
                <w:sz w:val="24"/>
                <w:szCs w:val="24"/>
                <w:lang w:eastAsia="ru-RU"/>
              </w:rPr>
              <w:t>Сплит-система рабочей зоны</w:t>
            </w:r>
          </w:p>
        </w:tc>
        <w:tc>
          <w:tcPr>
            <w:tcW w:w="3969" w:type="dxa"/>
            <w:tcMar>
              <w:top w:w="28" w:type="dxa"/>
              <w:left w:w="108" w:type="dxa"/>
              <w:bottom w:w="28" w:type="dxa"/>
              <w:right w:w="108" w:type="dxa"/>
            </w:tcMar>
            <w:vAlign w:val="center"/>
            <w:hideMark/>
          </w:tcPr>
          <w:p w14:paraId="3217DCD9"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58804F77"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09702041" w14:textId="77777777" w:rsidTr="00C35879">
        <w:trPr>
          <w:jc w:val="center"/>
        </w:trPr>
        <w:tc>
          <w:tcPr>
            <w:tcW w:w="3681" w:type="dxa"/>
            <w:vMerge/>
            <w:tcMar>
              <w:top w:w="28" w:type="dxa"/>
              <w:bottom w:w="28" w:type="dxa"/>
            </w:tcMar>
            <w:vAlign w:val="center"/>
            <w:hideMark/>
          </w:tcPr>
          <w:p w14:paraId="2D9EA2ED"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9DD1DF0"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BTU/кВт(N):</w:t>
            </w:r>
          </w:p>
        </w:tc>
        <w:tc>
          <w:tcPr>
            <w:tcW w:w="1701" w:type="dxa"/>
            <w:tcMar>
              <w:top w:w="28" w:type="dxa"/>
              <w:left w:w="108" w:type="dxa"/>
              <w:bottom w:w="28" w:type="dxa"/>
              <w:right w:w="108" w:type="dxa"/>
            </w:tcMar>
            <w:vAlign w:val="center"/>
            <w:hideMark/>
          </w:tcPr>
          <w:p w14:paraId="72D250BC" w14:textId="77777777" w:rsidR="003E68DF" w:rsidRPr="00F511E8" w:rsidRDefault="003E68DF" w:rsidP="00C35879">
            <w:pPr>
              <w:rPr>
                <w:sz w:val="24"/>
                <w:szCs w:val="24"/>
                <w:lang w:eastAsia="ru-RU"/>
              </w:rPr>
            </w:pPr>
            <w:r w:rsidRPr="00F511E8">
              <w:rPr>
                <w:sz w:val="24"/>
                <w:szCs w:val="24"/>
                <w:lang w:eastAsia="ru-RU"/>
              </w:rPr>
              <w:t>9000/0,9</w:t>
            </w:r>
          </w:p>
        </w:tc>
      </w:tr>
    </w:tbl>
    <w:p w14:paraId="2D921D14" w14:textId="77777777" w:rsidR="003E68DF" w:rsidRPr="003E68DF" w:rsidRDefault="003E68DF" w:rsidP="00351EE8">
      <w:pPr>
        <w:widowControl/>
        <w:numPr>
          <w:ilvl w:val="0"/>
          <w:numId w:val="81"/>
        </w:numPr>
        <w:tabs>
          <w:tab w:val="left" w:pos="1134"/>
        </w:tabs>
        <w:autoSpaceDE/>
        <w:autoSpaceDN/>
        <w:contextualSpacing/>
        <w:jc w:val="both"/>
        <w:rPr>
          <w:sz w:val="28"/>
          <w:szCs w:val="28"/>
          <w:lang w:eastAsia="ru-RU"/>
        </w:rPr>
      </w:pPr>
      <w:r w:rsidRPr="003E68DF">
        <w:rPr>
          <w:sz w:val="28"/>
          <w:szCs w:val="28"/>
          <w:lang w:eastAsia="ru-RU"/>
        </w:rPr>
        <w:t>наружные блоки сплит-систем, которые размещаются на стене под фронтонным свесом и под карнизным свесом (сторона ската крыши), в обязательном порядке защитить металлическими кожухами с крышками (допустимо применение единого кожуха на два внешних блока), обеспечивающими возможность доступа для проведения ремонтных и профилактических работ наружных блоков сплит-систем и исключать возможность снятия металлических кожухов без применения специализированного оборудования, цвет металлического кожуха, близкий к</w:t>
      </w:r>
      <w:r w:rsidRPr="003E68DF">
        <w:rPr>
          <w:sz w:val="28"/>
          <w:szCs w:val="28"/>
        </w:rPr>
        <w:t xml:space="preserve"> </w:t>
      </w:r>
      <w:r w:rsidRPr="003E68DF">
        <w:rPr>
          <w:sz w:val="28"/>
          <w:szCs w:val="28"/>
          <w:lang w:eastAsia="ru-RU"/>
        </w:rPr>
        <w:t>RAL 7024 (графитово (темно) – серый), при этом в иных случаях размещения наружных блоков сплит-систем т.е. не под фронтонным свесом и не под карнизным свесом (сторона ската крыши) защита наружных блоков сплит-систем металлическими кожухами не обязательна;</w:t>
      </w:r>
    </w:p>
    <w:p w14:paraId="59725C55" w14:textId="77777777" w:rsidR="003E68DF" w:rsidRPr="00F511E8" w:rsidRDefault="003E68DF" w:rsidP="003E68DF">
      <w:pPr>
        <w:tabs>
          <w:tab w:val="left" w:pos="1134"/>
        </w:tabs>
        <w:ind w:left="709"/>
        <w:jc w:val="both"/>
        <w:rPr>
          <w:sz w:val="16"/>
          <w:szCs w:val="16"/>
          <w:lang w:eastAsia="ru-RU"/>
        </w:rPr>
      </w:pPr>
    </w:p>
    <w:p w14:paraId="134D2171" w14:textId="77777777" w:rsidR="003E68DF" w:rsidRPr="00F511E8" w:rsidRDefault="003E68DF" w:rsidP="003E68DF">
      <w:pPr>
        <w:jc w:val="center"/>
        <w:rPr>
          <w:i/>
          <w:sz w:val="28"/>
          <w:szCs w:val="28"/>
          <w:lang w:eastAsia="ru-RU"/>
        </w:rPr>
      </w:pPr>
      <w:r w:rsidRPr="00F511E8">
        <w:rPr>
          <w:i/>
          <w:sz w:val="28"/>
          <w:szCs w:val="28"/>
          <w:lang w:eastAsia="ru-RU"/>
        </w:rPr>
        <w:t>Рекомендуемые варианты защитных металлических кожухов</w:t>
      </w:r>
    </w:p>
    <w:tbl>
      <w:tblPr>
        <w:tblW w:w="9214" w:type="dxa"/>
        <w:tblInd w:w="142" w:type="dxa"/>
        <w:tblLayout w:type="fixed"/>
        <w:tblLook w:val="04A0" w:firstRow="1" w:lastRow="0" w:firstColumn="1" w:lastColumn="0" w:noHBand="0" w:noVBand="1"/>
      </w:tblPr>
      <w:tblGrid>
        <w:gridCol w:w="4672"/>
        <w:gridCol w:w="4542"/>
      </w:tblGrid>
      <w:tr w:rsidR="003E68DF" w:rsidRPr="00F511E8" w14:paraId="4E7DC0FD" w14:textId="77777777" w:rsidTr="00C35879">
        <w:trPr>
          <w:trHeight w:val="2150"/>
        </w:trPr>
        <w:tc>
          <w:tcPr>
            <w:tcW w:w="4672" w:type="dxa"/>
            <w:shd w:val="clear" w:color="auto" w:fill="auto"/>
            <w:vAlign w:val="center"/>
          </w:tcPr>
          <w:p w14:paraId="1108A97F"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160D60FF" wp14:editId="1A4ECDF0">
                  <wp:extent cx="1269242" cy="1180531"/>
                  <wp:effectExtent l="0" t="0" r="7620" b="635"/>
                  <wp:docPr id="39" name="Image 39" descr="черный короб для кондиционера от производителя Минс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черный короб для кондиционера от производителя Минск"/>
                          <pic:cNvPicPr/>
                        </pic:nvPicPr>
                        <pic:blipFill>
                          <a:blip r:embed="rId16" cstate="print"/>
                          <a:stretch>
                            <a:fillRect/>
                          </a:stretch>
                        </pic:blipFill>
                        <pic:spPr>
                          <a:xfrm>
                            <a:off x="0" y="0"/>
                            <a:ext cx="1280212" cy="1190735"/>
                          </a:xfrm>
                          <a:prstGeom prst="rect">
                            <a:avLst/>
                          </a:prstGeom>
                        </pic:spPr>
                      </pic:pic>
                    </a:graphicData>
                  </a:graphic>
                </wp:inline>
              </w:drawing>
            </w:r>
          </w:p>
          <w:p w14:paraId="145B1E8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7</w:t>
            </w:r>
          </w:p>
        </w:tc>
        <w:tc>
          <w:tcPr>
            <w:tcW w:w="4542" w:type="dxa"/>
            <w:shd w:val="clear" w:color="auto" w:fill="auto"/>
            <w:vAlign w:val="center"/>
          </w:tcPr>
          <w:p w14:paraId="06AE7C55"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5C3F259C" wp14:editId="7D92BF10">
                  <wp:extent cx="1337480" cy="1180532"/>
                  <wp:effectExtent l="0" t="0" r="0" b="635"/>
                  <wp:docPr id="40" name="Image 40" descr="короб для кондиционера с крышкой черн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короб для кондиционера с крышкой черный"/>
                          <pic:cNvPicPr/>
                        </pic:nvPicPr>
                        <pic:blipFill>
                          <a:blip r:embed="rId17" cstate="print"/>
                          <a:stretch>
                            <a:fillRect/>
                          </a:stretch>
                        </pic:blipFill>
                        <pic:spPr>
                          <a:xfrm>
                            <a:off x="0" y="0"/>
                            <a:ext cx="1345223" cy="1187366"/>
                          </a:xfrm>
                          <a:prstGeom prst="rect">
                            <a:avLst/>
                          </a:prstGeom>
                        </pic:spPr>
                      </pic:pic>
                    </a:graphicData>
                  </a:graphic>
                </wp:inline>
              </w:drawing>
            </w:r>
          </w:p>
          <w:p w14:paraId="6EE47C3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8</w:t>
            </w:r>
          </w:p>
        </w:tc>
      </w:tr>
      <w:tr w:rsidR="003E68DF" w:rsidRPr="00F511E8" w14:paraId="4A84C341" w14:textId="77777777" w:rsidTr="00C35879">
        <w:trPr>
          <w:trHeight w:val="66"/>
        </w:trPr>
        <w:tc>
          <w:tcPr>
            <w:tcW w:w="4672" w:type="dxa"/>
            <w:shd w:val="clear" w:color="auto" w:fill="auto"/>
            <w:vAlign w:val="center"/>
          </w:tcPr>
          <w:p w14:paraId="49618B8B" w14:textId="77777777" w:rsidR="003E68DF" w:rsidRPr="00F511E8" w:rsidRDefault="003E68DF" w:rsidP="00C35879">
            <w:pPr>
              <w:tabs>
                <w:tab w:val="left" w:pos="1560"/>
              </w:tabs>
              <w:contextualSpacing/>
              <w:jc w:val="center"/>
              <w:rPr>
                <w:bCs/>
                <w:i/>
                <w:noProof/>
                <w:sz w:val="24"/>
                <w:szCs w:val="24"/>
                <w:lang w:eastAsia="ru-RU"/>
              </w:rPr>
            </w:pPr>
          </w:p>
        </w:tc>
        <w:tc>
          <w:tcPr>
            <w:tcW w:w="4542" w:type="dxa"/>
            <w:shd w:val="clear" w:color="auto" w:fill="auto"/>
            <w:vAlign w:val="center"/>
          </w:tcPr>
          <w:p w14:paraId="3E3320F9" w14:textId="77777777" w:rsidR="003E68DF" w:rsidRPr="00F511E8" w:rsidRDefault="003E68DF" w:rsidP="00C35879">
            <w:pPr>
              <w:tabs>
                <w:tab w:val="left" w:pos="1560"/>
              </w:tabs>
              <w:contextualSpacing/>
              <w:jc w:val="center"/>
              <w:rPr>
                <w:bCs/>
                <w:i/>
                <w:noProof/>
                <w:sz w:val="24"/>
                <w:szCs w:val="24"/>
                <w:lang w:eastAsia="ru-RU"/>
              </w:rPr>
            </w:pPr>
          </w:p>
        </w:tc>
      </w:tr>
      <w:tr w:rsidR="003E68DF" w:rsidRPr="00F511E8" w14:paraId="14F67C29" w14:textId="77777777" w:rsidTr="00C35879">
        <w:trPr>
          <w:trHeight w:val="2308"/>
        </w:trPr>
        <w:tc>
          <w:tcPr>
            <w:tcW w:w="4672" w:type="dxa"/>
            <w:shd w:val="clear" w:color="auto" w:fill="auto"/>
            <w:vAlign w:val="center"/>
          </w:tcPr>
          <w:p w14:paraId="62436370"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01B8D083" wp14:editId="2A23E345">
                  <wp:extent cx="1398896" cy="1160060"/>
                  <wp:effectExtent l="0" t="0" r="0" b="2540"/>
                  <wp:docPr id="32" name="Image 41" descr="C:\Users\Vladimir.Fiterman\AppData\Local\Microsoft\Windows\INetCache\Content.MSO\55E458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Vladimir.Fiterman\AppData\Local\Microsoft\Windows\INetCache\Content.MSO\55E4585.tmp"/>
                          <pic:cNvPicPr/>
                        </pic:nvPicPr>
                        <pic:blipFill>
                          <a:blip r:embed="rId18" cstate="print"/>
                          <a:stretch>
                            <a:fillRect/>
                          </a:stretch>
                        </pic:blipFill>
                        <pic:spPr>
                          <a:xfrm>
                            <a:off x="0" y="0"/>
                            <a:ext cx="1414784" cy="1173235"/>
                          </a:xfrm>
                          <a:prstGeom prst="rect">
                            <a:avLst/>
                          </a:prstGeom>
                        </pic:spPr>
                      </pic:pic>
                    </a:graphicData>
                  </a:graphic>
                </wp:inline>
              </w:drawing>
            </w:r>
          </w:p>
          <w:p w14:paraId="4E4A9CD3"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9</w:t>
            </w:r>
          </w:p>
        </w:tc>
        <w:tc>
          <w:tcPr>
            <w:tcW w:w="4542" w:type="dxa"/>
            <w:shd w:val="clear" w:color="auto" w:fill="auto"/>
            <w:vAlign w:val="center"/>
          </w:tcPr>
          <w:p w14:paraId="1F6F1C07" w14:textId="77777777" w:rsidR="003E68DF" w:rsidRPr="00F511E8" w:rsidRDefault="003E68DF" w:rsidP="00C35879">
            <w:pPr>
              <w:tabs>
                <w:tab w:val="left" w:pos="1560"/>
              </w:tabs>
              <w:contextualSpacing/>
              <w:jc w:val="center"/>
              <w:rPr>
                <w:bCs/>
                <w:i/>
                <w:sz w:val="24"/>
                <w:szCs w:val="24"/>
                <w:lang w:val="en-US" w:eastAsia="x-none"/>
              </w:rPr>
            </w:pPr>
            <w:r w:rsidRPr="00F511E8">
              <w:rPr>
                <w:noProof/>
                <w:sz w:val="20"/>
                <w:lang w:eastAsia="ru-RU"/>
              </w:rPr>
              <w:drawing>
                <wp:inline distT="0" distB="0" distL="0" distR="0" wp14:anchorId="3DD291F4" wp14:editId="52361DD9">
                  <wp:extent cx="1344304" cy="1214650"/>
                  <wp:effectExtent l="0" t="0" r="8255" b="5080"/>
                  <wp:docPr id="42" name="Image 42" descr="Источник высокого качества крышка вентиляции кондиционера производителя и  крышка вентиляции кондиционера на Alibab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Источник высокого качества крышка вентиляции кондиционера производителя и  крышка вентиляции кондиционера на Alibaba.com"/>
                          <pic:cNvPicPr/>
                        </pic:nvPicPr>
                        <pic:blipFill>
                          <a:blip r:embed="rId19" cstate="print"/>
                          <a:stretch>
                            <a:fillRect/>
                          </a:stretch>
                        </pic:blipFill>
                        <pic:spPr>
                          <a:xfrm>
                            <a:off x="0" y="0"/>
                            <a:ext cx="1371152" cy="1238909"/>
                          </a:xfrm>
                          <a:prstGeom prst="rect">
                            <a:avLst/>
                          </a:prstGeom>
                        </pic:spPr>
                      </pic:pic>
                    </a:graphicData>
                  </a:graphic>
                </wp:inline>
              </w:drawing>
            </w:r>
          </w:p>
          <w:p w14:paraId="0492F610"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w:t>
            </w:r>
            <w:r w:rsidRPr="00F511E8">
              <w:rPr>
                <w:bCs/>
                <w:i/>
                <w:sz w:val="24"/>
                <w:szCs w:val="24"/>
                <w:lang w:eastAsia="x-none"/>
              </w:rPr>
              <w:t>1</w:t>
            </w:r>
            <w:r>
              <w:rPr>
                <w:bCs/>
                <w:i/>
                <w:sz w:val="24"/>
                <w:szCs w:val="24"/>
                <w:lang w:eastAsia="x-none"/>
              </w:rPr>
              <w:t>0</w:t>
            </w:r>
          </w:p>
        </w:tc>
      </w:tr>
    </w:tbl>
    <w:p w14:paraId="4F05FB26" w14:textId="77777777" w:rsidR="003E68DF" w:rsidRPr="00F511E8" w:rsidRDefault="003E68DF" w:rsidP="003E68DF">
      <w:pPr>
        <w:tabs>
          <w:tab w:val="left" w:pos="1560"/>
        </w:tabs>
        <w:contextualSpacing/>
        <w:jc w:val="both"/>
        <w:rPr>
          <w:bCs/>
          <w:sz w:val="16"/>
          <w:szCs w:val="16"/>
          <w:lang w:eastAsia="x-none"/>
        </w:rPr>
      </w:pPr>
    </w:p>
    <w:p w14:paraId="3380BADF" w14:textId="2B6F5DB0"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отвод дренажных вод от внутренних блоков сплит-систем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r w:rsidRPr="008D796A">
        <w:rPr>
          <w:sz w:val="28"/>
          <w:szCs w:val="28"/>
          <w:lang w:eastAsia="ru-RU"/>
        </w:rPr>
        <w:t>запахозапирающим устройством, не допускается вывод дренажных трубопроводов на</w:t>
      </w:r>
      <w:r w:rsidR="008D796A" w:rsidRPr="008D796A">
        <w:rPr>
          <w:sz w:val="28"/>
          <w:szCs w:val="28"/>
          <w:lang w:eastAsia="ru-RU"/>
        </w:rPr>
        <w:t xml:space="preserve"> главный</w:t>
      </w:r>
      <w:r w:rsidRPr="008D796A">
        <w:rPr>
          <w:sz w:val="28"/>
          <w:szCs w:val="28"/>
          <w:lang w:eastAsia="ru-RU"/>
        </w:rPr>
        <w:t xml:space="preserve"> фасад;</w:t>
      </w:r>
    </w:p>
    <w:p w14:paraId="6C8DBD3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размещение наружных блоков сплит систем принять в соответствии с Альбомом чертежей (Приложение № 1);</w:t>
      </w:r>
    </w:p>
    <w:p w14:paraId="14A1271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внутренних блоков сплит систем принять в соответствии с Альбомом чертежей (Приложение № 1).</w:t>
      </w:r>
    </w:p>
    <w:p w14:paraId="0565B96F" w14:textId="77777777" w:rsidR="003E68DF" w:rsidRPr="003E68DF" w:rsidRDefault="003E68DF" w:rsidP="003213E8">
      <w:pPr>
        <w:pStyle w:val="ab"/>
        <w:widowControl/>
        <w:numPr>
          <w:ilvl w:val="2"/>
          <w:numId w:val="19"/>
        </w:numPr>
        <w:tabs>
          <w:tab w:val="left" w:pos="1843"/>
        </w:tabs>
        <w:autoSpaceDE/>
        <w:autoSpaceDN/>
        <w:ind w:left="0" w:firstLine="709"/>
        <w:contextualSpacing/>
        <w:rPr>
          <w:bCs/>
          <w:sz w:val="28"/>
          <w:szCs w:val="28"/>
          <w:lang w:eastAsia="x-none"/>
        </w:rPr>
      </w:pPr>
      <w:r w:rsidRPr="003E68DF">
        <w:rPr>
          <w:sz w:val="28"/>
          <w:szCs w:val="28"/>
        </w:rPr>
        <w:t>Для организации системы отопления применить электроконвекторы, оснащенные термостатами (терморегуляторами) с автоматическим регулированием температуры в помещении (для электроконвектора обязательно наличие сертификата в области пожарной безопасности, обязательной/добровольной пожарной сертификации).</w:t>
      </w:r>
    </w:p>
    <w:p w14:paraId="2A879883"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x-none"/>
        </w:rPr>
      </w:pPr>
      <w:r w:rsidRPr="003E68DF">
        <w:rPr>
          <w:sz w:val="28"/>
          <w:szCs w:val="28"/>
          <w:lang w:eastAsia="x-none"/>
        </w:rPr>
        <w:t xml:space="preserve">Выполнить монтаж электроконвекторов </w:t>
      </w:r>
      <w:r w:rsidRPr="003E68DF">
        <w:rPr>
          <w:sz w:val="28"/>
          <w:szCs w:val="28"/>
          <w:lang w:eastAsia="ru-RU"/>
        </w:rPr>
        <w:t>в соответствии с Альбомом чертежей (Приложение № 1):</w:t>
      </w:r>
    </w:p>
    <w:p w14:paraId="2EF2B47B"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lang w:eastAsia="ru-RU"/>
        </w:rPr>
      </w:pPr>
      <w:r w:rsidRPr="003E68DF">
        <w:rPr>
          <w:sz w:val="28"/>
          <w:szCs w:val="28"/>
          <w:lang w:eastAsia="ru-RU"/>
        </w:rPr>
        <w:t>размещение, привязки и высоту монтажа электроконвекторов принять строго в соответствии с Альбомом чертежей (Приложение № 1);</w:t>
      </w:r>
    </w:p>
    <w:p w14:paraId="300292D3"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rPr>
      </w:pPr>
      <w:r w:rsidRPr="003E68DF">
        <w:rPr>
          <w:sz w:val="28"/>
          <w:szCs w:val="28"/>
          <w:lang w:eastAsia="ru-RU"/>
        </w:rPr>
        <w:t>использовать электроконвекторы с характеристиками, соответствующими объемно-планировочному решению. Количество Тип и расположение определить проектом и согласовать с Заказчиком.</w:t>
      </w:r>
    </w:p>
    <w:p w14:paraId="6DC76EB5"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Водоснабжение.</w:t>
      </w:r>
    </w:p>
    <w:p w14:paraId="16EF0F9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x-none"/>
        </w:rPr>
        <w:t>В случае подключения к централизованным системам водоснабжения (тех.присоединение к внешним сетям водоснабжения), а также в случае отсутствия договора с ресурсоснабжающими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14:paraId="6C35D4D1" w14:textId="77777777" w:rsidR="003E68DF" w:rsidRPr="00F511E8" w:rsidRDefault="003E68DF" w:rsidP="003E68DF">
      <w:pPr>
        <w:tabs>
          <w:tab w:val="left" w:pos="1276"/>
          <w:tab w:val="left" w:pos="1701"/>
        </w:tabs>
        <w:ind w:left="709"/>
        <w:contextualSpacing/>
        <w:jc w:val="right"/>
        <w:rPr>
          <w:i/>
          <w:sz w:val="28"/>
          <w:szCs w:val="28"/>
        </w:rPr>
      </w:pPr>
      <w:r w:rsidRPr="00B85C6C">
        <w:rPr>
          <w:i/>
          <w:sz w:val="28"/>
          <w:szCs w:val="28"/>
        </w:rPr>
        <w:t>Таблица 5</w:t>
      </w:r>
    </w:p>
    <w:tbl>
      <w:tblPr>
        <w:tblW w:w="9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3"/>
        <w:gridCol w:w="4648"/>
        <w:gridCol w:w="2816"/>
      </w:tblGrid>
      <w:tr w:rsidR="003E68DF" w:rsidRPr="00F511E8" w14:paraId="2E338072" w14:textId="77777777" w:rsidTr="00351EE8">
        <w:trPr>
          <w:trHeight w:val="1734"/>
        </w:trPr>
        <w:tc>
          <w:tcPr>
            <w:tcW w:w="2293" w:type="dxa"/>
            <w:tcBorders>
              <w:right w:val="single" w:sz="4" w:space="0" w:color="auto"/>
            </w:tcBorders>
            <w:shd w:val="clear" w:color="auto" w:fill="auto"/>
            <w:vAlign w:val="center"/>
          </w:tcPr>
          <w:p w14:paraId="68324245"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w:t>
            </w:r>
          </w:p>
        </w:tc>
        <w:tc>
          <w:tcPr>
            <w:tcW w:w="4648" w:type="dxa"/>
            <w:tcBorders>
              <w:top w:val="single" w:sz="4" w:space="0" w:color="auto"/>
              <w:left w:val="single" w:sz="4" w:space="0" w:color="auto"/>
              <w:right w:val="single" w:sz="4" w:space="0" w:color="auto"/>
            </w:tcBorders>
            <w:shd w:val="clear" w:color="auto" w:fill="auto"/>
            <w:vAlign w:val="center"/>
          </w:tcPr>
          <w:p w14:paraId="6B254414"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 описание параметров эквивалентности</w:t>
            </w:r>
          </w:p>
        </w:tc>
        <w:tc>
          <w:tcPr>
            <w:tcW w:w="2816" w:type="dxa"/>
            <w:tcBorders>
              <w:top w:val="single" w:sz="4" w:space="0" w:color="auto"/>
              <w:left w:val="single" w:sz="4" w:space="0" w:color="auto"/>
              <w:right w:val="single" w:sz="4" w:space="0" w:color="auto"/>
            </w:tcBorders>
            <w:shd w:val="clear" w:color="auto" w:fill="auto"/>
            <w:vAlign w:val="center"/>
          </w:tcPr>
          <w:p w14:paraId="0FB1AC81" w14:textId="77777777" w:rsidR="003E68DF" w:rsidRPr="00F511E8" w:rsidRDefault="003E68DF" w:rsidP="00C35879">
            <w:pPr>
              <w:ind w:firstLine="33"/>
              <w:jc w:val="center"/>
              <w:rPr>
                <w:b/>
                <w:sz w:val="24"/>
                <w:szCs w:val="24"/>
                <w:lang w:eastAsia="ru-RU"/>
              </w:rPr>
            </w:pPr>
            <w:r w:rsidRPr="00F511E8">
              <w:rPr>
                <w:b/>
                <w:sz w:val="24"/>
                <w:szCs w:val="24"/>
                <w:lang w:eastAsia="ru-RU"/>
              </w:rPr>
              <w:t>Предельные значения (минимальные, максимальные) или варианты таких параметров</w:t>
            </w:r>
          </w:p>
        </w:tc>
      </w:tr>
      <w:tr w:rsidR="003E68DF" w:rsidRPr="00F511E8" w14:paraId="4D99C67D" w14:textId="77777777" w:rsidTr="00351EE8">
        <w:trPr>
          <w:trHeight w:val="429"/>
        </w:trPr>
        <w:tc>
          <w:tcPr>
            <w:tcW w:w="2293" w:type="dxa"/>
            <w:vMerge w:val="restart"/>
            <w:shd w:val="clear" w:color="auto" w:fill="auto"/>
            <w:vAlign w:val="center"/>
          </w:tcPr>
          <w:p w14:paraId="08D35602" w14:textId="77777777" w:rsidR="003E68DF" w:rsidRPr="00F511E8" w:rsidRDefault="003E68DF" w:rsidP="00C35879">
            <w:pPr>
              <w:ind w:firstLine="33"/>
              <w:rPr>
                <w:sz w:val="24"/>
                <w:szCs w:val="24"/>
                <w:lang w:eastAsia="ru-RU"/>
              </w:rPr>
            </w:pPr>
            <w:r w:rsidRPr="00F511E8">
              <w:rPr>
                <w:sz w:val="24"/>
                <w:szCs w:val="24"/>
                <w:lang w:eastAsia="ru-RU"/>
              </w:rPr>
              <w:t xml:space="preserve">Универсальный прибор учета (счетчик воды), присоединительный </w:t>
            </w:r>
          </w:p>
          <w:p w14:paraId="2E972DDF" w14:textId="77777777" w:rsidR="003E68DF" w:rsidRPr="00F511E8" w:rsidRDefault="003E68DF" w:rsidP="00C35879">
            <w:pPr>
              <w:ind w:firstLine="33"/>
              <w:rPr>
                <w:sz w:val="24"/>
                <w:szCs w:val="24"/>
                <w:lang w:eastAsia="ru-RU"/>
              </w:rPr>
            </w:pPr>
            <w:r w:rsidRPr="00F511E8">
              <w:rPr>
                <w:sz w:val="24"/>
                <w:szCs w:val="24"/>
                <w:lang w:eastAsia="ru-RU"/>
              </w:rPr>
              <w:t>размер – 1/2"</w:t>
            </w:r>
          </w:p>
        </w:tc>
        <w:tc>
          <w:tcPr>
            <w:tcW w:w="4648" w:type="dxa"/>
            <w:tcBorders>
              <w:top w:val="single" w:sz="4" w:space="0" w:color="auto"/>
            </w:tcBorders>
            <w:shd w:val="clear" w:color="auto" w:fill="auto"/>
            <w:vAlign w:val="center"/>
          </w:tcPr>
          <w:p w14:paraId="78C77EC1" w14:textId="77777777" w:rsidR="003E68DF" w:rsidRPr="00F511E8" w:rsidRDefault="003E68DF" w:rsidP="00C35879">
            <w:pPr>
              <w:jc w:val="both"/>
              <w:rPr>
                <w:sz w:val="24"/>
                <w:szCs w:val="24"/>
                <w:lang w:eastAsia="ru-RU"/>
              </w:rPr>
            </w:pPr>
            <w:r w:rsidRPr="00F511E8">
              <w:rPr>
                <w:sz w:val="24"/>
                <w:szCs w:val="24"/>
                <w:lang w:eastAsia="ru-RU"/>
              </w:rPr>
              <w:t>Расход максимальный, м3/час</w:t>
            </w:r>
          </w:p>
        </w:tc>
        <w:tc>
          <w:tcPr>
            <w:tcW w:w="2816" w:type="dxa"/>
            <w:tcBorders>
              <w:top w:val="single" w:sz="4" w:space="0" w:color="auto"/>
            </w:tcBorders>
            <w:shd w:val="clear" w:color="auto" w:fill="auto"/>
            <w:vAlign w:val="center"/>
          </w:tcPr>
          <w:p w14:paraId="18569B8A" w14:textId="77777777" w:rsidR="003E68DF" w:rsidRPr="00F511E8" w:rsidRDefault="003E68DF" w:rsidP="00C35879">
            <w:pPr>
              <w:jc w:val="center"/>
              <w:rPr>
                <w:sz w:val="24"/>
                <w:szCs w:val="24"/>
                <w:lang w:eastAsia="ru-RU"/>
              </w:rPr>
            </w:pPr>
            <w:r w:rsidRPr="00F511E8">
              <w:rPr>
                <w:sz w:val="24"/>
                <w:szCs w:val="24"/>
                <w:lang w:eastAsia="ru-RU"/>
              </w:rPr>
              <w:t>Не менее 2,5</w:t>
            </w:r>
          </w:p>
        </w:tc>
      </w:tr>
      <w:tr w:rsidR="003E68DF" w:rsidRPr="00F511E8" w14:paraId="61D1E9CD" w14:textId="77777777" w:rsidTr="00351EE8">
        <w:trPr>
          <w:trHeight w:val="431"/>
        </w:trPr>
        <w:tc>
          <w:tcPr>
            <w:tcW w:w="2293" w:type="dxa"/>
            <w:vMerge/>
            <w:shd w:val="clear" w:color="auto" w:fill="auto"/>
            <w:vAlign w:val="center"/>
          </w:tcPr>
          <w:p w14:paraId="1F607C95" w14:textId="77777777" w:rsidR="003E68DF" w:rsidRPr="00F511E8" w:rsidRDefault="003E68DF" w:rsidP="00C35879">
            <w:pPr>
              <w:ind w:firstLine="33"/>
              <w:rPr>
                <w:sz w:val="24"/>
                <w:szCs w:val="24"/>
                <w:lang w:eastAsia="ru-RU"/>
              </w:rPr>
            </w:pPr>
          </w:p>
        </w:tc>
        <w:tc>
          <w:tcPr>
            <w:tcW w:w="4648" w:type="dxa"/>
            <w:shd w:val="clear" w:color="auto" w:fill="auto"/>
            <w:vAlign w:val="center"/>
          </w:tcPr>
          <w:p w14:paraId="53982B6E" w14:textId="77777777" w:rsidR="003E68DF" w:rsidRPr="00F511E8" w:rsidRDefault="003E68DF" w:rsidP="00C35879">
            <w:pPr>
              <w:ind w:firstLine="33"/>
              <w:rPr>
                <w:sz w:val="24"/>
                <w:szCs w:val="24"/>
                <w:lang w:eastAsia="ru-RU"/>
              </w:rPr>
            </w:pPr>
            <w:r w:rsidRPr="00F511E8">
              <w:rPr>
                <w:sz w:val="24"/>
                <w:szCs w:val="24"/>
                <w:lang w:eastAsia="ru-RU"/>
              </w:rPr>
              <w:t>Расход номинальный, м3/час</w:t>
            </w:r>
          </w:p>
        </w:tc>
        <w:tc>
          <w:tcPr>
            <w:tcW w:w="2816" w:type="dxa"/>
            <w:shd w:val="clear" w:color="auto" w:fill="auto"/>
            <w:vAlign w:val="center"/>
          </w:tcPr>
          <w:p w14:paraId="0FC709DC" w14:textId="77777777" w:rsidR="003E68DF" w:rsidRPr="00F511E8" w:rsidRDefault="003E68DF" w:rsidP="00C35879">
            <w:pPr>
              <w:jc w:val="center"/>
              <w:rPr>
                <w:sz w:val="24"/>
                <w:szCs w:val="24"/>
                <w:lang w:eastAsia="ru-RU"/>
              </w:rPr>
            </w:pPr>
            <w:r w:rsidRPr="00F511E8">
              <w:rPr>
                <w:sz w:val="24"/>
                <w:szCs w:val="24"/>
                <w:lang w:eastAsia="ru-RU"/>
              </w:rPr>
              <w:t>Не менее 1,5</w:t>
            </w:r>
          </w:p>
        </w:tc>
      </w:tr>
      <w:tr w:rsidR="003E68DF" w:rsidRPr="00F511E8" w14:paraId="7CE8937F" w14:textId="77777777" w:rsidTr="00351EE8">
        <w:trPr>
          <w:trHeight w:val="399"/>
        </w:trPr>
        <w:tc>
          <w:tcPr>
            <w:tcW w:w="2293" w:type="dxa"/>
            <w:vMerge/>
            <w:shd w:val="clear" w:color="auto" w:fill="auto"/>
            <w:vAlign w:val="center"/>
          </w:tcPr>
          <w:p w14:paraId="4D03561B" w14:textId="77777777" w:rsidR="003E68DF" w:rsidRPr="00F511E8" w:rsidRDefault="003E68DF" w:rsidP="00C35879">
            <w:pPr>
              <w:ind w:firstLine="33"/>
              <w:rPr>
                <w:sz w:val="24"/>
                <w:szCs w:val="24"/>
                <w:lang w:eastAsia="ru-RU"/>
              </w:rPr>
            </w:pPr>
          </w:p>
        </w:tc>
        <w:tc>
          <w:tcPr>
            <w:tcW w:w="4648" w:type="dxa"/>
            <w:shd w:val="clear" w:color="auto" w:fill="auto"/>
            <w:vAlign w:val="center"/>
          </w:tcPr>
          <w:p w14:paraId="140B3496" w14:textId="77777777" w:rsidR="003E68DF" w:rsidRPr="00F511E8" w:rsidRDefault="003E68DF" w:rsidP="00C35879">
            <w:pPr>
              <w:ind w:firstLine="33"/>
              <w:rPr>
                <w:sz w:val="24"/>
                <w:szCs w:val="24"/>
                <w:lang w:eastAsia="ru-RU"/>
              </w:rPr>
            </w:pPr>
            <w:r w:rsidRPr="00F511E8">
              <w:rPr>
                <w:sz w:val="24"/>
                <w:szCs w:val="24"/>
                <w:lang w:eastAsia="ru-RU"/>
              </w:rPr>
              <w:t>Максимальная рабочая температура горячей санитарной воды, °С</w:t>
            </w:r>
          </w:p>
        </w:tc>
        <w:tc>
          <w:tcPr>
            <w:tcW w:w="2816" w:type="dxa"/>
            <w:shd w:val="clear" w:color="auto" w:fill="auto"/>
            <w:vAlign w:val="center"/>
          </w:tcPr>
          <w:p w14:paraId="0CED0BC1" w14:textId="77777777" w:rsidR="003E68DF" w:rsidRPr="00F511E8" w:rsidRDefault="003E68DF" w:rsidP="00C35879">
            <w:pPr>
              <w:jc w:val="center"/>
              <w:rPr>
                <w:sz w:val="24"/>
                <w:szCs w:val="24"/>
                <w:lang w:eastAsia="ru-RU"/>
              </w:rPr>
            </w:pPr>
            <w:r w:rsidRPr="00F511E8">
              <w:rPr>
                <w:sz w:val="24"/>
                <w:szCs w:val="24"/>
                <w:lang w:eastAsia="ru-RU"/>
              </w:rPr>
              <w:t>60°С</w:t>
            </w:r>
          </w:p>
        </w:tc>
      </w:tr>
      <w:tr w:rsidR="003E68DF" w:rsidRPr="00F511E8" w14:paraId="7FFCE5A5" w14:textId="77777777" w:rsidTr="00351EE8">
        <w:trPr>
          <w:trHeight w:val="419"/>
        </w:trPr>
        <w:tc>
          <w:tcPr>
            <w:tcW w:w="2293" w:type="dxa"/>
            <w:vMerge/>
            <w:shd w:val="clear" w:color="auto" w:fill="auto"/>
          </w:tcPr>
          <w:p w14:paraId="016F6BAC" w14:textId="77777777" w:rsidR="003E68DF" w:rsidRPr="00F511E8" w:rsidRDefault="003E68DF" w:rsidP="00C35879">
            <w:pPr>
              <w:ind w:firstLine="33"/>
              <w:rPr>
                <w:sz w:val="24"/>
                <w:szCs w:val="24"/>
                <w:lang w:eastAsia="ru-RU"/>
              </w:rPr>
            </w:pPr>
          </w:p>
        </w:tc>
        <w:tc>
          <w:tcPr>
            <w:tcW w:w="4648" w:type="dxa"/>
            <w:shd w:val="clear" w:color="auto" w:fill="auto"/>
          </w:tcPr>
          <w:p w14:paraId="2A8254C4" w14:textId="77777777" w:rsidR="003E68DF" w:rsidRPr="00F511E8" w:rsidRDefault="003E68DF" w:rsidP="00C35879">
            <w:pPr>
              <w:ind w:firstLine="33"/>
              <w:rPr>
                <w:sz w:val="24"/>
                <w:szCs w:val="24"/>
                <w:lang w:eastAsia="ru-RU"/>
              </w:rPr>
            </w:pPr>
            <w:r w:rsidRPr="00F511E8">
              <w:rPr>
                <w:sz w:val="24"/>
                <w:szCs w:val="24"/>
                <w:lang w:eastAsia="ru-RU"/>
              </w:rPr>
              <w:t>Межповерочный интервал на холодную воду</w:t>
            </w:r>
          </w:p>
        </w:tc>
        <w:tc>
          <w:tcPr>
            <w:tcW w:w="2816" w:type="dxa"/>
            <w:shd w:val="clear" w:color="auto" w:fill="auto"/>
          </w:tcPr>
          <w:p w14:paraId="64FAAE48" w14:textId="77777777" w:rsidR="003E68DF" w:rsidRPr="00F511E8" w:rsidRDefault="003E68DF" w:rsidP="00C35879">
            <w:pPr>
              <w:jc w:val="center"/>
              <w:rPr>
                <w:sz w:val="24"/>
                <w:szCs w:val="24"/>
                <w:lang w:eastAsia="ru-RU"/>
              </w:rPr>
            </w:pPr>
            <w:r w:rsidRPr="00F511E8">
              <w:rPr>
                <w:sz w:val="24"/>
                <w:szCs w:val="24"/>
                <w:lang w:eastAsia="ru-RU"/>
              </w:rPr>
              <w:t>Не менее 6 лет</w:t>
            </w:r>
          </w:p>
        </w:tc>
      </w:tr>
      <w:tr w:rsidR="003E68DF" w:rsidRPr="00F511E8" w14:paraId="4930DADD" w14:textId="77777777" w:rsidTr="00351EE8">
        <w:trPr>
          <w:trHeight w:val="425"/>
        </w:trPr>
        <w:tc>
          <w:tcPr>
            <w:tcW w:w="2293" w:type="dxa"/>
            <w:vMerge/>
            <w:shd w:val="clear" w:color="auto" w:fill="auto"/>
          </w:tcPr>
          <w:p w14:paraId="2402D93D" w14:textId="77777777" w:rsidR="003E68DF" w:rsidRPr="00F511E8" w:rsidRDefault="003E68DF" w:rsidP="00C35879">
            <w:pPr>
              <w:ind w:firstLine="33"/>
              <w:rPr>
                <w:sz w:val="24"/>
                <w:szCs w:val="24"/>
                <w:lang w:eastAsia="ru-RU"/>
              </w:rPr>
            </w:pPr>
          </w:p>
        </w:tc>
        <w:tc>
          <w:tcPr>
            <w:tcW w:w="4648" w:type="dxa"/>
            <w:shd w:val="clear" w:color="auto" w:fill="auto"/>
          </w:tcPr>
          <w:p w14:paraId="1C54BB06" w14:textId="77777777" w:rsidR="003E68DF" w:rsidRPr="00F511E8" w:rsidRDefault="003E68DF" w:rsidP="00C35879">
            <w:pPr>
              <w:ind w:firstLine="33"/>
              <w:rPr>
                <w:sz w:val="24"/>
                <w:szCs w:val="24"/>
                <w:lang w:eastAsia="ru-RU"/>
              </w:rPr>
            </w:pPr>
            <w:r w:rsidRPr="00F511E8">
              <w:rPr>
                <w:sz w:val="24"/>
                <w:szCs w:val="24"/>
                <w:lang w:eastAsia="ru-RU"/>
              </w:rPr>
              <w:t>Межповерочный интервал на горячую воду</w:t>
            </w:r>
          </w:p>
        </w:tc>
        <w:tc>
          <w:tcPr>
            <w:tcW w:w="2816" w:type="dxa"/>
            <w:shd w:val="clear" w:color="auto" w:fill="auto"/>
          </w:tcPr>
          <w:p w14:paraId="7997A20E" w14:textId="77777777" w:rsidR="003E68DF" w:rsidRPr="00F511E8" w:rsidRDefault="003E68DF" w:rsidP="00C35879">
            <w:pPr>
              <w:jc w:val="center"/>
              <w:rPr>
                <w:sz w:val="24"/>
                <w:szCs w:val="24"/>
                <w:lang w:eastAsia="ru-RU"/>
              </w:rPr>
            </w:pPr>
            <w:r w:rsidRPr="00F511E8">
              <w:rPr>
                <w:sz w:val="24"/>
                <w:szCs w:val="24"/>
                <w:lang w:eastAsia="ru-RU"/>
              </w:rPr>
              <w:t>Не менее 4 лет</w:t>
            </w:r>
          </w:p>
        </w:tc>
      </w:tr>
    </w:tbl>
    <w:p w14:paraId="724919C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14:paraId="796F3B7D" w14:textId="1837417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lastRenderedPageBreak/>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w:t>
      </w:r>
      <w:r w:rsidR="00B17CE0">
        <w:rPr>
          <w:sz w:val="28"/>
          <w:szCs w:val="28"/>
          <w:lang w:eastAsia="ru-RU"/>
        </w:rPr>
        <w:t> мм</w:t>
      </w:r>
      <w:r w:rsidRPr="003E68DF">
        <w:rPr>
          <w:sz w:val="28"/>
          <w:szCs w:val="28"/>
          <w:lang w:eastAsia="ru-RU"/>
        </w:rPr>
        <w:t xml:space="preserve"> в ограждающей стене МОПС (санузел) с устройством технологического люка; обеспечить:</w:t>
      </w:r>
    </w:p>
    <w:p w14:paraId="3B4A13D6" w14:textId="77777777" w:rsidR="003E68DF" w:rsidRPr="003E68DF" w:rsidRDefault="003E68DF" w:rsidP="003213E8">
      <w:pPr>
        <w:pStyle w:val="ab"/>
        <w:widowControl/>
        <w:numPr>
          <w:ilvl w:val="0"/>
          <w:numId w:val="28"/>
        </w:numPr>
        <w:tabs>
          <w:tab w:val="left" w:pos="993"/>
          <w:tab w:val="left" w:pos="1276"/>
          <w:tab w:val="left" w:pos="1701"/>
        </w:tabs>
        <w:autoSpaceDE/>
        <w:autoSpaceDN/>
        <w:ind w:left="0" w:firstLine="709"/>
        <w:contextualSpacing/>
        <w:rPr>
          <w:sz w:val="28"/>
          <w:szCs w:val="28"/>
        </w:rPr>
      </w:pPr>
      <w:r w:rsidRPr="003E68DF">
        <w:rPr>
          <w:sz w:val="28"/>
          <w:szCs w:val="28"/>
        </w:rPr>
        <w:t>запирание технологического люка о стороны помещения (засов с пружиной);</w:t>
      </w:r>
    </w:p>
    <w:p w14:paraId="23E7C219"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теплоизоляцию технологического проема;</w:t>
      </w:r>
    </w:p>
    <w:p w14:paraId="0D0E0C42"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 xml:space="preserve">наружная и внутренняя)) поверхности технологического люка должны быть одного цвета со стенами; </w:t>
      </w:r>
    </w:p>
    <w:p w14:paraId="6EF8E4EA"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14:paraId="43A9CA9B" w14:textId="65599C86" w:rsidR="003E68DF" w:rsidRPr="00F511E8" w:rsidRDefault="003E68DF" w:rsidP="003E68DF">
      <w:pPr>
        <w:tabs>
          <w:tab w:val="left" w:pos="1134"/>
          <w:tab w:val="left" w:pos="1701"/>
        </w:tabs>
        <w:ind w:left="709"/>
        <w:contextualSpacing/>
        <w:jc w:val="right"/>
        <w:rPr>
          <w:i/>
          <w:sz w:val="28"/>
          <w:szCs w:val="28"/>
          <w:lang w:eastAsia="ru-RU"/>
        </w:rPr>
      </w:pPr>
      <w:r w:rsidRPr="00F511E8">
        <w:rPr>
          <w:i/>
          <w:sz w:val="28"/>
          <w:szCs w:val="28"/>
          <w:lang w:eastAsia="ru-RU"/>
        </w:rPr>
        <w:t>Р</w:t>
      </w:r>
      <w:r>
        <w:rPr>
          <w:i/>
          <w:sz w:val="28"/>
          <w:szCs w:val="28"/>
          <w:lang w:eastAsia="ru-RU"/>
        </w:rPr>
        <w:t>исунок </w:t>
      </w:r>
      <w:r w:rsidRPr="00F511E8">
        <w:rPr>
          <w:i/>
          <w:sz w:val="28"/>
          <w:szCs w:val="28"/>
          <w:lang w:eastAsia="ru-RU"/>
        </w:rPr>
        <w:t>1</w:t>
      </w:r>
      <w:r>
        <w:rPr>
          <w:i/>
          <w:sz w:val="28"/>
          <w:szCs w:val="28"/>
          <w:lang w:eastAsia="ru-RU"/>
        </w:rPr>
        <w:t>1</w:t>
      </w:r>
    </w:p>
    <w:p w14:paraId="1938182A" w14:textId="77777777" w:rsidR="003E68DF" w:rsidRPr="00F511E8" w:rsidRDefault="003E68DF" w:rsidP="003E68DF">
      <w:pPr>
        <w:tabs>
          <w:tab w:val="left" w:pos="1134"/>
          <w:tab w:val="left" w:pos="1701"/>
        </w:tabs>
        <w:ind w:left="709"/>
        <w:contextualSpacing/>
        <w:jc w:val="right"/>
        <w:rPr>
          <w:i/>
          <w:sz w:val="28"/>
          <w:szCs w:val="28"/>
          <w:lang w:eastAsia="ru-RU"/>
        </w:rPr>
      </w:pPr>
      <w:r w:rsidRPr="00F511E8">
        <w:rPr>
          <w:i/>
          <w:sz w:val="28"/>
          <w:szCs w:val="28"/>
          <w:lang w:eastAsia="ru-RU"/>
        </w:rPr>
        <w:t xml:space="preserve">Принципиальная схема организации системы водоснабжения </w:t>
      </w:r>
    </w:p>
    <w:p w14:paraId="1803D588" w14:textId="77777777" w:rsidR="003E68DF" w:rsidRPr="00F511E8" w:rsidRDefault="003E68DF" w:rsidP="003E68DF">
      <w:pPr>
        <w:tabs>
          <w:tab w:val="left" w:pos="1134"/>
          <w:tab w:val="left" w:pos="1701"/>
        </w:tabs>
        <w:ind w:left="709" w:hanging="709"/>
        <w:contextualSpacing/>
        <w:jc w:val="right"/>
        <w:rPr>
          <w:i/>
          <w:sz w:val="28"/>
          <w:szCs w:val="28"/>
          <w:lang w:eastAsia="ru-RU"/>
        </w:rPr>
      </w:pPr>
      <w:r w:rsidRPr="00F511E8">
        <w:rPr>
          <w:i/>
          <w:sz w:val="28"/>
          <w:szCs w:val="28"/>
          <w:lang w:eastAsia="ru-RU"/>
        </w:rPr>
        <w:t>из накопительной емкости</w:t>
      </w:r>
    </w:p>
    <w:p w14:paraId="662386D0" w14:textId="77777777" w:rsidR="003E68DF" w:rsidRPr="00F511E8" w:rsidRDefault="003E68DF" w:rsidP="003E68DF">
      <w:pPr>
        <w:ind w:hanging="709"/>
        <w:jc w:val="center"/>
        <w:rPr>
          <w:i/>
          <w:sz w:val="28"/>
          <w:szCs w:val="28"/>
          <w:lang w:eastAsia="ru-RU"/>
        </w:rPr>
      </w:pPr>
    </w:p>
    <w:p w14:paraId="7BF7D38B" w14:textId="77777777" w:rsidR="003E68DF" w:rsidRPr="00F511E8" w:rsidRDefault="003E68DF" w:rsidP="003E68DF">
      <w:pPr>
        <w:jc w:val="right"/>
        <w:rPr>
          <w:i/>
          <w:sz w:val="28"/>
          <w:szCs w:val="28"/>
          <w:lang w:eastAsia="ru-RU"/>
        </w:rPr>
      </w:pPr>
      <w:r w:rsidRPr="00F511E8">
        <w:rPr>
          <w:noProof/>
          <w:lang w:eastAsia="ru-RU"/>
        </w:rPr>
        <w:drawing>
          <wp:inline distT="0" distB="0" distL="0" distR="0" wp14:anchorId="0123F05E" wp14:editId="5AC8F427">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20" r:link="rId21">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14:paraId="6D7B709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14:paraId="339BE6E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Узел управления скважинным насосом разместить в кессоне. </w:t>
      </w:r>
      <w:r w:rsidRPr="003E68DF">
        <w:rPr>
          <w:sz w:val="28"/>
          <w:szCs w:val="28"/>
          <w:lang w:eastAsia="ru-RU"/>
        </w:rPr>
        <w:br/>
        <w:t>В зависимости от климатического района (региона), устройство кессона должно быть выполнено с учетом:</w:t>
      </w:r>
    </w:p>
    <w:p w14:paraId="7EF67B8A"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исключения промерзания оголовка скважины и прочего оборудования, находящегося в кессоне;</w:t>
      </w:r>
    </w:p>
    <w:p w14:paraId="50EE69D9"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 xml:space="preserve">утепление крышки кессона. </w:t>
      </w:r>
    </w:p>
    <w:p w14:paraId="655F8877" w14:textId="77777777" w:rsidR="003E68DF" w:rsidRPr="003E68DF" w:rsidRDefault="003E68DF" w:rsidP="003E68DF">
      <w:pPr>
        <w:pStyle w:val="ab"/>
        <w:tabs>
          <w:tab w:val="left" w:pos="1560"/>
          <w:tab w:val="left" w:pos="1843"/>
        </w:tabs>
        <w:ind w:left="0" w:firstLine="709"/>
        <w:contextualSpacing/>
        <w:rPr>
          <w:sz w:val="28"/>
          <w:szCs w:val="28"/>
        </w:rPr>
      </w:pPr>
      <w:r w:rsidRPr="003E68DF">
        <w:rPr>
          <w:sz w:val="28"/>
          <w:szCs w:val="28"/>
        </w:rPr>
        <w:t>Узел управления включает в себя:</w:t>
      </w:r>
    </w:p>
    <w:p w14:paraId="1D0326E2"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обратный клапан латунный муфтовый, установленный на насосе не вибрационного типа в скважине;</w:t>
      </w:r>
    </w:p>
    <w:p w14:paraId="1CF763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вводе водопровода в кессон от скважинного насоса;</w:t>
      </w:r>
    </w:p>
    <w:p w14:paraId="59C13AEF"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грязевой фильтр сетчатый косой (установка перед расширительным баком и реле давления);</w:t>
      </w:r>
    </w:p>
    <w:p w14:paraId="64FED9BC"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мембранный расширительный бак (экспанзомат) с узлом слива и отключения;</w:t>
      </w:r>
    </w:p>
    <w:p w14:paraId="1FF3E541"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реле давления (управление насосом);</w:t>
      </w:r>
    </w:p>
    <w:p w14:paraId="6AAEAD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манометр показывающий;</w:t>
      </w:r>
    </w:p>
    <w:p w14:paraId="4A534998"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выводе водопровода из кессона в сторону МОПС в земле.</w:t>
      </w:r>
    </w:p>
    <w:p w14:paraId="783B26A7"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14:paraId="1046DE17" w14:textId="77777777" w:rsidR="003E68DF" w:rsidRPr="003E68DF" w:rsidRDefault="003E68DF" w:rsidP="003E68DF">
      <w:pPr>
        <w:tabs>
          <w:tab w:val="left" w:pos="993"/>
        </w:tabs>
        <w:ind w:firstLine="709"/>
        <w:contextualSpacing/>
        <w:jc w:val="both"/>
        <w:rPr>
          <w:iCs/>
          <w:sz w:val="28"/>
          <w:szCs w:val="28"/>
          <w:lang w:eastAsia="ru-RU"/>
        </w:rPr>
      </w:pPr>
      <w:r w:rsidRPr="003E68DF">
        <w:rPr>
          <w:sz w:val="28"/>
          <w:szCs w:val="28"/>
          <w:lang w:eastAsia="ru-RU"/>
        </w:rPr>
        <w:t>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металлического кессона) снаружи (изнутри при необходимости). О</w:t>
      </w:r>
      <w:r w:rsidRPr="003E68DF">
        <w:rPr>
          <w:iCs/>
          <w:sz w:val="28"/>
          <w:szCs w:val="28"/>
          <w:lang w:eastAsia="ru-RU"/>
        </w:rPr>
        <w:t>беспечить абсолютную герметичность кольцевого зазора вокруг обсадной трубы и кессона в целом.</w:t>
      </w:r>
    </w:p>
    <w:p w14:paraId="09C2D0E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Прокладка водопровода в земле до ввода в МОПС.</w:t>
      </w:r>
    </w:p>
    <w:p w14:paraId="11D5F34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 узле ввода водопровода в МОПС (внутри теплового контура) установить:</w:t>
      </w:r>
    </w:p>
    <w:p w14:paraId="57E1F8A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запорный шаровой кран DN25;</w:t>
      </w:r>
    </w:p>
    <w:p w14:paraId="130DEC8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кран шаровой DN15 с штуцером под шланг (отвод на технические нужды);</w:t>
      </w:r>
    </w:p>
    <w:p w14:paraId="18389FB0"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3E68DF">
        <w:rPr>
          <w:sz w:val="28"/>
          <w:szCs w:val="28"/>
        </w:rPr>
        <w:t xml:space="preserve">Конфигурация </w:t>
      </w:r>
      <w:r w:rsidRPr="003E68DF">
        <w:rPr>
          <w:sz w:val="28"/>
          <w:szCs w:val="28"/>
          <w:lang w:eastAsia="ru-RU"/>
        </w:rPr>
        <w:t>–</w:t>
      </w:r>
      <w:r w:rsidRPr="003E68DF">
        <w:rPr>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3E68DF">
        <w:rPr>
          <w:sz w:val="28"/>
          <w:szCs w:val="28"/>
          <w:lang w:eastAsia="ru-RU"/>
        </w:rPr>
        <w:t>.</w:t>
      </w:r>
    </w:p>
    <w:p w14:paraId="4F52DAD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фильтрации воды включает в себя:</w:t>
      </w:r>
    </w:p>
    <w:p w14:paraId="38A20A8D" w14:textId="77777777" w:rsidR="003E68DF" w:rsidRPr="003E68DF" w:rsidRDefault="003E68DF" w:rsidP="003213E8">
      <w:pPr>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14:paraId="3B7B8FA6" w14:textId="77777777" w:rsidR="003E68DF" w:rsidRPr="003E68DF" w:rsidRDefault="003E68DF" w:rsidP="003213E8">
      <w:pPr>
        <w:widowControl/>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фильтр тонкой очистки картриджный, установленный перед вводом в накопительную емкость (бак для запаса воды).</w:t>
      </w:r>
    </w:p>
    <w:p w14:paraId="0E42B7A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Накопительная емкость (бак для запаса воды) обеспечивает запас воды и оборудуется:</w:t>
      </w:r>
    </w:p>
    <w:p w14:paraId="308BA402"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bookmarkStart w:id="5" w:name="_Hlk113626876"/>
      <w:r w:rsidRPr="003E68DF">
        <w:rPr>
          <w:sz w:val="28"/>
          <w:szCs w:val="28"/>
          <w:lang w:eastAsia="ru-RU"/>
        </w:rPr>
        <w:t xml:space="preserve">сливным </w:t>
      </w:r>
      <w:bookmarkEnd w:id="5"/>
      <w:r w:rsidRPr="003E68DF">
        <w:rPr>
          <w:sz w:val="28"/>
          <w:szCs w:val="28"/>
          <w:lang w:eastAsia="ru-RU"/>
        </w:rPr>
        <w:t xml:space="preserve">краном в нижней части бака размером не менее </w:t>
      </w:r>
      <w:r w:rsidRPr="003E68DF">
        <w:rPr>
          <w:sz w:val="28"/>
          <w:szCs w:val="28"/>
          <w:lang w:val="en-US" w:eastAsia="ru-RU"/>
        </w:rPr>
        <w:t>DN</w:t>
      </w:r>
      <w:r w:rsidRPr="003E68DF">
        <w:rPr>
          <w:sz w:val="28"/>
          <w:szCs w:val="28"/>
          <w:lang w:eastAsia="ru-RU"/>
        </w:rPr>
        <w:t>25;</w:t>
      </w:r>
    </w:p>
    <w:p w14:paraId="781FB89D"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крышкой для возможности беспрепятственной промывки и обслуживания.</w:t>
      </w:r>
    </w:p>
    <w:p w14:paraId="73FA61B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14:paraId="6783549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Организация водоснабжения из накопительной емкости (бака для запаса воды):</w:t>
      </w:r>
    </w:p>
    <w:p w14:paraId="3450033C" w14:textId="77777777" w:rsidR="003E68DF" w:rsidRPr="003E68DF" w:rsidRDefault="003E68DF" w:rsidP="003213E8">
      <w:pPr>
        <w:widowControl/>
        <w:numPr>
          <w:ilvl w:val="0"/>
          <w:numId w:val="76"/>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внутри бака установить скважинный насос с нижним забором воды не вибрационного типа;</w:t>
      </w:r>
    </w:p>
    <w:p w14:paraId="7C98F65A" w14:textId="77777777" w:rsidR="003E68DF" w:rsidRPr="003E68DF" w:rsidRDefault="003E68DF" w:rsidP="003213E8">
      <w:pPr>
        <w:widowControl/>
        <w:numPr>
          <w:ilvl w:val="0"/>
          <w:numId w:val="76"/>
        </w:numPr>
        <w:tabs>
          <w:tab w:val="left" w:pos="993"/>
          <w:tab w:val="left" w:pos="1276"/>
          <w:tab w:val="left" w:pos="1843"/>
        </w:tabs>
        <w:autoSpaceDE/>
        <w:autoSpaceDN/>
        <w:ind w:left="0" w:firstLine="709"/>
        <w:contextualSpacing/>
        <w:jc w:val="both"/>
        <w:rPr>
          <w:sz w:val="28"/>
          <w:szCs w:val="28"/>
          <w:lang w:eastAsia="ru-RU"/>
        </w:rPr>
      </w:pPr>
      <w:r w:rsidRPr="003E68DF">
        <w:rPr>
          <w:sz w:val="28"/>
          <w:szCs w:val="28"/>
          <w:lang w:eastAsia="ru-RU"/>
        </w:rPr>
        <w:lastRenderedPageBreak/>
        <w:t>на насос установить обратный клапан латунный муфтовый;</w:t>
      </w:r>
    </w:p>
    <w:p w14:paraId="132FC792"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для управление насосом установить реле давления, реле защиты от сухого хода и мембранный расширительный бак;</w:t>
      </w:r>
    </w:p>
    <w:p w14:paraId="2B07DCAB"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запорный кран после узла управления насосом;</w:t>
      </w:r>
    </w:p>
    <w:p w14:paraId="67A9618A"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3E68DF">
        <w:rPr>
          <w:sz w:val="28"/>
          <w:szCs w:val="28"/>
        </w:rPr>
        <w:br/>
        <w:t>1,5-2,5 атм.</w:t>
      </w:r>
    </w:p>
    <w:p w14:paraId="4969FA13" w14:textId="3A749E53" w:rsidR="003E68DF" w:rsidRPr="003E68DF" w:rsidRDefault="00351EE8" w:rsidP="00351EE8">
      <w:pPr>
        <w:tabs>
          <w:tab w:val="left" w:pos="993"/>
          <w:tab w:val="left" w:pos="1276"/>
          <w:tab w:val="left" w:pos="1465"/>
        </w:tabs>
        <w:ind w:firstLine="709"/>
        <w:contextualSpacing/>
        <w:jc w:val="right"/>
        <w:rPr>
          <w:i/>
          <w:sz w:val="28"/>
          <w:szCs w:val="28"/>
        </w:rPr>
      </w:pPr>
      <w:r>
        <w:rPr>
          <w:i/>
          <w:sz w:val="28"/>
          <w:szCs w:val="28"/>
        </w:rPr>
        <w:tab/>
      </w:r>
      <w:r>
        <w:rPr>
          <w:i/>
          <w:sz w:val="28"/>
          <w:szCs w:val="28"/>
        </w:rPr>
        <w:tab/>
      </w:r>
      <w:r>
        <w:rPr>
          <w:i/>
          <w:sz w:val="28"/>
          <w:szCs w:val="28"/>
        </w:rPr>
        <w:tab/>
      </w:r>
      <w:r w:rsidR="003E68DF" w:rsidRPr="003E68DF">
        <w:rPr>
          <w:i/>
          <w:sz w:val="28"/>
          <w:szCs w:val="28"/>
        </w:rPr>
        <w:t>Таблица 6</w:t>
      </w:r>
    </w:p>
    <w:p w14:paraId="406BD179" w14:textId="77777777" w:rsidR="003E68DF" w:rsidRPr="00B85C6C" w:rsidRDefault="003E68DF" w:rsidP="003E68DF">
      <w:pPr>
        <w:tabs>
          <w:tab w:val="left" w:pos="1134"/>
        </w:tabs>
        <w:spacing w:after="120"/>
        <w:jc w:val="center"/>
        <w:rPr>
          <w:i/>
          <w:sz w:val="28"/>
          <w:szCs w:val="28"/>
        </w:rPr>
      </w:pPr>
      <w:r w:rsidRPr="00B85C6C">
        <w:rPr>
          <w:i/>
          <w:sz w:val="28"/>
          <w:szCs w:val="28"/>
        </w:rPr>
        <w:t>Расчет расхода воды</w:t>
      </w:r>
    </w:p>
    <w:tbl>
      <w:tblPr>
        <w:tblW w:w="9781" w:type="dxa"/>
        <w:tblInd w:w="-5" w:type="dxa"/>
        <w:tblLayout w:type="fixed"/>
        <w:tblLook w:val="04A0" w:firstRow="1" w:lastRow="0" w:firstColumn="1" w:lastColumn="0" w:noHBand="0" w:noVBand="1"/>
      </w:tblPr>
      <w:tblGrid>
        <w:gridCol w:w="1971"/>
        <w:gridCol w:w="1405"/>
        <w:gridCol w:w="1869"/>
        <w:gridCol w:w="1843"/>
        <w:gridCol w:w="2693"/>
      </w:tblGrid>
      <w:tr w:rsidR="003E68DF" w:rsidRPr="00B85C6C" w14:paraId="6B297A7F" w14:textId="77777777" w:rsidTr="00BF6CFC">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14:paraId="034FED72" w14:textId="77777777" w:rsidR="003E68DF" w:rsidRPr="00B85C6C" w:rsidRDefault="003E68DF" w:rsidP="00BF6CFC">
            <w:pPr>
              <w:jc w:val="center"/>
              <w:rPr>
                <w:b/>
                <w:sz w:val="24"/>
                <w:szCs w:val="24"/>
                <w:lang w:eastAsia="ru-RU"/>
              </w:rPr>
            </w:pPr>
            <w:r w:rsidRPr="00B85C6C">
              <w:rPr>
                <w:b/>
                <w:sz w:val="24"/>
                <w:szCs w:val="24"/>
                <w:lang w:eastAsia="ru-RU"/>
              </w:rPr>
              <w:t xml:space="preserve">Обозначение </w:t>
            </w:r>
            <w:r w:rsidRPr="00B85C6C">
              <w:rPr>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14:paraId="2C54E3C4" w14:textId="77777777" w:rsidR="003E68DF" w:rsidRPr="00B85C6C" w:rsidRDefault="003E68DF" w:rsidP="00BF6CFC">
            <w:pPr>
              <w:jc w:val="center"/>
              <w:rPr>
                <w:b/>
                <w:sz w:val="24"/>
                <w:szCs w:val="24"/>
                <w:lang w:eastAsia="ru-RU"/>
              </w:rPr>
            </w:pPr>
            <w:r w:rsidRPr="00B85C6C">
              <w:rPr>
                <w:b/>
                <w:sz w:val="24"/>
                <w:szCs w:val="24"/>
                <w:lang w:eastAsia="ru-RU"/>
              </w:rPr>
              <w:t>N</w:t>
            </w:r>
          </w:p>
        </w:tc>
        <w:tc>
          <w:tcPr>
            <w:tcW w:w="1869" w:type="dxa"/>
            <w:tcBorders>
              <w:top w:val="single" w:sz="4" w:space="0" w:color="auto"/>
              <w:left w:val="nil"/>
              <w:bottom w:val="single" w:sz="4" w:space="0" w:color="auto"/>
              <w:right w:val="single" w:sz="4" w:space="0" w:color="auto"/>
            </w:tcBorders>
            <w:vAlign w:val="center"/>
            <w:hideMark/>
          </w:tcPr>
          <w:p w14:paraId="4FB29645" w14:textId="77777777" w:rsidR="003E68DF" w:rsidRPr="00B85C6C" w:rsidRDefault="003E68DF" w:rsidP="00BF6CFC">
            <w:pPr>
              <w:jc w:val="center"/>
              <w:rPr>
                <w:b/>
                <w:sz w:val="24"/>
                <w:szCs w:val="24"/>
                <w:lang w:eastAsia="ru-RU"/>
              </w:rPr>
            </w:pPr>
            <w:r w:rsidRPr="00B85C6C">
              <w:rPr>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14:paraId="113BAB2A" w14:textId="77777777" w:rsidR="003E68DF" w:rsidRPr="00B85C6C" w:rsidRDefault="003E68DF" w:rsidP="00BF6CFC">
            <w:pPr>
              <w:jc w:val="center"/>
              <w:rPr>
                <w:b/>
                <w:sz w:val="24"/>
                <w:szCs w:val="24"/>
                <w:lang w:eastAsia="ru-RU"/>
              </w:rPr>
            </w:pPr>
            <w:r w:rsidRPr="00B85C6C">
              <w:rPr>
                <w:b/>
                <w:sz w:val="24"/>
                <w:szCs w:val="24"/>
                <w:lang w:eastAsia="ru-RU"/>
              </w:rPr>
              <w:t>M</w:t>
            </w:r>
          </w:p>
        </w:tc>
        <w:tc>
          <w:tcPr>
            <w:tcW w:w="2693" w:type="dxa"/>
            <w:tcBorders>
              <w:top w:val="single" w:sz="4" w:space="0" w:color="auto"/>
              <w:left w:val="nil"/>
              <w:bottom w:val="single" w:sz="4" w:space="0" w:color="auto"/>
              <w:right w:val="single" w:sz="4" w:space="0" w:color="auto"/>
            </w:tcBorders>
            <w:vAlign w:val="center"/>
            <w:hideMark/>
          </w:tcPr>
          <w:p w14:paraId="3922126C" w14:textId="77777777" w:rsidR="003E68DF" w:rsidRPr="00B85C6C" w:rsidRDefault="003E68DF" w:rsidP="00BF6CFC">
            <w:pPr>
              <w:jc w:val="center"/>
              <w:rPr>
                <w:b/>
                <w:sz w:val="24"/>
                <w:szCs w:val="24"/>
                <w:lang w:eastAsia="ru-RU"/>
              </w:rPr>
            </w:pPr>
            <w:r w:rsidRPr="00B85C6C">
              <w:rPr>
                <w:b/>
                <w:sz w:val="24"/>
                <w:szCs w:val="24"/>
                <w:lang w:eastAsia="ru-RU"/>
              </w:rPr>
              <w:t>–</w:t>
            </w:r>
          </w:p>
        </w:tc>
      </w:tr>
      <w:tr w:rsidR="003E68DF" w:rsidRPr="00B85C6C" w14:paraId="2E7924F6" w14:textId="77777777" w:rsidTr="00BF6CFC">
        <w:trPr>
          <w:trHeight w:val="1120"/>
        </w:trPr>
        <w:tc>
          <w:tcPr>
            <w:tcW w:w="1971" w:type="dxa"/>
            <w:tcBorders>
              <w:top w:val="nil"/>
              <w:left w:val="single" w:sz="4" w:space="0" w:color="auto"/>
              <w:bottom w:val="single" w:sz="4" w:space="0" w:color="auto"/>
              <w:right w:val="single" w:sz="4" w:space="0" w:color="auto"/>
            </w:tcBorders>
            <w:vAlign w:val="center"/>
            <w:hideMark/>
          </w:tcPr>
          <w:p w14:paraId="314D3BFF" w14:textId="77777777" w:rsidR="003E68DF" w:rsidRPr="00B85C6C" w:rsidRDefault="003E68DF" w:rsidP="00BF6CFC">
            <w:pPr>
              <w:jc w:val="center"/>
              <w:rPr>
                <w:sz w:val="24"/>
                <w:szCs w:val="24"/>
                <w:lang w:eastAsia="ru-RU"/>
              </w:rPr>
            </w:pPr>
            <w:r w:rsidRPr="00B85C6C">
              <w:rPr>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14:paraId="7B0361CD" w14:textId="77777777" w:rsidR="003E68DF" w:rsidRPr="00B85C6C" w:rsidRDefault="003E68DF" w:rsidP="00BF6CFC">
            <w:pPr>
              <w:jc w:val="center"/>
              <w:rPr>
                <w:sz w:val="24"/>
                <w:szCs w:val="24"/>
                <w:lang w:eastAsia="ru-RU"/>
              </w:rPr>
            </w:pPr>
            <w:r w:rsidRPr="00B85C6C">
              <w:rPr>
                <w:sz w:val="24"/>
                <w:szCs w:val="24"/>
                <w:lang w:eastAsia="ru-RU"/>
              </w:rPr>
              <w:t>Количество</w:t>
            </w:r>
          </w:p>
        </w:tc>
        <w:tc>
          <w:tcPr>
            <w:tcW w:w="1869" w:type="dxa"/>
            <w:tcBorders>
              <w:top w:val="nil"/>
              <w:left w:val="nil"/>
              <w:bottom w:val="single" w:sz="4" w:space="0" w:color="auto"/>
              <w:right w:val="single" w:sz="4" w:space="0" w:color="auto"/>
            </w:tcBorders>
            <w:vAlign w:val="center"/>
            <w:hideMark/>
          </w:tcPr>
          <w:p w14:paraId="4BCBF034" w14:textId="77777777" w:rsidR="003E68DF" w:rsidRPr="00B85C6C" w:rsidRDefault="003E68DF" w:rsidP="00BF6CFC">
            <w:pPr>
              <w:jc w:val="center"/>
              <w:rPr>
                <w:sz w:val="24"/>
                <w:szCs w:val="24"/>
                <w:lang w:eastAsia="ru-RU"/>
              </w:rPr>
            </w:pPr>
            <w:r w:rsidRPr="00B85C6C">
              <w:rPr>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14:paraId="69CAE91C" w14:textId="77777777" w:rsidR="003E68DF" w:rsidRPr="00B85C6C" w:rsidRDefault="003E68DF" w:rsidP="00BF6CFC">
            <w:pPr>
              <w:jc w:val="center"/>
              <w:rPr>
                <w:sz w:val="24"/>
                <w:szCs w:val="24"/>
                <w:lang w:eastAsia="ru-RU"/>
              </w:rPr>
            </w:pPr>
            <w:r w:rsidRPr="00B85C6C">
              <w:rPr>
                <w:sz w:val="24"/>
                <w:szCs w:val="24"/>
                <w:lang w:eastAsia="ru-RU"/>
              </w:rPr>
              <w:t xml:space="preserve">Максимальный расход воды </w:t>
            </w:r>
            <w:r w:rsidRPr="00B85C6C">
              <w:rPr>
                <w:sz w:val="24"/>
                <w:szCs w:val="24"/>
                <w:lang w:eastAsia="ru-RU"/>
              </w:rPr>
              <w:br/>
              <w:t>за сутки (л/сутки)</w:t>
            </w:r>
          </w:p>
        </w:tc>
        <w:tc>
          <w:tcPr>
            <w:tcW w:w="2693" w:type="dxa"/>
            <w:tcBorders>
              <w:top w:val="nil"/>
              <w:left w:val="nil"/>
              <w:bottom w:val="single" w:sz="4" w:space="0" w:color="auto"/>
              <w:right w:val="single" w:sz="4" w:space="0" w:color="auto"/>
            </w:tcBorders>
            <w:vAlign w:val="center"/>
            <w:hideMark/>
          </w:tcPr>
          <w:p w14:paraId="285DB86E" w14:textId="77777777" w:rsidR="003E68DF" w:rsidRPr="00B85C6C" w:rsidRDefault="003E68DF" w:rsidP="00BF6CFC">
            <w:pPr>
              <w:jc w:val="center"/>
              <w:rPr>
                <w:sz w:val="24"/>
                <w:szCs w:val="24"/>
                <w:lang w:eastAsia="ru-RU"/>
              </w:rPr>
            </w:pPr>
            <w:r w:rsidRPr="00B85C6C">
              <w:rPr>
                <w:sz w:val="24"/>
                <w:szCs w:val="24"/>
                <w:lang w:eastAsia="ru-RU"/>
              </w:rPr>
              <w:t>Формула расчета объема накопительного бака</w:t>
            </w:r>
          </w:p>
        </w:tc>
      </w:tr>
      <w:tr w:rsidR="003E68DF" w:rsidRPr="00B85C6C" w14:paraId="1A1BCF3F" w14:textId="77777777" w:rsidTr="00BF6CFC">
        <w:trPr>
          <w:trHeight w:val="729"/>
        </w:trPr>
        <w:tc>
          <w:tcPr>
            <w:tcW w:w="1971" w:type="dxa"/>
            <w:tcBorders>
              <w:top w:val="nil"/>
              <w:left w:val="single" w:sz="4" w:space="0" w:color="auto"/>
              <w:bottom w:val="single" w:sz="4" w:space="0" w:color="auto"/>
              <w:right w:val="single" w:sz="4" w:space="0" w:color="auto"/>
            </w:tcBorders>
            <w:vAlign w:val="center"/>
            <w:hideMark/>
          </w:tcPr>
          <w:p w14:paraId="788BB267" w14:textId="77777777" w:rsidR="003E68DF" w:rsidRPr="00B85C6C" w:rsidRDefault="003E68DF" w:rsidP="00BF6CFC">
            <w:pPr>
              <w:jc w:val="center"/>
              <w:rPr>
                <w:sz w:val="24"/>
                <w:szCs w:val="24"/>
                <w:lang w:eastAsia="ru-RU"/>
              </w:rPr>
            </w:pPr>
            <w:r w:rsidRPr="00B85C6C">
              <w:rPr>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14:paraId="22480CBC" w14:textId="77777777" w:rsidR="003E68DF" w:rsidRPr="00B85C6C" w:rsidRDefault="003E68DF" w:rsidP="00BF6CFC">
            <w:pPr>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411D50C1" w14:textId="77777777" w:rsidR="003E68DF" w:rsidRPr="00B85C6C" w:rsidRDefault="003E68DF" w:rsidP="00BF6CFC">
            <w:pPr>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1CAFC865" w14:textId="77777777" w:rsidR="003E68DF" w:rsidRPr="00B85C6C" w:rsidRDefault="003E68DF" w:rsidP="00BF6CFC">
            <w:pPr>
              <w:jc w:val="center"/>
              <w:rPr>
                <w:sz w:val="24"/>
                <w:szCs w:val="24"/>
                <w:lang w:eastAsia="ru-RU"/>
              </w:rPr>
            </w:pPr>
            <w:r w:rsidRPr="00B85C6C">
              <w:rPr>
                <w:sz w:val="24"/>
                <w:szCs w:val="24"/>
                <w:lang w:eastAsia="ru-RU"/>
              </w:rPr>
              <w:t>90</w:t>
            </w:r>
          </w:p>
        </w:tc>
        <w:tc>
          <w:tcPr>
            <w:tcW w:w="2693" w:type="dxa"/>
            <w:vMerge w:val="restart"/>
            <w:tcBorders>
              <w:top w:val="nil"/>
              <w:left w:val="single" w:sz="4" w:space="0" w:color="auto"/>
              <w:bottom w:val="single" w:sz="4" w:space="0" w:color="000000"/>
              <w:right w:val="single" w:sz="4" w:space="0" w:color="auto"/>
            </w:tcBorders>
            <w:vAlign w:val="center"/>
            <w:hideMark/>
          </w:tcPr>
          <w:p w14:paraId="1EA77AB9" w14:textId="77777777" w:rsidR="003E68DF" w:rsidRPr="00B85C6C" w:rsidRDefault="003E68DF" w:rsidP="00BF6CFC">
            <w:pPr>
              <w:jc w:val="center"/>
              <w:rPr>
                <w:sz w:val="24"/>
                <w:szCs w:val="24"/>
                <w:lang w:eastAsia="ru-RU"/>
              </w:rPr>
            </w:pPr>
            <w:r w:rsidRPr="00B85C6C">
              <w:rPr>
                <w:sz w:val="24"/>
                <w:szCs w:val="24"/>
                <w:lang w:eastAsia="ru-RU"/>
              </w:rPr>
              <w:t xml:space="preserve">M (суммарное </w:t>
            </w:r>
            <w:r w:rsidRPr="00B85C6C">
              <w:rPr>
                <w:sz w:val="24"/>
                <w:szCs w:val="24"/>
                <w:lang w:eastAsia="ru-RU"/>
              </w:rPr>
              <w:br/>
              <w:t>по статьям расхода водопотребления) * N(суммарное по статьям расхода водопотребления)</w:t>
            </w:r>
          </w:p>
        </w:tc>
      </w:tr>
      <w:tr w:rsidR="003E68DF" w:rsidRPr="00B85C6C" w14:paraId="094BB979" w14:textId="77777777" w:rsidTr="00BF6CFC">
        <w:trPr>
          <w:trHeight w:val="599"/>
        </w:trPr>
        <w:tc>
          <w:tcPr>
            <w:tcW w:w="1971" w:type="dxa"/>
            <w:tcBorders>
              <w:top w:val="nil"/>
              <w:left w:val="single" w:sz="4" w:space="0" w:color="auto"/>
              <w:bottom w:val="single" w:sz="4" w:space="0" w:color="auto"/>
              <w:right w:val="single" w:sz="4" w:space="0" w:color="auto"/>
            </w:tcBorders>
            <w:vAlign w:val="center"/>
            <w:hideMark/>
          </w:tcPr>
          <w:p w14:paraId="37EA54AA" w14:textId="77777777" w:rsidR="003E68DF" w:rsidRPr="00B85C6C" w:rsidRDefault="003E68DF" w:rsidP="00BF6CFC">
            <w:pPr>
              <w:jc w:val="center"/>
              <w:rPr>
                <w:sz w:val="24"/>
                <w:szCs w:val="24"/>
                <w:lang w:eastAsia="ru-RU"/>
              </w:rPr>
            </w:pPr>
            <w:r w:rsidRPr="00B85C6C">
              <w:rPr>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14:paraId="33BEE11D" w14:textId="77777777" w:rsidR="003E68DF" w:rsidRPr="00B85C6C" w:rsidRDefault="003E68DF" w:rsidP="00BF6CFC">
            <w:pPr>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3CCEE9D4" w14:textId="77777777" w:rsidR="003E68DF" w:rsidRPr="00B85C6C" w:rsidRDefault="003E68DF" w:rsidP="00BF6CFC">
            <w:pPr>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68ED511D" w14:textId="77777777" w:rsidR="003E68DF" w:rsidRPr="00B85C6C" w:rsidRDefault="003E68DF" w:rsidP="00BF6CFC">
            <w:pPr>
              <w:jc w:val="center"/>
              <w:rPr>
                <w:sz w:val="24"/>
                <w:szCs w:val="24"/>
                <w:lang w:eastAsia="ru-RU"/>
              </w:rPr>
            </w:pPr>
            <w:r w:rsidRPr="00B85C6C">
              <w:rPr>
                <w:sz w:val="24"/>
                <w:szCs w:val="24"/>
                <w:lang w:eastAsia="ru-RU"/>
              </w:rPr>
              <w:t>30</w:t>
            </w:r>
          </w:p>
        </w:tc>
        <w:tc>
          <w:tcPr>
            <w:tcW w:w="2693" w:type="dxa"/>
            <w:vMerge/>
            <w:tcBorders>
              <w:top w:val="nil"/>
              <w:left w:val="single" w:sz="4" w:space="0" w:color="auto"/>
              <w:bottom w:val="single" w:sz="4" w:space="0" w:color="000000"/>
              <w:right w:val="single" w:sz="4" w:space="0" w:color="auto"/>
            </w:tcBorders>
            <w:vAlign w:val="center"/>
            <w:hideMark/>
          </w:tcPr>
          <w:p w14:paraId="734DC356" w14:textId="77777777" w:rsidR="003E68DF" w:rsidRPr="00B85C6C" w:rsidRDefault="003E68DF" w:rsidP="00BF6CFC">
            <w:pPr>
              <w:rPr>
                <w:sz w:val="28"/>
                <w:szCs w:val="28"/>
                <w:lang w:eastAsia="ru-RU"/>
              </w:rPr>
            </w:pPr>
          </w:p>
        </w:tc>
      </w:tr>
      <w:tr w:rsidR="003E68DF" w:rsidRPr="00B85C6C" w14:paraId="21ADA12F" w14:textId="77777777" w:rsidTr="00BF6CFC">
        <w:trPr>
          <w:trHeight w:val="186"/>
        </w:trPr>
        <w:tc>
          <w:tcPr>
            <w:tcW w:w="1971" w:type="dxa"/>
            <w:tcBorders>
              <w:top w:val="nil"/>
              <w:left w:val="single" w:sz="4" w:space="0" w:color="auto"/>
              <w:bottom w:val="single" w:sz="4" w:space="0" w:color="auto"/>
              <w:right w:val="single" w:sz="4" w:space="0" w:color="auto"/>
            </w:tcBorders>
            <w:vAlign w:val="center"/>
            <w:hideMark/>
          </w:tcPr>
          <w:p w14:paraId="39171AEB" w14:textId="77777777" w:rsidR="003E68DF" w:rsidRPr="00B85C6C" w:rsidRDefault="003E68DF" w:rsidP="00BF6CFC">
            <w:pPr>
              <w:jc w:val="center"/>
              <w:rPr>
                <w:sz w:val="24"/>
                <w:szCs w:val="24"/>
                <w:lang w:eastAsia="ru-RU"/>
              </w:rPr>
            </w:pPr>
            <w:r w:rsidRPr="00B85C6C">
              <w:rPr>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14:paraId="4670798B" w14:textId="77777777" w:rsidR="003E68DF" w:rsidRPr="00B85C6C" w:rsidRDefault="003E68DF" w:rsidP="00BF6CFC">
            <w:pPr>
              <w:jc w:val="center"/>
              <w:rPr>
                <w:sz w:val="24"/>
                <w:szCs w:val="24"/>
                <w:lang w:eastAsia="ru-RU"/>
              </w:rPr>
            </w:pPr>
            <w:r w:rsidRPr="00B85C6C">
              <w:rPr>
                <w:sz w:val="24"/>
                <w:szCs w:val="24"/>
                <w:lang w:eastAsia="ru-RU"/>
              </w:rPr>
              <w:t>1</w:t>
            </w:r>
          </w:p>
        </w:tc>
        <w:tc>
          <w:tcPr>
            <w:tcW w:w="1869" w:type="dxa"/>
            <w:tcBorders>
              <w:top w:val="nil"/>
              <w:left w:val="nil"/>
              <w:bottom w:val="single" w:sz="4" w:space="0" w:color="auto"/>
              <w:right w:val="single" w:sz="4" w:space="0" w:color="auto"/>
            </w:tcBorders>
            <w:vAlign w:val="center"/>
            <w:hideMark/>
          </w:tcPr>
          <w:p w14:paraId="63F3B0F8" w14:textId="77777777" w:rsidR="003E68DF" w:rsidRPr="00B85C6C" w:rsidRDefault="003E68DF" w:rsidP="00BF6CFC">
            <w:pPr>
              <w:jc w:val="center"/>
              <w:rPr>
                <w:sz w:val="24"/>
                <w:szCs w:val="24"/>
                <w:lang w:eastAsia="ru-RU"/>
              </w:rPr>
            </w:pPr>
            <w:r w:rsidRPr="00B85C6C">
              <w:rPr>
                <w:sz w:val="24"/>
                <w:szCs w:val="24"/>
                <w:lang w:eastAsia="ru-RU"/>
              </w:rPr>
              <w:t>0</w:t>
            </w:r>
          </w:p>
        </w:tc>
        <w:tc>
          <w:tcPr>
            <w:tcW w:w="1843" w:type="dxa"/>
            <w:tcBorders>
              <w:top w:val="nil"/>
              <w:left w:val="nil"/>
              <w:bottom w:val="single" w:sz="4" w:space="0" w:color="auto"/>
              <w:right w:val="single" w:sz="4" w:space="0" w:color="auto"/>
            </w:tcBorders>
            <w:vAlign w:val="center"/>
            <w:hideMark/>
          </w:tcPr>
          <w:p w14:paraId="16D91461" w14:textId="77777777" w:rsidR="003E68DF" w:rsidRPr="00B85C6C" w:rsidRDefault="003E68DF" w:rsidP="00BF6CFC">
            <w:pPr>
              <w:jc w:val="center"/>
              <w:rPr>
                <w:sz w:val="24"/>
                <w:szCs w:val="24"/>
                <w:lang w:eastAsia="ru-RU"/>
              </w:rPr>
            </w:pPr>
            <w:r w:rsidRPr="00B85C6C">
              <w:rPr>
                <w:sz w:val="24"/>
                <w:szCs w:val="24"/>
                <w:lang w:eastAsia="ru-RU"/>
              </w:rPr>
              <w:t>30</w:t>
            </w:r>
          </w:p>
        </w:tc>
        <w:tc>
          <w:tcPr>
            <w:tcW w:w="2693" w:type="dxa"/>
            <w:vMerge/>
            <w:tcBorders>
              <w:top w:val="nil"/>
              <w:left w:val="single" w:sz="4" w:space="0" w:color="auto"/>
              <w:bottom w:val="single" w:sz="4" w:space="0" w:color="000000"/>
              <w:right w:val="single" w:sz="4" w:space="0" w:color="auto"/>
            </w:tcBorders>
            <w:vAlign w:val="center"/>
            <w:hideMark/>
          </w:tcPr>
          <w:p w14:paraId="20EF9180" w14:textId="77777777" w:rsidR="003E68DF" w:rsidRPr="00B85C6C" w:rsidRDefault="003E68DF" w:rsidP="00BF6CFC">
            <w:pPr>
              <w:rPr>
                <w:sz w:val="20"/>
                <w:szCs w:val="20"/>
              </w:rPr>
            </w:pPr>
          </w:p>
        </w:tc>
      </w:tr>
    </w:tbl>
    <w:p w14:paraId="1D0D5F12" w14:textId="77777777" w:rsidR="003E68DF" w:rsidRPr="00B85C6C" w:rsidRDefault="003E68DF" w:rsidP="003E68DF">
      <w:pPr>
        <w:tabs>
          <w:tab w:val="left" w:pos="1134"/>
        </w:tabs>
        <w:spacing w:before="60"/>
        <w:rPr>
          <w:sz w:val="24"/>
          <w:szCs w:val="24"/>
        </w:rPr>
      </w:pPr>
      <w:r w:rsidRPr="00B85C6C">
        <w:rPr>
          <w:sz w:val="24"/>
          <w:szCs w:val="24"/>
        </w:rPr>
        <w:t>*Параметр используется при оценке объема септика.</w:t>
      </w:r>
    </w:p>
    <w:p w14:paraId="2504E499" w14:textId="77777777" w:rsidR="003E68DF" w:rsidRPr="003E68DF" w:rsidRDefault="003E68DF" w:rsidP="003E68DF">
      <w:pPr>
        <w:tabs>
          <w:tab w:val="left" w:pos="1134"/>
        </w:tabs>
        <w:ind w:firstLine="709"/>
        <w:contextualSpacing/>
        <w:jc w:val="both"/>
        <w:rPr>
          <w:sz w:val="28"/>
          <w:szCs w:val="28"/>
        </w:rPr>
      </w:pPr>
    </w:p>
    <w:p w14:paraId="47C277C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Защита от переполнения накопительной емкости (бака для запаса воды):</w:t>
      </w:r>
    </w:p>
    <w:p w14:paraId="0A790D78" w14:textId="77777777" w:rsidR="003E68DF" w:rsidRPr="003E68DF" w:rsidRDefault="003E68DF" w:rsidP="003213E8">
      <w:pPr>
        <w:pStyle w:val="ab"/>
        <w:numPr>
          <w:ilvl w:val="0"/>
          <w:numId w:val="95"/>
        </w:numPr>
        <w:tabs>
          <w:tab w:val="left" w:pos="1276"/>
        </w:tabs>
        <w:autoSpaceDE/>
        <w:autoSpaceDN/>
        <w:ind w:left="0" w:firstLine="709"/>
        <w:contextualSpacing/>
        <w:rPr>
          <w:sz w:val="28"/>
          <w:szCs w:val="28"/>
        </w:rPr>
      </w:pPr>
      <w:r w:rsidRPr="003E68DF">
        <w:rPr>
          <w:sz w:val="28"/>
          <w:szCs w:val="28"/>
        </w:rPr>
        <w:t>устанавливается устройство аварийного поплавкового выключателя, включенного в цепь электропитания скважинного насоса;</w:t>
      </w:r>
    </w:p>
    <w:p w14:paraId="61066CB7"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уровень срабатывания поплавкового выключателя должен быть выше уровня рабочего поплавка (на заполнение);</w:t>
      </w:r>
    </w:p>
    <w:p w14:paraId="4E858431"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по сигналу о переполнении бака скважинный насос должен отключаться.</w:t>
      </w:r>
    </w:p>
    <w:p w14:paraId="732D323A" w14:textId="77777777" w:rsidR="003E68DF" w:rsidRPr="00F511E8" w:rsidRDefault="003E68DF" w:rsidP="003E68DF">
      <w:pPr>
        <w:ind w:firstLine="709"/>
        <w:contextualSpacing/>
        <w:jc w:val="both"/>
        <w:rPr>
          <w:i/>
          <w:sz w:val="28"/>
          <w:szCs w:val="28"/>
        </w:rPr>
      </w:pPr>
      <w:r w:rsidRPr="003E68DF">
        <w:rPr>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водоразбора из накопительной емкости в соответствии с расчетом согласно </w:t>
      </w:r>
      <w:r w:rsidRPr="003E68DF">
        <w:rPr>
          <w:sz w:val="28"/>
          <w:szCs w:val="28"/>
        </w:rPr>
        <w:t>таблице 6.</w:t>
      </w:r>
    </w:p>
    <w:p w14:paraId="27ECC086" w14:textId="77777777" w:rsidR="003E68DF" w:rsidRPr="00F511E8" w:rsidRDefault="003E68DF" w:rsidP="003E68DF">
      <w:pPr>
        <w:jc w:val="right"/>
        <w:rPr>
          <w:i/>
          <w:sz w:val="28"/>
          <w:szCs w:val="28"/>
        </w:rPr>
      </w:pPr>
      <w:r>
        <w:rPr>
          <w:i/>
          <w:sz w:val="28"/>
          <w:szCs w:val="28"/>
        </w:rPr>
        <w:br w:type="column"/>
      </w:r>
      <w:r w:rsidRPr="00F511E8">
        <w:rPr>
          <w:i/>
          <w:sz w:val="28"/>
          <w:szCs w:val="28"/>
        </w:rPr>
        <w:lastRenderedPageBreak/>
        <w:t>Р</w:t>
      </w:r>
      <w:r>
        <w:rPr>
          <w:i/>
          <w:sz w:val="28"/>
          <w:szCs w:val="28"/>
        </w:rPr>
        <w:t>исунок </w:t>
      </w:r>
      <w:r w:rsidRPr="00F511E8">
        <w:rPr>
          <w:i/>
          <w:sz w:val="28"/>
          <w:szCs w:val="28"/>
        </w:rPr>
        <w:t>1</w:t>
      </w:r>
      <w:r>
        <w:rPr>
          <w:i/>
          <w:sz w:val="28"/>
          <w:szCs w:val="28"/>
        </w:rPr>
        <w:t>2</w:t>
      </w:r>
    </w:p>
    <w:p w14:paraId="40A2AC6C" w14:textId="77777777" w:rsidR="003E68DF" w:rsidRPr="00F511E8" w:rsidRDefault="003E68DF" w:rsidP="003E68DF">
      <w:pPr>
        <w:tabs>
          <w:tab w:val="left" w:pos="1134"/>
        </w:tabs>
        <w:jc w:val="right"/>
        <w:rPr>
          <w:i/>
          <w:sz w:val="28"/>
          <w:szCs w:val="28"/>
        </w:rPr>
      </w:pPr>
      <w:r w:rsidRPr="00F511E8">
        <w:rPr>
          <w:i/>
          <w:sz w:val="28"/>
          <w:szCs w:val="28"/>
        </w:rPr>
        <w:t>Принципиальная схема организации системы водоснабжения</w:t>
      </w:r>
    </w:p>
    <w:p w14:paraId="3BBD799C" w14:textId="77777777" w:rsidR="003E68DF" w:rsidRPr="00F511E8" w:rsidRDefault="003E68DF" w:rsidP="003E68DF">
      <w:pPr>
        <w:tabs>
          <w:tab w:val="left" w:pos="1134"/>
        </w:tabs>
        <w:jc w:val="right"/>
        <w:rPr>
          <w:i/>
          <w:sz w:val="28"/>
          <w:szCs w:val="28"/>
        </w:rPr>
      </w:pPr>
      <w:r w:rsidRPr="00F511E8">
        <w:rPr>
          <w:i/>
          <w:sz w:val="28"/>
          <w:szCs w:val="28"/>
        </w:rPr>
        <w:t xml:space="preserve"> с применением скважинного насоса</w:t>
      </w:r>
    </w:p>
    <w:p w14:paraId="6EEF2F5C" w14:textId="77777777" w:rsidR="003E68DF" w:rsidRPr="00F511E8" w:rsidRDefault="003E68DF" w:rsidP="003E68DF">
      <w:pPr>
        <w:tabs>
          <w:tab w:val="left" w:pos="1134"/>
        </w:tabs>
        <w:jc w:val="right"/>
        <w:rPr>
          <w:i/>
        </w:rPr>
      </w:pPr>
    </w:p>
    <w:p w14:paraId="68F8C685" w14:textId="77777777" w:rsidR="003E68DF" w:rsidRPr="00F511E8" w:rsidRDefault="003E68DF" w:rsidP="003E68DF">
      <w:pPr>
        <w:tabs>
          <w:tab w:val="left" w:pos="1134"/>
        </w:tabs>
        <w:jc w:val="center"/>
      </w:pPr>
      <w:r w:rsidRPr="00F511E8">
        <w:rPr>
          <w:noProof/>
        </w:rPr>
        <w:t xml:space="preserve"> </w:t>
      </w:r>
      <w:r w:rsidRPr="00F511E8">
        <w:rPr>
          <w:noProof/>
          <w:lang w:eastAsia="ru-RU"/>
        </w:rPr>
        <w:drawing>
          <wp:inline distT="0" distB="0" distL="0" distR="0" wp14:anchorId="6A4B6A3D" wp14:editId="6A3784F1">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14:paraId="2AE4BDF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2457E0C1"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раковины в санузле;</w:t>
      </w:r>
    </w:p>
    <w:p w14:paraId="5A561EE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 xml:space="preserve">бачка унитаза; </w:t>
      </w:r>
    </w:p>
    <w:p w14:paraId="34EC9F7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водонагревателя накопительного типа;</w:t>
      </w:r>
    </w:p>
    <w:p w14:paraId="74AE9BBA"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крана для технических нужд.</w:t>
      </w:r>
    </w:p>
    <w:p w14:paraId="6999264E" w14:textId="562E3F6B"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w:t>
      </w:r>
      <w:r w:rsidR="00B17CE0">
        <w:rPr>
          <w:sz w:val="28"/>
          <w:szCs w:val="28"/>
        </w:rPr>
        <w:t> мм</w:t>
      </w:r>
      <w:r w:rsidRPr="003E68DF">
        <w:rPr>
          <w:sz w:val="28"/>
          <w:szCs w:val="28"/>
        </w:rPr>
        <w:t>.</w:t>
      </w:r>
    </w:p>
    <w:p w14:paraId="335F625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 xml:space="preserve">Применить трубопроводы из полипропилена </w:t>
      </w:r>
      <w:r w:rsidRPr="003E68DF">
        <w:rPr>
          <w:sz w:val="28"/>
          <w:szCs w:val="28"/>
          <w:lang w:val="en-US" w:eastAsia="ru-RU"/>
        </w:rPr>
        <w:t>PN</w:t>
      </w:r>
      <w:r w:rsidRPr="003E68DF">
        <w:rPr>
          <w:sz w:val="28"/>
          <w:szCs w:val="28"/>
          <w:lang w:eastAsia="ru-RU"/>
        </w:rPr>
        <w:t>20, армированные стекловолокном. И</w:t>
      </w:r>
      <w:r w:rsidRPr="003E68DF">
        <w:rPr>
          <w:sz w:val="28"/>
          <w:szCs w:val="28"/>
        </w:rPr>
        <w:t>спользование металлопластиковых труб для прокладки внутреннего водопровода не допускается.</w:t>
      </w:r>
    </w:p>
    <w:p w14:paraId="6D4D766E" w14:textId="0EFEBD8A"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Для обеспечения </w:t>
      </w:r>
      <w:r w:rsidRPr="003E68DF">
        <w:rPr>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3E68DF">
        <w:rPr>
          <w:sz w:val="28"/>
          <w:szCs w:val="28"/>
          <w:lang w:eastAsia="ru-RU"/>
        </w:rPr>
        <w:t>. Монтаж водонагревателя выполнить с креплением на стену (перегородку) на расстоянии 100</w:t>
      </w:r>
      <w:r w:rsidR="00B17CE0">
        <w:rPr>
          <w:sz w:val="28"/>
          <w:szCs w:val="28"/>
          <w:lang w:eastAsia="ru-RU"/>
        </w:rPr>
        <w:t> мм</w:t>
      </w:r>
      <w:r w:rsidRPr="003E68DF">
        <w:rPr>
          <w:sz w:val="28"/>
          <w:szCs w:val="28"/>
          <w:lang w:eastAsia="ru-RU"/>
        </w:rPr>
        <w:t xml:space="preserve"> от уровня чистового потолка. </w:t>
      </w:r>
    </w:p>
    <w:p w14:paraId="4FC5425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14:paraId="5D8EB82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энергонезависимые</w:t>
      </w:r>
      <w:r w:rsidRPr="003E68DF">
        <w:rPr>
          <w:rStyle w:val="af1"/>
          <w:sz w:val="28"/>
          <w:szCs w:val="28"/>
        </w:rPr>
        <w:footnoteReference w:id="3"/>
      </w:r>
      <w:r w:rsidRPr="003E68DF">
        <w:rPr>
          <w:sz w:val="28"/>
          <w:szCs w:val="28"/>
        </w:rPr>
        <w:t xml:space="preserve"> двух- или трехъемкостные септики с производительностью </w:t>
      </w:r>
      <w:r w:rsidRPr="003E68DF">
        <w:rPr>
          <w:sz w:val="28"/>
          <w:szCs w:val="28"/>
        </w:rPr>
        <w:lastRenderedPageBreak/>
        <w:t>300-700 л/сутки, либо станцию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473AB07D"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rPr>
      </w:pPr>
      <w:r w:rsidRPr="003E68DF">
        <w:rPr>
          <w:sz w:val="28"/>
          <w:szCs w:val="28"/>
        </w:rPr>
        <w:t>Оборудование санузла.</w:t>
      </w:r>
    </w:p>
    <w:p w14:paraId="319197D5" w14:textId="77777777" w:rsidR="003E68DF" w:rsidRPr="003E68DF" w:rsidRDefault="003E68DF" w:rsidP="003E68DF">
      <w:pPr>
        <w:tabs>
          <w:tab w:val="left" w:pos="1418"/>
        </w:tabs>
        <w:ind w:firstLine="709"/>
        <w:contextualSpacing/>
        <w:jc w:val="both"/>
        <w:rPr>
          <w:sz w:val="28"/>
          <w:szCs w:val="28"/>
        </w:rPr>
      </w:pPr>
      <w:r w:rsidRPr="003E68DF">
        <w:rPr>
          <w:sz w:val="28"/>
          <w:szCs w:val="28"/>
        </w:rPr>
        <w:t>В санузле установить напольный унитаз, раковину (с креплением к стеновой панели или встроенную в мебельную тумбу), смеситель.</w:t>
      </w:r>
    </w:p>
    <w:p w14:paraId="397A99D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Раковина:</w:t>
      </w:r>
    </w:p>
    <w:p w14:paraId="2F6D0102"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белого цвета;</w:t>
      </w:r>
    </w:p>
    <w:p w14:paraId="03CC8824" w14:textId="48E789CC"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устанавливается на высоте 850</w:t>
      </w:r>
      <w:r w:rsidR="00B17CE0">
        <w:rPr>
          <w:sz w:val="28"/>
          <w:szCs w:val="28"/>
        </w:rPr>
        <w:t> мм</w:t>
      </w:r>
      <w:r w:rsidRPr="003E68DF">
        <w:rPr>
          <w:sz w:val="28"/>
          <w:szCs w:val="28"/>
        </w:rPr>
        <w:t xml:space="preserve"> от уровня чистого пола;</w:t>
      </w:r>
    </w:p>
    <w:p w14:paraId="588F7B75" w14:textId="37EABC1B"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500-600</w:t>
      </w:r>
      <w:r w:rsidR="00B17CE0">
        <w:rPr>
          <w:sz w:val="28"/>
          <w:szCs w:val="28"/>
        </w:rPr>
        <w:t> мм</w:t>
      </w:r>
      <w:r w:rsidRPr="003E68DF">
        <w:rPr>
          <w:sz w:val="28"/>
          <w:szCs w:val="28"/>
        </w:rPr>
        <w:t xml:space="preserve"> длина, 400-500</w:t>
      </w:r>
      <w:r w:rsidR="00B17CE0">
        <w:rPr>
          <w:sz w:val="28"/>
          <w:szCs w:val="28"/>
        </w:rPr>
        <w:t> мм</w:t>
      </w:r>
      <w:r w:rsidRPr="003E68DF">
        <w:rPr>
          <w:sz w:val="28"/>
          <w:szCs w:val="28"/>
        </w:rPr>
        <w:t xml:space="preserve"> глубина (либо 400 х 220</w:t>
      </w:r>
      <w:r w:rsidR="00B17CE0">
        <w:rPr>
          <w:sz w:val="28"/>
          <w:szCs w:val="28"/>
        </w:rPr>
        <w:t> мм</w:t>
      </w:r>
      <w:r w:rsidRPr="003E68DF">
        <w:rPr>
          <w:sz w:val="28"/>
          <w:szCs w:val="28"/>
        </w:rPr>
        <w:t xml:space="preserve"> длина х глубина);</w:t>
      </w:r>
    </w:p>
    <w:p w14:paraId="1380220E"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прямоугольной формы; </w:t>
      </w:r>
    </w:p>
    <w:p w14:paraId="35A731CD"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монтаж в тумбу полувстраиваемую, либо в навесную;</w:t>
      </w:r>
    </w:p>
    <w:p w14:paraId="6A2E6095"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перелива воды;</w:t>
      </w:r>
    </w:p>
    <w:p w14:paraId="103C2F8A"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монтажа смесителя;</w:t>
      </w:r>
    </w:p>
    <w:p w14:paraId="6FF87AD3"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совпадающей по геометрии с параметрами длины и высоты излива смесителя.</w:t>
      </w:r>
    </w:p>
    <w:p w14:paraId="2A8CEB9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Тумба мебельная:</w:t>
      </w:r>
    </w:p>
    <w:p w14:paraId="7B379C5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белого цвета; </w:t>
      </w:r>
    </w:p>
    <w:p w14:paraId="1F76435A"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материал корпуса – ЛДСП с влагостойким покрытием;</w:t>
      </w:r>
    </w:p>
    <w:p w14:paraId="17028394"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материал фасада – МДФ с влагостойким покрытием; </w:t>
      </w:r>
    </w:p>
    <w:p w14:paraId="567E7ADD"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двумя гладкими распашными дверцами фасада;</w:t>
      </w:r>
    </w:p>
    <w:p w14:paraId="4D3C4FA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одной полкой, устанавливаемой в корпус;</w:t>
      </w:r>
    </w:p>
    <w:p w14:paraId="1DC935B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на металлических хромированных ножках, с металлической хромированной фурнитурой; </w:t>
      </w:r>
    </w:p>
    <w:p w14:paraId="4B1EFBE8"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габариты стойки не должны превышать габариты раковины.</w:t>
      </w:r>
    </w:p>
    <w:p w14:paraId="7EB2DD3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Смеситель:</w:t>
      </w:r>
    </w:p>
    <w:p w14:paraId="2EDDF421" w14:textId="77777777" w:rsidR="003E68DF" w:rsidRPr="003E68DF" w:rsidRDefault="003E68DF" w:rsidP="003213E8">
      <w:pPr>
        <w:widowControl/>
        <w:numPr>
          <w:ilvl w:val="0"/>
          <w:numId w:val="79"/>
        </w:numPr>
        <w:tabs>
          <w:tab w:val="left" w:pos="993"/>
          <w:tab w:val="left" w:pos="1560"/>
        </w:tabs>
        <w:autoSpaceDE/>
        <w:autoSpaceDN/>
        <w:ind w:left="0" w:firstLine="709"/>
        <w:contextualSpacing/>
        <w:jc w:val="both"/>
        <w:rPr>
          <w:sz w:val="28"/>
          <w:szCs w:val="28"/>
        </w:rPr>
      </w:pPr>
      <w:r w:rsidRPr="003E68DF">
        <w:rPr>
          <w:sz w:val="28"/>
          <w:szCs w:val="28"/>
        </w:rPr>
        <w:t>однорычажный;</w:t>
      </w:r>
    </w:p>
    <w:p w14:paraId="13EB6BC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устанавливается в отверстие на горизонтальной поверхности раковины;</w:t>
      </w:r>
    </w:p>
    <w:p w14:paraId="4992B0AC" w14:textId="77777777" w:rsidR="003E68DF" w:rsidRPr="003E68DF" w:rsidRDefault="003E68DF" w:rsidP="003213E8">
      <w:pPr>
        <w:pStyle w:val="ab"/>
        <w:widowControl/>
        <w:numPr>
          <w:ilvl w:val="0"/>
          <w:numId w:val="79"/>
        </w:numPr>
        <w:tabs>
          <w:tab w:val="left" w:pos="993"/>
        </w:tabs>
        <w:autoSpaceDE/>
        <w:autoSpaceDN/>
        <w:ind w:left="0" w:firstLine="709"/>
        <w:contextualSpacing/>
        <w:rPr>
          <w:sz w:val="28"/>
          <w:szCs w:val="28"/>
        </w:rPr>
      </w:pPr>
      <w:r w:rsidRPr="003E68DF">
        <w:rPr>
          <w:sz w:val="28"/>
          <w:szCs w:val="28"/>
        </w:rPr>
        <w:t>длина излива 15-25 см, высота излива 10-30 см (при выборе смесителя учесть габариты раковины для МОПС);</w:t>
      </w:r>
    </w:p>
    <w:p w14:paraId="1B90883C"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материал – латунь;</w:t>
      </w:r>
    </w:p>
    <w:p w14:paraId="12C71FCB"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цвет – хром;</w:t>
      </w:r>
    </w:p>
    <w:p w14:paraId="7C1B78D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без механизма блокировки сливного отверстия.</w:t>
      </w:r>
    </w:p>
    <w:p w14:paraId="44F80F5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Унитаз:</w:t>
      </w:r>
    </w:p>
    <w:p w14:paraId="7B70AB9B"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белого цвета;</w:t>
      </w:r>
    </w:p>
    <w:p w14:paraId="2C744BF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конфигурация – унитаз-компакт;</w:t>
      </w:r>
    </w:p>
    <w:p w14:paraId="04927FD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 xml:space="preserve">напольный; </w:t>
      </w:r>
    </w:p>
    <w:p w14:paraId="033E6D44" w14:textId="6BD62E29"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длина (общий габарит «унитаз + бачок») – 610-680</w:t>
      </w:r>
      <w:r w:rsidR="00B17CE0">
        <w:rPr>
          <w:sz w:val="28"/>
          <w:szCs w:val="28"/>
        </w:rPr>
        <w:t> мм</w:t>
      </w:r>
      <w:r w:rsidRPr="003E68DF">
        <w:rPr>
          <w:sz w:val="28"/>
          <w:szCs w:val="28"/>
        </w:rPr>
        <w:t xml:space="preserve">; </w:t>
      </w:r>
    </w:p>
    <w:p w14:paraId="0CF2723E" w14:textId="65C59E46"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ширина – 340-365</w:t>
      </w:r>
      <w:r w:rsidR="00B17CE0">
        <w:rPr>
          <w:sz w:val="28"/>
          <w:szCs w:val="28"/>
        </w:rPr>
        <w:t> мм</w:t>
      </w:r>
      <w:r w:rsidRPr="003E68DF">
        <w:rPr>
          <w:sz w:val="28"/>
          <w:szCs w:val="28"/>
        </w:rPr>
        <w:t>;</w:t>
      </w:r>
    </w:p>
    <w:p w14:paraId="4C157244"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механизм спуска воды – кнопка;</w:t>
      </w:r>
    </w:p>
    <w:p w14:paraId="6DCD7EF2"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минимальный объем смыва бачка – 6 л;</w:t>
      </w:r>
    </w:p>
    <w:p w14:paraId="7F8BFC2D"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lastRenderedPageBreak/>
        <w:t>материал сидения и крышки – термопласт или полипропилен белого цвета без рисунков и орнаментов;</w:t>
      </w:r>
    </w:p>
    <w:p w14:paraId="38564AB3" w14:textId="1E5B376A"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расстояние от унитаза до плоскости задней стены – не более 10</w:t>
      </w:r>
      <w:r w:rsidR="00B17CE0">
        <w:rPr>
          <w:sz w:val="28"/>
          <w:szCs w:val="28"/>
        </w:rPr>
        <w:t> мм</w:t>
      </w:r>
      <w:r w:rsidRPr="003E68DF">
        <w:rPr>
          <w:sz w:val="28"/>
          <w:szCs w:val="28"/>
        </w:rPr>
        <w:t>.</w:t>
      </w:r>
    </w:p>
    <w:p w14:paraId="617C94B6" w14:textId="77777777" w:rsidR="003E68DF" w:rsidRPr="003E68DF" w:rsidRDefault="003E68DF" w:rsidP="003213E8">
      <w:pPr>
        <w:pStyle w:val="ab"/>
        <w:widowControl/>
        <w:numPr>
          <w:ilvl w:val="2"/>
          <w:numId w:val="19"/>
        </w:numPr>
        <w:autoSpaceDE/>
        <w:autoSpaceDN/>
        <w:ind w:left="0" w:firstLine="709"/>
        <w:contextualSpacing/>
        <w:rPr>
          <w:sz w:val="28"/>
          <w:szCs w:val="28"/>
        </w:rPr>
      </w:pPr>
      <w:r w:rsidRPr="003E68DF">
        <w:rPr>
          <w:sz w:val="28"/>
          <w:szCs w:val="28"/>
        </w:rPr>
        <w:t>Система обеспечения пожарной безопасности.</w:t>
      </w:r>
    </w:p>
    <w:p w14:paraId="0361E23D" w14:textId="77777777" w:rsidR="003E68DF" w:rsidRPr="003E68DF" w:rsidRDefault="003E68DF" w:rsidP="003E68DF">
      <w:pPr>
        <w:ind w:firstLine="709"/>
        <w:contextualSpacing/>
        <w:jc w:val="both"/>
        <w:rPr>
          <w:sz w:val="28"/>
          <w:szCs w:val="28"/>
          <w:lang w:eastAsia="ru-RU"/>
        </w:rPr>
      </w:pPr>
      <w:r w:rsidRPr="003E68DF">
        <w:rPr>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14:paraId="5D30E2A6"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21.12.1994 № 69-ФЗ «О пожарной безопасности»;</w:t>
      </w:r>
    </w:p>
    <w:p w14:paraId="3773E5C1"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22.07.2008 № 123-ФЗ «Технический регламент о требованиях пожарной безопасности»;</w:t>
      </w:r>
    </w:p>
    <w:p w14:paraId="7441E2B8"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постановлением Правительства РФ от 16.09.2020 № 1479 «Об утверждении Правил противопожарного режима в Российской Федерации»;</w:t>
      </w:r>
    </w:p>
    <w:p w14:paraId="1EA3A33C"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14:paraId="06B9E7FA"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2505179F"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14:paraId="4F67F246"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1.47.12. нормах (в т. ч. вновь принимаемых), следует в обязательном порядке руководствоваться требованиями норм, приведенных в п.1. 47.12.</w:t>
      </w:r>
    </w:p>
    <w:p w14:paraId="61C63428" w14:textId="77777777" w:rsidR="003E68DF" w:rsidRPr="003E68DF" w:rsidRDefault="003E68DF" w:rsidP="003213E8">
      <w:pPr>
        <w:pStyle w:val="ab"/>
        <w:widowControl/>
        <w:numPr>
          <w:ilvl w:val="3"/>
          <w:numId w:val="19"/>
        </w:numPr>
        <w:autoSpaceDE/>
        <w:autoSpaceDN/>
        <w:ind w:left="0" w:firstLine="709"/>
        <w:contextualSpacing/>
        <w:rPr>
          <w:sz w:val="28"/>
          <w:szCs w:val="28"/>
        </w:rPr>
      </w:pPr>
      <w:r w:rsidRPr="003E68DF">
        <w:rPr>
          <w:sz w:val="28"/>
          <w:szCs w:val="28"/>
        </w:rPr>
        <w:t>В МОПС предусмотреть применение СОПБ:</w:t>
      </w:r>
    </w:p>
    <w:p w14:paraId="0BCBBC6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 СПС, </w:t>
      </w:r>
    </w:p>
    <w:p w14:paraId="22065A3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СОУЭ, </w:t>
      </w:r>
    </w:p>
    <w:p w14:paraId="68BE9676"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первичных средств пожаротушения, </w:t>
      </w:r>
    </w:p>
    <w:p w14:paraId="729F2174" w14:textId="73746202"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иных систем или средств, если их необходимость будет установлена требованиями пожарной безопасности, содержащимися в нормах, приведенных в п. 1.</w:t>
      </w:r>
      <w:r w:rsidR="00C35879">
        <w:rPr>
          <w:sz w:val="28"/>
          <w:szCs w:val="28"/>
        </w:rPr>
        <w:t>38</w:t>
      </w:r>
      <w:r w:rsidRPr="003E68DF">
        <w:rPr>
          <w:sz w:val="28"/>
          <w:szCs w:val="28"/>
        </w:rPr>
        <w:t>.12.</w:t>
      </w:r>
    </w:p>
    <w:p w14:paraId="5DD35141" w14:textId="77777777" w:rsidR="003E68DF" w:rsidRPr="003E68DF" w:rsidRDefault="003E68DF" w:rsidP="003213E8">
      <w:pPr>
        <w:pStyle w:val="ab"/>
        <w:widowControl/>
        <w:numPr>
          <w:ilvl w:val="3"/>
          <w:numId w:val="19"/>
        </w:numPr>
        <w:tabs>
          <w:tab w:val="left" w:pos="1560"/>
        </w:tabs>
        <w:autoSpaceDE/>
        <w:autoSpaceDN/>
        <w:ind w:left="0" w:firstLine="709"/>
        <w:contextualSpacing/>
        <w:rPr>
          <w:sz w:val="28"/>
          <w:szCs w:val="28"/>
        </w:rPr>
      </w:pPr>
      <w:r w:rsidRPr="003E68DF">
        <w:rPr>
          <w:sz w:val="28"/>
          <w:szCs w:val="28"/>
        </w:rPr>
        <w:t>Система пожарной сигнализации (СПС).</w:t>
      </w:r>
    </w:p>
    <w:p w14:paraId="0EE11D0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14:paraId="6D237D64"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xml:space="preserve">− 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w:t>
      </w:r>
      <w:r w:rsidRPr="003E68DF">
        <w:rPr>
          <w:sz w:val="28"/>
          <w:szCs w:val="28"/>
          <w:lang w:eastAsia="ru-RU"/>
        </w:rPr>
        <w:lastRenderedPageBreak/>
        <w:t>сигнализации. Требования пожарной безопасности»;</w:t>
      </w:r>
    </w:p>
    <w:p w14:paraId="058E5C1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416FB473" w14:textId="77777777" w:rsidR="003E68DF" w:rsidRPr="003E68DF" w:rsidRDefault="003E68DF" w:rsidP="003213E8">
      <w:pPr>
        <w:pStyle w:val="ab"/>
        <w:widowControl/>
        <w:numPr>
          <w:ilvl w:val="0"/>
          <w:numId w:val="54"/>
        </w:numPr>
        <w:tabs>
          <w:tab w:val="left" w:pos="993"/>
        </w:tabs>
        <w:autoSpaceDE/>
        <w:autoSpaceDN/>
        <w:ind w:left="0" w:firstLine="709"/>
        <w:contextualSpacing/>
        <w:rPr>
          <w:sz w:val="28"/>
          <w:szCs w:val="28"/>
        </w:rPr>
      </w:pPr>
      <w:r w:rsidRPr="003E68DF">
        <w:rPr>
          <w:sz w:val="28"/>
          <w:szCs w:val="28"/>
        </w:rPr>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756A6E4D"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14:paraId="0F16679A"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 xml:space="preserve">приказа </w:t>
      </w:r>
      <w:r w:rsidRPr="003E68DF">
        <w:rPr>
          <w:bCs/>
          <w:sz w:val="28"/>
          <w:szCs w:val="28"/>
          <w:lang w:eastAsia="ru-RU"/>
        </w:rPr>
        <w:t>МЧС России</w:t>
      </w:r>
      <w:r w:rsidRPr="003E68DF">
        <w:rPr>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14:paraId="69913A83"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14:paraId="037E9CF1"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2B578BDD"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постановление Правительства РФ от 16.09.2020 № 1479 «Об утверждении Правил противопожарного режима в Российской Федерации».</w:t>
      </w:r>
    </w:p>
    <w:p w14:paraId="589D6D9B" w14:textId="6173A762"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Требования к оборудованию и его размещению.</w:t>
      </w:r>
    </w:p>
    <w:p w14:paraId="2A82C8B9"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СПС должна обеспечивать:</w:t>
      </w:r>
    </w:p>
    <w:p w14:paraId="765B2CE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14:paraId="22D5C57A"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подачу сигнала о пожаре и неисправности в системе на приемно-контрольный прибор (прибор управления);</w:t>
      </w:r>
    </w:p>
    <w:p w14:paraId="7E059808" w14:textId="77777777" w:rsidR="003E68DF" w:rsidRPr="003E68DF" w:rsidRDefault="003E68DF" w:rsidP="003213E8">
      <w:pPr>
        <w:numPr>
          <w:ilvl w:val="0"/>
          <w:numId w:val="99"/>
        </w:numPr>
        <w:tabs>
          <w:tab w:val="left" w:pos="993"/>
          <w:tab w:val="left" w:pos="1134"/>
        </w:tabs>
        <w:autoSpaceDE/>
        <w:autoSpaceDN/>
        <w:ind w:left="0" w:firstLine="709"/>
        <w:contextualSpacing/>
        <w:jc w:val="both"/>
        <w:rPr>
          <w:sz w:val="28"/>
          <w:szCs w:val="28"/>
          <w:lang w:eastAsia="ru-RU"/>
        </w:rPr>
      </w:pPr>
      <w:r w:rsidRPr="003E68DF">
        <w:rPr>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цветографической схемой по согласованию с заказчиком только с надписью: «Пожар!») и звуковое устройство. Выносные </w:t>
      </w:r>
      <w:r w:rsidRPr="003E68DF">
        <w:rPr>
          <w:sz w:val="28"/>
          <w:szCs w:val="28"/>
        </w:rPr>
        <w:lastRenderedPageBreak/>
        <w:t>устройства оповещения должны соответствовать ГОСТ Р 53325-2012. Выносные устройства должны выбираться исходя из технических параметров максимально 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оповещателей, предназначенных для установки на улице (открытом воздухе), частота сигнала должна быть в полосе 200–1000 Гц.</w:t>
      </w:r>
      <w:r w:rsidRPr="003E68DF">
        <w:rPr>
          <w:color w:val="FF0000"/>
          <w:sz w:val="28"/>
          <w:szCs w:val="28"/>
        </w:rPr>
        <w:t xml:space="preserve"> </w:t>
      </w:r>
      <w:r w:rsidRPr="003E68DF">
        <w:rPr>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3E68DF">
        <w:rPr>
          <w:spacing w:val="-10"/>
          <w:sz w:val="28"/>
          <w:szCs w:val="28"/>
        </w:rPr>
        <w:t>применяться. Исполнение табло должно соответствовать ГОСТ 12.4.026-2015</w:t>
      </w:r>
      <w:r w:rsidRPr="003E68DF">
        <w:rPr>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3E68DF">
        <w:rPr>
          <w:sz w:val="28"/>
          <w:szCs w:val="28"/>
          <w:lang w:eastAsia="ru-RU"/>
        </w:rPr>
        <w:t>В случае, если размещение выносного устройства оповещения предусматривается не под навесом и не во влагозащищенном исполнении (либо если данные о влагозащите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14:paraId="37A66C6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14:paraId="0698C0A6"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контроль целостности шлейфов СПС;</w:t>
      </w:r>
    </w:p>
    <w:p w14:paraId="2D235A00"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формирование сигнала с пожарных извещателей на запуск СОУЭ, а также аппаратуры управления производящей отключение питающих групповых линий системы кондиционирования и тепловой завесы;</w:t>
      </w:r>
    </w:p>
    <w:p w14:paraId="40408698"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автоматическую световую индикацию о работе основного или резервного питания;</w:t>
      </w:r>
    </w:p>
    <w:p w14:paraId="067851D5"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соответствие иным установленным нормативными документами требованиям.</w:t>
      </w:r>
    </w:p>
    <w:p w14:paraId="50E81F56"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Предусмотреть адресное, либо безадресное построение СПС по принципу «одна зона обнаружения извещателя – один шлейф сигнализации» с размещением извещателей и приемно-контрольных приборов согласно СП 484.1311500.2020 и в соответствии с Альбомом чертежей (Приложение № 1). Размещение пожарных извещателей в соответствии с Альбомом чертежей (Приложение № 1) и согласно СП 484.1311500.2020.</w:t>
      </w:r>
    </w:p>
    <w:p w14:paraId="7407009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Размещение ручного пожарного извещателя на высоте 1,5 м, в соответствии с Альбомом чертежей (Приложение № 1).</w:t>
      </w:r>
    </w:p>
    <w:p w14:paraId="4BAF166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СОУЭ:</w:t>
      </w:r>
    </w:p>
    <w:p w14:paraId="16FB03A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СОУЭ должна отвечать требованиям </w:t>
      </w:r>
      <w:r w:rsidRPr="003E68DF">
        <w:rPr>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3E68DF">
        <w:rPr>
          <w:sz w:val="28"/>
          <w:szCs w:val="28"/>
          <w:lang w:eastAsia="ru-RU"/>
        </w:rPr>
        <w:t xml:space="preserve">», </w:t>
      </w:r>
      <w:r w:rsidRPr="003E68DF">
        <w:rPr>
          <w:sz w:val="28"/>
          <w:szCs w:val="28"/>
        </w:rPr>
        <w:t xml:space="preserve">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w:t>
      </w:r>
      <w:r w:rsidRPr="003E68DF">
        <w:rPr>
          <w:sz w:val="28"/>
          <w:szCs w:val="28"/>
        </w:rPr>
        <w:lastRenderedPageBreak/>
        <w:t>работоспособность»;</w:t>
      </w:r>
    </w:p>
    <w:p w14:paraId="36C8B54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СОУЭ должна обеспечивать</w:t>
      </w:r>
      <w:r w:rsidRPr="003E68DF">
        <w:rPr>
          <w:sz w:val="28"/>
          <w:szCs w:val="28"/>
        </w:rPr>
        <w:t xml:space="preserve"> организацию безопасной (с учетом 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14:paraId="4CE02051"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ОП устанавливается над входной дверью в соответствии с Альбомом чертежей (Приложение № 1).</w:t>
      </w:r>
    </w:p>
    <w:p w14:paraId="4D4498FE" w14:textId="77777777" w:rsidR="003E68DF" w:rsidRPr="003E68DF" w:rsidRDefault="003E68DF" w:rsidP="0013330A">
      <w:pPr>
        <w:pStyle w:val="ab"/>
        <w:numPr>
          <w:ilvl w:val="4"/>
          <w:numId w:val="19"/>
        </w:numPr>
        <w:tabs>
          <w:tab w:val="left" w:pos="993"/>
        </w:tabs>
        <w:autoSpaceDE/>
        <w:autoSpaceDN/>
        <w:ind w:left="0" w:firstLine="709"/>
        <w:contextualSpacing/>
        <w:rPr>
          <w:sz w:val="28"/>
          <w:szCs w:val="28"/>
        </w:rPr>
      </w:pPr>
      <w:r w:rsidRPr="003E68DF">
        <w:rPr>
          <w:sz w:val="28"/>
          <w:szCs w:val="28"/>
        </w:rPr>
        <w:t>Электропитание систем противопожарной защиты осуществить в соответствии с:</w:t>
      </w:r>
    </w:p>
    <w:p w14:paraId="5BAE32B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14:paraId="44DDA77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СП 6.13130.2025 «Системы противопожарной защиты. Электроустановки низковольтные. Требования пожарной безопасности».</w:t>
      </w:r>
    </w:p>
    <w:p w14:paraId="066F9260"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14:paraId="014F1B2F"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Приемно-контрольное оборудование СПС разместить на стене в соответствии c Альбомом чертежей (Приложение № 1). </w:t>
      </w:r>
    </w:p>
    <w:p w14:paraId="52D2974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7402DB1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дБА на высоте 1,5 метра от уровня пола помещения в любой его точке. УЗД, создаваемый ОП, не должен превышать 110 дБА на высоте 1,5 метра от уровня пола помещения и не более 120 дБА в других доступных при нормальной эксплуатации местах без применения лестниц и подъемников.</w:t>
      </w:r>
    </w:p>
    <w:p w14:paraId="2C9B9A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3E68DF">
        <w:rPr>
          <w:sz w:val="28"/>
          <w:szCs w:val="28"/>
        </w:rPr>
        <w:t xml:space="preserve"> документация.</w:t>
      </w:r>
    </w:p>
    <w:p w14:paraId="688FADED"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 xml:space="preserve">На средства обеспечения пожарной безопасности и пожаротушения (СПС, СОУЭ, иные средства и системы, если они были </w:t>
      </w:r>
      <w:r w:rsidRPr="003E68DF">
        <w:rPr>
          <w:sz w:val="28"/>
          <w:szCs w:val="28"/>
          <w:lang w:eastAsia="x-none"/>
        </w:rPr>
        <w:lastRenderedPageBreak/>
        <w:t xml:space="preserve">предусмотрены) должна быть разработана </w:t>
      </w:r>
      <w:r w:rsidRPr="003E68DF">
        <w:rPr>
          <w:sz w:val="28"/>
          <w:szCs w:val="28"/>
        </w:rPr>
        <w:t xml:space="preserve">конструкторская документация в соответствии с: </w:t>
      </w:r>
    </w:p>
    <w:p w14:paraId="6B10410D" w14:textId="77777777" w:rsidR="003E68DF" w:rsidRPr="003E68DF" w:rsidRDefault="003E68DF" w:rsidP="003213E8">
      <w:pPr>
        <w:pStyle w:val="afd"/>
        <w:numPr>
          <w:ilvl w:val="0"/>
          <w:numId w:val="22"/>
        </w:numPr>
        <w:spacing w:before="0" w:beforeAutospacing="0" w:after="0" w:afterAutospacing="0"/>
        <w:ind w:left="0" w:firstLine="709"/>
        <w:contextualSpacing/>
        <w:jc w:val="both"/>
        <w:rPr>
          <w:sz w:val="28"/>
          <w:szCs w:val="28"/>
        </w:rPr>
      </w:pPr>
      <w:r w:rsidRPr="003E68DF">
        <w:rPr>
          <w:spacing w:val="-6"/>
          <w:sz w:val="28"/>
          <w:szCs w:val="28"/>
        </w:rPr>
        <w:t xml:space="preserve">п.54 </w:t>
      </w:r>
      <w:r w:rsidRPr="003E68DF">
        <w:rPr>
          <w:sz w:val="28"/>
          <w:szCs w:val="28"/>
        </w:rPr>
        <w:t>Правил противопожарного режима в Российской Федерации» (утверждены постановлением Правительства РФ от 16.09.2020 № 1479);</w:t>
      </w:r>
    </w:p>
    <w:p w14:paraId="699C7566"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t>ГОСТ Р 2.102-2023 «Единая система конструкторской документации.</w:t>
      </w:r>
      <w:r w:rsidRPr="003E68DF">
        <w:rPr>
          <w:sz w:val="28"/>
          <w:szCs w:val="28"/>
        </w:rPr>
        <w:t xml:space="preserve"> Виды и комплектность конструкторских документов»; </w:t>
      </w:r>
    </w:p>
    <w:p w14:paraId="3250B6A0"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t>ГОСТ Р 2.601-2019 «Национальный стандарт Российской Федерации.</w:t>
      </w:r>
      <w:r w:rsidRPr="003E68DF">
        <w:rPr>
          <w:sz w:val="28"/>
          <w:szCs w:val="28"/>
        </w:rPr>
        <w:t xml:space="preserve"> Единая система конструкторской документации. Эксплуатационные документы»;</w:t>
      </w:r>
    </w:p>
    <w:p w14:paraId="5D7AF988"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14:paraId="51C3B557"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5C10A9C3"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14:paraId="064D91E8"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Конструкторская документация должна быть разработана отдельно на каждое СОПБ и включать:</w:t>
      </w:r>
    </w:p>
    <w:p w14:paraId="68E3329E"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14:paraId="6F19C038"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 xml:space="preserve">эксплуатационную документацию. </w:t>
      </w:r>
    </w:p>
    <w:p w14:paraId="49F028F7"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14:paraId="1D60790E"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14:paraId="1910C217"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 xml:space="preserve">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w:t>
      </w:r>
      <w:r w:rsidRPr="003E68DF">
        <w:rPr>
          <w:rFonts w:eastAsia="Calibri"/>
          <w:sz w:val="28"/>
          <w:szCs w:val="28"/>
        </w:rPr>
        <w:lastRenderedPageBreak/>
        <w:t>требующее в соответствии с нормативной документацией или документацией заводов-изготовителей проведение особого порядка подтверждения соответствия (испытаний,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14:paraId="32F2A215"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3E68DF">
        <w:rPr>
          <w:rFonts w:eastAsia="Calibri"/>
          <w:spacing w:val="-8"/>
          <w:sz w:val="28"/>
          <w:szCs w:val="28"/>
        </w:rPr>
        <w:t>при наличии на статью, пункт документа, предусматривающий подтверждение</w:t>
      </w:r>
      <w:r w:rsidRPr="003E68DF">
        <w:rPr>
          <w:rFonts w:eastAsia="Calibri"/>
          <w:sz w:val="28"/>
          <w:szCs w:val="28"/>
        </w:rPr>
        <w:t xml:space="preserve"> соответствия).</w:t>
      </w:r>
    </w:p>
    <w:p w14:paraId="2140BC2C"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14:paraId="4B7FB4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Огнетушители.</w:t>
      </w:r>
    </w:p>
    <w:p w14:paraId="7D4928D7"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постановлением Правительства РФ от 16.09.2020 № 1479), 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14:paraId="7AB0BBA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2 (двумя) огнетушителями, рангом тушения модельного очага пожара не ниже 2 А и 55 В;</w:t>
      </w:r>
    </w:p>
    <w:p w14:paraId="691C307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14:paraId="797C189F"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должны быть надежно закреплены для исключения их опрокидывания и повреждения;</w:t>
      </w:r>
    </w:p>
    <w:p w14:paraId="28C9925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14:paraId="57FFA96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14:paraId="0612F585" w14:textId="77777777"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lastRenderedPageBreak/>
        <w:t>Щит пожарный:</w:t>
      </w:r>
    </w:p>
    <w:p w14:paraId="206190A9" w14:textId="5399FCB3"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оборудовать МОПС (территорию) пожарным щитом ЩП-А (класс А) в соответствии с ПП № 1479 РФ (ЩП-А). Размещение пожарного щита на главном фасаде не</w:t>
      </w:r>
      <w:r w:rsidR="008D796A">
        <w:rPr>
          <w:sz w:val="28"/>
          <w:szCs w:val="28"/>
          <w:lang w:eastAsia="ru-RU"/>
        </w:rPr>
        <w:t>применять</w:t>
      </w:r>
      <w:r w:rsidRPr="003E68DF">
        <w:rPr>
          <w:sz w:val="28"/>
          <w:szCs w:val="28"/>
          <w:lang w:eastAsia="ru-RU"/>
        </w:rPr>
        <w:t xml:space="preserve">; </w:t>
      </w:r>
    </w:p>
    <w:p w14:paraId="59F776B7" w14:textId="77777777"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 xml:space="preserve">комплектация щита пожарного: </w:t>
      </w:r>
    </w:p>
    <w:p w14:paraId="059223B9"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лом – 1шт.;</w:t>
      </w:r>
    </w:p>
    <w:p w14:paraId="5271307F"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багор – 1 шт.;</w:t>
      </w:r>
    </w:p>
    <w:p w14:paraId="5B5E4C2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конусное ведро – 2шт.;</w:t>
      </w:r>
    </w:p>
    <w:p w14:paraId="4B9B7F9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противопожарное полотно – 1шт.;</w:t>
      </w:r>
    </w:p>
    <w:p w14:paraId="277A38B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штыковая – 1шт.;</w:t>
      </w:r>
    </w:p>
    <w:p w14:paraId="16DDB5AC"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совковая – 1шт.;</w:t>
      </w:r>
    </w:p>
    <w:p w14:paraId="528F330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бочка для воды объемом 0,2 м³ – 1 шт.;</w:t>
      </w:r>
    </w:p>
    <w:p w14:paraId="5AA50EBF" w14:textId="6C082165" w:rsidR="003E68DF" w:rsidRPr="003E68DF" w:rsidRDefault="003E68DF" w:rsidP="00053964">
      <w:pPr>
        <w:widowControl/>
        <w:numPr>
          <w:ilvl w:val="0"/>
          <w:numId w:val="23"/>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w:t>
      </w:r>
      <w:r w:rsidR="00B17CE0">
        <w:rPr>
          <w:sz w:val="28"/>
          <w:szCs w:val="28"/>
          <w:lang w:eastAsia="ru-RU"/>
        </w:rPr>
        <w:t> мм</w:t>
      </w:r>
      <w:r w:rsidRPr="003E68DF">
        <w:rPr>
          <w:sz w:val="28"/>
          <w:szCs w:val="28"/>
          <w:lang w:eastAsia="ru-RU"/>
        </w:rPr>
        <w:t>, цвет RAL 3001 (сигнальный-красный), поле для вывешивания оснащения цвет RAL 9003 (сигнальный-белый).</w:t>
      </w:r>
    </w:p>
    <w:p w14:paraId="09339D9E" w14:textId="77777777" w:rsidR="003E68DF" w:rsidRPr="003E68DF" w:rsidRDefault="003E68DF" w:rsidP="00053964">
      <w:pPr>
        <w:widowControl/>
        <w:numPr>
          <w:ilvl w:val="2"/>
          <w:numId w:val="19"/>
        </w:numPr>
        <w:tabs>
          <w:tab w:val="left" w:pos="1843"/>
        </w:tabs>
        <w:autoSpaceDE/>
        <w:autoSpaceDN/>
        <w:ind w:left="0" w:firstLine="709"/>
        <w:contextualSpacing/>
        <w:jc w:val="both"/>
        <w:rPr>
          <w:sz w:val="28"/>
          <w:szCs w:val="28"/>
        </w:rPr>
      </w:pPr>
      <w:r w:rsidRPr="003E68DF">
        <w:rPr>
          <w:sz w:val="28"/>
          <w:szCs w:val="28"/>
        </w:rPr>
        <w:t xml:space="preserve">Решения по обеспечению охраны Объекта. </w:t>
      </w:r>
    </w:p>
    <w:p w14:paraId="1C325CEA" w14:textId="6D448CB3" w:rsidR="003E68DF" w:rsidRPr="0013330A" w:rsidRDefault="003E68DF" w:rsidP="00053964">
      <w:pPr>
        <w:pStyle w:val="ab"/>
        <w:widowControl/>
        <w:numPr>
          <w:ilvl w:val="3"/>
          <w:numId w:val="19"/>
        </w:numPr>
        <w:tabs>
          <w:tab w:val="left" w:pos="1985"/>
        </w:tabs>
        <w:autoSpaceDE/>
        <w:autoSpaceDN/>
        <w:ind w:left="0" w:firstLine="709"/>
        <w:contextualSpacing/>
        <w:rPr>
          <w:sz w:val="28"/>
          <w:szCs w:val="28"/>
        </w:rPr>
      </w:pPr>
      <w:r w:rsidRPr="0013330A">
        <w:rPr>
          <w:sz w:val="28"/>
          <w:szCs w:val="28"/>
        </w:rPr>
        <w:t>Система</w:t>
      </w:r>
      <w:r w:rsidRPr="0013330A">
        <w:rPr>
          <w:i/>
          <w:sz w:val="28"/>
          <w:szCs w:val="28"/>
        </w:rPr>
        <w:t xml:space="preserve"> </w:t>
      </w:r>
      <w:r w:rsidRPr="0013330A">
        <w:rPr>
          <w:sz w:val="28"/>
          <w:szCs w:val="28"/>
        </w:rPr>
        <w:t>охранной и тревожной сигнализации (СОТС).</w:t>
      </w:r>
    </w:p>
    <w:p w14:paraId="53233E6B" w14:textId="77777777" w:rsidR="003E68DF" w:rsidRPr="003E68DF" w:rsidRDefault="003E68DF" w:rsidP="00053964">
      <w:pPr>
        <w:tabs>
          <w:tab w:val="left" w:pos="2127"/>
        </w:tabs>
        <w:ind w:firstLine="709"/>
        <w:contextualSpacing/>
        <w:jc w:val="both"/>
        <w:rPr>
          <w:sz w:val="28"/>
          <w:szCs w:val="28"/>
        </w:rPr>
      </w:pPr>
      <w:r w:rsidRPr="003E68DF">
        <w:rPr>
          <w:sz w:val="28"/>
          <w:szCs w:val="28"/>
        </w:rPr>
        <w:t>Требования к оборудованию и его размещению в соответствии с Альбомом чертежей (Приложение № 1).</w:t>
      </w:r>
    </w:p>
    <w:p w14:paraId="0A1E7EAB" w14:textId="77777777" w:rsidR="003E68DF" w:rsidRPr="003E68DF" w:rsidRDefault="003E68DF" w:rsidP="0013330A">
      <w:pPr>
        <w:pStyle w:val="ab"/>
        <w:widowControl/>
        <w:numPr>
          <w:ilvl w:val="4"/>
          <w:numId w:val="19"/>
        </w:numPr>
        <w:tabs>
          <w:tab w:val="left" w:pos="2127"/>
        </w:tabs>
        <w:autoSpaceDE/>
        <w:autoSpaceDN/>
        <w:ind w:left="0" w:firstLine="709"/>
        <w:contextualSpacing/>
        <w:rPr>
          <w:sz w:val="28"/>
          <w:szCs w:val="28"/>
        </w:rPr>
      </w:pPr>
      <w:r w:rsidRPr="003E68DF">
        <w:rPr>
          <w:sz w:val="28"/>
          <w:szCs w:val="28"/>
        </w:rPr>
        <w:t>Предусмотреть адресное, либо безадресное построение СОТС по принципу «одна зона обнаружения извещателя – один шлейф сигнализации».</w:t>
      </w:r>
    </w:p>
    <w:p w14:paraId="4EEE19E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прибор приемно-контрольный с блоком резервного питания в рабочей зоне (бэк-зона) МОПС.</w:t>
      </w:r>
    </w:p>
    <w:p w14:paraId="1F6453BD"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lang w:eastAsia="ru-RU"/>
        </w:rPr>
      </w:pPr>
      <w:r w:rsidRPr="003E68DF">
        <w:rPr>
          <w:sz w:val="28"/>
          <w:szCs w:val="28"/>
          <w:lang w:eastAsia="ru-RU"/>
        </w:rPr>
        <w:t>Установить магнитоконтактные извещатели (СМК) в исполнении для металлических дверей на одностворчатые входные двери со стороны помещения (клиентский зал, тамбур, бэк-зона), на окна.</w:t>
      </w:r>
    </w:p>
    <w:p w14:paraId="66ED4290" w14:textId="77777777" w:rsidR="003E68DF" w:rsidRPr="003E68DF" w:rsidRDefault="003E68DF" w:rsidP="0013330A">
      <w:pPr>
        <w:pStyle w:val="ab"/>
        <w:numPr>
          <w:ilvl w:val="4"/>
          <w:numId w:val="19"/>
        </w:numPr>
        <w:tabs>
          <w:tab w:val="left" w:pos="1560"/>
          <w:tab w:val="left" w:pos="1843"/>
        </w:tabs>
        <w:autoSpaceDE/>
        <w:autoSpaceDN/>
        <w:ind w:left="0" w:firstLine="709"/>
        <w:contextualSpacing/>
        <w:rPr>
          <w:sz w:val="28"/>
          <w:szCs w:val="28"/>
        </w:rPr>
      </w:pPr>
      <w:r w:rsidRPr="003E68DF">
        <w:rPr>
          <w:sz w:val="28"/>
          <w:szCs w:val="28"/>
        </w:rPr>
        <w:t>Установить 2 (два) вибрационных извещателя (один на стене, один внутри сейфа).</w:t>
      </w:r>
    </w:p>
    <w:p w14:paraId="371F8466"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 xml:space="preserve">Извещатели охранные поверхностные оптико-электронные типа «Штора» на высоте 2,1 м. </w:t>
      </w:r>
    </w:p>
    <w:p w14:paraId="4F27211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извещатели объемные охранные оптико-электронные.</w:t>
      </w:r>
    </w:p>
    <w:p w14:paraId="2B2D0F47"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выносную клавиатуру СОТС</w:t>
      </w:r>
    </w:p>
    <w:p w14:paraId="7AAFD8CD" w14:textId="77777777" w:rsidR="003E68DF" w:rsidRPr="003E68DF" w:rsidRDefault="003E68DF" w:rsidP="0013330A">
      <w:pPr>
        <w:pStyle w:val="ab"/>
        <w:widowControl/>
        <w:numPr>
          <w:ilvl w:val="4"/>
          <w:numId w:val="19"/>
        </w:numPr>
        <w:tabs>
          <w:tab w:val="left" w:pos="993"/>
          <w:tab w:val="left" w:pos="1560"/>
          <w:tab w:val="left" w:pos="2268"/>
        </w:tabs>
        <w:autoSpaceDE/>
        <w:autoSpaceDN/>
        <w:ind w:left="0" w:firstLine="709"/>
        <w:contextualSpacing/>
        <w:rPr>
          <w:sz w:val="28"/>
          <w:szCs w:val="28"/>
        </w:rPr>
      </w:pPr>
      <w:bookmarkStart w:id="6" w:name="_Hlk135673374"/>
      <w:r w:rsidRPr="003E68DF">
        <w:rPr>
          <w:sz w:val="28"/>
          <w:szCs w:val="28"/>
        </w:rPr>
        <w:t>Установить оповещатель охранно-пожарный световой на высоте 2,1 м</w:t>
      </w:r>
      <w:bookmarkEnd w:id="6"/>
      <w:r w:rsidRPr="003E68DF">
        <w:rPr>
          <w:sz w:val="28"/>
          <w:szCs w:val="28"/>
        </w:rPr>
        <w:t>.</w:t>
      </w:r>
    </w:p>
    <w:p w14:paraId="471D31A6"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bookmarkStart w:id="7" w:name="_Hlk135673414"/>
      <w:r w:rsidRPr="003E68DF">
        <w:rPr>
          <w:sz w:val="28"/>
          <w:szCs w:val="28"/>
        </w:rPr>
        <w:t xml:space="preserve">Установить уличный светозвуковой оповещатель СОТС на фасаде здания </w:t>
      </w:r>
      <w:r w:rsidRPr="003E68DF">
        <w:rPr>
          <w:spacing w:val="-4"/>
          <w:sz w:val="28"/>
          <w:szCs w:val="28"/>
        </w:rPr>
        <w:t>на высоте 2,3 м</w:t>
      </w:r>
      <w:bookmarkEnd w:id="7"/>
      <w:r w:rsidRPr="003E68DF">
        <w:rPr>
          <w:spacing w:val="-4"/>
          <w:sz w:val="28"/>
          <w:szCs w:val="28"/>
        </w:rPr>
        <w:t>.</w:t>
      </w:r>
    </w:p>
    <w:p w14:paraId="46068CD7" w14:textId="77777777" w:rsidR="003E68DF" w:rsidRPr="003E68DF" w:rsidRDefault="003E68DF" w:rsidP="0013330A">
      <w:pPr>
        <w:pStyle w:val="ab"/>
        <w:widowControl/>
        <w:numPr>
          <w:ilvl w:val="4"/>
          <w:numId w:val="19"/>
        </w:numPr>
        <w:tabs>
          <w:tab w:val="left" w:pos="993"/>
          <w:tab w:val="left" w:pos="1701"/>
        </w:tabs>
        <w:autoSpaceDE/>
        <w:autoSpaceDN/>
        <w:ind w:left="0" w:firstLine="709"/>
        <w:contextualSpacing/>
        <w:rPr>
          <w:sz w:val="28"/>
          <w:szCs w:val="28"/>
        </w:rPr>
      </w:pPr>
      <w:r w:rsidRPr="003E68DF">
        <w:rPr>
          <w:sz w:val="28"/>
          <w:szCs w:val="28"/>
        </w:rPr>
        <w:t>Разместить тревожную кнопку под столом ОКБ.</w:t>
      </w:r>
    </w:p>
    <w:p w14:paraId="0455DE4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Приемно-контрольное оборудование СОТС должно предусматривать защиту от несанкционированного вскрытия прибора(-ов) и доступ к управлению с помощью кодирования уровней доступа.</w:t>
      </w:r>
    </w:p>
    <w:p w14:paraId="6D3D699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Прибор приемно-контрольный поддерживает вывод информации и сигналов тревоги с системы охранной и тревожной сигнализации на ПЦН по двум независимым каналам GSM.</w:t>
      </w:r>
    </w:p>
    <w:p w14:paraId="680996B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bookmarkStart w:id="8" w:name="_Hlk134114072"/>
      <w:r w:rsidRPr="003E68DF">
        <w:rPr>
          <w:sz w:val="28"/>
          <w:szCs w:val="28"/>
        </w:rPr>
        <w:lastRenderedPageBreak/>
        <w:t>Вывод информации и сигналов тревоги на ПЦН производить с использованием формата передачи данных Contact-ID или эквивалентного и идентифицирующего:</w:t>
      </w:r>
    </w:p>
    <w:p w14:paraId="52E876F3"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пользователя системы;</w:t>
      </w:r>
    </w:p>
    <w:bookmarkEnd w:id="8"/>
    <w:p w14:paraId="3B281B26"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действия пользователей в системе (постановка, снятие);</w:t>
      </w:r>
    </w:p>
    <w:p w14:paraId="0CA6569A"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функциональные разделы системы;</w:t>
      </w:r>
    </w:p>
    <w:p w14:paraId="64550498"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события в системе (тревоги, неисправности, аварии, изменение настроек системы) с идентификацией зоны события;</w:t>
      </w:r>
    </w:p>
    <w:p w14:paraId="2C9E3355"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вскрытие корпуса прибора приемно-контрольного.</w:t>
      </w:r>
    </w:p>
    <w:p w14:paraId="4C23FDD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 случае невозможности подключения СОТС МОПС к ПЦН, предусмотреть в системе подключение СОТС к КСПД МОПС (RJ-45) для передачи контрольных данных и тревожной информации в мониторинговый центр.</w:t>
      </w:r>
    </w:p>
    <w:p w14:paraId="1BCF447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Питание электроприемников СОТС осуществить от независимых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часов в режиме ожидания, плюс 1 час в режиме тревоги.</w:t>
      </w:r>
    </w:p>
    <w:p w14:paraId="7982EEC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1,5мм.</w:t>
      </w:r>
    </w:p>
    <w:p w14:paraId="2F106A05"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r w:rsidRPr="003E68DF">
        <w:rPr>
          <w:sz w:val="28"/>
          <w:szCs w:val="28"/>
        </w:rPr>
        <w:t>Система охранного телевидения (СОТ).</w:t>
      </w:r>
    </w:p>
    <w:p w14:paraId="23C00E2C"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Требования к оборудованию и его размещению.</w:t>
      </w:r>
    </w:p>
    <w:p w14:paraId="19EC64FC"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1CEAD77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Кабели линий связи видеокамер терминировать разъемами RJ-45 для непосредственного подключения к видеорегистратору.</w:t>
      </w:r>
    </w:p>
    <w:p w14:paraId="7858A16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ЛВС СОТ строить независимо от ЛВС МОПС, подключение СОТ к КСПД МОПС осуществляется через оборудование СКС МОПС.</w:t>
      </w:r>
    </w:p>
    <w:p w14:paraId="7B340C6E"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качестве видеокамер использовать сетевые (IP) видеокамеры, внутренние купольные видеокамеры.</w:t>
      </w:r>
    </w:p>
    <w:p w14:paraId="16CDE474"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Расположение видеокамер СОТ принять в соответствии с Альбомом чертежей (Приложение № 1).</w:t>
      </w:r>
    </w:p>
    <w:p w14:paraId="73C1FFC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Устройства, входящие в состав СОТ, должны быть серийного производства.</w:t>
      </w:r>
    </w:p>
    <w:p w14:paraId="747EFDC9"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14:paraId="46DB0FB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выполнять следующие функции:</w:t>
      </w:r>
    </w:p>
    <w:p w14:paraId="5CF6B785"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7FEB539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поиск в архиве изображений по номеру телекамеры, времени, дате;</w:t>
      </w:r>
    </w:p>
    <w:p w14:paraId="01F1AAE3"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экспорт видеоизображения и видеокадров в открытые форматы на USB сменный носитель;</w:t>
      </w:r>
    </w:p>
    <w:p w14:paraId="2F356569"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поддержки оборудования различных производителей IP-видеокамер;</w:t>
      </w:r>
    </w:p>
    <w:p w14:paraId="2E8047A9" w14:textId="77777777" w:rsidR="003E68DF" w:rsidRPr="003E68DF" w:rsidRDefault="003E68DF" w:rsidP="003213E8">
      <w:pPr>
        <w:numPr>
          <w:ilvl w:val="0"/>
          <w:numId w:val="55"/>
        </w:numPr>
        <w:tabs>
          <w:tab w:val="left" w:pos="993"/>
          <w:tab w:val="left" w:pos="1418"/>
        </w:tabs>
        <w:autoSpaceDE/>
        <w:autoSpaceDN/>
        <w:ind w:left="0" w:firstLine="709"/>
        <w:contextualSpacing/>
        <w:jc w:val="both"/>
        <w:rPr>
          <w:sz w:val="28"/>
          <w:szCs w:val="28"/>
          <w:lang w:eastAsia="ru-RU"/>
        </w:rPr>
      </w:pPr>
      <w:r w:rsidRPr="003E68DF">
        <w:rPr>
          <w:sz w:val="28"/>
          <w:szCs w:val="28"/>
          <w:lang w:eastAsia="ru-RU"/>
        </w:rPr>
        <w:t>настройка скорости передачи изображений в зависимости от пропускной способности используемого сетевого соединения:</w:t>
      </w:r>
    </w:p>
    <w:p w14:paraId="0A49F91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построение сетевых решений с использованием архитектуры «клиент-сервер» и различных каналов связи LAN, WAN;</w:t>
      </w:r>
    </w:p>
    <w:p w14:paraId="52E4860C"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использование для передачи видеоданных IP мультикаст (протокол RTP) и юникаст (протоколы TCP и UDP);</w:t>
      </w:r>
    </w:p>
    <w:p w14:paraId="23F74CC8"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удаленный мониторинг обстановки в режиме реального времени, доступ к работе с видеоархивом, в том числе, через стандартный Web-browser.</w:t>
      </w:r>
    </w:p>
    <w:p w14:paraId="6149670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Центральное оборудование СОТ должно размещаться в совместном с оборудованием СКС телекоммуникационном узле.</w:t>
      </w:r>
    </w:p>
    <w:p w14:paraId="58015C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Система управления и видеозаписи (видеорегистратор) СОТ.</w:t>
      </w:r>
    </w:p>
    <w:p w14:paraId="474FB486"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Функциональные требования:</w:t>
      </w:r>
    </w:p>
    <w:p w14:paraId="57CD47CE" w14:textId="77777777" w:rsidR="003E68DF" w:rsidRPr="003E68DF" w:rsidRDefault="003E68DF" w:rsidP="003213E8">
      <w:pPr>
        <w:numPr>
          <w:ilvl w:val="0"/>
          <w:numId w:val="55"/>
        </w:numPr>
        <w:tabs>
          <w:tab w:val="left" w:pos="993"/>
          <w:tab w:val="left" w:pos="1701"/>
        </w:tabs>
        <w:autoSpaceDE/>
        <w:autoSpaceDN/>
        <w:ind w:left="0" w:firstLine="709"/>
        <w:contextualSpacing/>
        <w:jc w:val="both"/>
        <w:rPr>
          <w:sz w:val="28"/>
          <w:szCs w:val="28"/>
          <w:lang w:eastAsia="ru-RU"/>
        </w:rPr>
      </w:pPr>
      <w:r w:rsidRPr="003E68DF">
        <w:rPr>
          <w:sz w:val="28"/>
          <w:szCs w:val="28"/>
          <w:lang w:eastAsia="ru-RU"/>
        </w:rPr>
        <w:t>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верхе-уровневой интеграции;</w:t>
      </w:r>
    </w:p>
    <w:p w14:paraId="79487C7B" w14:textId="77777777" w:rsidR="003E68DF" w:rsidRPr="003E68DF" w:rsidRDefault="003E68DF" w:rsidP="003213E8">
      <w:pPr>
        <w:numPr>
          <w:ilvl w:val="0"/>
          <w:numId w:val="56"/>
        </w:numPr>
        <w:tabs>
          <w:tab w:val="left" w:pos="993"/>
        </w:tabs>
        <w:autoSpaceDE/>
        <w:autoSpaceDN/>
        <w:ind w:left="0" w:firstLine="709"/>
        <w:contextualSpacing/>
        <w:jc w:val="both"/>
        <w:rPr>
          <w:sz w:val="28"/>
          <w:szCs w:val="28"/>
          <w:lang w:eastAsia="ru-RU"/>
        </w:rPr>
      </w:pPr>
      <w:r w:rsidRPr="003E68DF">
        <w:rPr>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14:paraId="6CDC61EF" w14:textId="77777777" w:rsidR="003E68DF" w:rsidRPr="003E68DF" w:rsidRDefault="003E68DF" w:rsidP="003E68DF">
      <w:pPr>
        <w:ind w:firstLine="709"/>
        <w:contextualSpacing/>
        <w:jc w:val="both"/>
        <w:rPr>
          <w:sz w:val="28"/>
          <w:szCs w:val="28"/>
          <w:lang w:eastAsia="ru-RU"/>
        </w:rPr>
      </w:pPr>
      <w:r w:rsidRPr="003E68DF">
        <w:rPr>
          <w:sz w:val="28"/>
          <w:szCs w:val="28"/>
          <w:lang w:eastAsia="ru-RU"/>
        </w:rPr>
        <w:t>V – объем архива в терабайтах;</w:t>
      </w:r>
    </w:p>
    <w:p w14:paraId="5DA5F35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количество дней хранения архива;</w:t>
      </w:r>
    </w:p>
    <w:p w14:paraId="4275A254" w14:textId="77777777" w:rsidR="003E68DF" w:rsidRPr="003E68DF" w:rsidRDefault="003E68DF" w:rsidP="003E68DF">
      <w:pPr>
        <w:ind w:firstLine="709"/>
        <w:contextualSpacing/>
        <w:jc w:val="both"/>
        <w:rPr>
          <w:sz w:val="28"/>
          <w:szCs w:val="28"/>
          <w:lang w:eastAsia="ru-RU"/>
        </w:rPr>
      </w:pPr>
      <w:r w:rsidRPr="003E68DF">
        <w:rPr>
          <w:sz w:val="28"/>
          <w:szCs w:val="28"/>
          <w:lang w:eastAsia="ru-RU"/>
        </w:rPr>
        <w:t>b – поток с одной камеры в Mbit/s;</w:t>
      </w:r>
    </w:p>
    <w:p w14:paraId="35E15A2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n – количество камер с этим потоком;</w:t>
      </w:r>
    </w:p>
    <w:p w14:paraId="214CDB72"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суммарное время записи в течение суток, в часах (количество часов работы ОПС в соответствии с его режимом работы);</w:t>
      </w:r>
    </w:p>
    <w:p w14:paraId="1C8B6441" w14:textId="77777777" w:rsidR="003E68DF" w:rsidRPr="003E68DF" w:rsidRDefault="003E68DF" w:rsidP="003E68DF">
      <w:pPr>
        <w:ind w:firstLine="709"/>
        <w:contextualSpacing/>
        <w:jc w:val="both"/>
        <w:rPr>
          <w:sz w:val="28"/>
          <w:szCs w:val="28"/>
          <w:lang w:eastAsia="ru-RU"/>
        </w:rPr>
      </w:pPr>
      <w:r w:rsidRPr="003E68DF">
        <w:rPr>
          <w:sz w:val="28"/>
          <w:szCs w:val="28"/>
          <w:lang w:eastAsia="ru-RU"/>
        </w:rPr>
        <w:t>3600 – количество секунд в часе;</w:t>
      </w:r>
    </w:p>
    <w:p w14:paraId="2A91E22A" w14:textId="77777777" w:rsidR="003E68DF" w:rsidRPr="003E68DF" w:rsidRDefault="003E68DF" w:rsidP="003E68DF">
      <w:pPr>
        <w:tabs>
          <w:tab w:val="left" w:pos="993"/>
        </w:tabs>
        <w:ind w:firstLine="709"/>
        <w:contextualSpacing/>
        <w:jc w:val="both"/>
        <w:rPr>
          <w:sz w:val="28"/>
          <w:szCs w:val="28"/>
        </w:rPr>
      </w:pPr>
      <w:r w:rsidRPr="003E68DF">
        <w:rPr>
          <w:sz w:val="28"/>
          <w:szCs w:val="28"/>
        </w:rPr>
        <w:t>8 796 093 – количество мегабитов в терабайте;</w:t>
      </w:r>
    </w:p>
    <w:p w14:paraId="399E22D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алгоритм сжатия видеосигнала (форматов кодирования) H.265, Н.265+;</w:t>
      </w:r>
    </w:p>
    <w:p w14:paraId="02ABC484"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val="en-US" w:eastAsia="ru-RU"/>
        </w:rPr>
      </w:pPr>
      <w:r w:rsidRPr="003E68DF">
        <w:rPr>
          <w:sz w:val="28"/>
          <w:szCs w:val="28"/>
          <w:lang w:eastAsia="ru-RU"/>
        </w:rPr>
        <w:t>сетевой</w:t>
      </w:r>
      <w:r w:rsidRPr="003E68DF">
        <w:rPr>
          <w:sz w:val="28"/>
          <w:szCs w:val="28"/>
          <w:lang w:val="en-US" w:eastAsia="ru-RU"/>
        </w:rPr>
        <w:t xml:space="preserve"> </w:t>
      </w:r>
      <w:r w:rsidRPr="003E68DF">
        <w:rPr>
          <w:sz w:val="28"/>
          <w:szCs w:val="28"/>
          <w:lang w:eastAsia="ru-RU"/>
        </w:rPr>
        <w:t>интерфейс</w:t>
      </w:r>
      <w:r w:rsidRPr="003E68DF">
        <w:rPr>
          <w:sz w:val="28"/>
          <w:szCs w:val="28"/>
          <w:lang w:val="en-US" w:eastAsia="ru-RU"/>
        </w:rPr>
        <w:t xml:space="preserve"> 10Base-T/100Base-TX</w:t>
      </w:r>
      <w:r w:rsidRPr="003E68DF" w:rsidDel="00481B6D">
        <w:rPr>
          <w:sz w:val="28"/>
          <w:szCs w:val="28"/>
          <w:lang w:val="en-US" w:eastAsia="ru-RU"/>
        </w:rPr>
        <w:t xml:space="preserve"> </w:t>
      </w:r>
      <w:r w:rsidRPr="003E68DF">
        <w:rPr>
          <w:sz w:val="28"/>
          <w:szCs w:val="28"/>
          <w:lang w:val="en-US" w:eastAsia="ru-RU"/>
        </w:rPr>
        <w:t>Ethernet;</w:t>
      </w:r>
    </w:p>
    <w:p w14:paraId="129E9BBA"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встроенный коммутатор с PoE портами для питания видеокамер;</w:t>
      </w:r>
    </w:p>
    <w:p w14:paraId="69C8E2A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сетевые протоколы TCP/IP; IPv4; </w:t>
      </w:r>
    </w:p>
    <w:p w14:paraId="5AABCE00"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встроенный web-сервер;</w:t>
      </w:r>
    </w:p>
    <w:p w14:paraId="0C0AABB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последовательный интерфейс для подключения периферийных устройств стандарта USB 2.0;</w:t>
      </w:r>
    </w:p>
    <w:p w14:paraId="106A83E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интерфейс HDMI для подключения монитора;</w:t>
      </w:r>
    </w:p>
    <w:p w14:paraId="615297B2"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рабочих температур: от -10 °C до +55 °C;</w:t>
      </w:r>
    </w:p>
    <w:p w14:paraId="389267A6"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напряжения электропитания не менее AC 100-240В;</w:t>
      </w:r>
    </w:p>
    <w:p w14:paraId="639F18EE"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698C4331"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Скорость передачи изображений должна настраиваться в зависимости от пропускной способности используемого сетевого соединения.</w:t>
      </w:r>
    </w:p>
    <w:p w14:paraId="44FA9BB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Видеорегистратор СОТ должен обладать следующими функциональными возможностями:</w:t>
      </w:r>
    </w:p>
    <w:p w14:paraId="5D35CC45"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программного обеспечения (далее – 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Windows;</w:t>
      </w:r>
    </w:p>
    <w:p w14:paraId="73EA63C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14:paraId="0201EA83"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встроенной системы авторизации пользователей с разграничением уровней доступа к функциональным возможностям СОТ;</w:t>
      </w:r>
    </w:p>
    <w:p w14:paraId="1E8E5FC2"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журнала событий;</w:t>
      </w:r>
    </w:p>
    <w:p w14:paraId="56FC69D9"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полноэкранного отображения и мультиэкранного формата отображения подключенных видеокамер;</w:t>
      </w:r>
    </w:p>
    <w:p w14:paraId="2C75888B"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функции предзаписи и тревожной постзаписи;</w:t>
      </w:r>
    </w:p>
    <w:p w14:paraId="340406C0"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портов POE – не менее 4;</w:t>
      </w:r>
    </w:p>
    <w:p w14:paraId="1983CDD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число каналов – не менее 4.</w:t>
      </w:r>
    </w:p>
    <w:p w14:paraId="707B8B23"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техническим характеристикам видеокамер.</w:t>
      </w:r>
    </w:p>
    <w:p w14:paraId="4E95B11B" w14:textId="77777777" w:rsidR="003E68DF" w:rsidRPr="003E68DF" w:rsidRDefault="003E68DF" w:rsidP="003E68DF">
      <w:pPr>
        <w:tabs>
          <w:tab w:val="left" w:pos="1701"/>
        </w:tabs>
        <w:ind w:firstLine="709"/>
        <w:contextualSpacing/>
        <w:jc w:val="both"/>
        <w:rPr>
          <w:sz w:val="28"/>
          <w:szCs w:val="28"/>
          <w:lang w:eastAsia="ru-RU"/>
        </w:rPr>
      </w:pPr>
      <w:r w:rsidRPr="003E68DF">
        <w:rPr>
          <w:sz w:val="28"/>
          <w:szCs w:val="28"/>
          <w:lang w:eastAsia="ru-RU"/>
        </w:rPr>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14:paraId="5FB82828"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36E96E1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функциональными возможностями:</w:t>
      </w:r>
    </w:p>
    <w:p w14:paraId="3430F685"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режим «день/ночь» с ИК-фильтром;</w:t>
      </w:r>
    </w:p>
    <w:p w14:paraId="556E0C74"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чувствительность цвет / ч/б не более 0,1/0,01 Лк;</w:t>
      </w:r>
    </w:p>
    <w:p w14:paraId="79E0AA8F" w14:textId="0EC8B8D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фиксированным объективом с фокусным расстоянием не менее 2,7 и не более 3,0</w:t>
      </w:r>
      <w:r w:rsidR="00B17CE0">
        <w:rPr>
          <w:sz w:val="28"/>
          <w:szCs w:val="28"/>
          <w:lang w:eastAsia="ru-RU"/>
        </w:rPr>
        <w:t> мм</w:t>
      </w:r>
      <w:r w:rsidRPr="003E68DF">
        <w:rPr>
          <w:sz w:val="28"/>
          <w:szCs w:val="28"/>
          <w:lang w:eastAsia="ru-RU"/>
        </w:rPr>
        <w:t>;</w:t>
      </w:r>
    </w:p>
    <w:p w14:paraId="3AFC29C9" w14:textId="77777777" w:rsidR="003E68DF" w:rsidRPr="003E68DF" w:rsidRDefault="003E68DF" w:rsidP="003213E8">
      <w:pPr>
        <w:numPr>
          <w:ilvl w:val="0"/>
          <w:numId w:val="59"/>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адаптивная ИК подсветка не менее 10 м.</w:t>
      </w:r>
    </w:p>
    <w:p w14:paraId="76DBC4F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параметрами выходного видеосигнала:</w:t>
      </w:r>
    </w:p>
    <w:p w14:paraId="6820BD87" w14:textId="77777777" w:rsidR="003E68DF" w:rsidRPr="003E68DF" w:rsidRDefault="003E68DF" w:rsidP="003213E8">
      <w:pPr>
        <w:numPr>
          <w:ilvl w:val="0"/>
          <w:numId w:val="60"/>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кодированием не ниже H.265;</w:t>
      </w:r>
    </w:p>
    <w:p w14:paraId="4B13D70F"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основной поток трансляции со скоростью не менее 25 к/с, при разрешении 1920 × 1080;</w:t>
      </w:r>
    </w:p>
    <w:p w14:paraId="532E2D52"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наличие дополнительного потока трансляции со скоростью не менее 25 к/с, с разрешением D1 и CIF;</w:t>
      </w:r>
    </w:p>
    <w:p w14:paraId="2D8D7895"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поддерживаемым сетевым интерфейсом 10Base-T/100Base-TX, Ethernet порт.</w:t>
      </w:r>
    </w:p>
    <w:p w14:paraId="2757C52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6D32EE30"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lastRenderedPageBreak/>
        <w:t>сетевые протоколы – TCP/IP; IPv4;</w:t>
      </w:r>
    </w:p>
    <w:p w14:paraId="55E887CB"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инструменты – встроенный сетевой клиент;</w:t>
      </w:r>
    </w:p>
    <w:p w14:paraId="54AE675D"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PoE питание, не ниже IEEE 802.3 af;</w:t>
      </w:r>
    </w:p>
    <w:p w14:paraId="41C034D9"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диапазон рабочих температур, не ниже -10⁰ С не выше +40 °С.</w:t>
      </w:r>
    </w:p>
    <w:p w14:paraId="05B84F6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Обеспечить подключение видеорегистратора СОТ к оборудованию локальной вычислительной сети МОПС.</w:t>
      </w:r>
    </w:p>
    <w:p w14:paraId="0ACB3C2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1.47.5.6. настоящих требований. ИБП должен иметь характеристики, указанные в таблице 7.</w:t>
      </w:r>
    </w:p>
    <w:p w14:paraId="1B4E2B6F" w14:textId="77777777" w:rsidR="003E68DF" w:rsidRPr="0013330A" w:rsidRDefault="003E68DF" w:rsidP="003E68DF">
      <w:pPr>
        <w:tabs>
          <w:tab w:val="left" w:pos="993"/>
        </w:tabs>
        <w:spacing w:after="80"/>
        <w:ind w:left="705"/>
        <w:jc w:val="right"/>
        <w:rPr>
          <w:i/>
          <w:sz w:val="28"/>
          <w:szCs w:val="28"/>
        </w:rPr>
      </w:pPr>
      <w:r w:rsidRPr="0013330A">
        <w:rPr>
          <w:i/>
          <w:sz w:val="28"/>
          <w:szCs w:val="28"/>
        </w:rPr>
        <w:t>Таблица 7</w:t>
      </w:r>
    </w:p>
    <w:tbl>
      <w:tblPr>
        <w:tblStyle w:val="af5"/>
        <w:tblW w:w="5000" w:type="pct"/>
        <w:jc w:val="center"/>
        <w:tblLook w:val="04A0" w:firstRow="1" w:lastRow="0" w:firstColumn="1" w:lastColumn="0" w:noHBand="0" w:noVBand="1"/>
      </w:tblPr>
      <w:tblGrid>
        <w:gridCol w:w="590"/>
        <w:gridCol w:w="4906"/>
        <w:gridCol w:w="4304"/>
      </w:tblGrid>
      <w:tr w:rsidR="003E68DF" w:rsidRPr="00F511E8" w14:paraId="69098E71" w14:textId="77777777" w:rsidTr="00C35879">
        <w:trPr>
          <w:tblHeader/>
          <w:jc w:val="center"/>
        </w:trPr>
        <w:tc>
          <w:tcPr>
            <w:tcW w:w="562" w:type="dxa"/>
          </w:tcPr>
          <w:p w14:paraId="20E4F5DA" w14:textId="77777777" w:rsidR="003E68DF" w:rsidRPr="00F511E8" w:rsidRDefault="003E68DF" w:rsidP="00C35879">
            <w:pPr>
              <w:jc w:val="center"/>
              <w:rPr>
                <w:b/>
                <w:sz w:val="24"/>
                <w:szCs w:val="24"/>
              </w:rPr>
            </w:pPr>
            <w:r w:rsidRPr="00F511E8">
              <w:rPr>
                <w:b/>
                <w:sz w:val="24"/>
                <w:szCs w:val="24"/>
              </w:rPr>
              <w:t>№</w:t>
            </w:r>
          </w:p>
        </w:tc>
        <w:tc>
          <w:tcPr>
            <w:tcW w:w="4678" w:type="dxa"/>
          </w:tcPr>
          <w:p w14:paraId="0AB86C56" w14:textId="77777777" w:rsidR="003E68DF" w:rsidRPr="00F511E8" w:rsidRDefault="003E68DF" w:rsidP="00C35879">
            <w:pPr>
              <w:jc w:val="center"/>
              <w:rPr>
                <w:b/>
                <w:bCs/>
                <w:sz w:val="24"/>
                <w:szCs w:val="24"/>
              </w:rPr>
            </w:pPr>
            <w:r w:rsidRPr="00F511E8">
              <w:rPr>
                <w:b/>
                <w:bCs/>
                <w:sz w:val="24"/>
                <w:szCs w:val="24"/>
              </w:rPr>
              <w:t>Параметр</w:t>
            </w:r>
          </w:p>
        </w:tc>
        <w:tc>
          <w:tcPr>
            <w:tcW w:w="4104" w:type="dxa"/>
          </w:tcPr>
          <w:p w14:paraId="6020E54C" w14:textId="77777777" w:rsidR="003E68DF" w:rsidRPr="00F511E8" w:rsidRDefault="003E68DF" w:rsidP="00C35879">
            <w:pPr>
              <w:ind w:firstLine="709"/>
              <w:jc w:val="center"/>
              <w:rPr>
                <w:b/>
                <w:bCs/>
                <w:sz w:val="24"/>
                <w:szCs w:val="24"/>
              </w:rPr>
            </w:pPr>
            <w:r w:rsidRPr="00F511E8">
              <w:rPr>
                <w:b/>
                <w:bCs/>
                <w:sz w:val="24"/>
                <w:szCs w:val="24"/>
              </w:rPr>
              <w:t>Значение</w:t>
            </w:r>
          </w:p>
        </w:tc>
      </w:tr>
      <w:tr w:rsidR="003E68DF" w:rsidRPr="00F511E8" w14:paraId="0A9EFA26" w14:textId="77777777" w:rsidTr="00C35879">
        <w:trPr>
          <w:jc w:val="center"/>
        </w:trPr>
        <w:tc>
          <w:tcPr>
            <w:tcW w:w="562" w:type="dxa"/>
            <w:vAlign w:val="center"/>
          </w:tcPr>
          <w:p w14:paraId="2EAA6C3A" w14:textId="77777777" w:rsidR="003E68DF" w:rsidRPr="00F511E8" w:rsidRDefault="003E68DF" w:rsidP="00C35879">
            <w:pPr>
              <w:jc w:val="center"/>
              <w:rPr>
                <w:sz w:val="24"/>
                <w:szCs w:val="24"/>
              </w:rPr>
            </w:pPr>
            <w:r w:rsidRPr="00F511E8">
              <w:rPr>
                <w:sz w:val="24"/>
                <w:szCs w:val="24"/>
              </w:rPr>
              <w:t>1</w:t>
            </w:r>
          </w:p>
        </w:tc>
        <w:tc>
          <w:tcPr>
            <w:tcW w:w="4678" w:type="dxa"/>
            <w:vAlign w:val="center"/>
          </w:tcPr>
          <w:p w14:paraId="5B06CB7B" w14:textId="77777777" w:rsidR="003E68DF" w:rsidRPr="00F511E8" w:rsidRDefault="003E68DF" w:rsidP="00C35879">
            <w:pPr>
              <w:rPr>
                <w:sz w:val="24"/>
                <w:szCs w:val="24"/>
              </w:rPr>
            </w:pPr>
            <w:r w:rsidRPr="00F511E8">
              <w:rPr>
                <w:sz w:val="24"/>
                <w:szCs w:val="24"/>
              </w:rPr>
              <w:t xml:space="preserve">Номинальная мощность и </w:t>
            </w:r>
            <w:r>
              <w:rPr>
                <w:sz w:val="24"/>
                <w:szCs w:val="24"/>
              </w:rPr>
              <w:t>Тип </w:t>
            </w:r>
            <w:r w:rsidRPr="00F511E8">
              <w:rPr>
                <w:sz w:val="24"/>
                <w:szCs w:val="24"/>
              </w:rPr>
              <w:t>ИБП (ВА)</w:t>
            </w:r>
          </w:p>
        </w:tc>
        <w:tc>
          <w:tcPr>
            <w:tcW w:w="4104" w:type="dxa"/>
            <w:vAlign w:val="center"/>
          </w:tcPr>
          <w:p w14:paraId="2EB9026E" w14:textId="77777777" w:rsidR="003E68DF" w:rsidRPr="00F511E8" w:rsidRDefault="003E68DF" w:rsidP="00C35879">
            <w:pPr>
              <w:rPr>
                <w:sz w:val="24"/>
                <w:szCs w:val="24"/>
              </w:rPr>
            </w:pPr>
            <w:r w:rsidRPr="00F511E8">
              <w:rPr>
                <w:sz w:val="24"/>
                <w:szCs w:val="24"/>
              </w:rPr>
              <w:t xml:space="preserve">Должна обеспечить автономное электропитание </w:t>
            </w:r>
            <w:r w:rsidRPr="00F511E8">
              <w:rPr>
                <w:spacing w:val="-6"/>
                <w:sz w:val="24"/>
                <w:szCs w:val="24"/>
              </w:rPr>
              <w:t>видеорегистратора СОТ</w:t>
            </w:r>
            <w:r w:rsidRPr="00F511E8">
              <w:rPr>
                <w:sz w:val="24"/>
                <w:szCs w:val="24"/>
              </w:rPr>
              <w:t xml:space="preserve"> не менее 30 минут</w:t>
            </w:r>
          </w:p>
        </w:tc>
      </w:tr>
      <w:tr w:rsidR="003E68DF" w:rsidRPr="00F511E8" w14:paraId="68188E6B" w14:textId="77777777" w:rsidTr="00C35879">
        <w:trPr>
          <w:jc w:val="center"/>
        </w:trPr>
        <w:tc>
          <w:tcPr>
            <w:tcW w:w="562" w:type="dxa"/>
            <w:vAlign w:val="center"/>
          </w:tcPr>
          <w:p w14:paraId="0FEF4286" w14:textId="77777777" w:rsidR="003E68DF" w:rsidRPr="00F511E8" w:rsidRDefault="003E68DF" w:rsidP="00C35879">
            <w:pPr>
              <w:jc w:val="center"/>
              <w:rPr>
                <w:sz w:val="24"/>
                <w:szCs w:val="24"/>
              </w:rPr>
            </w:pPr>
            <w:r w:rsidRPr="00F511E8">
              <w:rPr>
                <w:sz w:val="24"/>
                <w:szCs w:val="24"/>
              </w:rPr>
              <w:t>2</w:t>
            </w:r>
          </w:p>
        </w:tc>
        <w:tc>
          <w:tcPr>
            <w:tcW w:w="4678" w:type="dxa"/>
            <w:vAlign w:val="center"/>
          </w:tcPr>
          <w:p w14:paraId="68D7C36D" w14:textId="77777777" w:rsidR="003E68DF" w:rsidRPr="00F511E8" w:rsidRDefault="003E68DF" w:rsidP="00C35879">
            <w:pPr>
              <w:rPr>
                <w:sz w:val="24"/>
                <w:szCs w:val="24"/>
              </w:rPr>
            </w:pPr>
            <w:r w:rsidRPr="00F511E8">
              <w:rPr>
                <w:sz w:val="24"/>
                <w:szCs w:val="24"/>
              </w:rPr>
              <w:t>Форм фактор</w:t>
            </w:r>
          </w:p>
        </w:tc>
        <w:tc>
          <w:tcPr>
            <w:tcW w:w="4104" w:type="dxa"/>
            <w:vAlign w:val="center"/>
          </w:tcPr>
          <w:p w14:paraId="38712801" w14:textId="77777777" w:rsidR="003E68DF" w:rsidRPr="00F511E8" w:rsidRDefault="003E68DF" w:rsidP="00C35879">
            <w:pPr>
              <w:rPr>
                <w:sz w:val="24"/>
                <w:szCs w:val="24"/>
              </w:rPr>
            </w:pPr>
            <w:r w:rsidRPr="00F511E8">
              <w:rPr>
                <w:sz w:val="24"/>
                <w:szCs w:val="24"/>
              </w:rPr>
              <w:t>Напольное (настольное) исполнение</w:t>
            </w:r>
          </w:p>
        </w:tc>
      </w:tr>
      <w:tr w:rsidR="003E68DF" w:rsidRPr="00F511E8" w14:paraId="21CE40C8" w14:textId="77777777" w:rsidTr="00C35879">
        <w:trPr>
          <w:jc w:val="center"/>
        </w:trPr>
        <w:tc>
          <w:tcPr>
            <w:tcW w:w="562" w:type="dxa"/>
            <w:vMerge w:val="restart"/>
            <w:vAlign w:val="center"/>
          </w:tcPr>
          <w:p w14:paraId="111C99D5" w14:textId="77777777" w:rsidR="003E68DF" w:rsidRPr="00F511E8" w:rsidRDefault="003E68DF" w:rsidP="00C35879">
            <w:pPr>
              <w:jc w:val="center"/>
              <w:rPr>
                <w:sz w:val="24"/>
                <w:szCs w:val="24"/>
              </w:rPr>
            </w:pPr>
            <w:r w:rsidRPr="00F511E8">
              <w:rPr>
                <w:sz w:val="24"/>
                <w:szCs w:val="24"/>
              </w:rPr>
              <w:t>3</w:t>
            </w:r>
          </w:p>
        </w:tc>
        <w:tc>
          <w:tcPr>
            <w:tcW w:w="4678" w:type="dxa"/>
            <w:vAlign w:val="center"/>
          </w:tcPr>
          <w:p w14:paraId="114636A1" w14:textId="77777777" w:rsidR="003E68DF" w:rsidRPr="00F511E8" w:rsidRDefault="003E68DF" w:rsidP="00C35879">
            <w:pPr>
              <w:jc w:val="both"/>
              <w:rPr>
                <w:sz w:val="24"/>
                <w:szCs w:val="24"/>
              </w:rPr>
            </w:pPr>
            <w:r w:rsidRPr="00F511E8">
              <w:rPr>
                <w:sz w:val="24"/>
                <w:szCs w:val="24"/>
              </w:rPr>
              <w:t>Диапазон входного напряжения</w:t>
            </w:r>
          </w:p>
        </w:tc>
        <w:tc>
          <w:tcPr>
            <w:tcW w:w="4104" w:type="dxa"/>
            <w:vAlign w:val="center"/>
          </w:tcPr>
          <w:p w14:paraId="4DAA8572" w14:textId="77777777" w:rsidR="003E68DF" w:rsidRPr="00F511E8" w:rsidRDefault="003E68DF" w:rsidP="00C35879">
            <w:pPr>
              <w:jc w:val="both"/>
              <w:rPr>
                <w:sz w:val="24"/>
                <w:szCs w:val="24"/>
              </w:rPr>
            </w:pPr>
            <w:r w:rsidRPr="00F511E8">
              <w:rPr>
                <w:sz w:val="24"/>
                <w:szCs w:val="24"/>
              </w:rPr>
              <w:t>Не менее 170-270 В АС</w:t>
            </w:r>
          </w:p>
        </w:tc>
      </w:tr>
      <w:tr w:rsidR="003E68DF" w:rsidRPr="00F511E8" w14:paraId="2496D9D0" w14:textId="77777777" w:rsidTr="00C35879">
        <w:trPr>
          <w:jc w:val="center"/>
        </w:trPr>
        <w:tc>
          <w:tcPr>
            <w:tcW w:w="562" w:type="dxa"/>
            <w:vMerge/>
            <w:vAlign w:val="center"/>
          </w:tcPr>
          <w:p w14:paraId="0097EE62" w14:textId="77777777" w:rsidR="003E68DF" w:rsidRPr="00F511E8" w:rsidRDefault="003E68DF" w:rsidP="00C35879">
            <w:pPr>
              <w:jc w:val="center"/>
              <w:rPr>
                <w:sz w:val="24"/>
                <w:szCs w:val="24"/>
              </w:rPr>
            </w:pPr>
          </w:p>
        </w:tc>
        <w:tc>
          <w:tcPr>
            <w:tcW w:w="4678" w:type="dxa"/>
            <w:vAlign w:val="center"/>
          </w:tcPr>
          <w:p w14:paraId="5FA0E224" w14:textId="77777777" w:rsidR="003E68DF" w:rsidRPr="00F511E8" w:rsidRDefault="003E68DF" w:rsidP="00C35879">
            <w:pPr>
              <w:jc w:val="both"/>
              <w:rPr>
                <w:sz w:val="24"/>
                <w:szCs w:val="24"/>
              </w:rPr>
            </w:pPr>
            <w:r w:rsidRPr="00F511E8">
              <w:rPr>
                <w:sz w:val="24"/>
                <w:szCs w:val="24"/>
              </w:rPr>
              <w:t>Частота входного напряжения</w:t>
            </w:r>
          </w:p>
        </w:tc>
        <w:tc>
          <w:tcPr>
            <w:tcW w:w="4104" w:type="dxa"/>
            <w:vAlign w:val="center"/>
          </w:tcPr>
          <w:p w14:paraId="3A10764A" w14:textId="77777777" w:rsidR="003E68DF" w:rsidRPr="00F511E8" w:rsidRDefault="003E68DF" w:rsidP="00C35879">
            <w:pPr>
              <w:jc w:val="both"/>
              <w:rPr>
                <w:sz w:val="24"/>
                <w:szCs w:val="24"/>
              </w:rPr>
            </w:pPr>
            <w:r w:rsidRPr="00F511E8">
              <w:rPr>
                <w:sz w:val="24"/>
                <w:szCs w:val="24"/>
              </w:rPr>
              <w:t>50±1 Гц</w:t>
            </w:r>
          </w:p>
        </w:tc>
      </w:tr>
      <w:tr w:rsidR="003E68DF" w:rsidRPr="00F511E8" w14:paraId="0D3C0559" w14:textId="77777777" w:rsidTr="00C35879">
        <w:trPr>
          <w:jc w:val="center"/>
        </w:trPr>
        <w:tc>
          <w:tcPr>
            <w:tcW w:w="562" w:type="dxa"/>
            <w:vMerge/>
            <w:vAlign w:val="center"/>
          </w:tcPr>
          <w:p w14:paraId="4A2ECDBD" w14:textId="77777777" w:rsidR="003E68DF" w:rsidRPr="00F511E8" w:rsidRDefault="003E68DF" w:rsidP="00C35879">
            <w:pPr>
              <w:jc w:val="center"/>
              <w:rPr>
                <w:sz w:val="24"/>
                <w:szCs w:val="24"/>
              </w:rPr>
            </w:pPr>
          </w:p>
        </w:tc>
        <w:tc>
          <w:tcPr>
            <w:tcW w:w="4678" w:type="dxa"/>
            <w:vAlign w:val="center"/>
          </w:tcPr>
          <w:p w14:paraId="0097A8F3" w14:textId="77777777" w:rsidR="003E68DF" w:rsidRPr="00F511E8" w:rsidRDefault="003E68DF" w:rsidP="00C35879">
            <w:pPr>
              <w:jc w:val="both"/>
              <w:rPr>
                <w:sz w:val="24"/>
                <w:szCs w:val="24"/>
              </w:rPr>
            </w:pPr>
            <w:r w:rsidRPr="00F511E8">
              <w:rPr>
                <w:sz w:val="24"/>
                <w:szCs w:val="24"/>
              </w:rPr>
              <w:t>Подключение ввода</w:t>
            </w:r>
          </w:p>
        </w:tc>
        <w:tc>
          <w:tcPr>
            <w:tcW w:w="4104" w:type="dxa"/>
            <w:vAlign w:val="center"/>
          </w:tcPr>
          <w:p w14:paraId="55392B39" w14:textId="77777777" w:rsidR="003E68DF" w:rsidRPr="00F511E8" w:rsidRDefault="003E68DF" w:rsidP="00C35879">
            <w:pPr>
              <w:jc w:val="both"/>
              <w:rPr>
                <w:sz w:val="24"/>
                <w:szCs w:val="24"/>
              </w:rPr>
            </w:pPr>
            <w:r w:rsidRPr="00F511E8">
              <w:rPr>
                <w:sz w:val="24"/>
                <w:szCs w:val="24"/>
                <w:lang w:val="en-US"/>
              </w:rPr>
              <w:t>IEC</w:t>
            </w:r>
            <w:r w:rsidRPr="00F511E8">
              <w:rPr>
                <w:sz w:val="24"/>
                <w:szCs w:val="24"/>
              </w:rPr>
              <w:t xml:space="preserve"> 320 </w:t>
            </w:r>
            <w:r w:rsidRPr="00F511E8">
              <w:rPr>
                <w:sz w:val="24"/>
                <w:szCs w:val="24"/>
                <w:lang w:val="en-US"/>
              </w:rPr>
              <w:t>C</w:t>
            </w:r>
            <w:r w:rsidRPr="00F511E8">
              <w:rPr>
                <w:sz w:val="24"/>
                <w:szCs w:val="24"/>
              </w:rPr>
              <w:t>14 3-pin 220 или сетевой шнур с вилкой CEE 7/4</w:t>
            </w:r>
          </w:p>
        </w:tc>
      </w:tr>
      <w:tr w:rsidR="003E68DF" w:rsidRPr="00F511E8" w14:paraId="2EBF7B79" w14:textId="77777777" w:rsidTr="00C35879">
        <w:trPr>
          <w:jc w:val="center"/>
        </w:trPr>
        <w:tc>
          <w:tcPr>
            <w:tcW w:w="562" w:type="dxa"/>
            <w:vMerge w:val="restart"/>
            <w:vAlign w:val="center"/>
          </w:tcPr>
          <w:p w14:paraId="52A5EBE4" w14:textId="77777777" w:rsidR="003E68DF" w:rsidRPr="00F511E8" w:rsidRDefault="003E68DF" w:rsidP="00C35879">
            <w:pPr>
              <w:jc w:val="center"/>
              <w:rPr>
                <w:sz w:val="24"/>
                <w:szCs w:val="24"/>
              </w:rPr>
            </w:pPr>
            <w:r w:rsidRPr="00F511E8">
              <w:rPr>
                <w:sz w:val="24"/>
                <w:szCs w:val="24"/>
              </w:rPr>
              <w:t>4</w:t>
            </w:r>
          </w:p>
        </w:tc>
        <w:tc>
          <w:tcPr>
            <w:tcW w:w="8782" w:type="dxa"/>
            <w:gridSpan w:val="2"/>
            <w:vAlign w:val="center"/>
          </w:tcPr>
          <w:p w14:paraId="42576B63" w14:textId="77777777" w:rsidR="003E68DF" w:rsidRPr="00F511E8" w:rsidRDefault="003E68DF" w:rsidP="00C35879">
            <w:pPr>
              <w:jc w:val="both"/>
              <w:rPr>
                <w:sz w:val="24"/>
                <w:szCs w:val="24"/>
              </w:rPr>
            </w:pPr>
            <w:r w:rsidRPr="00F511E8">
              <w:rPr>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3E68DF" w:rsidRPr="00F511E8" w14:paraId="705D214F" w14:textId="77777777" w:rsidTr="00C35879">
        <w:trPr>
          <w:jc w:val="center"/>
        </w:trPr>
        <w:tc>
          <w:tcPr>
            <w:tcW w:w="562" w:type="dxa"/>
            <w:vMerge/>
            <w:vAlign w:val="center"/>
          </w:tcPr>
          <w:p w14:paraId="02F0A7E1" w14:textId="77777777" w:rsidR="003E68DF" w:rsidRPr="00F511E8" w:rsidRDefault="003E68DF" w:rsidP="00C35879">
            <w:pPr>
              <w:jc w:val="center"/>
              <w:rPr>
                <w:sz w:val="24"/>
                <w:szCs w:val="24"/>
              </w:rPr>
            </w:pPr>
          </w:p>
        </w:tc>
        <w:tc>
          <w:tcPr>
            <w:tcW w:w="8782" w:type="dxa"/>
            <w:gridSpan w:val="2"/>
            <w:vAlign w:val="center"/>
          </w:tcPr>
          <w:p w14:paraId="65650AD3" w14:textId="77777777" w:rsidR="003E68DF" w:rsidRPr="00F511E8" w:rsidRDefault="003E68DF" w:rsidP="00C35879">
            <w:pPr>
              <w:rPr>
                <w:sz w:val="24"/>
                <w:szCs w:val="24"/>
              </w:rPr>
            </w:pPr>
            <w:r w:rsidRPr="00F511E8">
              <w:rPr>
                <w:sz w:val="24"/>
                <w:szCs w:val="24"/>
              </w:rPr>
              <w:t>Автоматический переход в режим работы от сети при восстановлении сетевого напряжения</w:t>
            </w:r>
          </w:p>
        </w:tc>
      </w:tr>
      <w:tr w:rsidR="003E68DF" w:rsidRPr="00F511E8" w14:paraId="00705E66" w14:textId="77777777" w:rsidTr="00C35879">
        <w:trPr>
          <w:jc w:val="center"/>
        </w:trPr>
        <w:tc>
          <w:tcPr>
            <w:tcW w:w="562" w:type="dxa"/>
            <w:vMerge w:val="restart"/>
            <w:vAlign w:val="center"/>
          </w:tcPr>
          <w:p w14:paraId="3FD3D0AE" w14:textId="77777777" w:rsidR="003E68DF" w:rsidRPr="00F511E8" w:rsidRDefault="003E68DF" w:rsidP="00C35879">
            <w:pPr>
              <w:jc w:val="center"/>
              <w:rPr>
                <w:sz w:val="24"/>
                <w:szCs w:val="24"/>
              </w:rPr>
            </w:pPr>
            <w:r w:rsidRPr="00F511E8">
              <w:rPr>
                <w:sz w:val="24"/>
                <w:szCs w:val="24"/>
              </w:rPr>
              <w:t>5</w:t>
            </w:r>
          </w:p>
        </w:tc>
        <w:tc>
          <w:tcPr>
            <w:tcW w:w="4678" w:type="dxa"/>
            <w:vAlign w:val="center"/>
          </w:tcPr>
          <w:p w14:paraId="3BF97C27" w14:textId="77777777" w:rsidR="003E68DF" w:rsidRPr="00F511E8" w:rsidRDefault="003E68DF" w:rsidP="00C35879">
            <w:pPr>
              <w:jc w:val="both"/>
              <w:rPr>
                <w:sz w:val="24"/>
                <w:szCs w:val="24"/>
              </w:rPr>
            </w:pPr>
            <w:r w:rsidRPr="00F511E8">
              <w:rPr>
                <w:sz w:val="24"/>
                <w:szCs w:val="24"/>
              </w:rPr>
              <w:t>Выходной разъем (розетка с заземлением)</w:t>
            </w:r>
          </w:p>
        </w:tc>
        <w:tc>
          <w:tcPr>
            <w:tcW w:w="4104" w:type="dxa"/>
            <w:vAlign w:val="center"/>
          </w:tcPr>
          <w:p w14:paraId="6D1CAEF2" w14:textId="77777777" w:rsidR="003E68DF" w:rsidRPr="00F511E8" w:rsidRDefault="003E68DF" w:rsidP="00C35879">
            <w:pPr>
              <w:jc w:val="both"/>
              <w:rPr>
                <w:sz w:val="24"/>
                <w:szCs w:val="24"/>
              </w:rPr>
            </w:pPr>
            <w:r w:rsidRPr="00F511E8">
              <w:rPr>
                <w:sz w:val="24"/>
                <w:szCs w:val="24"/>
              </w:rPr>
              <w:t>Не менее 1х CEE 7/4</w:t>
            </w:r>
          </w:p>
        </w:tc>
      </w:tr>
      <w:tr w:rsidR="003E68DF" w:rsidRPr="00F511E8" w14:paraId="5099C8F3" w14:textId="77777777" w:rsidTr="00C35879">
        <w:trPr>
          <w:jc w:val="center"/>
        </w:trPr>
        <w:tc>
          <w:tcPr>
            <w:tcW w:w="562" w:type="dxa"/>
            <w:vMerge/>
            <w:vAlign w:val="center"/>
          </w:tcPr>
          <w:p w14:paraId="71E2127E" w14:textId="77777777" w:rsidR="003E68DF" w:rsidRPr="00F511E8" w:rsidRDefault="003E68DF" w:rsidP="00C35879">
            <w:pPr>
              <w:jc w:val="center"/>
              <w:rPr>
                <w:sz w:val="24"/>
                <w:szCs w:val="24"/>
              </w:rPr>
            </w:pPr>
          </w:p>
        </w:tc>
        <w:tc>
          <w:tcPr>
            <w:tcW w:w="4678" w:type="dxa"/>
            <w:vAlign w:val="center"/>
          </w:tcPr>
          <w:p w14:paraId="08EC68C2" w14:textId="77777777" w:rsidR="003E68DF" w:rsidRPr="00F511E8" w:rsidRDefault="003E68DF" w:rsidP="00C35879">
            <w:pPr>
              <w:jc w:val="both"/>
              <w:rPr>
                <w:sz w:val="24"/>
                <w:szCs w:val="24"/>
              </w:rPr>
            </w:pPr>
            <w:r w:rsidRPr="00F511E8">
              <w:rPr>
                <w:sz w:val="24"/>
                <w:szCs w:val="24"/>
              </w:rPr>
              <w:t>Стабилизация выходного напряжения</w:t>
            </w:r>
          </w:p>
        </w:tc>
        <w:tc>
          <w:tcPr>
            <w:tcW w:w="4104" w:type="dxa"/>
            <w:vAlign w:val="center"/>
          </w:tcPr>
          <w:p w14:paraId="707B9897" w14:textId="77777777" w:rsidR="003E68DF" w:rsidRPr="00F511E8" w:rsidRDefault="003E68DF" w:rsidP="00C35879">
            <w:pPr>
              <w:jc w:val="both"/>
              <w:rPr>
                <w:sz w:val="24"/>
                <w:szCs w:val="24"/>
              </w:rPr>
            </w:pPr>
            <w:r w:rsidRPr="00F511E8">
              <w:rPr>
                <w:sz w:val="24"/>
                <w:szCs w:val="24"/>
                <w:lang w:val="en-US"/>
              </w:rPr>
              <w:t>220 ± 10 % В AC</w:t>
            </w:r>
          </w:p>
        </w:tc>
      </w:tr>
      <w:tr w:rsidR="003E68DF" w:rsidRPr="00F511E8" w14:paraId="548EAC9C" w14:textId="77777777" w:rsidTr="00C35879">
        <w:trPr>
          <w:jc w:val="center"/>
        </w:trPr>
        <w:tc>
          <w:tcPr>
            <w:tcW w:w="562" w:type="dxa"/>
            <w:vMerge/>
            <w:vAlign w:val="center"/>
          </w:tcPr>
          <w:p w14:paraId="36BEE1ED" w14:textId="77777777" w:rsidR="003E68DF" w:rsidRPr="00F511E8" w:rsidRDefault="003E68DF" w:rsidP="00C35879">
            <w:pPr>
              <w:jc w:val="center"/>
              <w:rPr>
                <w:sz w:val="24"/>
                <w:szCs w:val="24"/>
              </w:rPr>
            </w:pPr>
          </w:p>
        </w:tc>
        <w:tc>
          <w:tcPr>
            <w:tcW w:w="4678" w:type="dxa"/>
            <w:vAlign w:val="center"/>
          </w:tcPr>
          <w:p w14:paraId="53EE1E28" w14:textId="77777777" w:rsidR="003E68DF" w:rsidRPr="00F511E8" w:rsidRDefault="003E68DF" w:rsidP="00C35879">
            <w:pPr>
              <w:jc w:val="both"/>
              <w:rPr>
                <w:sz w:val="24"/>
                <w:szCs w:val="24"/>
              </w:rPr>
            </w:pPr>
            <w:r w:rsidRPr="00F511E8">
              <w:rPr>
                <w:sz w:val="24"/>
                <w:szCs w:val="24"/>
              </w:rPr>
              <w:t>Форма сигнала</w:t>
            </w:r>
          </w:p>
        </w:tc>
        <w:tc>
          <w:tcPr>
            <w:tcW w:w="4104" w:type="dxa"/>
            <w:vAlign w:val="center"/>
          </w:tcPr>
          <w:p w14:paraId="7107D54C" w14:textId="77777777" w:rsidR="003E68DF" w:rsidRPr="00F511E8" w:rsidRDefault="003E68DF" w:rsidP="00C35879">
            <w:pPr>
              <w:jc w:val="both"/>
              <w:rPr>
                <w:sz w:val="24"/>
                <w:szCs w:val="24"/>
              </w:rPr>
            </w:pPr>
            <w:r w:rsidRPr="00F511E8">
              <w:rPr>
                <w:sz w:val="24"/>
                <w:szCs w:val="24"/>
              </w:rPr>
              <w:t>Ступенчатая аппроксимация синусоиды</w:t>
            </w:r>
          </w:p>
        </w:tc>
      </w:tr>
      <w:tr w:rsidR="003E68DF" w:rsidRPr="00F511E8" w14:paraId="3F22FBCA" w14:textId="77777777" w:rsidTr="00C35879">
        <w:trPr>
          <w:jc w:val="center"/>
        </w:trPr>
        <w:tc>
          <w:tcPr>
            <w:tcW w:w="562" w:type="dxa"/>
            <w:vMerge/>
            <w:vAlign w:val="center"/>
          </w:tcPr>
          <w:p w14:paraId="0080BB03" w14:textId="77777777" w:rsidR="003E68DF" w:rsidRPr="00F511E8" w:rsidRDefault="003E68DF" w:rsidP="00C35879">
            <w:pPr>
              <w:jc w:val="center"/>
              <w:rPr>
                <w:sz w:val="24"/>
                <w:szCs w:val="24"/>
              </w:rPr>
            </w:pPr>
          </w:p>
        </w:tc>
        <w:tc>
          <w:tcPr>
            <w:tcW w:w="4678" w:type="dxa"/>
            <w:vAlign w:val="center"/>
          </w:tcPr>
          <w:p w14:paraId="65930980" w14:textId="77777777" w:rsidR="003E68DF" w:rsidRPr="00F511E8" w:rsidRDefault="003E68DF" w:rsidP="00C35879">
            <w:pPr>
              <w:jc w:val="both"/>
              <w:rPr>
                <w:sz w:val="24"/>
                <w:szCs w:val="24"/>
              </w:rPr>
            </w:pPr>
            <w:r w:rsidRPr="00F511E8">
              <w:rPr>
                <w:sz w:val="24"/>
                <w:szCs w:val="24"/>
              </w:rPr>
              <w:t>Максимальная выходная мощность (Вт) ИБП на  30 минут  резервирования СОТ</w:t>
            </w:r>
          </w:p>
        </w:tc>
        <w:tc>
          <w:tcPr>
            <w:tcW w:w="4104" w:type="dxa"/>
            <w:vAlign w:val="center"/>
          </w:tcPr>
          <w:p w14:paraId="54E0622B" w14:textId="77777777" w:rsidR="003E68DF" w:rsidRPr="00F511E8" w:rsidRDefault="003E68DF" w:rsidP="00C35879">
            <w:pPr>
              <w:jc w:val="both"/>
              <w:rPr>
                <w:sz w:val="24"/>
                <w:szCs w:val="24"/>
              </w:rPr>
            </w:pPr>
            <w:r w:rsidRPr="00F511E8">
              <w:rPr>
                <w:sz w:val="24"/>
                <w:szCs w:val="24"/>
              </w:rPr>
              <w:t>Превышение не более 50 % над расчетной мощностью для 30 минут резервирования СОТ</w:t>
            </w:r>
          </w:p>
        </w:tc>
      </w:tr>
      <w:tr w:rsidR="003E68DF" w:rsidRPr="00F511E8" w14:paraId="671ED1FE" w14:textId="77777777" w:rsidTr="00C35879">
        <w:trPr>
          <w:jc w:val="center"/>
        </w:trPr>
        <w:tc>
          <w:tcPr>
            <w:tcW w:w="562" w:type="dxa"/>
            <w:vMerge/>
            <w:vAlign w:val="center"/>
          </w:tcPr>
          <w:p w14:paraId="3C224B00" w14:textId="77777777" w:rsidR="003E68DF" w:rsidRPr="00F511E8" w:rsidRDefault="003E68DF" w:rsidP="00C35879">
            <w:pPr>
              <w:jc w:val="center"/>
              <w:rPr>
                <w:sz w:val="24"/>
                <w:szCs w:val="24"/>
              </w:rPr>
            </w:pPr>
          </w:p>
        </w:tc>
        <w:tc>
          <w:tcPr>
            <w:tcW w:w="4678" w:type="dxa"/>
            <w:vAlign w:val="center"/>
          </w:tcPr>
          <w:p w14:paraId="0AA417F2" w14:textId="77777777" w:rsidR="003E68DF" w:rsidRPr="00F511E8" w:rsidRDefault="003E68DF" w:rsidP="00C35879">
            <w:pPr>
              <w:jc w:val="both"/>
              <w:rPr>
                <w:sz w:val="24"/>
                <w:szCs w:val="24"/>
              </w:rPr>
            </w:pPr>
            <w:r w:rsidRPr="00F511E8">
              <w:rPr>
                <w:sz w:val="24"/>
                <w:szCs w:val="24"/>
              </w:rPr>
              <w:t>Световая индикация</w:t>
            </w:r>
          </w:p>
        </w:tc>
        <w:tc>
          <w:tcPr>
            <w:tcW w:w="4104" w:type="dxa"/>
            <w:vAlign w:val="center"/>
          </w:tcPr>
          <w:p w14:paraId="54374354" w14:textId="77777777" w:rsidR="003E68DF" w:rsidRPr="00F511E8" w:rsidRDefault="003E68DF" w:rsidP="00C35879">
            <w:pPr>
              <w:jc w:val="both"/>
              <w:rPr>
                <w:sz w:val="24"/>
                <w:szCs w:val="24"/>
              </w:rPr>
            </w:pPr>
            <w:r w:rsidRPr="00F511E8">
              <w:rPr>
                <w:sz w:val="24"/>
                <w:szCs w:val="24"/>
              </w:rPr>
              <w:t>Основной режим, автономный режим, неисправность</w:t>
            </w:r>
          </w:p>
        </w:tc>
      </w:tr>
      <w:tr w:rsidR="003E68DF" w:rsidRPr="00F511E8" w14:paraId="00C22364" w14:textId="77777777" w:rsidTr="00C35879">
        <w:trPr>
          <w:jc w:val="center"/>
        </w:trPr>
        <w:tc>
          <w:tcPr>
            <w:tcW w:w="562" w:type="dxa"/>
            <w:vMerge/>
            <w:vAlign w:val="center"/>
          </w:tcPr>
          <w:p w14:paraId="246AED5E" w14:textId="77777777" w:rsidR="003E68DF" w:rsidRPr="00F511E8" w:rsidRDefault="003E68DF" w:rsidP="00C35879">
            <w:pPr>
              <w:jc w:val="center"/>
              <w:rPr>
                <w:sz w:val="24"/>
                <w:szCs w:val="24"/>
              </w:rPr>
            </w:pPr>
          </w:p>
        </w:tc>
        <w:tc>
          <w:tcPr>
            <w:tcW w:w="4678" w:type="dxa"/>
            <w:vAlign w:val="center"/>
          </w:tcPr>
          <w:p w14:paraId="3520FECC" w14:textId="77777777" w:rsidR="003E68DF" w:rsidRPr="00F511E8" w:rsidRDefault="003E68DF" w:rsidP="00C35879">
            <w:pPr>
              <w:jc w:val="both"/>
              <w:rPr>
                <w:sz w:val="24"/>
                <w:szCs w:val="24"/>
              </w:rPr>
            </w:pPr>
            <w:r w:rsidRPr="00F511E8">
              <w:rPr>
                <w:sz w:val="24"/>
                <w:szCs w:val="24"/>
              </w:rPr>
              <w:t>Звуковая сигнализация</w:t>
            </w:r>
          </w:p>
        </w:tc>
        <w:tc>
          <w:tcPr>
            <w:tcW w:w="4104" w:type="dxa"/>
            <w:vAlign w:val="center"/>
          </w:tcPr>
          <w:p w14:paraId="4DDBB52B" w14:textId="77777777" w:rsidR="003E68DF" w:rsidRPr="00F511E8" w:rsidRDefault="003E68DF" w:rsidP="00C35879">
            <w:pPr>
              <w:jc w:val="both"/>
              <w:rPr>
                <w:sz w:val="24"/>
                <w:szCs w:val="24"/>
              </w:rPr>
            </w:pPr>
            <w:r w:rsidRPr="00F511E8">
              <w:rPr>
                <w:sz w:val="24"/>
                <w:szCs w:val="24"/>
              </w:rPr>
              <w:t>Автономный режим, низкий уровень заряда АКБ, перегрузка, неисправность</w:t>
            </w:r>
          </w:p>
        </w:tc>
      </w:tr>
      <w:tr w:rsidR="003E68DF" w:rsidRPr="00F511E8" w14:paraId="197EA019" w14:textId="77777777" w:rsidTr="00C35879">
        <w:trPr>
          <w:jc w:val="center"/>
        </w:trPr>
        <w:tc>
          <w:tcPr>
            <w:tcW w:w="562" w:type="dxa"/>
            <w:vMerge/>
            <w:vAlign w:val="center"/>
          </w:tcPr>
          <w:p w14:paraId="32D474F7" w14:textId="77777777" w:rsidR="003E68DF" w:rsidRPr="00F511E8" w:rsidRDefault="003E68DF" w:rsidP="00C35879">
            <w:pPr>
              <w:jc w:val="center"/>
              <w:rPr>
                <w:sz w:val="24"/>
                <w:szCs w:val="24"/>
              </w:rPr>
            </w:pPr>
          </w:p>
        </w:tc>
        <w:tc>
          <w:tcPr>
            <w:tcW w:w="4678" w:type="dxa"/>
            <w:vAlign w:val="center"/>
          </w:tcPr>
          <w:p w14:paraId="1B980612" w14:textId="77777777" w:rsidR="003E68DF" w:rsidRPr="00F511E8" w:rsidRDefault="003E68DF" w:rsidP="00C35879">
            <w:pPr>
              <w:jc w:val="both"/>
              <w:rPr>
                <w:sz w:val="24"/>
                <w:szCs w:val="24"/>
              </w:rPr>
            </w:pPr>
            <w:r w:rsidRPr="00F511E8">
              <w:rPr>
                <w:sz w:val="24"/>
                <w:szCs w:val="24"/>
              </w:rPr>
              <w:t>Защита</w:t>
            </w:r>
          </w:p>
        </w:tc>
        <w:tc>
          <w:tcPr>
            <w:tcW w:w="4104" w:type="dxa"/>
            <w:vAlign w:val="center"/>
          </w:tcPr>
          <w:p w14:paraId="322D9374" w14:textId="77777777" w:rsidR="003E68DF" w:rsidRPr="00F511E8" w:rsidRDefault="003E68DF" w:rsidP="00C35879">
            <w:pPr>
              <w:jc w:val="both"/>
              <w:rPr>
                <w:sz w:val="24"/>
                <w:szCs w:val="24"/>
              </w:rPr>
            </w:pPr>
            <w:r w:rsidRPr="00F511E8">
              <w:rPr>
                <w:sz w:val="24"/>
                <w:szCs w:val="24"/>
              </w:rPr>
              <w:t>Защита от перегрузки, от высоковольтных импульсов, от короткого замыкания, фильтрация помех</w:t>
            </w:r>
          </w:p>
        </w:tc>
      </w:tr>
      <w:tr w:rsidR="003E68DF" w:rsidRPr="00B85C6C" w14:paraId="49F9F6DF" w14:textId="77777777" w:rsidTr="00C35879">
        <w:trPr>
          <w:jc w:val="center"/>
        </w:trPr>
        <w:tc>
          <w:tcPr>
            <w:tcW w:w="562" w:type="dxa"/>
            <w:vAlign w:val="center"/>
          </w:tcPr>
          <w:p w14:paraId="29D09DD6" w14:textId="77777777" w:rsidR="003E68DF" w:rsidRPr="00B85C6C" w:rsidRDefault="003E68DF" w:rsidP="00C35879">
            <w:pPr>
              <w:jc w:val="center"/>
              <w:rPr>
                <w:sz w:val="24"/>
                <w:szCs w:val="24"/>
              </w:rPr>
            </w:pPr>
            <w:r w:rsidRPr="00B85C6C">
              <w:rPr>
                <w:sz w:val="24"/>
                <w:szCs w:val="24"/>
              </w:rPr>
              <w:t>6</w:t>
            </w:r>
          </w:p>
        </w:tc>
        <w:tc>
          <w:tcPr>
            <w:tcW w:w="4678" w:type="dxa"/>
            <w:vAlign w:val="center"/>
          </w:tcPr>
          <w:p w14:paraId="4343E628" w14:textId="77777777" w:rsidR="003E68DF" w:rsidRPr="00B85C6C" w:rsidRDefault="003E68DF" w:rsidP="00C35879">
            <w:pPr>
              <w:jc w:val="both"/>
              <w:rPr>
                <w:sz w:val="24"/>
                <w:szCs w:val="24"/>
              </w:rPr>
            </w:pPr>
            <w:r w:rsidRPr="00B85C6C">
              <w:rPr>
                <w:sz w:val="24"/>
                <w:szCs w:val="24"/>
              </w:rPr>
              <w:t>Интерфейс связи</w:t>
            </w:r>
          </w:p>
        </w:tc>
        <w:tc>
          <w:tcPr>
            <w:tcW w:w="4104" w:type="dxa"/>
            <w:vAlign w:val="center"/>
          </w:tcPr>
          <w:p w14:paraId="1EE172B3" w14:textId="77777777" w:rsidR="003E68DF" w:rsidRPr="00B85C6C" w:rsidRDefault="003E68DF" w:rsidP="00C35879">
            <w:pPr>
              <w:jc w:val="both"/>
              <w:rPr>
                <w:sz w:val="24"/>
                <w:szCs w:val="24"/>
              </w:rPr>
            </w:pPr>
            <w:r w:rsidRPr="00B85C6C">
              <w:rPr>
                <w:sz w:val="24"/>
                <w:szCs w:val="24"/>
              </w:rPr>
              <w:t>Нет</w:t>
            </w:r>
          </w:p>
        </w:tc>
      </w:tr>
      <w:tr w:rsidR="003E68DF" w:rsidRPr="00B85C6C" w14:paraId="312D1161" w14:textId="77777777" w:rsidTr="00C35879">
        <w:trPr>
          <w:jc w:val="center"/>
        </w:trPr>
        <w:tc>
          <w:tcPr>
            <w:tcW w:w="562" w:type="dxa"/>
            <w:vAlign w:val="center"/>
          </w:tcPr>
          <w:p w14:paraId="1580AB8C" w14:textId="77777777" w:rsidR="003E68DF" w:rsidRPr="00B85C6C" w:rsidRDefault="003E68DF" w:rsidP="00C35879">
            <w:pPr>
              <w:jc w:val="center"/>
              <w:rPr>
                <w:sz w:val="24"/>
                <w:szCs w:val="24"/>
              </w:rPr>
            </w:pPr>
            <w:r w:rsidRPr="00B85C6C">
              <w:rPr>
                <w:sz w:val="24"/>
                <w:szCs w:val="24"/>
              </w:rPr>
              <w:t>7</w:t>
            </w:r>
          </w:p>
        </w:tc>
        <w:tc>
          <w:tcPr>
            <w:tcW w:w="4678" w:type="dxa"/>
            <w:vAlign w:val="center"/>
          </w:tcPr>
          <w:p w14:paraId="0441C7DF" w14:textId="77777777" w:rsidR="003E68DF" w:rsidRPr="00B85C6C" w:rsidRDefault="003E68DF" w:rsidP="00C35879">
            <w:pPr>
              <w:jc w:val="both"/>
              <w:rPr>
                <w:sz w:val="24"/>
                <w:szCs w:val="24"/>
              </w:rPr>
            </w:pPr>
            <w:r w:rsidRPr="00B85C6C">
              <w:rPr>
                <w:sz w:val="24"/>
                <w:szCs w:val="24"/>
              </w:rPr>
              <w:t>Комплект</w:t>
            </w:r>
          </w:p>
        </w:tc>
        <w:tc>
          <w:tcPr>
            <w:tcW w:w="4104" w:type="dxa"/>
            <w:vAlign w:val="center"/>
          </w:tcPr>
          <w:p w14:paraId="6A9D575A" w14:textId="77777777" w:rsidR="003E68DF" w:rsidRPr="00B85C6C" w:rsidRDefault="003E68DF" w:rsidP="00C35879">
            <w:pPr>
              <w:jc w:val="both"/>
              <w:rPr>
                <w:sz w:val="24"/>
                <w:szCs w:val="24"/>
              </w:rPr>
            </w:pPr>
            <w:r w:rsidRPr="00B85C6C">
              <w:rPr>
                <w:sz w:val="24"/>
                <w:szCs w:val="24"/>
              </w:rPr>
              <w:t>ИБП, внутренний АКБ (герметичный свинцово-кислотный необслуживаемый), сетевой кабель (при вводном подключении  </w:t>
            </w:r>
            <w:r w:rsidRPr="00B85C6C">
              <w:rPr>
                <w:sz w:val="24"/>
                <w:szCs w:val="24"/>
                <w:lang w:val="en-US"/>
              </w:rPr>
              <w:t>IEC</w:t>
            </w:r>
            <w:r w:rsidRPr="00B85C6C">
              <w:rPr>
                <w:sz w:val="24"/>
                <w:szCs w:val="24"/>
              </w:rPr>
              <w:t xml:space="preserve"> 320 </w:t>
            </w:r>
            <w:r w:rsidRPr="00B85C6C">
              <w:rPr>
                <w:sz w:val="24"/>
                <w:szCs w:val="24"/>
                <w:lang w:val="en-US"/>
              </w:rPr>
              <w:t>C</w:t>
            </w:r>
            <w:r w:rsidRPr="00B85C6C">
              <w:rPr>
                <w:sz w:val="24"/>
                <w:szCs w:val="24"/>
              </w:rPr>
              <w:t>14 3-pin</w:t>
            </w:r>
          </w:p>
        </w:tc>
      </w:tr>
      <w:tr w:rsidR="003E68DF" w:rsidRPr="00B85C6C" w14:paraId="29D92A5F" w14:textId="77777777" w:rsidTr="00C35879">
        <w:trPr>
          <w:jc w:val="center"/>
        </w:trPr>
        <w:tc>
          <w:tcPr>
            <w:tcW w:w="562" w:type="dxa"/>
            <w:vAlign w:val="center"/>
          </w:tcPr>
          <w:p w14:paraId="29008F7B" w14:textId="77777777" w:rsidR="003E68DF" w:rsidRPr="00B85C6C" w:rsidRDefault="003E68DF" w:rsidP="00C35879">
            <w:pPr>
              <w:jc w:val="center"/>
              <w:rPr>
                <w:sz w:val="24"/>
                <w:szCs w:val="24"/>
              </w:rPr>
            </w:pPr>
            <w:r w:rsidRPr="00B85C6C">
              <w:rPr>
                <w:sz w:val="24"/>
                <w:szCs w:val="24"/>
              </w:rPr>
              <w:t>8</w:t>
            </w:r>
          </w:p>
        </w:tc>
        <w:tc>
          <w:tcPr>
            <w:tcW w:w="4678" w:type="dxa"/>
            <w:vAlign w:val="center"/>
          </w:tcPr>
          <w:p w14:paraId="158D21FA" w14:textId="77777777" w:rsidR="003E68DF" w:rsidRPr="00B85C6C" w:rsidRDefault="003E68DF" w:rsidP="00C35879">
            <w:pPr>
              <w:jc w:val="both"/>
              <w:rPr>
                <w:sz w:val="24"/>
                <w:szCs w:val="24"/>
              </w:rPr>
            </w:pPr>
            <w:r w:rsidRPr="00B85C6C">
              <w:rPr>
                <w:sz w:val="24"/>
                <w:szCs w:val="24"/>
              </w:rPr>
              <w:t>Возможность замены АКБ</w:t>
            </w:r>
          </w:p>
        </w:tc>
        <w:tc>
          <w:tcPr>
            <w:tcW w:w="4104" w:type="dxa"/>
            <w:vAlign w:val="center"/>
          </w:tcPr>
          <w:p w14:paraId="625D2173" w14:textId="77777777" w:rsidR="003E68DF" w:rsidRPr="00B85C6C" w:rsidRDefault="003E68DF" w:rsidP="00C35879">
            <w:pPr>
              <w:jc w:val="both"/>
              <w:rPr>
                <w:sz w:val="24"/>
                <w:szCs w:val="24"/>
              </w:rPr>
            </w:pPr>
            <w:r w:rsidRPr="00B85C6C">
              <w:rPr>
                <w:sz w:val="24"/>
                <w:szCs w:val="24"/>
              </w:rPr>
              <w:t>Да</w:t>
            </w:r>
          </w:p>
        </w:tc>
      </w:tr>
    </w:tbl>
    <w:p w14:paraId="0B3B4014" w14:textId="3C0B772B"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совместный с СКС телекоммуникационный узел.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7B15F044"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Требования по электропитанию к периферийному оборудованию СОТ выполнить с учетом положений ГОСТ Р 51558-2014, питание телекамер реализовать через функцию PoE.</w:t>
      </w:r>
    </w:p>
    <w:p w14:paraId="13AF58F7"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инженерно-технических средств охраны (ИТСО) к корпоративной сети передачи данных (КСПД).</w:t>
      </w:r>
    </w:p>
    <w:p w14:paraId="48F4C3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14:paraId="7105F27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ИТСО по пропускной способности КСПД:</w:t>
      </w:r>
    </w:p>
    <w:p w14:paraId="0C349488"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поток контрольных данных системы охранной и тревожной сигнализации составляет не более 32 Кбит/сек с периодической потребностью передачи данных в круглосуточном режиме работы системы;</w:t>
      </w:r>
    </w:p>
    <w:p w14:paraId="5832E744"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14:paraId="33DF0EF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клиентскому ПО СОТ. Клиентское ПО СОТ должно иметь:</w:t>
      </w:r>
    </w:p>
    <w:p w14:paraId="0F4D1B5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эргономичный интерфейс;</w:t>
      </w:r>
    </w:p>
    <w:p w14:paraId="1C1E2EF3"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встроенную систему авторизации пользователей;</w:t>
      </w:r>
    </w:p>
    <w:p w14:paraId="4CFBD40D"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разграничение доступа к функциональным возможностям СОТ;</w:t>
      </w:r>
    </w:p>
    <w:p w14:paraId="7402E44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журнал событий;</w:t>
      </w:r>
    </w:p>
    <w:p w14:paraId="2DFBF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одновременные отображение видеоинформации в реальном времени;</w:t>
      </w:r>
    </w:p>
    <w:p w14:paraId="35CB6742"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изменения настроек через пользовательский интерфейс;</w:t>
      </w:r>
    </w:p>
    <w:p w14:paraId="5745139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триплексный режим работы, одновременные отображение / запись / просмотр записанной видеоинформации;</w:t>
      </w:r>
    </w:p>
    <w:p w14:paraId="100E3033" w14:textId="77777777" w:rsidR="003E68DF" w:rsidRPr="003E68DF" w:rsidRDefault="003E68DF" w:rsidP="003213E8">
      <w:pPr>
        <w:numPr>
          <w:ilvl w:val="0"/>
          <w:numId w:val="63"/>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w:t>
      </w:r>
    </w:p>
    <w:p w14:paraId="0B5BD6EB"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запись архивированных видеоданных на USB сменный носитель;</w:t>
      </w:r>
    </w:p>
    <w:p w14:paraId="5D50A64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печать видеокадров на принтере;</w:t>
      </w:r>
    </w:p>
    <w:p w14:paraId="7A08A2E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ускоренная перемотка вперед/назад;</w:t>
      </w:r>
    </w:p>
    <w:p w14:paraId="385E4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замедленная (покадровая) перемотка вперед/назад;</w:t>
      </w:r>
    </w:p>
    <w:p w14:paraId="1362690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покадровый и ускоренный просмотр видеоархива;</w:t>
      </w:r>
    </w:p>
    <w:p w14:paraId="4163BC2F"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пауза;</w:t>
      </w:r>
    </w:p>
    <w:p w14:paraId="2A3728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специальная графическая временная шкала для навигации в видеоархиве;</w:t>
      </w:r>
    </w:p>
    <w:p w14:paraId="212BA06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поиск видеоархивов по номеру телекамеры, времени, дате;</w:t>
      </w:r>
    </w:p>
    <w:p w14:paraId="21B4DE31"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просмотр видеоархива без остановки видеозаписи;</w:t>
      </w:r>
    </w:p>
    <w:p w14:paraId="32BCCAAE"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удаленная работа с системой через Интернет.</w:t>
      </w:r>
    </w:p>
    <w:p w14:paraId="0FB836A0" w14:textId="77777777" w:rsidR="003E68DF" w:rsidRPr="003E68DF" w:rsidRDefault="003E68DF" w:rsidP="003E68DF">
      <w:pPr>
        <w:pStyle w:val="ab"/>
        <w:tabs>
          <w:tab w:val="left" w:pos="1843"/>
        </w:tabs>
        <w:ind w:left="0" w:firstLine="709"/>
        <w:contextualSpacing/>
        <w:rPr>
          <w:sz w:val="28"/>
          <w:szCs w:val="28"/>
        </w:rPr>
      </w:pPr>
      <w:r w:rsidRPr="003E68DF">
        <w:rPr>
          <w:sz w:val="28"/>
          <w:szCs w:val="28"/>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14:paraId="2914618E"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bookmarkStart w:id="9" w:name="_Hlk224997523"/>
      <w:r w:rsidRPr="003E68DF">
        <w:rPr>
          <w:sz w:val="28"/>
          <w:szCs w:val="28"/>
        </w:rPr>
        <w:t>Требования к структурированным кабельным системам (СКС).</w:t>
      </w:r>
      <w:bookmarkEnd w:id="9"/>
    </w:p>
    <w:p w14:paraId="0DEF5EB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 xml:space="preserve">Устройство (монтаж) СКС в помещениях должно отвечать требованиям стандартов ЕIА/ТIА-568C и/или ISO/IEC 11801-2002, EN 50173, </w:t>
      </w:r>
      <w:r w:rsidRPr="003E68DF">
        <w:rPr>
          <w:sz w:val="28"/>
          <w:szCs w:val="28"/>
        </w:rPr>
        <w:lastRenderedPageBreak/>
        <w:t>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технологии. Системы кабельные структурированные. Монтаж основных узлов системы. Методы испытания».</w:t>
      </w:r>
    </w:p>
    <w:p w14:paraId="3311CCC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Подсистема рабочих мест предназначена для подключения 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14:paraId="4CE8D105"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Работы по монтажу СКС включают:</w:t>
      </w:r>
    </w:p>
    <w:p w14:paraId="1AA77C8B" w14:textId="6FA3D8AA"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кабельных конструкций (</w:t>
      </w:r>
      <w:r w:rsidRPr="003E68DF">
        <w:rPr>
          <w:sz w:val="28"/>
          <w:szCs w:val="28"/>
          <w:lang w:eastAsia="ru-RU"/>
        </w:rPr>
        <w:t>в соответствии с п.1.</w:t>
      </w:r>
      <w:r w:rsidR="0013330A">
        <w:rPr>
          <w:sz w:val="28"/>
          <w:szCs w:val="28"/>
          <w:lang w:eastAsia="ru-RU"/>
        </w:rPr>
        <w:t>38</w:t>
      </w:r>
      <w:r w:rsidRPr="003E68DF">
        <w:rPr>
          <w:sz w:val="28"/>
          <w:szCs w:val="28"/>
          <w:lang w:eastAsia="ru-RU"/>
        </w:rPr>
        <w:t>.4 настоящих Технических требований</w:t>
      </w:r>
      <w:r w:rsidRPr="003E68DF">
        <w:rPr>
          <w:sz w:val="28"/>
          <w:szCs w:val="28"/>
          <w:lang w:val="ru" w:eastAsia="ru-RU"/>
        </w:rPr>
        <w:t>);</w:t>
      </w:r>
    </w:p>
    <w:p w14:paraId="26619E2A"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прокладку/протяжку кабеля в кабельных конструкциях;</w:t>
      </w:r>
    </w:p>
    <w:p w14:paraId="09FD778B"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розеток с разъемами типа RJ-45</w:t>
      </w:r>
      <w:r w:rsidRPr="003E68DF">
        <w:rPr>
          <w:rFonts w:eastAsia="Arial Unicode MS"/>
          <w:sz w:val="28"/>
          <w:szCs w:val="28"/>
          <w:vertAlign w:val="superscript"/>
          <w:lang w:val="ru" w:eastAsia="ru-RU"/>
        </w:rPr>
        <w:footnoteReference w:id="4"/>
      </w:r>
      <w:r w:rsidRPr="003E68DF">
        <w:rPr>
          <w:rFonts w:eastAsia="Arial Unicode MS"/>
          <w:sz w:val="28"/>
          <w:szCs w:val="28"/>
          <w:lang w:val="ru" w:eastAsia="ru-RU"/>
        </w:rPr>
        <w:t>;</w:t>
      </w:r>
    </w:p>
    <w:p w14:paraId="5BDFD182"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кабеля в модули коммутационных панелей, патч-панелей и кабельных органайзеров (при их наличии).</w:t>
      </w:r>
    </w:p>
    <w:p w14:paraId="3475430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Перечень монтируемого оборудования в зоне размещения телекоммуникационного узла:</w:t>
      </w:r>
    </w:p>
    <w:p w14:paraId="1199B62B"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граничный маршрутизатор;</w:t>
      </w:r>
    </w:p>
    <w:p w14:paraId="50EE59CD"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источники бесперебойного питания (ИБП) для СОТ и для СКС;</w:t>
      </w:r>
    </w:p>
    <w:p w14:paraId="62F7E091"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видеорегистратор СОТ;</w:t>
      </w:r>
    </w:p>
    <w:p w14:paraId="5A6F055F"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блок розеток.</w:t>
      </w:r>
    </w:p>
    <w:p w14:paraId="702E0086" w14:textId="318EA084"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Количество монтируемого оборудования определятся в зависимости от количества автоматизированных рабочих мест в соответствии с Альбомом чертежей (Приложение № 1).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2FD70DE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Параметры обеспечивающих систем должны быть определены исходя из требований инсталляции и функционирования применяемого оборудования.</w:t>
      </w:r>
    </w:p>
    <w:p w14:paraId="683D9FF3"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Автоматизированные рабочие места сотрудника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 (телекоммуникационный узел).</w:t>
      </w:r>
    </w:p>
    <w:p w14:paraId="1F2E143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Использовать единую зону для СОТ и СКС.</w:t>
      </w:r>
    </w:p>
    <w:p w14:paraId="45CAE4F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зону установки телекоммутационного оборудования, предусмотреть кабельный ввод для линии провайдера в ОПС. Предусмотреть запас подводящих кабелей не менее 1 метра.</w:t>
      </w:r>
    </w:p>
    <w:p w14:paraId="13BDAC4C"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Все элементы СКС должны быть однозначно идентифицированы и промаркированы: </w:t>
      </w:r>
    </w:p>
    <w:p w14:paraId="6E87A2AB"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кабели маркируются на двух концах на расстоянии 20 см от конца кабеля </w:t>
      </w:r>
      <w:r w:rsidRPr="003E68DF">
        <w:rPr>
          <w:rFonts w:eastAsia="Arial Unicode MS"/>
          <w:sz w:val="28"/>
          <w:szCs w:val="28"/>
          <w:lang w:val="ru" w:eastAsia="ru-RU"/>
        </w:rPr>
        <w:lastRenderedPageBreak/>
        <w:t xml:space="preserve">специальными кабельными маркерами (кольцевые цифровые скобы, цифровые наклейки и т. д.); </w:t>
      </w:r>
    </w:p>
    <w:p w14:paraId="647869C3"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допускается наносить маркировку кабелей перманентным маркером;</w:t>
      </w:r>
    </w:p>
    <w:p w14:paraId="7A7E508D"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на лицевых панелях розеток осуществляется только этикетками с типографским (принтерным) нанесением знаков, последовательным возрастающим рядом вида А-ВВ, где А – номер ТКУ,</w:t>
      </w:r>
      <w:r w:rsidRPr="003E68DF">
        <w:rPr>
          <w:rFonts w:eastAsia="Arial Unicode MS"/>
          <w:sz w:val="28"/>
          <w:szCs w:val="28"/>
          <w:lang w:val="ru" w:eastAsia="ru-RU"/>
        </w:rPr>
        <w:br/>
        <w:t xml:space="preserve">ВВ – номер порта ТКУ по порядку; </w:t>
      </w:r>
    </w:p>
    <w:p w14:paraId="5AE534F2"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14:paraId="262D0E58"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должна быть надежно закреплена на элементах сети;</w:t>
      </w:r>
    </w:p>
    <w:p w14:paraId="298C050F"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14:paraId="7BAAE809"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 Результаты тестирования приложить к технической документации.</w:t>
      </w:r>
    </w:p>
    <w:p w14:paraId="6694AE6F" w14:textId="77777777" w:rsidR="003E68DF" w:rsidRPr="003E68DF" w:rsidRDefault="003E68DF" w:rsidP="0013330A">
      <w:pPr>
        <w:widowControl/>
        <w:numPr>
          <w:ilvl w:val="4"/>
          <w:numId w:val="19"/>
        </w:numPr>
        <w:tabs>
          <w:tab w:val="left" w:pos="1985"/>
        </w:tabs>
        <w:autoSpaceDE/>
        <w:autoSpaceDN/>
        <w:ind w:left="0" w:firstLine="709"/>
        <w:contextualSpacing/>
        <w:jc w:val="both"/>
        <w:rPr>
          <w:sz w:val="28"/>
          <w:szCs w:val="28"/>
        </w:rPr>
      </w:pPr>
      <w:r w:rsidRPr="003E68DF">
        <w:rPr>
          <w:sz w:val="28"/>
          <w:szCs w:val="28"/>
        </w:rPr>
        <w:t>Требования к документации:</w:t>
      </w:r>
    </w:p>
    <w:p w14:paraId="70F4BA41"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21.101-2026;</w:t>
      </w:r>
    </w:p>
    <w:p w14:paraId="779A38F6"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комплекту технической документации присвоить шифр, пронумеровать, сшить, заключить в прозрачную обложку.</w:t>
      </w:r>
    </w:p>
    <w:p w14:paraId="72881E30"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к оборудованию группы узлов.</w:t>
      </w:r>
    </w:p>
    <w:p w14:paraId="6AFB1C22" w14:textId="77777777" w:rsidR="003E68DF" w:rsidRPr="00B85C6C"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Маршрутизатор ТКУ (граничный маршрутизатор) должен иметь следующие характеристики:</w:t>
      </w:r>
    </w:p>
    <w:p w14:paraId="3E733891" w14:textId="77777777" w:rsidR="003E68DF" w:rsidRPr="00F511E8" w:rsidRDefault="003E68DF" w:rsidP="003E68DF">
      <w:pPr>
        <w:tabs>
          <w:tab w:val="left" w:pos="1701"/>
        </w:tabs>
        <w:spacing w:after="120"/>
        <w:jc w:val="right"/>
        <w:rPr>
          <w:i/>
          <w:sz w:val="28"/>
          <w:szCs w:val="28"/>
          <w:lang w:eastAsia="ru-RU"/>
        </w:rPr>
      </w:pPr>
      <w:r w:rsidRPr="00535362">
        <w:rPr>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bottom w:w="45" w:type="dxa"/>
        </w:tblCellMar>
        <w:tblLook w:val="04A0" w:firstRow="1" w:lastRow="0" w:firstColumn="1" w:lastColumn="0" w:noHBand="0" w:noVBand="1"/>
      </w:tblPr>
      <w:tblGrid>
        <w:gridCol w:w="588"/>
        <w:gridCol w:w="2975"/>
        <w:gridCol w:w="6237"/>
      </w:tblGrid>
      <w:tr w:rsidR="003E68DF" w:rsidRPr="00F511E8" w14:paraId="048A1DDF" w14:textId="77777777" w:rsidTr="00C35879">
        <w:trPr>
          <w:trHeight w:val="20"/>
          <w:tblHeader/>
        </w:trPr>
        <w:tc>
          <w:tcPr>
            <w:tcW w:w="300" w:type="pct"/>
            <w:shd w:val="clear" w:color="auto" w:fill="auto"/>
          </w:tcPr>
          <w:p w14:paraId="654DE206" w14:textId="77777777" w:rsidR="003E68DF" w:rsidRPr="00F511E8" w:rsidRDefault="003E68DF" w:rsidP="00C35879">
            <w:pPr>
              <w:rPr>
                <w:b/>
                <w:sz w:val="24"/>
                <w:szCs w:val="24"/>
              </w:rPr>
            </w:pPr>
            <w:r w:rsidRPr="00F511E8">
              <w:rPr>
                <w:b/>
                <w:sz w:val="24"/>
                <w:szCs w:val="24"/>
              </w:rPr>
              <w:t>№</w:t>
            </w:r>
          </w:p>
        </w:tc>
        <w:tc>
          <w:tcPr>
            <w:tcW w:w="1518" w:type="pct"/>
            <w:shd w:val="clear" w:color="auto" w:fill="auto"/>
          </w:tcPr>
          <w:p w14:paraId="77E4E7BA" w14:textId="77777777" w:rsidR="003E68DF" w:rsidRPr="00F511E8" w:rsidRDefault="003E68DF" w:rsidP="00C35879">
            <w:pPr>
              <w:jc w:val="center"/>
              <w:rPr>
                <w:b/>
                <w:sz w:val="24"/>
                <w:szCs w:val="24"/>
              </w:rPr>
            </w:pPr>
            <w:r w:rsidRPr="00F511E8">
              <w:rPr>
                <w:b/>
                <w:sz w:val="24"/>
                <w:szCs w:val="24"/>
              </w:rPr>
              <w:t>Параметр</w:t>
            </w:r>
          </w:p>
        </w:tc>
        <w:tc>
          <w:tcPr>
            <w:tcW w:w="3182" w:type="pct"/>
            <w:shd w:val="clear" w:color="auto" w:fill="auto"/>
          </w:tcPr>
          <w:p w14:paraId="239ACBD3" w14:textId="77777777" w:rsidR="003E68DF" w:rsidRPr="00F511E8" w:rsidRDefault="003E68DF" w:rsidP="00C35879">
            <w:pPr>
              <w:jc w:val="center"/>
              <w:rPr>
                <w:b/>
                <w:sz w:val="24"/>
                <w:szCs w:val="24"/>
              </w:rPr>
            </w:pPr>
            <w:r w:rsidRPr="00F511E8">
              <w:rPr>
                <w:b/>
                <w:sz w:val="24"/>
                <w:szCs w:val="24"/>
              </w:rPr>
              <w:t>Значение</w:t>
            </w:r>
          </w:p>
        </w:tc>
      </w:tr>
      <w:tr w:rsidR="003E68DF" w:rsidRPr="00F511E8" w14:paraId="155F9685" w14:textId="77777777" w:rsidTr="00C35879">
        <w:trPr>
          <w:trHeight w:val="20"/>
        </w:trPr>
        <w:tc>
          <w:tcPr>
            <w:tcW w:w="300" w:type="pct"/>
            <w:shd w:val="clear" w:color="auto" w:fill="auto"/>
          </w:tcPr>
          <w:p w14:paraId="41A89AA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7C42AE32" w14:textId="77777777" w:rsidR="003E68DF" w:rsidRPr="00F511E8" w:rsidRDefault="003E68DF" w:rsidP="00C35879">
            <w:pPr>
              <w:rPr>
                <w:sz w:val="24"/>
                <w:szCs w:val="24"/>
              </w:rPr>
            </w:pPr>
            <w:r w:rsidRPr="00F511E8">
              <w:rPr>
                <w:sz w:val="24"/>
                <w:szCs w:val="24"/>
              </w:rPr>
              <w:t>Габариты</w:t>
            </w:r>
          </w:p>
        </w:tc>
        <w:tc>
          <w:tcPr>
            <w:tcW w:w="3182" w:type="pct"/>
            <w:shd w:val="clear" w:color="auto" w:fill="auto"/>
            <w:hideMark/>
          </w:tcPr>
          <w:p w14:paraId="25219BB8" w14:textId="77777777" w:rsidR="003E68DF" w:rsidRPr="00F511E8" w:rsidRDefault="003E68DF" w:rsidP="00C35879">
            <w:pPr>
              <w:rPr>
                <w:sz w:val="24"/>
                <w:szCs w:val="24"/>
              </w:rPr>
            </w:pPr>
            <w:r w:rsidRPr="00F511E8">
              <w:rPr>
                <w:sz w:val="24"/>
                <w:szCs w:val="24"/>
              </w:rPr>
              <w:t>Габаритные показатели для статичной установки</w:t>
            </w:r>
          </w:p>
        </w:tc>
      </w:tr>
      <w:tr w:rsidR="003E68DF" w:rsidRPr="00F511E8" w14:paraId="75BEAA8B" w14:textId="77777777" w:rsidTr="00C35879">
        <w:trPr>
          <w:trHeight w:val="20"/>
        </w:trPr>
        <w:tc>
          <w:tcPr>
            <w:tcW w:w="300" w:type="pct"/>
            <w:shd w:val="clear" w:color="auto" w:fill="auto"/>
          </w:tcPr>
          <w:p w14:paraId="0F1E3A6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15B2F283" w14:textId="77777777" w:rsidR="003E68DF" w:rsidRPr="00F511E8" w:rsidRDefault="003E68DF" w:rsidP="00C35879">
            <w:pPr>
              <w:rPr>
                <w:sz w:val="24"/>
                <w:szCs w:val="24"/>
              </w:rPr>
            </w:pPr>
            <w:r w:rsidRPr="00F511E8">
              <w:rPr>
                <w:sz w:val="24"/>
                <w:szCs w:val="24"/>
              </w:rPr>
              <w:t>Характеристики электропитания</w:t>
            </w:r>
          </w:p>
        </w:tc>
        <w:tc>
          <w:tcPr>
            <w:tcW w:w="3182" w:type="pct"/>
            <w:shd w:val="clear" w:color="auto" w:fill="auto"/>
            <w:hideMark/>
          </w:tcPr>
          <w:p w14:paraId="0D0E3973" w14:textId="77777777" w:rsidR="003E68DF" w:rsidRPr="00F511E8" w:rsidRDefault="003E68DF" w:rsidP="00C35879">
            <w:pPr>
              <w:rPr>
                <w:sz w:val="24"/>
                <w:szCs w:val="24"/>
              </w:rPr>
            </w:pPr>
            <w:r w:rsidRPr="00F511E8">
              <w:rPr>
                <w:sz w:val="24"/>
                <w:szCs w:val="24"/>
              </w:rPr>
              <w:t>Потребляемая мощность – не более 110 Вт; Сетевое напряжение 220–230 В (50 ГЦ)</w:t>
            </w:r>
          </w:p>
        </w:tc>
      </w:tr>
      <w:tr w:rsidR="003E68DF" w:rsidRPr="00F511E8" w14:paraId="3F020D8B" w14:textId="77777777" w:rsidTr="00C35879">
        <w:trPr>
          <w:trHeight w:val="20"/>
        </w:trPr>
        <w:tc>
          <w:tcPr>
            <w:tcW w:w="300" w:type="pct"/>
            <w:shd w:val="clear" w:color="auto" w:fill="auto"/>
          </w:tcPr>
          <w:p w14:paraId="2EA1986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08613FE1" w14:textId="77777777" w:rsidR="003E68DF" w:rsidRPr="00F511E8" w:rsidRDefault="003E68DF" w:rsidP="00C35879">
            <w:pPr>
              <w:rPr>
                <w:sz w:val="24"/>
                <w:szCs w:val="24"/>
              </w:rPr>
            </w:pPr>
            <w:r w:rsidRPr="00F511E8">
              <w:rPr>
                <w:sz w:val="24"/>
                <w:szCs w:val="24"/>
              </w:rPr>
              <w:t>Производительность</w:t>
            </w:r>
          </w:p>
        </w:tc>
        <w:tc>
          <w:tcPr>
            <w:tcW w:w="3182" w:type="pct"/>
            <w:shd w:val="clear" w:color="auto" w:fill="auto"/>
            <w:hideMark/>
          </w:tcPr>
          <w:p w14:paraId="15DC49A5" w14:textId="77777777" w:rsidR="003E68DF" w:rsidRPr="00F511E8" w:rsidRDefault="003E68DF" w:rsidP="00C35879">
            <w:pPr>
              <w:rPr>
                <w:sz w:val="24"/>
                <w:szCs w:val="24"/>
              </w:rPr>
            </w:pPr>
            <w:r w:rsidRPr="00F511E8">
              <w:rPr>
                <w:sz w:val="24"/>
                <w:szCs w:val="24"/>
              </w:rPr>
              <w:t>Максимальная производительность маршрутизатора в режиме Layer 3 forwarding (64</w:t>
            </w:r>
            <w:r w:rsidRPr="00F511E8">
              <w:rPr>
                <w:sz w:val="24"/>
                <w:szCs w:val="24"/>
              </w:rPr>
              <w:noBreakHyphen/>
              <w:t xml:space="preserve">byte packet size) должна быть не менее </w:t>
            </w:r>
            <w:r w:rsidRPr="00F511E8">
              <w:rPr>
                <w:sz w:val="24"/>
                <w:szCs w:val="24"/>
              </w:rPr>
              <w:br/>
              <w:t xml:space="preserve">100 тысяч пакетов в секунду при скорости канала передачи данных не менее 10 Мбит/с </w:t>
            </w:r>
            <w:r w:rsidRPr="00F511E8">
              <w:rPr>
                <w:sz w:val="24"/>
                <w:szCs w:val="24"/>
              </w:rPr>
              <w:br/>
              <w:t xml:space="preserve">и включенном функционале, указанном в п. 6–10 настоящей таблицы, в соответствии </w:t>
            </w:r>
            <w:r w:rsidRPr="00F511E8">
              <w:rPr>
                <w:sz w:val="24"/>
                <w:szCs w:val="24"/>
              </w:rPr>
              <w:br/>
              <w:t>с требованиями Заказчика.</w:t>
            </w:r>
          </w:p>
        </w:tc>
      </w:tr>
      <w:tr w:rsidR="003E68DF" w:rsidRPr="00F511E8" w14:paraId="43C4D0A1" w14:textId="77777777" w:rsidTr="00C35879">
        <w:trPr>
          <w:trHeight w:val="20"/>
        </w:trPr>
        <w:tc>
          <w:tcPr>
            <w:tcW w:w="300" w:type="pct"/>
            <w:vMerge w:val="restart"/>
            <w:shd w:val="clear" w:color="auto" w:fill="auto"/>
          </w:tcPr>
          <w:p w14:paraId="4CCE55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2BB9E4F" w14:textId="77777777" w:rsidR="003E68DF" w:rsidRPr="00F511E8" w:rsidRDefault="003E68DF" w:rsidP="00C35879">
            <w:pPr>
              <w:rPr>
                <w:sz w:val="24"/>
                <w:szCs w:val="24"/>
              </w:rPr>
            </w:pPr>
            <w:r w:rsidRPr="00F511E8">
              <w:rPr>
                <w:sz w:val="24"/>
                <w:szCs w:val="24"/>
              </w:rPr>
              <w:t>Наличие голосового шлюза, телефонных интерфейсов и поддержка технологий VoIP.</w:t>
            </w:r>
          </w:p>
        </w:tc>
        <w:tc>
          <w:tcPr>
            <w:tcW w:w="3182" w:type="pct"/>
            <w:shd w:val="clear" w:color="auto" w:fill="auto"/>
            <w:hideMark/>
          </w:tcPr>
          <w:p w14:paraId="12B4F918" w14:textId="77777777" w:rsidR="003E68DF" w:rsidRPr="00F511E8" w:rsidRDefault="003E68DF" w:rsidP="00C35879">
            <w:pPr>
              <w:rPr>
                <w:sz w:val="24"/>
                <w:szCs w:val="24"/>
              </w:rPr>
            </w:pPr>
            <w:r w:rsidRPr="00F511E8">
              <w:rPr>
                <w:sz w:val="24"/>
                <w:szCs w:val="24"/>
              </w:rPr>
              <w:t>Поддержка протокола SIP</w:t>
            </w:r>
          </w:p>
        </w:tc>
      </w:tr>
      <w:tr w:rsidR="003E68DF" w:rsidRPr="00F511E8" w:rsidDel="00916E55" w14:paraId="62615466" w14:textId="77777777" w:rsidTr="00C35879">
        <w:trPr>
          <w:trHeight w:val="20"/>
        </w:trPr>
        <w:tc>
          <w:tcPr>
            <w:tcW w:w="300" w:type="pct"/>
            <w:vMerge/>
            <w:shd w:val="clear" w:color="auto" w:fill="auto"/>
          </w:tcPr>
          <w:p w14:paraId="7084923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8E95C9C" w14:textId="77777777" w:rsidR="003E68DF" w:rsidRPr="00F511E8" w:rsidRDefault="003E68DF" w:rsidP="00C35879">
            <w:pPr>
              <w:rPr>
                <w:sz w:val="24"/>
                <w:szCs w:val="24"/>
              </w:rPr>
            </w:pPr>
          </w:p>
        </w:tc>
        <w:tc>
          <w:tcPr>
            <w:tcW w:w="3182" w:type="pct"/>
            <w:shd w:val="clear" w:color="auto" w:fill="auto"/>
          </w:tcPr>
          <w:p w14:paraId="1B929B6D" w14:textId="77777777" w:rsidR="003E68DF" w:rsidRPr="00F511E8" w:rsidDel="00916E55" w:rsidRDefault="003E68DF" w:rsidP="00C35879">
            <w:pPr>
              <w:rPr>
                <w:sz w:val="24"/>
                <w:szCs w:val="24"/>
              </w:rPr>
            </w:pPr>
            <w:r w:rsidRPr="00F511E8">
              <w:rPr>
                <w:sz w:val="24"/>
                <w:szCs w:val="24"/>
              </w:rPr>
              <w:t>Наличие не менее четырех интерфейсов FXS</w:t>
            </w:r>
          </w:p>
        </w:tc>
      </w:tr>
      <w:tr w:rsidR="003E68DF" w:rsidRPr="00F511E8" w14:paraId="2B53A235" w14:textId="77777777" w:rsidTr="00C35879">
        <w:trPr>
          <w:trHeight w:val="20"/>
        </w:trPr>
        <w:tc>
          <w:tcPr>
            <w:tcW w:w="300" w:type="pct"/>
            <w:vMerge/>
            <w:shd w:val="clear" w:color="auto" w:fill="auto"/>
          </w:tcPr>
          <w:p w14:paraId="4AEFC8E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6BFB7626" w14:textId="77777777" w:rsidR="003E68DF" w:rsidRPr="00F511E8" w:rsidRDefault="003E68DF" w:rsidP="00C35879">
            <w:pPr>
              <w:rPr>
                <w:sz w:val="24"/>
                <w:szCs w:val="24"/>
              </w:rPr>
            </w:pPr>
          </w:p>
        </w:tc>
        <w:tc>
          <w:tcPr>
            <w:tcW w:w="3182" w:type="pct"/>
            <w:shd w:val="clear" w:color="auto" w:fill="auto"/>
            <w:hideMark/>
          </w:tcPr>
          <w:p w14:paraId="28F0720A" w14:textId="77777777" w:rsidR="003E68DF" w:rsidRPr="00F511E8" w:rsidRDefault="003E68DF" w:rsidP="00C35879">
            <w:pPr>
              <w:rPr>
                <w:sz w:val="24"/>
                <w:szCs w:val="24"/>
              </w:rPr>
            </w:pPr>
            <w:r w:rsidRPr="00F511E8">
              <w:rPr>
                <w:sz w:val="24"/>
                <w:szCs w:val="24"/>
              </w:rPr>
              <w:t>Обеспечение подключения не менее 5 SIP абонентов</w:t>
            </w:r>
          </w:p>
        </w:tc>
      </w:tr>
      <w:tr w:rsidR="003E68DF" w:rsidRPr="00F511E8" w14:paraId="38070BA6" w14:textId="77777777" w:rsidTr="00C35879">
        <w:trPr>
          <w:trHeight w:val="20"/>
        </w:trPr>
        <w:tc>
          <w:tcPr>
            <w:tcW w:w="300" w:type="pct"/>
            <w:vMerge/>
            <w:shd w:val="clear" w:color="auto" w:fill="auto"/>
          </w:tcPr>
          <w:p w14:paraId="4282840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410B46D" w14:textId="77777777" w:rsidR="003E68DF" w:rsidRPr="00F511E8" w:rsidRDefault="003E68DF" w:rsidP="00C35879">
            <w:pPr>
              <w:rPr>
                <w:sz w:val="24"/>
                <w:szCs w:val="24"/>
              </w:rPr>
            </w:pPr>
          </w:p>
        </w:tc>
        <w:tc>
          <w:tcPr>
            <w:tcW w:w="3182" w:type="pct"/>
            <w:shd w:val="clear" w:color="auto" w:fill="auto"/>
          </w:tcPr>
          <w:p w14:paraId="2FE67AF0" w14:textId="77777777" w:rsidR="003E68DF" w:rsidRPr="00F511E8" w:rsidRDefault="003E68DF" w:rsidP="00C35879">
            <w:pPr>
              <w:rPr>
                <w:sz w:val="24"/>
                <w:szCs w:val="24"/>
              </w:rPr>
            </w:pPr>
            <w:r w:rsidRPr="00F511E8">
              <w:rPr>
                <w:sz w:val="24"/>
                <w:szCs w:val="24"/>
              </w:rPr>
              <w:t>Поддержка функциональности голосового меню автосекретаря</w:t>
            </w:r>
          </w:p>
        </w:tc>
      </w:tr>
      <w:tr w:rsidR="003E68DF" w:rsidRPr="00F511E8" w14:paraId="359948D3" w14:textId="77777777" w:rsidTr="00C35879">
        <w:trPr>
          <w:trHeight w:val="20"/>
        </w:trPr>
        <w:tc>
          <w:tcPr>
            <w:tcW w:w="300" w:type="pct"/>
            <w:vMerge w:val="restart"/>
            <w:shd w:val="clear" w:color="auto" w:fill="auto"/>
          </w:tcPr>
          <w:p w14:paraId="0156BD9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77B32A7B" w14:textId="77777777" w:rsidR="003E68DF" w:rsidRPr="00F511E8" w:rsidRDefault="003E68DF" w:rsidP="00C35879">
            <w:pPr>
              <w:rPr>
                <w:sz w:val="24"/>
                <w:szCs w:val="24"/>
              </w:rPr>
            </w:pPr>
            <w:r w:rsidRPr="00F511E8">
              <w:rPr>
                <w:sz w:val="24"/>
                <w:szCs w:val="24"/>
              </w:rPr>
              <w:t>Характеристики интеграции с существующей телефонной подсистемой</w:t>
            </w:r>
          </w:p>
        </w:tc>
        <w:tc>
          <w:tcPr>
            <w:tcW w:w="3182" w:type="pct"/>
            <w:shd w:val="clear" w:color="auto" w:fill="auto"/>
            <w:hideMark/>
          </w:tcPr>
          <w:p w14:paraId="2F71A37A" w14:textId="77777777" w:rsidR="003E68DF" w:rsidRPr="00F511E8" w:rsidRDefault="003E68DF" w:rsidP="00C35879">
            <w:pPr>
              <w:rPr>
                <w:sz w:val="24"/>
                <w:szCs w:val="24"/>
              </w:rPr>
            </w:pPr>
            <w:r w:rsidRPr="00F511E8">
              <w:rPr>
                <w:sz w:val="24"/>
                <w:szCs w:val="24"/>
              </w:rPr>
              <w:t xml:space="preserve">Возможность подключения к IP УПАТС УФПС </w:t>
            </w:r>
            <w:r w:rsidRPr="00F511E8">
              <w:rPr>
                <w:sz w:val="24"/>
                <w:szCs w:val="24"/>
              </w:rPr>
              <w:br/>
              <w:t>(с базовой функциональностью) через КСПД сеть по IP протоколу</w:t>
            </w:r>
          </w:p>
        </w:tc>
      </w:tr>
      <w:tr w:rsidR="003E68DF" w:rsidRPr="00F511E8" w14:paraId="020E31BC" w14:textId="77777777" w:rsidTr="00C35879">
        <w:trPr>
          <w:trHeight w:val="20"/>
        </w:trPr>
        <w:tc>
          <w:tcPr>
            <w:tcW w:w="300" w:type="pct"/>
            <w:vMerge/>
            <w:shd w:val="clear" w:color="auto" w:fill="auto"/>
          </w:tcPr>
          <w:p w14:paraId="548BA7C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AFA6E7" w14:textId="77777777" w:rsidR="003E68DF" w:rsidRPr="00F511E8" w:rsidRDefault="003E68DF" w:rsidP="00C35879">
            <w:pPr>
              <w:rPr>
                <w:sz w:val="24"/>
                <w:szCs w:val="24"/>
              </w:rPr>
            </w:pPr>
          </w:p>
        </w:tc>
        <w:tc>
          <w:tcPr>
            <w:tcW w:w="3182" w:type="pct"/>
            <w:shd w:val="clear" w:color="auto" w:fill="auto"/>
            <w:hideMark/>
          </w:tcPr>
          <w:p w14:paraId="49A2B533" w14:textId="77777777" w:rsidR="003E68DF" w:rsidRPr="00F511E8" w:rsidRDefault="003E68DF" w:rsidP="00C35879">
            <w:pPr>
              <w:rPr>
                <w:sz w:val="24"/>
                <w:szCs w:val="24"/>
              </w:rPr>
            </w:pPr>
            <w:r w:rsidRPr="00F511E8">
              <w:rPr>
                <w:sz w:val="24"/>
                <w:szCs w:val="24"/>
              </w:rPr>
              <w:t xml:space="preserve">Иметь возможности для интеграции с существующей в </w:t>
            </w:r>
            <w:r w:rsidRPr="00F511E8">
              <w:rPr>
                <w:sz w:val="24"/>
                <w:szCs w:val="24"/>
              </w:rPr>
              <w:lastRenderedPageBreak/>
              <w:t>АО «Почта России» телефонной системой</w:t>
            </w:r>
          </w:p>
        </w:tc>
      </w:tr>
      <w:tr w:rsidR="003E68DF" w:rsidRPr="00F511E8" w14:paraId="414E3794" w14:textId="77777777" w:rsidTr="00C35879">
        <w:trPr>
          <w:trHeight w:val="20"/>
        </w:trPr>
        <w:tc>
          <w:tcPr>
            <w:tcW w:w="300" w:type="pct"/>
            <w:shd w:val="clear" w:color="auto" w:fill="auto"/>
          </w:tcPr>
          <w:p w14:paraId="7596A2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2EDF6B95" w14:textId="77777777" w:rsidR="003E68DF" w:rsidRPr="00F511E8" w:rsidRDefault="003E68DF" w:rsidP="00C35879">
            <w:pPr>
              <w:rPr>
                <w:sz w:val="24"/>
                <w:szCs w:val="24"/>
              </w:rPr>
            </w:pPr>
            <w:r w:rsidRPr="00F511E8">
              <w:rPr>
                <w:sz w:val="24"/>
                <w:szCs w:val="24"/>
              </w:rPr>
              <w:t>Поддержка протоколов динамической маршрутизации</w:t>
            </w:r>
          </w:p>
        </w:tc>
        <w:tc>
          <w:tcPr>
            <w:tcW w:w="3182" w:type="pct"/>
            <w:shd w:val="clear" w:color="auto" w:fill="auto"/>
            <w:hideMark/>
          </w:tcPr>
          <w:p w14:paraId="4C2EFA89" w14:textId="77777777" w:rsidR="003E68DF" w:rsidRPr="00F511E8" w:rsidRDefault="003E68DF" w:rsidP="00C35879">
            <w:pPr>
              <w:rPr>
                <w:sz w:val="24"/>
                <w:szCs w:val="24"/>
              </w:rPr>
            </w:pPr>
            <w:r w:rsidRPr="00F511E8">
              <w:rPr>
                <w:sz w:val="24"/>
                <w:szCs w:val="24"/>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3E68DF" w:rsidRPr="00F511E8" w14:paraId="28C28B5B" w14:textId="77777777" w:rsidTr="00C35879">
        <w:trPr>
          <w:trHeight w:val="292"/>
        </w:trPr>
        <w:tc>
          <w:tcPr>
            <w:tcW w:w="300" w:type="pct"/>
            <w:vMerge w:val="restart"/>
            <w:shd w:val="clear" w:color="auto" w:fill="auto"/>
          </w:tcPr>
          <w:p w14:paraId="70B7127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3A4D2A90" w14:textId="77777777" w:rsidR="003E68DF" w:rsidRPr="00F511E8" w:rsidRDefault="003E68DF" w:rsidP="00C35879">
            <w:pPr>
              <w:rPr>
                <w:sz w:val="24"/>
                <w:szCs w:val="24"/>
              </w:rPr>
            </w:pPr>
            <w:r w:rsidRPr="00F511E8">
              <w:rPr>
                <w:sz w:val="24"/>
                <w:szCs w:val="24"/>
              </w:rPr>
              <w:t>Дополнительные протоколы и технологии</w:t>
            </w:r>
          </w:p>
        </w:tc>
        <w:tc>
          <w:tcPr>
            <w:tcW w:w="3182" w:type="pct"/>
            <w:shd w:val="clear" w:color="auto" w:fill="auto"/>
            <w:hideMark/>
          </w:tcPr>
          <w:p w14:paraId="3D66B88B" w14:textId="77777777" w:rsidR="003E68DF" w:rsidRPr="00F511E8" w:rsidRDefault="003E68DF" w:rsidP="00C35879">
            <w:pPr>
              <w:rPr>
                <w:sz w:val="24"/>
                <w:szCs w:val="24"/>
              </w:rPr>
            </w:pPr>
            <w:r w:rsidRPr="00F511E8">
              <w:rPr>
                <w:sz w:val="24"/>
                <w:szCs w:val="24"/>
              </w:rPr>
              <w:t>Поддержка QoS, NAT, IPSec, L2TP, GRE</w:t>
            </w:r>
          </w:p>
        </w:tc>
      </w:tr>
      <w:tr w:rsidR="003E68DF" w:rsidRPr="00F511E8" w14:paraId="6D08F2A1" w14:textId="77777777" w:rsidTr="00C35879">
        <w:trPr>
          <w:trHeight w:val="20"/>
        </w:trPr>
        <w:tc>
          <w:tcPr>
            <w:tcW w:w="300" w:type="pct"/>
            <w:vMerge/>
            <w:shd w:val="clear" w:color="auto" w:fill="auto"/>
          </w:tcPr>
          <w:p w14:paraId="4A68FA4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8553B13" w14:textId="77777777" w:rsidR="003E68DF" w:rsidRPr="00F511E8" w:rsidRDefault="003E68DF" w:rsidP="00C35879">
            <w:pPr>
              <w:rPr>
                <w:sz w:val="24"/>
                <w:szCs w:val="24"/>
              </w:rPr>
            </w:pPr>
          </w:p>
        </w:tc>
        <w:tc>
          <w:tcPr>
            <w:tcW w:w="3182" w:type="pct"/>
            <w:shd w:val="clear" w:color="auto" w:fill="auto"/>
            <w:hideMark/>
          </w:tcPr>
          <w:p w14:paraId="38C808DE" w14:textId="77777777" w:rsidR="003E68DF" w:rsidRPr="00F511E8" w:rsidRDefault="003E68DF" w:rsidP="00C35879">
            <w:pPr>
              <w:rPr>
                <w:sz w:val="24"/>
                <w:szCs w:val="24"/>
              </w:rPr>
            </w:pPr>
            <w:r w:rsidRPr="00F511E8">
              <w:rPr>
                <w:sz w:val="24"/>
                <w:szCs w:val="24"/>
              </w:rPr>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3E68DF" w:rsidRPr="00F511E8" w14:paraId="1E365EDC" w14:textId="77777777" w:rsidTr="00C35879">
        <w:trPr>
          <w:trHeight w:val="20"/>
        </w:trPr>
        <w:tc>
          <w:tcPr>
            <w:tcW w:w="300" w:type="pct"/>
            <w:vMerge/>
            <w:shd w:val="clear" w:color="auto" w:fill="auto"/>
          </w:tcPr>
          <w:p w14:paraId="0B50FD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D145111" w14:textId="77777777" w:rsidR="003E68DF" w:rsidRPr="00F511E8" w:rsidRDefault="003E68DF" w:rsidP="00C35879">
            <w:pPr>
              <w:rPr>
                <w:sz w:val="24"/>
                <w:szCs w:val="24"/>
              </w:rPr>
            </w:pPr>
          </w:p>
        </w:tc>
        <w:tc>
          <w:tcPr>
            <w:tcW w:w="3182" w:type="pct"/>
            <w:shd w:val="clear" w:color="auto" w:fill="auto"/>
            <w:hideMark/>
          </w:tcPr>
          <w:p w14:paraId="4F76DE2E" w14:textId="77777777" w:rsidR="003E68DF" w:rsidRPr="00F511E8" w:rsidRDefault="003E68DF" w:rsidP="00C35879">
            <w:pPr>
              <w:rPr>
                <w:sz w:val="24"/>
                <w:szCs w:val="24"/>
              </w:rPr>
            </w:pPr>
            <w:r w:rsidRPr="00F511E8">
              <w:rPr>
                <w:sz w:val="24"/>
                <w:szCs w:val="24"/>
              </w:rPr>
              <w:t>Наличие алгоритмов организации очередей обслуживания трафика PQ/CBWFQ, SP/WRR/SP+WRR либо аналоги</w:t>
            </w:r>
          </w:p>
        </w:tc>
      </w:tr>
      <w:tr w:rsidR="003E68DF" w:rsidRPr="00F511E8" w14:paraId="459130C4" w14:textId="77777777" w:rsidTr="00C35879">
        <w:trPr>
          <w:trHeight w:val="20"/>
        </w:trPr>
        <w:tc>
          <w:tcPr>
            <w:tcW w:w="300" w:type="pct"/>
            <w:vMerge/>
            <w:shd w:val="clear" w:color="auto" w:fill="auto"/>
          </w:tcPr>
          <w:p w14:paraId="26E1D0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401128E4" w14:textId="77777777" w:rsidR="003E68DF" w:rsidRPr="00F511E8" w:rsidRDefault="003E68DF" w:rsidP="00C35879">
            <w:pPr>
              <w:rPr>
                <w:sz w:val="24"/>
                <w:szCs w:val="24"/>
              </w:rPr>
            </w:pPr>
          </w:p>
        </w:tc>
        <w:tc>
          <w:tcPr>
            <w:tcW w:w="3182" w:type="pct"/>
            <w:shd w:val="clear" w:color="auto" w:fill="auto"/>
            <w:hideMark/>
          </w:tcPr>
          <w:p w14:paraId="6D5A8AF1" w14:textId="77777777" w:rsidR="003E68DF" w:rsidRPr="00F511E8" w:rsidRDefault="003E68DF" w:rsidP="00C35879">
            <w:pPr>
              <w:rPr>
                <w:sz w:val="24"/>
                <w:szCs w:val="24"/>
              </w:rPr>
            </w:pPr>
            <w:r w:rsidRPr="00F511E8">
              <w:rPr>
                <w:sz w:val="24"/>
                <w:szCs w:val="24"/>
              </w:rPr>
              <w:t>Наличие алгоритмов предотвращения перегрузки трафиком, в частности Tail Drop/WRED либо аналог</w:t>
            </w:r>
          </w:p>
        </w:tc>
      </w:tr>
      <w:tr w:rsidR="003E68DF" w:rsidRPr="00F511E8" w14:paraId="22D9D069" w14:textId="77777777" w:rsidTr="00C35879">
        <w:trPr>
          <w:trHeight w:val="20"/>
        </w:trPr>
        <w:tc>
          <w:tcPr>
            <w:tcW w:w="300" w:type="pct"/>
            <w:vMerge/>
            <w:shd w:val="clear" w:color="auto" w:fill="auto"/>
          </w:tcPr>
          <w:p w14:paraId="6E08BAB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FF03E25" w14:textId="77777777" w:rsidR="003E68DF" w:rsidRPr="00F511E8" w:rsidRDefault="003E68DF" w:rsidP="00C35879">
            <w:pPr>
              <w:rPr>
                <w:sz w:val="24"/>
                <w:szCs w:val="24"/>
              </w:rPr>
            </w:pPr>
          </w:p>
        </w:tc>
        <w:tc>
          <w:tcPr>
            <w:tcW w:w="3182" w:type="pct"/>
            <w:shd w:val="clear" w:color="auto" w:fill="auto"/>
            <w:hideMark/>
          </w:tcPr>
          <w:p w14:paraId="1E8D03DC" w14:textId="77777777" w:rsidR="003E68DF" w:rsidRPr="00F511E8" w:rsidRDefault="003E68DF" w:rsidP="00C35879">
            <w:pPr>
              <w:rPr>
                <w:sz w:val="24"/>
                <w:szCs w:val="24"/>
              </w:rPr>
            </w:pPr>
            <w:r w:rsidRPr="00F511E8">
              <w:rPr>
                <w:sz w:val="24"/>
                <w:szCs w:val="24"/>
              </w:rPr>
              <w:t>Наличие алгоритмов ограничения трафика CAR, traffic shaping, traffic policing для различных типов сервиса</w:t>
            </w:r>
          </w:p>
        </w:tc>
      </w:tr>
      <w:tr w:rsidR="003E68DF" w:rsidRPr="00F511E8" w14:paraId="18905FFA" w14:textId="77777777" w:rsidTr="00C35879">
        <w:trPr>
          <w:trHeight w:val="20"/>
        </w:trPr>
        <w:tc>
          <w:tcPr>
            <w:tcW w:w="300" w:type="pct"/>
            <w:vMerge/>
            <w:shd w:val="clear" w:color="auto" w:fill="auto"/>
          </w:tcPr>
          <w:p w14:paraId="191D1C8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DCD684" w14:textId="77777777" w:rsidR="003E68DF" w:rsidRPr="00F511E8" w:rsidRDefault="003E68DF" w:rsidP="00C35879">
            <w:pPr>
              <w:rPr>
                <w:sz w:val="24"/>
                <w:szCs w:val="24"/>
              </w:rPr>
            </w:pPr>
          </w:p>
        </w:tc>
        <w:tc>
          <w:tcPr>
            <w:tcW w:w="3182" w:type="pct"/>
            <w:shd w:val="clear" w:color="auto" w:fill="auto"/>
            <w:hideMark/>
          </w:tcPr>
          <w:p w14:paraId="0F1E4D83" w14:textId="77777777" w:rsidR="003E68DF" w:rsidRPr="00F511E8" w:rsidRDefault="003E68DF" w:rsidP="00C35879">
            <w:pPr>
              <w:rPr>
                <w:sz w:val="24"/>
                <w:szCs w:val="24"/>
              </w:rPr>
            </w:pPr>
            <w:r w:rsidRPr="00F511E8">
              <w:rPr>
                <w:sz w:val="24"/>
                <w:szCs w:val="24"/>
              </w:rPr>
              <w:t>Наличие протоколов DHCP Client, DHCP relay, DHCP Server</w:t>
            </w:r>
          </w:p>
        </w:tc>
      </w:tr>
      <w:tr w:rsidR="003E68DF" w:rsidRPr="00F511E8" w14:paraId="5055F2C4" w14:textId="77777777" w:rsidTr="00C35879">
        <w:trPr>
          <w:trHeight w:val="20"/>
        </w:trPr>
        <w:tc>
          <w:tcPr>
            <w:tcW w:w="300" w:type="pct"/>
            <w:vMerge/>
            <w:shd w:val="clear" w:color="auto" w:fill="auto"/>
          </w:tcPr>
          <w:p w14:paraId="75BEB4F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30304117" w14:textId="77777777" w:rsidR="003E68DF" w:rsidRPr="00F511E8" w:rsidRDefault="003E68DF" w:rsidP="00C35879">
            <w:pPr>
              <w:rPr>
                <w:sz w:val="24"/>
                <w:szCs w:val="24"/>
              </w:rPr>
            </w:pPr>
          </w:p>
        </w:tc>
        <w:tc>
          <w:tcPr>
            <w:tcW w:w="3182" w:type="pct"/>
            <w:shd w:val="clear" w:color="auto" w:fill="auto"/>
          </w:tcPr>
          <w:p w14:paraId="463DEA65" w14:textId="77777777" w:rsidR="003E68DF" w:rsidRPr="00F511E8" w:rsidRDefault="003E68DF" w:rsidP="00C35879">
            <w:pPr>
              <w:rPr>
                <w:sz w:val="24"/>
                <w:szCs w:val="24"/>
              </w:rPr>
            </w:pPr>
            <w:r w:rsidRPr="00F511E8">
              <w:rPr>
                <w:sz w:val="24"/>
                <w:szCs w:val="24"/>
              </w:rPr>
              <w:t xml:space="preserve">Поддержка VRF-Light. Обеспечение двунаправленного взаимодействия пакетов </w:t>
            </w:r>
            <w:r w:rsidRPr="00F511E8">
              <w:rPr>
                <w:sz w:val="24"/>
                <w:szCs w:val="24"/>
              </w:rPr>
              <w:br/>
              <w:t>из разных VRF через общий интерфейс</w:t>
            </w:r>
          </w:p>
        </w:tc>
      </w:tr>
      <w:tr w:rsidR="003E68DF" w:rsidRPr="00F511E8" w14:paraId="144DBECD" w14:textId="77777777" w:rsidTr="00C35879">
        <w:trPr>
          <w:trHeight w:val="20"/>
        </w:trPr>
        <w:tc>
          <w:tcPr>
            <w:tcW w:w="300" w:type="pct"/>
            <w:vMerge/>
            <w:shd w:val="clear" w:color="auto" w:fill="auto"/>
          </w:tcPr>
          <w:p w14:paraId="0C4F2D63"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48CDCD2" w14:textId="77777777" w:rsidR="003E68DF" w:rsidRPr="00F511E8" w:rsidRDefault="003E68DF" w:rsidP="00C35879">
            <w:pPr>
              <w:rPr>
                <w:sz w:val="24"/>
                <w:szCs w:val="24"/>
              </w:rPr>
            </w:pPr>
          </w:p>
        </w:tc>
        <w:tc>
          <w:tcPr>
            <w:tcW w:w="3182" w:type="pct"/>
            <w:shd w:val="clear" w:color="auto" w:fill="auto"/>
            <w:hideMark/>
          </w:tcPr>
          <w:p w14:paraId="3B00446C" w14:textId="77777777" w:rsidR="003E68DF" w:rsidRPr="00F511E8" w:rsidRDefault="003E68DF" w:rsidP="00C35879">
            <w:pPr>
              <w:rPr>
                <w:sz w:val="24"/>
                <w:szCs w:val="24"/>
              </w:rPr>
            </w:pPr>
            <w:r w:rsidRPr="00F511E8">
              <w:rPr>
                <w:sz w:val="24"/>
                <w:szCs w:val="24"/>
              </w:rPr>
              <w:t>Обеспечивать технологию BFD для протокола BGP, статических маршрутов, статуса состояния интерфейса, IP адреса</w:t>
            </w:r>
          </w:p>
        </w:tc>
      </w:tr>
      <w:tr w:rsidR="003E68DF" w:rsidRPr="00F511E8" w14:paraId="0731A9B3" w14:textId="77777777" w:rsidTr="00C35879">
        <w:trPr>
          <w:trHeight w:val="20"/>
        </w:trPr>
        <w:tc>
          <w:tcPr>
            <w:tcW w:w="300" w:type="pct"/>
            <w:vMerge/>
            <w:shd w:val="clear" w:color="auto" w:fill="auto"/>
          </w:tcPr>
          <w:p w14:paraId="059D709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3F58B48" w14:textId="77777777" w:rsidR="003E68DF" w:rsidRPr="00F511E8" w:rsidRDefault="003E68DF" w:rsidP="00C35879">
            <w:pPr>
              <w:rPr>
                <w:sz w:val="24"/>
                <w:szCs w:val="24"/>
              </w:rPr>
            </w:pPr>
          </w:p>
        </w:tc>
        <w:tc>
          <w:tcPr>
            <w:tcW w:w="3182" w:type="pct"/>
            <w:shd w:val="clear" w:color="auto" w:fill="auto"/>
            <w:hideMark/>
          </w:tcPr>
          <w:p w14:paraId="7DECF9A2" w14:textId="77777777" w:rsidR="003E68DF" w:rsidRPr="00F511E8" w:rsidRDefault="003E68DF" w:rsidP="00C35879">
            <w:pPr>
              <w:rPr>
                <w:sz w:val="24"/>
                <w:szCs w:val="24"/>
              </w:rPr>
            </w:pPr>
            <w:r w:rsidRPr="00F511E8">
              <w:rPr>
                <w:sz w:val="24"/>
                <w:szCs w:val="24"/>
              </w:rPr>
              <w:t xml:space="preserve">Наличие технологии измерения качества сети (TCP, HTTP, ICMP, Trace, UDP, UDP jitter, SNMP). Сбор статистики по сетевым задержкам, проценту потерянных пакетов, колебанию джитера.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w:t>
            </w:r>
            <w:r w:rsidRPr="00F511E8">
              <w:rPr>
                <w:sz w:val="24"/>
                <w:szCs w:val="24"/>
              </w:rPr>
              <w:br/>
              <w:t>и policy-based routing (PBR). Уведомление подсистемы управления при превышении заданных порогов качества сети.</w:t>
            </w:r>
          </w:p>
        </w:tc>
      </w:tr>
      <w:tr w:rsidR="003E68DF" w:rsidRPr="00F511E8" w14:paraId="0A02FB22" w14:textId="77777777" w:rsidTr="00C35879">
        <w:trPr>
          <w:trHeight w:val="20"/>
        </w:trPr>
        <w:tc>
          <w:tcPr>
            <w:tcW w:w="300" w:type="pct"/>
            <w:shd w:val="clear" w:color="auto" w:fill="auto"/>
          </w:tcPr>
          <w:p w14:paraId="1747F698"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3ECBF265" w14:textId="77777777" w:rsidR="003E68DF" w:rsidRPr="00F511E8" w:rsidRDefault="003E68DF" w:rsidP="00C35879">
            <w:pPr>
              <w:rPr>
                <w:sz w:val="24"/>
                <w:szCs w:val="24"/>
              </w:rPr>
            </w:pPr>
            <w:r w:rsidRPr="00F511E8">
              <w:rPr>
                <w:sz w:val="24"/>
                <w:szCs w:val="24"/>
              </w:rPr>
              <w:t>Поддержка технологий сбора статистики о трафике</w:t>
            </w:r>
          </w:p>
        </w:tc>
        <w:tc>
          <w:tcPr>
            <w:tcW w:w="3182" w:type="pct"/>
            <w:shd w:val="clear" w:color="auto" w:fill="auto"/>
            <w:hideMark/>
          </w:tcPr>
          <w:p w14:paraId="311EE9FA" w14:textId="77777777" w:rsidR="003E68DF" w:rsidRPr="00F511E8" w:rsidRDefault="003E68DF" w:rsidP="00C35879">
            <w:pPr>
              <w:rPr>
                <w:sz w:val="24"/>
                <w:szCs w:val="24"/>
              </w:rPr>
            </w:pPr>
            <w:r w:rsidRPr="00F511E8">
              <w:rPr>
                <w:sz w:val="24"/>
                <w:szCs w:val="24"/>
              </w:rPr>
              <w:t>Не менее одного из sFlow, NetFlow, IPFIX, Netstream</w:t>
            </w:r>
          </w:p>
        </w:tc>
      </w:tr>
      <w:tr w:rsidR="003E68DF" w:rsidRPr="00F511E8" w14:paraId="4313469B" w14:textId="77777777" w:rsidTr="00C35879">
        <w:trPr>
          <w:trHeight w:val="20"/>
        </w:trPr>
        <w:tc>
          <w:tcPr>
            <w:tcW w:w="300" w:type="pct"/>
            <w:vMerge w:val="restart"/>
            <w:shd w:val="clear" w:color="auto" w:fill="auto"/>
          </w:tcPr>
          <w:p w14:paraId="2F68FCA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69B06595" w14:textId="77777777" w:rsidR="003E68DF" w:rsidRPr="00F511E8" w:rsidRDefault="003E68DF" w:rsidP="00C35879">
            <w:pPr>
              <w:rPr>
                <w:sz w:val="24"/>
                <w:szCs w:val="24"/>
              </w:rPr>
            </w:pPr>
            <w:r w:rsidRPr="00F511E8">
              <w:rPr>
                <w:sz w:val="24"/>
                <w:szCs w:val="24"/>
              </w:rPr>
              <w:t>Наличие портов</w:t>
            </w:r>
          </w:p>
        </w:tc>
        <w:tc>
          <w:tcPr>
            <w:tcW w:w="3182" w:type="pct"/>
            <w:shd w:val="clear" w:color="auto" w:fill="auto"/>
            <w:hideMark/>
          </w:tcPr>
          <w:p w14:paraId="2F35EEB4" w14:textId="77777777" w:rsidR="003E68DF" w:rsidRPr="00F511E8" w:rsidRDefault="003E68DF" w:rsidP="00C35879">
            <w:pPr>
              <w:rPr>
                <w:sz w:val="24"/>
                <w:szCs w:val="24"/>
              </w:rPr>
            </w:pPr>
            <w:r w:rsidRPr="00F511E8">
              <w:rPr>
                <w:sz w:val="24"/>
                <w:szCs w:val="24"/>
              </w:rPr>
              <w:t xml:space="preserve">Маршрутизатор должен обеспечивать </w:t>
            </w:r>
            <w:r w:rsidRPr="00F511E8">
              <w:rPr>
                <w:sz w:val="24"/>
                <w:szCs w:val="24"/>
              </w:rPr>
              <w:br/>
              <w:t>(при необходимости включать в состав поставки все необходимые для этого интерфейсные модули и трансиверы) не менее:</w:t>
            </w:r>
          </w:p>
        </w:tc>
      </w:tr>
      <w:tr w:rsidR="003E68DF" w:rsidRPr="00F511E8" w14:paraId="0A6C6308" w14:textId="77777777" w:rsidTr="00C35879">
        <w:trPr>
          <w:trHeight w:val="20"/>
        </w:trPr>
        <w:tc>
          <w:tcPr>
            <w:tcW w:w="300" w:type="pct"/>
            <w:vMerge/>
            <w:shd w:val="clear" w:color="auto" w:fill="auto"/>
          </w:tcPr>
          <w:p w14:paraId="558892A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36E2106" w14:textId="77777777" w:rsidR="003E68DF" w:rsidRPr="00F511E8" w:rsidRDefault="003E68DF" w:rsidP="00C35879">
            <w:pPr>
              <w:rPr>
                <w:sz w:val="24"/>
                <w:szCs w:val="24"/>
              </w:rPr>
            </w:pPr>
          </w:p>
        </w:tc>
        <w:tc>
          <w:tcPr>
            <w:tcW w:w="3182" w:type="pct"/>
            <w:shd w:val="clear" w:color="auto" w:fill="auto"/>
          </w:tcPr>
          <w:p w14:paraId="62F5CAA7" w14:textId="77777777" w:rsidR="003E68DF" w:rsidRPr="00F511E8" w:rsidRDefault="003E68DF" w:rsidP="00C35879">
            <w:pPr>
              <w:rPr>
                <w:sz w:val="24"/>
                <w:szCs w:val="24"/>
              </w:rPr>
            </w:pPr>
            <w:r w:rsidRPr="00F511E8">
              <w:rPr>
                <w:sz w:val="24"/>
                <w:szCs w:val="24"/>
              </w:rPr>
              <w:t xml:space="preserve">1 (одного) маршрутизируемого порта 10/100/1000BASE-T в форм-факторе RJ-45, либо 1 (одного) маршрутизируемого порта 10/100/1000BASE-X в форм-факторе SFP и 1 (одного) модуля SFP 10/100/1000BASE-T </w:t>
            </w:r>
            <w:r w:rsidRPr="00F511E8">
              <w:rPr>
                <w:sz w:val="24"/>
                <w:szCs w:val="24"/>
              </w:rPr>
              <w:lastRenderedPageBreak/>
              <w:t>в комплекте;</w:t>
            </w:r>
          </w:p>
        </w:tc>
      </w:tr>
      <w:tr w:rsidR="003E68DF" w:rsidRPr="00F511E8" w14:paraId="2F68E6D9" w14:textId="77777777" w:rsidTr="00C35879">
        <w:trPr>
          <w:trHeight w:val="20"/>
        </w:trPr>
        <w:tc>
          <w:tcPr>
            <w:tcW w:w="300" w:type="pct"/>
            <w:vMerge/>
            <w:shd w:val="clear" w:color="auto" w:fill="auto"/>
          </w:tcPr>
          <w:p w14:paraId="7B1FCEC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0E4C437F" w14:textId="77777777" w:rsidR="003E68DF" w:rsidRPr="00F511E8" w:rsidRDefault="003E68DF" w:rsidP="00C35879">
            <w:pPr>
              <w:rPr>
                <w:sz w:val="24"/>
                <w:szCs w:val="24"/>
              </w:rPr>
            </w:pPr>
          </w:p>
        </w:tc>
        <w:tc>
          <w:tcPr>
            <w:tcW w:w="3182" w:type="pct"/>
            <w:shd w:val="clear" w:color="auto" w:fill="auto"/>
          </w:tcPr>
          <w:p w14:paraId="1EC61038" w14:textId="77777777" w:rsidR="003E68DF" w:rsidRPr="00F511E8" w:rsidRDefault="003E68DF" w:rsidP="00C35879">
            <w:pPr>
              <w:rPr>
                <w:sz w:val="24"/>
                <w:szCs w:val="24"/>
              </w:rPr>
            </w:pPr>
            <w:r w:rsidRPr="00F511E8">
              <w:rPr>
                <w:sz w:val="24"/>
                <w:szCs w:val="24"/>
              </w:rPr>
              <w:t>7 (семи) коммутируемых портов 10/100/1000BASE-T в форм-факторе RJ-45 с поддержкой на портах 802.Q VLAN;</w:t>
            </w:r>
          </w:p>
        </w:tc>
      </w:tr>
      <w:tr w:rsidR="003E68DF" w:rsidRPr="00F511E8" w14:paraId="47541F6C" w14:textId="77777777" w:rsidTr="00C35879">
        <w:trPr>
          <w:trHeight w:val="20"/>
        </w:trPr>
        <w:tc>
          <w:tcPr>
            <w:tcW w:w="300" w:type="pct"/>
            <w:vMerge/>
            <w:shd w:val="clear" w:color="auto" w:fill="auto"/>
          </w:tcPr>
          <w:p w14:paraId="666CD6A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78733A2D" w14:textId="77777777" w:rsidR="003E68DF" w:rsidRPr="00F511E8" w:rsidRDefault="003E68DF" w:rsidP="00C35879">
            <w:pPr>
              <w:rPr>
                <w:sz w:val="24"/>
                <w:szCs w:val="24"/>
              </w:rPr>
            </w:pPr>
          </w:p>
        </w:tc>
        <w:tc>
          <w:tcPr>
            <w:tcW w:w="3182" w:type="pct"/>
            <w:shd w:val="clear" w:color="auto" w:fill="auto"/>
            <w:hideMark/>
          </w:tcPr>
          <w:p w14:paraId="778BC010" w14:textId="77777777" w:rsidR="003E68DF" w:rsidRPr="00F511E8" w:rsidRDefault="003E68DF" w:rsidP="00C35879">
            <w:pPr>
              <w:rPr>
                <w:sz w:val="24"/>
                <w:szCs w:val="24"/>
              </w:rPr>
            </w:pPr>
            <w:r w:rsidRPr="00F511E8">
              <w:rPr>
                <w:sz w:val="24"/>
                <w:szCs w:val="24"/>
              </w:rPr>
              <w:t xml:space="preserve">1 (одного) USB порта для конфигурирования либо обновления п/о маршрутизатора </w:t>
            </w:r>
          </w:p>
        </w:tc>
      </w:tr>
      <w:tr w:rsidR="003E68DF" w:rsidRPr="00F511E8" w14:paraId="15D54750" w14:textId="77777777" w:rsidTr="00C35879">
        <w:trPr>
          <w:trHeight w:val="20"/>
        </w:trPr>
        <w:tc>
          <w:tcPr>
            <w:tcW w:w="300" w:type="pct"/>
            <w:vMerge/>
            <w:shd w:val="clear" w:color="auto" w:fill="auto"/>
          </w:tcPr>
          <w:p w14:paraId="01464496"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FC1D381" w14:textId="77777777" w:rsidR="003E68DF" w:rsidRPr="00F511E8" w:rsidRDefault="003E68DF" w:rsidP="00C35879">
            <w:pPr>
              <w:rPr>
                <w:sz w:val="24"/>
                <w:szCs w:val="24"/>
              </w:rPr>
            </w:pPr>
          </w:p>
        </w:tc>
        <w:tc>
          <w:tcPr>
            <w:tcW w:w="3182" w:type="pct"/>
            <w:shd w:val="clear" w:color="auto" w:fill="auto"/>
          </w:tcPr>
          <w:p w14:paraId="49DBF1BA" w14:textId="77777777" w:rsidR="003E68DF" w:rsidRPr="00F511E8" w:rsidRDefault="003E68DF" w:rsidP="00C35879">
            <w:pPr>
              <w:rPr>
                <w:sz w:val="24"/>
                <w:szCs w:val="24"/>
              </w:rPr>
            </w:pPr>
            <w:r w:rsidRPr="00F511E8">
              <w:rPr>
                <w:sz w:val="24"/>
                <w:szCs w:val="24"/>
              </w:rPr>
              <w:t>USB порт должен поддерживать возможность подключение LTE USB-модема</w:t>
            </w:r>
          </w:p>
        </w:tc>
      </w:tr>
      <w:tr w:rsidR="003E68DF" w:rsidRPr="00F511E8" w14:paraId="6BF121D9" w14:textId="77777777" w:rsidTr="00C35879">
        <w:trPr>
          <w:trHeight w:val="20"/>
        </w:trPr>
        <w:tc>
          <w:tcPr>
            <w:tcW w:w="300" w:type="pct"/>
            <w:vMerge w:val="restart"/>
            <w:shd w:val="clear" w:color="auto" w:fill="auto"/>
          </w:tcPr>
          <w:p w14:paraId="321D7A4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FE85101" w14:textId="77777777" w:rsidR="003E68DF" w:rsidRPr="00F511E8" w:rsidRDefault="003E68DF" w:rsidP="00C35879">
            <w:pPr>
              <w:rPr>
                <w:sz w:val="24"/>
                <w:szCs w:val="24"/>
              </w:rPr>
            </w:pPr>
            <w:r w:rsidRPr="00F511E8">
              <w:rPr>
                <w:sz w:val="24"/>
                <w:szCs w:val="24"/>
              </w:rPr>
              <w:t>Сопровождение и мониторинг</w:t>
            </w:r>
          </w:p>
        </w:tc>
        <w:tc>
          <w:tcPr>
            <w:tcW w:w="3182" w:type="pct"/>
            <w:shd w:val="clear" w:color="auto" w:fill="auto"/>
            <w:hideMark/>
          </w:tcPr>
          <w:p w14:paraId="7E786615" w14:textId="77777777" w:rsidR="003E68DF" w:rsidRPr="00F511E8" w:rsidRDefault="003E68DF" w:rsidP="00C35879">
            <w:pPr>
              <w:rPr>
                <w:sz w:val="24"/>
                <w:szCs w:val="24"/>
              </w:rPr>
            </w:pPr>
            <w:r w:rsidRPr="00F511E8">
              <w:rPr>
                <w:sz w:val="24"/>
                <w:szCs w:val="24"/>
              </w:rPr>
              <w:t>Должна обеспечиваться возможность удаленного управления по протоколам SSH, SNMPv2c, v3</w:t>
            </w:r>
          </w:p>
        </w:tc>
      </w:tr>
      <w:tr w:rsidR="003E68DF" w:rsidRPr="00F511E8" w14:paraId="64032420" w14:textId="77777777" w:rsidTr="00C35879">
        <w:trPr>
          <w:trHeight w:val="20"/>
        </w:trPr>
        <w:tc>
          <w:tcPr>
            <w:tcW w:w="300" w:type="pct"/>
            <w:vMerge/>
            <w:shd w:val="clear" w:color="auto" w:fill="auto"/>
          </w:tcPr>
          <w:p w14:paraId="1CAC632B" w14:textId="77777777" w:rsidR="003E68DF" w:rsidRPr="00F511E8" w:rsidRDefault="003E68DF" w:rsidP="00C35879">
            <w:pPr>
              <w:rPr>
                <w:sz w:val="24"/>
                <w:szCs w:val="24"/>
              </w:rPr>
            </w:pPr>
          </w:p>
        </w:tc>
        <w:tc>
          <w:tcPr>
            <w:tcW w:w="1518" w:type="pct"/>
            <w:vMerge/>
            <w:shd w:val="clear" w:color="auto" w:fill="auto"/>
          </w:tcPr>
          <w:p w14:paraId="1C651A4D" w14:textId="77777777" w:rsidR="003E68DF" w:rsidRPr="00F511E8" w:rsidRDefault="003E68DF" w:rsidP="00C35879">
            <w:pPr>
              <w:rPr>
                <w:sz w:val="24"/>
                <w:szCs w:val="24"/>
              </w:rPr>
            </w:pPr>
          </w:p>
        </w:tc>
        <w:tc>
          <w:tcPr>
            <w:tcW w:w="3182" w:type="pct"/>
            <w:shd w:val="clear" w:color="auto" w:fill="auto"/>
          </w:tcPr>
          <w:p w14:paraId="6DAEBFDB" w14:textId="77777777" w:rsidR="003E68DF" w:rsidRPr="00F511E8" w:rsidRDefault="003E68DF" w:rsidP="00C35879">
            <w:pPr>
              <w:rPr>
                <w:sz w:val="24"/>
                <w:szCs w:val="24"/>
              </w:rPr>
            </w:pPr>
            <w:r w:rsidRPr="00F511E8">
              <w:rPr>
                <w:sz w:val="24"/>
                <w:szCs w:val="24"/>
              </w:rPr>
              <w:t>Поддержка трапов SNMP, SNMP MIB определяемых SMIv1, SMIv2</w:t>
            </w:r>
          </w:p>
        </w:tc>
      </w:tr>
      <w:tr w:rsidR="003E68DF" w:rsidRPr="00F511E8" w14:paraId="16DE6330" w14:textId="77777777" w:rsidTr="00C35879">
        <w:trPr>
          <w:trHeight w:val="20"/>
        </w:trPr>
        <w:tc>
          <w:tcPr>
            <w:tcW w:w="300" w:type="pct"/>
            <w:vMerge/>
            <w:shd w:val="clear" w:color="auto" w:fill="auto"/>
          </w:tcPr>
          <w:p w14:paraId="678DCB4B" w14:textId="77777777" w:rsidR="003E68DF" w:rsidRPr="00F511E8" w:rsidRDefault="003E68DF" w:rsidP="00C35879">
            <w:pPr>
              <w:rPr>
                <w:sz w:val="24"/>
                <w:szCs w:val="24"/>
              </w:rPr>
            </w:pPr>
          </w:p>
        </w:tc>
        <w:tc>
          <w:tcPr>
            <w:tcW w:w="1518" w:type="pct"/>
            <w:vMerge/>
            <w:shd w:val="clear" w:color="auto" w:fill="auto"/>
            <w:hideMark/>
          </w:tcPr>
          <w:p w14:paraId="45BCFD1F" w14:textId="77777777" w:rsidR="003E68DF" w:rsidRPr="00F511E8" w:rsidRDefault="003E68DF" w:rsidP="00C35879">
            <w:pPr>
              <w:rPr>
                <w:sz w:val="24"/>
                <w:szCs w:val="24"/>
              </w:rPr>
            </w:pPr>
          </w:p>
        </w:tc>
        <w:tc>
          <w:tcPr>
            <w:tcW w:w="3182" w:type="pct"/>
            <w:shd w:val="clear" w:color="auto" w:fill="auto"/>
            <w:hideMark/>
          </w:tcPr>
          <w:p w14:paraId="7E477848" w14:textId="77777777" w:rsidR="003E68DF" w:rsidRPr="00F511E8" w:rsidRDefault="003E68DF" w:rsidP="00C35879">
            <w:pPr>
              <w:rPr>
                <w:sz w:val="24"/>
                <w:szCs w:val="24"/>
              </w:rPr>
            </w:pPr>
            <w:r w:rsidRPr="00F511E8">
              <w:rPr>
                <w:sz w:val="24"/>
                <w:szCs w:val="24"/>
              </w:rPr>
              <w:t>Поддержка технологии автоматической конфигурации оборудования путем загрузки системных файлов, патчей и конфигурационных файлов, расположенных на файловом сервере</w:t>
            </w:r>
          </w:p>
        </w:tc>
      </w:tr>
    </w:tbl>
    <w:p w14:paraId="6C8FD3D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ИБП должен иметь характеристики, указанные в таблице 9.</w:t>
      </w:r>
    </w:p>
    <w:p w14:paraId="64BDFFA5" w14:textId="77777777" w:rsidR="003E68DF" w:rsidRPr="003E68DF" w:rsidRDefault="003E68DF" w:rsidP="003E68DF">
      <w:pPr>
        <w:tabs>
          <w:tab w:val="left" w:pos="1701"/>
        </w:tabs>
        <w:ind w:firstLine="709"/>
        <w:contextualSpacing/>
        <w:jc w:val="both"/>
        <w:rPr>
          <w:i/>
          <w:sz w:val="28"/>
          <w:szCs w:val="28"/>
          <w:lang w:eastAsia="ru-RU"/>
        </w:rPr>
      </w:pPr>
      <w:r w:rsidRPr="003E68DF">
        <w:rPr>
          <w:i/>
          <w:sz w:val="28"/>
          <w:szCs w:val="28"/>
          <w:lang w:eastAsia="ru-RU"/>
        </w:rPr>
        <w:t>Таблица 9</w:t>
      </w:r>
    </w:p>
    <w:tbl>
      <w:tblPr>
        <w:tblStyle w:val="2a"/>
        <w:tblW w:w="5000" w:type="pct"/>
        <w:jc w:val="center"/>
        <w:tblLook w:val="04A0" w:firstRow="1" w:lastRow="0" w:firstColumn="1" w:lastColumn="0" w:noHBand="0" w:noVBand="1"/>
      </w:tblPr>
      <w:tblGrid>
        <w:gridCol w:w="656"/>
        <w:gridCol w:w="4619"/>
        <w:gridCol w:w="4525"/>
      </w:tblGrid>
      <w:tr w:rsidR="003E68DF" w:rsidRPr="00F511E8" w14:paraId="628ACB25" w14:textId="77777777" w:rsidTr="00C35879">
        <w:trPr>
          <w:tblHeader/>
          <w:jc w:val="center"/>
        </w:trPr>
        <w:tc>
          <w:tcPr>
            <w:tcW w:w="626" w:type="dxa"/>
            <w:vAlign w:val="center"/>
          </w:tcPr>
          <w:p w14:paraId="68054D8E" w14:textId="77777777" w:rsidR="003E68DF" w:rsidRPr="00F511E8" w:rsidRDefault="003E68DF" w:rsidP="00C35879">
            <w:pPr>
              <w:pStyle w:val="af8"/>
              <w:rPr>
                <w:sz w:val="24"/>
                <w:szCs w:val="24"/>
              </w:rPr>
            </w:pPr>
            <w:r w:rsidRPr="00F511E8">
              <w:rPr>
                <w:sz w:val="24"/>
                <w:szCs w:val="24"/>
              </w:rPr>
              <w:t>№</w:t>
            </w:r>
          </w:p>
        </w:tc>
        <w:tc>
          <w:tcPr>
            <w:tcW w:w="4404" w:type="dxa"/>
            <w:vAlign w:val="center"/>
          </w:tcPr>
          <w:p w14:paraId="2E7D4104" w14:textId="77777777" w:rsidR="003E68DF" w:rsidRPr="00F511E8" w:rsidRDefault="003E68DF" w:rsidP="00C35879">
            <w:pPr>
              <w:pStyle w:val="af8"/>
              <w:rPr>
                <w:sz w:val="24"/>
                <w:szCs w:val="24"/>
              </w:rPr>
            </w:pPr>
            <w:r w:rsidRPr="00F511E8">
              <w:rPr>
                <w:sz w:val="24"/>
                <w:szCs w:val="24"/>
              </w:rPr>
              <w:t xml:space="preserve">Параметр </w:t>
            </w:r>
          </w:p>
        </w:tc>
        <w:tc>
          <w:tcPr>
            <w:tcW w:w="4314" w:type="dxa"/>
            <w:vAlign w:val="center"/>
          </w:tcPr>
          <w:p w14:paraId="1633F6AB" w14:textId="77777777" w:rsidR="003E68DF" w:rsidRPr="00F511E8" w:rsidRDefault="003E68DF" w:rsidP="00C35879">
            <w:pPr>
              <w:pStyle w:val="af8"/>
              <w:rPr>
                <w:sz w:val="24"/>
                <w:szCs w:val="24"/>
              </w:rPr>
            </w:pPr>
            <w:r w:rsidRPr="00F511E8">
              <w:rPr>
                <w:sz w:val="24"/>
                <w:szCs w:val="24"/>
              </w:rPr>
              <w:t>Значение</w:t>
            </w:r>
          </w:p>
        </w:tc>
      </w:tr>
      <w:tr w:rsidR="003E68DF" w:rsidRPr="00F511E8" w14:paraId="0CE2C80E" w14:textId="77777777" w:rsidTr="00C35879">
        <w:trPr>
          <w:jc w:val="center"/>
        </w:trPr>
        <w:tc>
          <w:tcPr>
            <w:tcW w:w="626" w:type="dxa"/>
            <w:vAlign w:val="center"/>
          </w:tcPr>
          <w:p w14:paraId="01A04028" w14:textId="77777777" w:rsidR="003E68DF" w:rsidRPr="00F511E8" w:rsidRDefault="003E68DF" w:rsidP="00C35879">
            <w:pPr>
              <w:pStyle w:val="a1"/>
              <w:numPr>
                <w:ilvl w:val="0"/>
                <w:numId w:val="0"/>
              </w:numPr>
              <w:rPr>
                <w:sz w:val="24"/>
                <w:szCs w:val="24"/>
              </w:rPr>
            </w:pPr>
            <w:r w:rsidRPr="00F511E8">
              <w:rPr>
                <w:sz w:val="24"/>
                <w:szCs w:val="24"/>
              </w:rPr>
              <w:t>1</w:t>
            </w:r>
          </w:p>
        </w:tc>
        <w:tc>
          <w:tcPr>
            <w:tcW w:w="4404" w:type="dxa"/>
            <w:vAlign w:val="center"/>
          </w:tcPr>
          <w:p w14:paraId="7BC9FFB7" w14:textId="77777777" w:rsidR="003E68DF" w:rsidRPr="00F511E8" w:rsidRDefault="003E68DF" w:rsidP="00C35879">
            <w:pPr>
              <w:pStyle w:val="afa"/>
              <w:rPr>
                <w:sz w:val="24"/>
                <w:szCs w:val="24"/>
              </w:rPr>
            </w:pPr>
            <w:r w:rsidRPr="00F511E8">
              <w:rPr>
                <w:sz w:val="24"/>
                <w:szCs w:val="24"/>
              </w:rPr>
              <w:t>Подключение к сети электропитания вилкой стандарта СЕЕ-7</w:t>
            </w:r>
          </w:p>
        </w:tc>
        <w:tc>
          <w:tcPr>
            <w:tcW w:w="4314" w:type="dxa"/>
            <w:vAlign w:val="center"/>
          </w:tcPr>
          <w:p w14:paraId="0F6410BC"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2971ECC6" w14:textId="77777777" w:rsidTr="00C35879">
        <w:trPr>
          <w:jc w:val="center"/>
        </w:trPr>
        <w:tc>
          <w:tcPr>
            <w:tcW w:w="626" w:type="dxa"/>
            <w:vAlign w:val="center"/>
          </w:tcPr>
          <w:p w14:paraId="732166B2" w14:textId="77777777" w:rsidR="003E68DF" w:rsidRPr="00F511E8" w:rsidRDefault="003E68DF" w:rsidP="00C35879">
            <w:pPr>
              <w:pStyle w:val="a1"/>
              <w:numPr>
                <w:ilvl w:val="0"/>
                <w:numId w:val="0"/>
              </w:numPr>
              <w:rPr>
                <w:sz w:val="24"/>
                <w:szCs w:val="24"/>
              </w:rPr>
            </w:pPr>
            <w:r w:rsidRPr="00F511E8">
              <w:rPr>
                <w:sz w:val="24"/>
                <w:szCs w:val="24"/>
              </w:rPr>
              <w:t>2</w:t>
            </w:r>
          </w:p>
        </w:tc>
        <w:tc>
          <w:tcPr>
            <w:tcW w:w="4404" w:type="dxa"/>
            <w:vAlign w:val="center"/>
          </w:tcPr>
          <w:p w14:paraId="636DC1E8" w14:textId="77777777" w:rsidR="003E68DF" w:rsidRPr="00F511E8" w:rsidRDefault="003E68DF" w:rsidP="00C35879">
            <w:pPr>
              <w:pStyle w:val="afa"/>
              <w:rPr>
                <w:sz w:val="24"/>
                <w:szCs w:val="24"/>
              </w:rPr>
            </w:pPr>
            <w:r w:rsidRPr="00F511E8">
              <w:rPr>
                <w:sz w:val="24"/>
                <w:szCs w:val="24"/>
              </w:rPr>
              <w:t>Выходная мощность, Вт/ВА</w:t>
            </w:r>
          </w:p>
        </w:tc>
        <w:tc>
          <w:tcPr>
            <w:tcW w:w="4314" w:type="dxa"/>
            <w:vAlign w:val="center"/>
          </w:tcPr>
          <w:p w14:paraId="04B4DC3E" w14:textId="77777777" w:rsidR="003E68DF" w:rsidRPr="00F511E8" w:rsidRDefault="003E68DF" w:rsidP="00C35879">
            <w:pPr>
              <w:pStyle w:val="afa"/>
              <w:jc w:val="center"/>
              <w:rPr>
                <w:sz w:val="24"/>
                <w:szCs w:val="24"/>
              </w:rPr>
            </w:pPr>
            <w:r w:rsidRPr="00F511E8">
              <w:rPr>
                <w:sz w:val="24"/>
                <w:szCs w:val="24"/>
              </w:rPr>
              <w:t>Не менее 360/600 *</w:t>
            </w:r>
          </w:p>
        </w:tc>
      </w:tr>
      <w:tr w:rsidR="003E68DF" w:rsidRPr="00F511E8" w14:paraId="00B9795B" w14:textId="77777777" w:rsidTr="00C35879">
        <w:trPr>
          <w:jc w:val="center"/>
        </w:trPr>
        <w:tc>
          <w:tcPr>
            <w:tcW w:w="626" w:type="dxa"/>
            <w:vAlign w:val="center"/>
          </w:tcPr>
          <w:p w14:paraId="12952EE4" w14:textId="77777777" w:rsidR="003E68DF" w:rsidRPr="00F511E8" w:rsidRDefault="003E68DF" w:rsidP="00C35879">
            <w:pPr>
              <w:pStyle w:val="a1"/>
              <w:numPr>
                <w:ilvl w:val="0"/>
                <w:numId w:val="0"/>
              </w:numPr>
              <w:rPr>
                <w:sz w:val="24"/>
                <w:szCs w:val="24"/>
              </w:rPr>
            </w:pPr>
            <w:r w:rsidRPr="00F511E8">
              <w:rPr>
                <w:sz w:val="24"/>
                <w:szCs w:val="24"/>
              </w:rPr>
              <w:t>3</w:t>
            </w:r>
          </w:p>
        </w:tc>
        <w:tc>
          <w:tcPr>
            <w:tcW w:w="4404" w:type="dxa"/>
            <w:vAlign w:val="center"/>
          </w:tcPr>
          <w:p w14:paraId="003494D5" w14:textId="77777777" w:rsidR="003E68DF" w:rsidRPr="00F511E8" w:rsidRDefault="003E68DF" w:rsidP="00C35879">
            <w:pPr>
              <w:pStyle w:val="afa"/>
              <w:rPr>
                <w:sz w:val="24"/>
                <w:szCs w:val="24"/>
              </w:rPr>
            </w:pPr>
            <w:r w:rsidRPr="00F511E8">
              <w:rPr>
                <w:sz w:val="24"/>
                <w:szCs w:val="24"/>
              </w:rPr>
              <w:t>Поддержка входного напряжения 220/230/240 В (165~290 В)</w:t>
            </w:r>
          </w:p>
        </w:tc>
        <w:tc>
          <w:tcPr>
            <w:tcW w:w="4314" w:type="dxa"/>
            <w:vAlign w:val="center"/>
          </w:tcPr>
          <w:p w14:paraId="7C3E6519"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76801816" w14:textId="77777777" w:rsidTr="00C35879">
        <w:trPr>
          <w:jc w:val="center"/>
        </w:trPr>
        <w:tc>
          <w:tcPr>
            <w:tcW w:w="626" w:type="dxa"/>
            <w:vAlign w:val="center"/>
          </w:tcPr>
          <w:p w14:paraId="667150ED" w14:textId="77777777" w:rsidR="003E68DF" w:rsidRPr="00F511E8" w:rsidRDefault="003E68DF" w:rsidP="00C35879">
            <w:pPr>
              <w:pStyle w:val="a1"/>
              <w:numPr>
                <w:ilvl w:val="0"/>
                <w:numId w:val="0"/>
              </w:numPr>
              <w:rPr>
                <w:sz w:val="24"/>
                <w:szCs w:val="24"/>
              </w:rPr>
            </w:pPr>
            <w:r w:rsidRPr="00F511E8">
              <w:rPr>
                <w:sz w:val="24"/>
                <w:szCs w:val="24"/>
              </w:rPr>
              <w:t>4</w:t>
            </w:r>
          </w:p>
        </w:tc>
        <w:tc>
          <w:tcPr>
            <w:tcW w:w="4404" w:type="dxa"/>
            <w:vAlign w:val="center"/>
          </w:tcPr>
          <w:p w14:paraId="243A8F22" w14:textId="77777777" w:rsidR="003E68DF" w:rsidRPr="00F511E8" w:rsidRDefault="003E68DF" w:rsidP="00C35879">
            <w:pPr>
              <w:pStyle w:val="afa"/>
              <w:rPr>
                <w:sz w:val="24"/>
                <w:szCs w:val="24"/>
              </w:rPr>
            </w:pPr>
            <w:r w:rsidRPr="00F511E8">
              <w:rPr>
                <w:sz w:val="24"/>
                <w:szCs w:val="24"/>
              </w:rPr>
              <w:t>Выходные розетки стандарта СЕЕ-7 с функцией батарейной поддержки и защиты от перенапряжения, шт.</w:t>
            </w:r>
          </w:p>
        </w:tc>
        <w:tc>
          <w:tcPr>
            <w:tcW w:w="4314" w:type="dxa"/>
            <w:vAlign w:val="center"/>
          </w:tcPr>
          <w:p w14:paraId="7591D407" w14:textId="77777777" w:rsidR="003E68DF" w:rsidRPr="00F511E8" w:rsidRDefault="003E68DF" w:rsidP="00C35879">
            <w:pPr>
              <w:pStyle w:val="afa"/>
              <w:jc w:val="center"/>
              <w:rPr>
                <w:sz w:val="24"/>
                <w:szCs w:val="24"/>
              </w:rPr>
            </w:pPr>
            <w:r w:rsidRPr="00F511E8">
              <w:rPr>
                <w:sz w:val="24"/>
                <w:szCs w:val="24"/>
              </w:rPr>
              <w:t>Не менее 3*</w:t>
            </w:r>
          </w:p>
        </w:tc>
      </w:tr>
      <w:tr w:rsidR="003E68DF" w:rsidRPr="00F511E8" w14:paraId="4023FFE3" w14:textId="77777777" w:rsidTr="00C35879">
        <w:trPr>
          <w:jc w:val="center"/>
        </w:trPr>
        <w:tc>
          <w:tcPr>
            <w:tcW w:w="626" w:type="dxa"/>
            <w:vAlign w:val="center"/>
          </w:tcPr>
          <w:p w14:paraId="2B28F476" w14:textId="77777777" w:rsidR="003E68DF" w:rsidRPr="00F511E8" w:rsidRDefault="003E68DF" w:rsidP="00C35879">
            <w:pPr>
              <w:pStyle w:val="a1"/>
              <w:numPr>
                <w:ilvl w:val="0"/>
                <w:numId w:val="0"/>
              </w:numPr>
              <w:rPr>
                <w:sz w:val="24"/>
                <w:szCs w:val="24"/>
              </w:rPr>
            </w:pPr>
            <w:r w:rsidRPr="00F511E8">
              <w:rPr>
                <w:sz w:val="24"/>
                <w:szCs w:val="24"/>
              </w:rPr>
              <w:t>5</w:t>
            </w:r>
          </w:p>
        </w:tc>
        <w:tc>
          <w:tcPr>
            <w:tcW w:w="4404" w:type="dxa"/>
            <w:vAlign w:val="center"/>
          </w:tcPr>
          <w:p w14:paraId="5D371F11" w14:textId="77777777" w:rsidR="003E68DF" w:rsidRPr="00F511E8" w:rsidRDefault="003E68DF" w:rsidP="00C35879">
            <w:pPr>
              <w:pStyle w:val="afa"/>
              <w:rPr>
                <w:sz w:val="24"/>
                <w:szCs w:val="24"/>
              </w:rPr>
            </w:pPr>
            <w:r w:rsidRPr="00F511E8">
              <w:rPr>
                <w:sz w:val="24"/>
                <w:szCs w:val="24"/>
              </w:rPr>
              <w:t>Наличие в комплекте аккумуляторной батареи 12 В емкостью, Ач</w:t>
            </w:r>
          </w:p>
        </w:tc>
        <w:tc>
          <w:tcPr>
            <w:tcW w:w="4314" w:type="dxa"/>
            <w:vAlign w:val="center"/>
          </w:tcPr>
          <w:p w14:paraId="26AFC4F7" w14:textId="77777777" w:rsidR="003E68DF" w:rsidRPr="00F511E8" w:rsidRDefault="003E68DF" w:rsidP="00C35879">
            <w:pPr>
              <w:pStyle w:val="afa"/>
              <w:jc w:val="center"/>
              <w:rPr>
                <w:sz w:val="24"/>
                <w:szCs w:val="24"/>
              </w:rPr>
            </w:pPr>
            <w:r w:rsidRPr="00F511E8">
              <w:rPr>
                <w:sz w:val="24"/>
                <w:szCs w:val="24"/>
              </w:rPr>
              <w:t>Не менее 7*</w:t>
            </w:r>
          </w:p>
        </w:tc>
      </w:tr>
      <w:tr w:rsidR="003E68DF" w:rsidRPr="00F511E8" w14:paraId="20238450" w14:textId="77777777" w:rsidTr="00C35879">
        <w:trPr>
          <w:jc w:val="center"/>
        </w:trPr>
        <w:tc>
          <w:tcPr>
            <w:tcW w:w="9344" w:type="dxa"/>
            <w:gridSpan w:val="3"/>
            <w:tcBorders>
              <w:bottom w:val="single" w:sz="4" w:space="0" w:color="auto"/>
            </w:tcBorders>
          </w:tcPr>
          <w:p w14:paraId="401C7E3B" w14:textId="77777777" w:rsidR="003E68DF" w:rsidRPr="00F511E8" w:rsidRDefault="003E68DF" w:rsidP="00C35879">
            <w:pPr>
              <w:pStyle w:val="afa"/>
              <w:rPr>
                <w:sz w:val="24"/>
                <w:szCs w:val="24"/>
              </w:rPr>
            </w:pPr>
            <w:r w:rsidRPr="00F511E8">
              <w:rPr>
                <w:sz w:val="24"/>
                <w:szCs w:val="24"/>
              </w:rPr>
              <w:t>* параметры соответствия (эквивалентности)</w:t>
            </w:r>
          </w:p>
        </w:tc>
      </w:tr>
    </w:tbl>
    <w:p w14:paraId="0D97B39A" w14:textId="4B4E563A" w:rsidR="003E68DF" w:rsidRPr="003E68DF" w:rsidRDefault="003E68DF" w:rsidP="0013330A">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Требования к подготовке </w:t>
      </w:r>
      <w:r w:rsidR="00830CC8">
        <w:rPr>
          <w:sz w:val="28"/>
          <w:szCs w:val="28"/>
        </w:rPr>
        <w:t>Основания</w:t>
      </w:r>
      <w:r w:rsidRPr="003E68DF">
        <w:rPr>
          <w:sz w:val="28"/>
          <w:szCs w:val="28"/>
        </w:rPr>
        <w:t xml:space="preserve"> для монтажа Товара.</w:t>
      </w:r>
    </w:p>
    <w:p w14:paraId="0FD1D9D0" w14:textId="4D3CF69D"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Подготовку </w:t>
      </w:r>
      <w:r w:rsidR="00830CC8">
        <w:rPr>
          <w:sz w:val="28"/>
          <w:szCs w:val="28"/>
        </w:rPr>
        <w:t>Основания</w:t>
      </w:r>
      <w:r w:rsidRPr="003E68DF">
        <w:rPr>
          <w:sz w:val="28"/>
          <w:szCs w:val="28"/>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Товара. Расчет варианта выполнения </w:t>
      </w:r>
      <w:r w:rsidR="00830CC8">
        <w:rPr>
          <w:sz w:val="28"/>
          <w:szCs w:val="28"/>
        </w:rPr>
        <w:t>Основания</w:t>
      </w:r>
      <w:r w:rsidRPr="003E68DF">
        <w:rPr>
          <w:sz w:val="28"/>
          <w:szCs w:val="28"/>
        </w:rPr>
        <w:t xml:space="preserve"> под установку МОПС приложить в состав исполнительной документации (далее – Расчет).</w:t>
      </w:r>
    </w:p>
    <w:p w14:paraId="009DC341" w14:textId="5E5E38A9" w:rsidR="003E68DF" w:rsidRPr="003E68DF" w:rsidRDefault="00830CC8" w:rsidP="0013330A">
      <w:pPr>
        <w:pStyle w:val="ab"/>
        <w:widowControl/>
        <w:numPr>
          <w:ilvl w:val="2"/>
          <w:numId w:val="19"/>
        </w:numPr>
        <w:tabs>
          <w:tab w:val="left" w:pos="1560"/>
        </w:tabs>
        <w:autoSpaceDE/>
        <w:autoSpaceDN/>
        <w:ind w:left="0" w:firstLine="709"/>
        <w:contextualSpacing/>
        <w:rPr>
          <w:sz w:val="28"/>
          <w:szCs w:val="28"/>
        </w:rPr>
      </w:pPr>
      <w:r>
        <w:rPr>
          <w:sz w:val="28"/>
          <w:szCs w:val="28"/>
        </w:rPr>
        <w:t>Основание</w:t>
      </w:r>
      <w:r w:rsidR="003E68DF" w:rsidRPr="003E68DF">
        <w:rPr>
          <w:sz w:val="28"/>
          <w:szCs w:val="28"/>
        </w:rPr>
        <w:t xml:space="preserve"> выполнить в соответствии с выполненным Расчетом. </w:t>
      </w:r>
      <w:r>
        <w:rPr>
          <w:sz w:val="28"/>
          <w:szCs w:val="28"/>
        </w:rPr>
        <w:t>Участок под Основание</w:t>
      </w:r>
      <w:r w:rsidR="003E68DF" w:rsidRPr="003E68DF">
        <w:rPr>
          <w:sz w:val="28"/>
          <w:szCs w:val="28"/>
        </w:rPr>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пучинистости грунтов.</w:t>
      </w:r>
    </w:p>
    <w:p w14:paraId="3F583B0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К пучинистым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14:paraId="36DE4288"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Крупнообломочные грунты с песчаным заполнением, пески гравелистые, крупные и средние, не содержащие глинистых фракций, считаются непучинистыми при любом уровне безнапорных подземных вод.</w:t>
      </w:r>
    </w:p>
    <w:p w14:paraId="07AB346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lastRenderedPageBreak/>
        <w:t>Для оценки пучинистости грунтов следует использовать таблицу 10.</w:t>
      </w:r>
    </w:p>
    <w:p w14:paraId="4E06E4FB" w14:textId="126845EF" w:rsidR="003E68DF" w:rsidRDefault="003E68DF" w:rsidP="003E68DF">
      <w:pPr>
        <w:shd w:val="clear" w:color="auto" w:fill="FFFFFF"/>
        <w:tabs>
          <w:tab w:val="left" w:pos="1560"/>
        </w:tabs>
        <w:ind w:firstLine="709"/>
        <w:contextualSpacing/>
        <w:jc w:val="both"/>
        <w:rPr>
          <w:sz w:val="28"/>
          <w:szCs w:val="28"/>
        </w:rPr>
      </w:pPr>
      <w:r w:rsidRPr="003E68DF">
        <w:rPr>
          <w:sz w:val="28"/>
          <w:szCs w:val="28"/>
        </w:rPr>
        <w:t>При отсутствии данных о пучинистости грунтов рекомендуется использовать ориентировочные сведения на основании типа местности, приведенные в таблице 11.</w:t>
      </w:r>
    </w:p>
    <w:p w14:paraId="798B518A" w14:textId="7BBBBFE0" w:rsidR="003E68DF" w:rsidRPr="00C96381" w:rsidRDefault="003E68DF" w:rsidP="003E68DF">
      <w:pPr>
        <w:shd w:val="clear" w:color="auto" w:fill="FFFFFF"/>
        <w:tabs>
          <w:tab w:val="left" w:pos="1560"/>
        </w:tabs>
        <w:ind w:firstLine="709"/>
        <w:jc w:val="right"/>
        <w:rPr>
          <w:i/>
          <w:sz w:val="28"/>
          <w:szCs w:val="28"/>
        </w:rPr>
      </w:pPr>
      <w:r w:rsidRPr="00C96381">
        <w:rPr>
          <w:i/>
          <w:sz w:val="28"/>
          <w:szCs w:val="28"/>
        </w:rPr>
        <w:t>Таблица 10</w:t>
      </w:r>
    </w:p>
    <w:p w14:paraId="70C40B99" w14:textId="77777777" w:rsidR="003E68DF" w:rsidRPr="00F511E8" w:rsidRDefault="003E68DF" w:rsidP="003E68DF">
      <w:pPr>
        <w:shd w:val="clear" w:color="auto" w:fill="FFFFFF"/>
        <w:tabs>
          <w:tab w:val="left" w:pos="1560"/>
        </w:tabs>
        <w:jc w:val="right"/>
        <w:rPr>
          <w:i/>
          <w:sz w:val="28"/>
          <w:szCs w:val="28"/>
        </w:rPr>
      </w:pPr>
      <w:r w:rsidRPr="00C96381">
        <w:rPr>
          <w:i/>
          <w:sz w:val="28"/>
          <w:szCs w:val="28"/>
        </w:rPr>
        <w:t>Критерии оценки пучинистости грунтов</w:t>
      </w:r>
    </w:p>
    <w:tbl>
      <w:tblPr>
        <w:tblOverlap w:val="never"/>
        <w:tblW w:w="9498"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077"/>
        <w:gridCol w:w="1418"/>
      </w:tblGrid>
      <w:tr w:rsidR="003E68DF" w:rsidRPr="00F511E8" w14:paraId="577AB0D7" w14:textId="77777777" w:rsidTr="00C35879">
        <w:trPr>
          <w:trHeight w:hRule="exact" w:val="453"/>
        </w:trPr>
        <w:tc>
          <w:tcPr>
            <w:tcW w:w="2005" w:type="dxa"/>
            <w:vMerge w:val="restart"/>
            <w:tcBorders>
              <w:top w:val="single" w:sz="4" w:space="0" w:color="auto"/>
              <w:left w:val="single" w:sz="4" w:space="0" w:color="auto"/>
            </w:tcBorders>
            <w:shd w:val="clear" w:color="auto" w:fill="auto"/>
            <w:vAlign w:val="center"/>
          </w:tcPr>
          <w:p w14:paraId="2BFDDF26" w14:textId="77777777" w:rsidR="003E68DF" w:rsidRPr="003E68DF" w:rsidRDefault="003E68DF" w:rsidP="00C35879">
            <w:pPr>
              <w:pStyle w:val="afffffff8"/>
              <w:spacing w:line="230" w:lineRule="auto"/>
              <w:rPr>
                <w:rFonts w:ascii="Times New Roman" w:hAnsi="Times New Roman" w:cs="Times New Roman"/>
                <w:b/>
                <w:color w:val="000000" w:themeColor="text1"/>
                <w:sz w:val="20"/>
                <w:szCs w:val="20"/>
                <w:lang w:val="ru-RU"/>
              </w:rPr>
            </w:pPr>
            <w:r w:rsidRPr="003E68DF">
              <w:rPr>
                <w:rFonts w:ascii="Times New Roman" w:hAnsi="Times New Roman" w:cs="Times New Roman"/>
                <w:b/>
                <w:color w:val="000000" w:themeColor="text1"/>
                <w:sz w:val="20"/>
                <w:szCs w:val="20"/>
                <w:lang w:val="ru-RU"/>
              </w:rPr>
              <w:t>Наименование грунта по степени морозной пучинистости</w:t>
            </w:r>
          </w:p>
        </w:tc>
        <w:tc>
          <w:tcPr>
            <w:tcW w:w="4998" w:type="dxa"/>
            <w:gridSpan w:val="5"/>
            <w:tcBorders>
              <w:top w:val="single" w:sz="4" w:space="0" w:color="auto"/>
              <w:left w:val="single" w:sz="4" w:space="0" w:color="auto"/>
            </w:tcBorders>
            <w:shd w:val="clear" w:color="auto" w:fill="auto"/>
            <w:vAlign w:val="bottom"/>
          </w:tcPr>
          <w:p w14:paraId="4566844E" w14:textId="77777777" w:rsidR="003E68DF" w:rsidRPr="00F511E8" w:rsidRDefault="003E68DF" w:rsidP="00C35879">
            <w:pPr>
              <w:pStyle w:val="afffffff8"/>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 xml:space="preserve">Показатель </w:t>
            </w:r>
            <w:r w:rsidRPr="00F511E8">
              <w:rPr>
                <w:rFonts w:ascii="Times New Roman" w:hAnsi="Times New Roman" w:cs="Times New Roman"/>
                <w:b/>
                <w:color w:val="000000" w:themeColor="text1"/>
                <w:sz w:val="20"/>
                <w:szCs w:val="20"/>
                <w:lang w:bidi="en-US"/>
              </w:rPr>
              <w:t xml:space="preserve">Z, </w:t>
            </w:r>
            <w:r w:rsidRPr="00F511E8">
              <w:rPr>
                <w:rFonts w:ascii="Times New Roman" w:hAnsi="Times New Roman" w:cs="Times New Roman"/>
                <w:b/>
                <w:color w:val="000000" w:themeColor="text1"/>
                <w:sz w:val="20"/>
                <w:szCs w:val="20"/>
              </w:rPr>
              <w:t>м.</w:t>
            </w:r>
          </w:p>
        </w:tc>
        <w:tc>
          <w:tcPr>
            <w:tcW w:w="1077" w:type="dxa"/>
            <w:vMerge w:val="restart"/>
            <w:tcBorders>
              <w:top w:val="single" w:sz="4" w:space="0" w:color="auto"/>
              <w:left w:val="single" w:sz="4" w:space="0" w:color="auto"/>
            </w:tcBorders>
            <w:shd w:val="clear" w:color="auto" w:fill="auto"/>
          </w:tcPr>
          <w:p w14:paraId="08EE7377" w14:textId="77777777" w:rsidR="003E68DF" w:rsidRPr="00F511E8" w:rsidRDefault="003E68DF" w:rsidP="00C35879">
            <w:pPr>
              <w:pStyle w:val="afffffff8"/>
              <w:spacing w:before="100" w:line="310" w:lineRule="auto"/>
              <w:rPr>
                <w:rFonts w:ascii="Times New Roman" w:hAnsi="Times New Roman" w:cs="Times New Roman"/>
                <w:b/>
                <w:color w:val="000000" w:themeColor="text1"/>
                <w:sz w:val="20"/>
                <w:szCs w:val="20"/>
              </w:rPr>
            </w:pPr>
            <w:r w:rsidRPr="00F511E8">
              <w:rPr>
                <w:rFonts w:ascii="Times New Roman" w:hAnsi="Times New Roman" w:cs="Times New Roman"/>
                <w:b/>
                <w:bCs/>
                <w:color w:val="000000" w:themeColor="text1"/>
                <w:sz w:val="20"/>
                <w:szCs w:val="20"/>
              </w:rPr>
              <w:t xml:space="preserve">Показатель текучести </w:t>
            </w:r>
            <w:r w:rsidRPr="00F511E8">
              <w:rPr>
                <w:rFonts w:ascii="Times New Roman" w:eastAsia="Times New Roman" w:hAnsi="Times New Roman" w:cs="Times New Roman"/>
                <w:b/>
                <w:bCs/>
                <w:smallCaps/>
                <w:color w:val="000000" w:themeColor="text1"/>
                <w:sz w:val="20"/>
                <w:szCs w:val="20"/>
                <w:lang w:bidi="en-US"/>
              </w:rPr>
              <w:t>Jl</w:t>
            </w:r>
          </w:p>
        </w:tc>
        <w:tc>
          <w:tcPr>
            <w:tcW w:w="1418" w:type="dxa"/>
            <w:vMerge w:val="restart"/>
            <w:tcBorders>
              <w:top w:val="single" w:sz="4" w:space="0" w:color="auto"/>
              <w:left w:val="single" w:sz="4" w:space="0" w:color="auto"/>
              <w:right w:val="single" w:sz="4" w:space="0" w:color="auto"/>
            </w:tcBorders>
            <w:shd w:val="clear" w:color="auto" w:fill="auto"/>
          </w:tcPr>
          <w:p w14:paraId="3ED04883" w14:textId="77777777" w:rsidR="003E68DF" w:rsidRPr="00F511E8" w:rsidRDefault="003E68DF" w:rsidP="00C35879">
            <w:pPr>
              <w:pStyle w:val="afffffff8"/>
              <w:spacing w:before="80" w:line="293" w:lineRule="auto"/>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 xml:space="preserve">Относительная </w:t>
            </w:r>
            <w:r w:rsidRPr="00F511E8">
              <w:rPr>
                <w:rFonts w:ascii="Times New Roman" w:hAnsi="Times New Roman" w:cs="Times New Roman"/>
                <w:b/>
                <w:bCs/>
                <w:color w:val="000000" w:themeColor="text1"/>
                <w:sz w:val="20"/>
                <w:szCs w:val="20"/>
              </w:rPr>
              <w:t>деформация пучения</w:t>
            </w:r>
          </w:p>
        </w:tc>
      </w:tr>
      <w:tr w:rsidR="003E68DF" w:rsidRPr="00F511E8" w14:paraId="623FBAB0" w14:textId="77777777" w:rsidTr="00C35879">
        <w:trPr>
          <w:trHeight w:hRule="exact" w:val="914"/>
        </w:trPr>
        <w:tc>
          <w:tcPr>
            <w:tcW w:w="2005" w:type="dxa"/>
            <w:vMerge/>
            <w:tcBorders>
              <w:left w:val="single" w:sz="4" w:space="0" w:color="auto"/>
            </w:tcBorders>
            <w:shd w:val="clear" w:color="auto" w:fill="auto"/>
            <w:vAlign w:val="bottom"/>
          </w:tcPr>
          <w:p w14:paraId="18DF0D7C" w14:textId="77777777" w:rsidR="003E68DF" w:rsidRPr="00F511E8" w:rsidRDefault="003E68DF" w:rsidP="00C35879">
            <w:pPr>
              <w:rPr>
                <w:color w:val="000000" w:themeColor="text1"/>
                <w:sz w:val="20"/>
                <w:szCs w:val="20"/>
              </w:rPr>
            </w:pPr>
          </w:p>
        </w:tc>
        <w:tc>
          <w:tcPr>
            <w:tcW w:w="1058" w:type="dxa"/>
            <w:tcBorders>
              <w:top w:val="single" w:sz="4" w:space="0" w:color="auto"/>
              <w:left w:val="single" w:sz="4" w:space="0" w:color="auto"/>
            </w:tcBorders>
            <w:shd w:val="clear" w:color="auto" w:fill="auto"/>
            <w:vAlign w:val="center"/>
          </w:tcPr>
          <w:p w14:paraId="40151EAC" w14:textId="77777777" w:rsidR="003E68DF" w:rsidRPr="00F511E8" w:rsidRDefault="003E68DF" w:rsidP="00C35879">
            <w:pPr>
              <w:pStyle w:val="afffffff8"/>
              <w:spacing w:line="228" w:lineRule="auto"/>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песок мелкий</w:t>
            </w:r>
          </w:p>
        </w:tc>
        <w:tc>
          <w:tcPr>
            <w:tcW w:w="1172" w:type="dxa"/>
            <w:tcBorders>
              <w:top w:val="single" w:sz="4" w:space="0" w:color="auto"/>
              <w:left w:val="single" w:sz="4" w:space="0" w:color="auto"/>
            </w:tcBorders>
            <w:shd w:val="clear" w:color="auto" w:fill="auto"/>
            <w:vAlign w:val="center"/>
          </w:tcPr>
          <w:p w14:paraId="0546710C" w14:textId="77777777" w:rsidR="003E68DF" w:rsidRPr="00F511E8" w:rsidRDefault="003E68DF" w:rsidP="00C35879">
            <w:pPr>
              <w:pStyle w:val="afffffff8"/>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песок пылеватый</w:t>
            </w:r>
          </w:p>
        </w:tc>
        <w:tc>
          <w:tcPr>
            <w:tcW w:w="952" w:type="dxa"/>
            <w:tcBorders>
              <w:top w:val="single" w:sz="4" w:space="0" w:color="auto"/>
              <w:left w:val="single" w:sz="4" w:space="0" w:color="auto"/>
            </w:tcBorders>
            <w:shd w:val="clear" w:color="auto" w:fill="auto"/>
            <w:vAlign w:val="center"/>
          </w:tcPr>
          <w:p w14:paraId="7A6B948D"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супесь</w:t>
            </w:r>
          </w:p>
        </w:tc>
        <w:tc>
          <w:tcPr>
            <w:tcW w:w="982" w:type="dxa"/>
            <w:tcBorders>
              <w:top w:val="single" w:sz="4" w:space="0" w:color="auto"/>
              <w:left w:val="single" w:sz="4" w:space="0" w:color="auto"/>
            </w:tcBorders>
            <w:shd w:val="clear" w:color="auto" w:fill="auto"/>
            <w:vAlign w:val="center"/>
          </w:tcPr>
          <w:p w14:paraId="0C2ED219" w14:textId="77777777" w:rsidR="003E68DF" w:rsidRPr="00F511E8" w:rsidRDefault="003E68DF" w:rsidP="00C35879">
            <w:pPr>
              <w:pStyle w:val="afffffff8"/>
              <w:jc w:val="left"/>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суглинок</w:t>
            </w:r>
          </w:p>
        </w:tc>
        <w:tc>
          <w:tcPr>
            <w:tcW w:w="834" w:type="dxa"/>
            <w:tcBorders>
              <w:top w:val="single" w:sz="4" w:space="0" w:color="auto"/>
              <w:left w:val="single" w:sz="4" w:space="0" w:color="auto"/>
            </w:tcBorders>
            <w:shd w:val="clear" w:color="auto" w:fill="auto"/>
            <w:vAlign w:val="center"/>
          </w:tcPr>
          <w:p w14:paraId="7B3EB9B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глина</w:t>
            </w:r>
          </w:p>
        </w:tc>
        <w:tc>
          <w:tcPr>
            <w:tcW w:w="1077" w:type="dxa"/>
            <w:vMerge/>
            <w:tcBorders>
              <w:left w:val="single" w:sz="4" w:space="0" w:color="auto"/>
            </w:tcBorders>
            <w:shd w:val="clear" w:color="auto" w:fill="auto"/>
          </w:tcPr>
          <w:p w14:paraId="30675089" w14:textId="77777777" w:rsidR="003E68DF" w:rsidRPr="00F511E8" w:rsidRDefault="003E68DF" w:rsidP="00C35879">
            <w:pPr>
              <w:rPr>
                <w:color w:val="000000" w:themeColor="text1"/>
                <w:sz w:val="20"/>
                <w:szCs w:val="20"/>
              </w:rPr>
            </w:pPr>
          </w:p>
        </w:tc>
        <w:tc>
          <w:tcPr>
            <w:tcW w:w="1418" w:type="dxa"/>
            <w:vMerge/>
            <w:tcBorders>
              <w:left w:val="single" w:sz="4" w:space="0" w:color="auto"/>
              <w:right w:val="single" w:sz="4" w:space="0" w:color="auto"/>
            </w:tcBorders>
            <w:shd w:val="clear" w:color="auto" w:fill="auto"/>
          </w:tcPr>
          <w:p w14:paraId="0689744F" w14:textId="77777777" w:rsidR="003E68DF" w:rsidRPr="00F511E8" w:rsidRDefault="003E68DF" w:rsidP="00C35879">
            <w:pPr>
              <w:rPr>
                <w:color w:val="000000" w:themeColor="text1"/>
                <w:sz w:val="20"/>
                <w:szCs w:val="20"/>
              </w:rPr>
            </w:pPr>
          </w:p>
        </w:tc>
      </w:tr>
      <w:tr w:rsidR="003E68DF" w:rsidRPr="00F511E8" w14:paraId="7DB27C0A" w14:textId="77777777" w:rsidTr="00C35879">
        <w:trPr>
          <w:trHeight w:hRule="exact" w:val="416"/>
        </w:trPr>
        <w:tc>
          <w:tcPr>
            <w:tcW w:w="2005" w:type="dxa"/>
            <w:tcBorders>
              <w:top w:val="single" w:sz="4" w:space="0" w:color="auto"/>
              <w:left w:val="single" w:sz="4" w:space="0" w:color="auto"/>
            </w:tcBorders>
            <w:shd w:val="clear" w:color="auto" w:fill="auto"/>
            <w:vAlign w:val="center"/>
          </w:tcPr>
          <w:p w14:paraId="41E9D06C"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Непучинистые</w:t>
            </w:r>
          </w:p>
        </w:tc>
        <w:tc>
          <w:tcPr>
            <w:tcW w:w="1058" w:type="dxa"/>
            <w:tcBorders>
              <w:top w:val="single" w:sz="4" w:space="0" w:color="auto"/>
              <w:left w:val="single" w:sz="4" w:space="0" w:color="auto"/>
            </w:tcBorders>
            <w:shd w:val="clear" w:color="auto" w:fill="auto"/>
            <w:vAlign w:val="center"/>
          </w:tcPr>
          <w:p w14:paraId="41ED9AF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Z&gt;0,75</w:t>
            </w:r>
          </w:p>
        </w:tc>
        <w:tc>
          <w:tcPr>
            <w:tcW w:w="1172" w:type="dxa"/>
            <w:tcBorders>
              <w:top w:val="single" w:sz="4" w:space="0" w:color="auto"/>
              <w:left w:val="single" w:sz="4" w:space="0" w:color="auto"/>
            </w:tcBorders>
            <w:shd w:val="clear" w:color="auto" w:fill="auto"/>
            <w:vAlign w:val="center"/>
          </w:tcPr>
          <w:p w14:paraId="535E1C5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w:t>
            </w:r>
          </w:p>
        </w:tc>
        <w:tc>
          <w:tcPr>
            <w:tcW w:w="952" w:type="dxa"/>
            <w:tcBorders>
              <w:top w:val="single" w:sz="4" w:space="0" w:color="auto"/>
              <w:left w:val="single" w:sz="4" w:space="0" w:color="auto"/>
            </w:tcBorders>
            <w:shd w:val="clear" w:color="auto" w:fill="auto"/>
            <w:vAlign w:val="center"/>
          </w:tcPr>
          <w:p w14:paraId="5C721B0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Z&gt;1,5</w:t>
            </w:r>
          </w:p>
        </w:tc>
        <w:tc>
          <w:tcPr>
            <w:tcW w:w="982" w:type="dxa"/>
            <w:tcBorders>
              <w:top w:val="single" w:sz="4" w:space="0" w:color="auto"/>
              <w:left w:val="single" w:sz="4" w:space="0" w:color="auto"/>
            </w:tcBorders>
            <w:shd w:val="clear" w:color="auto" w:fill="auto"/>
            <w:vAlign w:val="center"/>
          </w:tcPr>
          <w:p w14:paraId="2084E60B" w14:textId="77777777" w:rsidR="003E68DF" w:rsidRPr="00F511E8" w:rsidRDefault="003E68DF" w:rsidP="00C35879">
            <w:pPr>
              <w:pStyle w:val="afffffff8"/>
              <w:spacing w:before="80"/>
              <w:ind w:firstLine="160"/>
              <w:rPr>
                <w:rFonts w:ascii="Times New Roman" w:hAnsi="Times New Roman" w:cs="Times New Roman"/>
                <w:color w:val="000000" w:themeColor="text1"/>
                <w:sz w:val="20"/>
                <w:szCs w:val="20"/>
              </w:rPr>
            </w:pPr>
            <w:r w:rsidRPr="00F511E8">
              <w:rPr>
                <w:rFonts w:ascii="Times New Roman" w:hAnsi="Times New Roman" w:cs="Times New Roman"/>
                <w:bCs/>
                <w:color w:val="000000" w:themeColor="text1"/>
                <w:sz w:val="20"/>
                <w:szCs w:val="20"/>
                <w:lang w:bidi="en-US"/>
              </w:rPr>
              <w:t>Z&gt;2,5</w:t>
            </w:r>
          </w:p>
        </w:tc>
        <w:tc>
          <w:tcPr>
            <w:tcW w:w="834" w:type="dxa"/>
            <w:tcBorders>
              <w:top w:val="single" w:sz="4" w:space="0" w:color="auto"/>
              <w:left w:val="single" w:sz="4" w:space="0" w:color="auto"/>
            </w:tcBorders>
            <w:shd w:val="clear" w:color="auto" w:fill="auto"/>
            <w:vAlign w:val="center"/>
          </w:tcPr>
          <w:p w14:paraId="2579F47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Z&gt;3</w:t>
            </w:r>
          </w:p>
        </w:tc>
        <w:tc>
          <w:tcPr>
            <w:tcW w:w="1077" w:type="dxa"/>
            <w:tcBorders>
              <w:top w:val="single" w:sz="4" w:space="0" w:color="auto"/>
              <w:left w:val="single" w:sz="4" w:space="0" w:color="auto"/>
            </w:tcBorders>
            <w:shd w:val="clear" w:color="auto" w:fill="auto"/>
            <w:vAlign w:val="center"/>
          </w:tcPr>
          <w:p w14:paraId="52A32841" w14:textId="77777777" w:rsidR="003E68DF" w:rsidRPr="00F511E8" w:rsidRDefault="003E68DF" w:rsidP="00C35879">
            <w:pPr>
              <w:pStyle w:val="afffffff8"/>
              <w:ind w:firstLine="320"/>
              <w:rPr>
                <w:rFonts w:ascii="Times New Roman" w:hAnsi="Times New Roman" w:cs="Times New Roman"/>
                <w:color w:val="000000" w:themeColor="text1"/>
                <w:sz w:val="20"/>
                <w:szCs w:val="20"/>
              </w:rPr>
            </w:pPr>
            <w:r w:rsidRPr="00F511E8">
              <w:rPr>
                <w:rFonts w:ascii="Times New Roman" w:eastAsia="Times New Roman" w:hAnsi="Times New Roman" w:cs="Times New Roman"/>
                <w:bCs/>
                <w:smallCaps/>
                <w:color w:val="000000" w:themeColor="text1"/>
                <w:sz w:val="20"/>
                <w:szCs w:val="20"/>
                <w:lang w:bidi="en-US"/>
              </w:rPr>
              <w:t>Jl</w:t>
            </w:r>
            <w:r w:rsidRPr="00F511E8">
              <w:rPr>
                <w:rFonts w:ascii="Times New Roman" w:hAnsi="Times New Roman" w:cs="Times New Roman"/>
                <w:color w:val="000000" w:themeColor="text1"/>
                <w:sz w:val="20"/>
                <w:szCs w:val="20"/>
                <w:lang w:bidi="en-US"/>
              </w:rPr>
              <w:t xml:space="preserve"> &lt;0</w:t>
            </w:r>
          </w:p>
        </w:tc>
        <w:tc>
          <w:tcPr>
            <w:tcW w:w="1418" w:type="dxa"/>
            <w:tcBorders>
              <w:top w:val="single" w:sz="4" w:space="0" w:color="auto"/>
              <w:left w:val="single" w:sz="4" w:space="0" w:color="auto"/>
              <w:right w:val="single" w:sz="4" w:space="0" w:color="auto"/>
            </w:tcBorders>
            <w:shd w:val="clear" w:color="auto" w:fill="auto"/>
            <w:vAlign w:val="center"/>
          </w:tcPr>
          <w:p w14:paraId="584C2EF6" w14:textId="77777777" w:rsidR="003E68DF" w:rsidRPr="00F511E8" w:rsidRDefault="00E3792A"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&lt; 0,01</w:t>
            </w:r>
          </w:p>
        </w:tc>
      </w:tr>
      <w:tr w:rsidR="003E68DF" w:rsidRPr="00F511E8" w14:paraId="0F62AF94" w14:textId="77777777" w:rsidTr="00C35879">
        <w:trPr>
          <w:trHeight w:hRule="exact" w:val="553"/>
        </w:trPr>
        <w:tc>
          <w:tcPr>
            <w:tcW w:w="2005" w:type="dxa"/>
            <w:tcBorders>
              <w:top w:val="single" w:sz="4" w:space="0" w:color="auto"/>
              <w:left w:val="single" w:sz="4" w:space="0" w:color="auto"/>
            </w:tcBorders>
            <w:shd w:val="clear" w:color="auto" w:fill="auto"/>
            <w:vAlign w:val="center"/>
          </w:tcPr>
          <w:p w14:paraId="434D8252"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Слабопучинистые</w:t>
            </w:r>
          </w:p>
        </w:tc>
        <w:tc>
          <w:tcPr>
            <w:tcW w:w="1058" w:type="dxa"/>
            <w:tcBorders>
              <w:top w:val="single" w:sz="4" w:space="0" w:color="auto"/>
              <w:left w:val="single" w:sz="4" w:space="0" w:color="auto"/>
            </w:tcBorders>
            <w:shd w:val="clear" w:color="auto" w:fill="auto"/>
            <w:vAlign w:val="center"/>
          </w:tcPr>
          <w:p w14:paraId="0F8D52D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0,5&lt;Z&lt;0,75</w:t>
            </w:r>
          </w:p>
        </w:tc>
        <w:tc>
          <w:tcPr>
            <w:tcW w:w="1172" w:type="dxa"/>
            <w:tcBorders>
              <w:top w:val="single" w:sz="4" w:space="0" w:color="auto"/>
              <w:left w:val="single" w:sz="4" w:space="0" w:color="auto"/>
            </w:tcBorders>
            <w:shd w:val="clear" w:color="auto" w:fill="auto"/>
            <w:vAlign w:val="center"/>
          </w:tcPr>
          <w:p w14:paraId="3BAFCDC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w:t>
            </w:r>
            <w:r w:rsidRPr="00F511E8">
              <w:rPr>
                <w:rFonts w:ascii="Times New Roman" w:hAnsi="Times New Roman" w:cs="Times New Roman"/>
                <w:color w:val="000000" w:themeColor="text1"/>
                <w:sz w:val="20"/>
                <w:szCs w:val="20"/>
              </w:rPr>
              <w:t>1</w:t>
            </w:r>
          </w:p>
        </w:tc>
        <w:tc>
          <w:tcPr>
            <w:tcW w:w="952" w:type="dxa"/>
            <w:tcBorders>
              <w:top w:val="single" w:sz="4" w:space="0" w:color="auto"/>
              <w:left w:val="single" w:sz="4" w:space="0" w:color="auto"/>
            </w:tcBorders>
            <w:shd w:val="clear" w:color="auto" w:fill="auto"/>
            <w:vAlign w:val="center"/>
          </w:tcPr>
          <w:p w14:paraId="62765D0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982" w:type="dxa"/>
            <w:tcBorders>
              <w:top w:val="single" w:sz="4" w:space="0" w:color="auto"/>
              <w:left w:val="single" w:sz="4" w:space="0" w:color="auto"/>
            </w:tcBorders>
            <w:shd w:val="clear" w:color="auto" w:fill="auto"/>
            <w:vAlign w:val="center"/>
          </w:tcPr>
          <w:p w14:paraId="71DBBA8B"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2,5</w:t>
            </w:r>
          </w:p>
        </w:tc>
        <w:tc>
          <w:tcPr>
            <w:tcW w:w="834" w:type="dxa"/>
            <w:tcBorders>
              <w:top w:val="single" w:sz="4" w:space="0" w:color="auto"/>
              <w:left w:val="single" w:sz="4" w:space="0" w:color="auto"/>
            </w:tcBorders>
            <w:shd w:val="clear" w:color="auto" w:fill="auto"/>
            <w:vAlign w:val="center"/>
          </w:tcPr>
          <w:p w14:paraId="1590610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2&lt;Z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3</w:t>
            </w:r>
          </w:p>
        </w:tc>
        <w:tc>
          <w:tcPr>
            <w:tcW w:w="1077" w:type="dxa"/>
            <w:tcBorders>
              <w:top w:val="single" w:sz="4" w:space="0" w:color="auto"/>
              <w:left w:val="single" w:sz="4" w:space="0" w:color="auto"/>
            </w:tcBorders>
            <w:shd w:val="clear" w:color="auto" w:fill="auto"/>
            <w:vAlign w:val="center"/>
          </w:tcPr>
          <w:p w14:paraId="5EE63C9A"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 &lt; </w:t>
            </w:r>
            <w:r w:rsidRPr="00F511E8">
              <w:rPr>
                <w:rFonts w:ascii="Times New Roman" w:eastAsia="Times New Roman" w:hAnsi="Times New Roman" w:cs="Times New Roman"/>
                <w:bCs/>
                <w:smallCaps/>
                <w:color w:val="000000" w:themeColor="text1"/>
                <w:sz w:val="20"/>
                <w:szCs w:val="20"/>
                <w:lang w:bidi="en-US"/>
              </w:rPr>
              <w:t>Jl</w:t>
            </w:r>
            <m:oMath>
              <m:r>
                <w:rPr>
                  <w:rFonts w:ascii="Cambria Math" w:hAnsi="Cambria Math" w:cs="Times New Roman"/>
                  <w:color w:val="000000" w:themeColor="text1"/>
                  <w:sz w:val="20"/>
                  <w:szCs w:val="20"/>
                  <w:lang w:bidi="en-US"/>
                </w:rPr>
                <m:t>≤</m:t>
              </m:r>
            </m:oMath>
            <w:r w:rsidRPr="00F511E8">
              <w:rPr>
                <w:rFonts w:ascii="Times New Roman" w:eastAsia="Times New Roman" w:hAnsi="Times New Roman" w:cs="Times New Roman"/>
                <w:bCs/>
                <w:smallCaps/>
                <w:color w:val="000000" w:themeColor="text1"/>
                <w:sz w:val="20"/>
                <w:szCs w:val="20"/>
                <w:lang w:bidi="en-US"/>
              </w:rPr>
              <w:t>0,25</w:t>
            </w:r>
          </w:p>
        </w:tc>
        <w:tc>
          <w:tcPr>
            <w:tcW w:w="1418" w:type="dxa"/>
            <w:tcBorders>
              <w:top w:val="single" w:sz="4" w:space="0" w:color="auto"/>
              <w:left w:val="single" w:sz="4" w:space="0" w:color="auto"/>
              <w:right w:val="single" w:sz="4" w:space="0" w:color="auto"/>
            </w:tcBorders>
            <w:shd w:val="clear" w:color="auto" w:fill="auto"/>
            <w:vAlign w:val="center"/>
          </w:tcPr>
          <w:p w14:paraId="41AFC699" w14:textId="77777777" w:rsidR="003E68DF" w:rsidRPr="00F511E8" w:rsidRDefault="003E68DF" w:rsidP="00C35879">
            <w:pPr>
              <w:pStyle w:val="afffffff8"/>
              <w:tabs>
                <w:tab w:val="left" w:pos="749"/>
              </w:tabs>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0,01&lt;</w:t>
            </w: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 xml:space="preserve"> ξ</m:t>
                  </m:r>
                </m:e>
                <m:sub>
                  <m:r>
                    <w:rPr>
                      <w:rFonts w:ascii="Cambria Math" w:hAnsi="Cambria Math" w:cs="Times New Roman"/>
                      <w:color w:val="000000" w:themeColor="text1"/>
                      <w:sz w:val="20"/>
                      <w:szCs w:val="20"/>
                      <w:lang w:bidi="en-US"/>
                    </w:rPr>
                    <m:t>fh</m:t>
                  </m:r>
                </m:sub>
              </m:sSub>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0,035</w:t>
            </w:r>
          </w:p>
        </w:tc>
      </w:tr>
      <w:tr w:rsidR="003E68DF" w:rsidRPr="00F511E8" w14:paraId="48B4BD54" w14:textId="77777777" w:rsidTr="00C35879">
        <w:trPr>
          <w:trHeight w:hRule="exact" w:val="459"/>
        </w:trPr>
        <w:tc>
          <w:tcPr>
            <w:tcW w:w="2005" w:type="dxa"/>
            <w:tcBorders>
              <w:top w:val="single" w:sz="4" w:space="0" w:color="auto"/>
              <w:left w:val="single" w:sz="4" w:space="0" w:color="auto"/>
            </w:tcBorders>
            <w:shd w:val="clear" w:color="auto" w:fill="auto"/>
            <w:vAlign w:val="center"/>
          </w:tcPr>
          <w:p w14:paraId="57F68BFE"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Среднепучинистые</w:t>
            </w:r>
          </w:p>
        </w:tc>
        <w:tc>
          <w:tcPr>
            <w:tcW w:w="1058" w:type="dxa"/>
            <w:tcBorders>
              <w:top w:val="single" w:sz="4" w:space="0" w:color="auto"/>
              <w:left w:val="single" w:sz="4" w:space="0" w:color="auto"/>
            </w:tcBorders>
            <w:shd w:val="clear" w:color="auto" w:fill="auto"/>
            <w:vAlign w:val="center"/>
          </w:tcPr>
          <w:p w14:paraId="2865773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0,5</w:t>
            </w:r>
          </w:p>
        </w:tc>
        <w:tc>
          <w:tcPr>
            <w:tcW w:w="1172" w:type="dxa"/>
            <w:tcBorders>
              <w:top w:val="single" w:sz="4" w:space="0" w:color="auto"/>
              <w:left w:val="single" w:sz="4" w:space="0" w:color="auto"/>
            </w:tcBorders>
            <w:shd w:val="clear" w:color="auto" w:fill="auto"/>
            <w:vAlign w:val="center"/>
          </w:tcPr>
          <w:p w14:paraId="579AB6E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0,75</w:t>
            </w:r>
          </w:p>
        </w:tc>
        <w:tc>
          <w:tcPr>
            <w:tcW w:w="952" w:type="dxa"/>
            <w:tcBorders>
              <w:top w:val="single" w:sz="4" w:space="0" w:color="auto"/>
              <w:left w:val="single" w:sz="4" w:space="0" w:color="auto"/>
            </w:tcBorders>
            <w:shd w:val="clear" w:color="auto" w:fill="auto"/>
            <w:vAlign w:val="center"/>
          </w:tcPr>
          <w:p w14:paraId="65674116"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w:t>
            </w:r>
          </w:p>
        </w:tc>
        <w:tc>
          <w:tcPr>
            <w:tcW w:w="982" w:type="dxa"/>
            <w:tcBorders>
              <w:top w:val="single" w:sz="4" w:space="0" w:color="auto"/>
              <w:left w:val="single" w:sz="4" w:space="0" w:color="auto"/>
            </w:tcBorders>
            <w:shd w:val="clear" w:color="auto" w:fill="auto"/>
            <w:vAlign w:val="center"/>
          </w:tcPr>
          <w:p w14:paraId="4538D74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834" w:type="dxa"/>
            <w:tcBorders>
              <w:top w:val="single" w:sz="4" w:space="0" w:color="auto"/>
              <w:left w:val="single" w:sz="4" w:space="0" w:color="auto"/>
            </w:tcBorders>
            <w:shd w:val="clear" w:color="auto" w:fill="auto"/>
            <w:vAlign w:val="center"/>
          </w:tcPr>
          <w:p w14:paraId="30A7F3B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w:t>
            </w:r>
          </w:p>
        </w:tc>
        <w:tc>
          <w:tcPr>
            <w:tcW w:w="1077" w:type="dxa"/>
            <w:tcBorders>
              <w:top w:val="single" w:sz="4" w:space="0" w:color="auto"/>
              <w:left w:val="single" w:sz="4" w:space="0" w:color="auto"/>
            </w:tcBorders>
            <w:shd w:val="clear" w:color="auto" w:fill="auto"/>
            <w:vAlign w:val="center"/>
          </w:tcPr>
          <w:p w14:paraId="363EB344"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0,25&lt; </w:t>
            </w:r>
            <w:r w:rsidRPr="00F511E8">
              <w:rPr>
                <w:rFonts w:ascii="Times New Roman" w:eastAsia="Times New Roman" w:hAnsi="Times New Roman" w:cs="Times New Roman"/>
                <w:bCs/>
                <w:smallCaps/>
                <w:color w:val="000000" w:themeColor="text1"/>
                <w:sz w:val="20"/>
                <w:szCs w:val="20"/>
                <w:lang w:bidi="en-US"/>
              </w:rPr>
              <w:t>Jl</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0.5</w:t>
            </w:r>
          </w:p>
        </w:tc>
        <w:tc>
          <w:tcPr>
            <w:tcW w:w="1418" w:type="dxa"/>
            <w:tcBorders>
              <w:top w:val="single" w:sz="4" w:space="0" w:color="auto"/>
              <w:left w:val="single" w:sz="4" w:space="0" w:color="auto"/>
              <w:right w:val="single" w:sz="4" w:space="0" w:color="auto"/>
            </w:tcBorders>
            <w:shd w:val="clear" w:color="auto" w:fill="auto"/>
            <w:vAlign w:val="center"/>
          </w:tcPr>
          <w:p w14:paraId="1E6FF91E"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0.035&lt;</w:t>
            </w:r>
            <m:oMath>
              <m:r>
                <w:rPr>
                  <w:rFonts w:ascii="Cambria Math" w:hAnsi="Cambria Math" w:cs="Times New Roman"/>
                  <w:color w:val="000000" w:themeColor="text1"/>
                  <w:sz w:val="20"/>
                  <w:szCs w:val="20"/>
                  <w:lang w:bidi="en-US"/>
                </w:rPr>
                <m:t xml:space="preserve"> </m:t>
              </m:r>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Pr="00F511E8">
              <w:rPr>
                <w:rFonts w:ascii="Times New Roman" w:hAnsi="Times New Roman" w:cs="Times New Roman"/>
                <w:color w:val="000000" w:themeColor="text1"/>
                <w:sz w:val="20"/>
                <w:szCs w:val="20"/>
                <w:lang w:bidi="en-US"/>
              </w:rPr>
              <w:t xml:space="preserve"> </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0,07</w:t>
            </w:r>
          </w:p>
        </w:tc>
      </w:tr>
      <w:tr w:rsidR="003E68DF" w:rsidRPr="00F511E8" w14:paraId="156615D9" w14:textId="77777777" w:rsidTr="00C35879">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14:paraId="58D019A7"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Сильнопучинистые</w:t>
            </w:r>
          </w:p>
        </w:tc>
        <w:tc>
          <w:tcPr>
            <w:tcW w:w="1058" w:type="dxa"/>
            <w:tcBorders>
              <w:top w:val="single" w:sz="4" w:space="0" w:color="auto"/>
              <w:left w:val="single" w:sz="4" w:space="0" w:color="auto"/>
              <w:bottom w:val="single" w:sz="4" w:space="0" w:color="auto"/>
            </w:tcBorders>
            <w:shd w:val="clear" w:color="auto" w:fill="auto"/>
            <w:vAlign w:val="center"/>
          </w:tcPr>
          <w:p w14:paraId="4275093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w:t>
            </w:r>
          </w:p>
        </w:tc>
        <w:tc>
          <w:tcPr>
            <w:tcW w:w="1172" w:type="dxa"/>
            <w:tcBorders>
              <w:top w:val="single" w:sz="4" w:space="0" w:color="auto"/>
              <w:left w:val="single" w:sz="4" w:space="0" w:color="auto"/>
              <w:bottom w:val="single" w:sz="4" w:space="0" w:color="auto"/>
            </w:tcBorders>
            <w:shd w:val="clear" w:color="auto" w:fill="auto"/>
            <w:vAlign w:val="center"/>
          </w:tcPr>
          <w:p w14:paraId="1EEF4BE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Z&lt;0,5</w:t>
            </w:r>
          </w:p>
        </w:tc>
        <w:tc>
          <w:tcPr>
            <w:tcW w:w="952" w:type="dxa"/>
            <w:tcBorders>
              <w:top w:val="single" w:sz="4" w:space="0" w:color="auto"/>
              <w:left w:val="single" w:sz="4" w:space="0" w:color="auto"/>
              <w:bottom w:val="single" w:sz="4" w:space="0" w:color="auto"/>
            </w:tcBorders>
            <w:shd w:val="clear" w:color="auto" w:fill="auto"/>
            <w:vAlign w:val="center"/>
          </w:tcPr>
          <w:p w14:paraId="5D3F133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Z&lt;0,75</w:t>
            </w:r>
          </w:p>
        </w:tc>
        <w:tc>
          <w:tcPr>
            <w:tcW w:w="982" w:type="dxa"/>
            <w:tcBorders>
              <w:top w:val="single" w:sz="4" w:space="0" w:color="auto"/>
              <w:left w:val="single" w:sz="4" w:space="0" w:color="auto"/>
              <w:bottom w:val="single" w:sz="4" w:space="0" w:color="auto"/>
            </w:tcBorders>
            <w:shd w:val="clear" w:color="auto" w:fill="auto"/>
            <w:vAlign w:val="center"/>
          </w:tcPr>
          <w:p w14:paraId="57CFFC7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w:t>
            </w:r>
          </w:p>
        </w:tc>
        <w:tc>
          <w:tcPr>
            <w:tcW w:w="834" w:type="dxa"/>
            <w:tcBorders>
              <w:top w:val="single" w:sz="4" w:space="0" w:color="auto"/>
              <w:left w:val="single" w:sz="4" w:space="0" w:color="auto"/>
              <w:bottom w:val="single" w:sz="4" w:space="0" w:color="auto"/>
            </w:tcBorders>
            <w:shd w:val="clear" w:color="auto" w:fill="auto"/>
            <w:vAlign w:val="center"/>
          </w:tcPr>
          <w:p w14:paraId="61154DE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l,5</w:t>
            </w:r>
          </w:p>
        </w:tc>
        <w:tc>
          <w:tcPr>
            <w:tcW w:w="1077" w:type="dxa"/>
            <w:tcBorders>
              <w:top w:val="single" w:sz="4" w:space="0" w:color="auto"/>
              <w:left w:val="single" w:sz="4" w:space="0" w:color="auto"/>
              <w:bottom w:val="single" w:sz="4" w:space="0" w:color="auto"/>
            </w:tcBorders>
            <w:shd w:val="clear" w:color="auto" w:fill="auto"/>
            <w:vAlign w:val="center"/>
          </w:tcPr>
          <w:p w14:paraId="095972C1" w14:textId="77777777" w:rsidR="003E68DF" w:rsidRPr="00F511E8" w:rsidRDefault="003E68DF" w:rsidP="00C35879">
            <w:pPr>
              <w:pStyle w:val="afffffff8"/>
              <w:ind w:firstLine="240"/>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 &lt; Ji.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7940A90" w14:textId="77777777" w:rsidR="003E68DF" w:rsidRPr="00F511E8" w:rsidRDefault="00E3792A"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 xml:space="preserve"> &gt;0,07</w:t>
            </w:r>
          </w:p>
        </w:tc>
      </w:tr>
      <w:tr w:rsidR="003E68DF" w:rsidRPr="00F511E8" w14:paraId="61471F94" w14:textId="77777777" w:rsidTr="00282F9B">
        <w:trPr>
          <w:trHeight w:hRule="exact" w:val="1446"/>
        </w:trPr>
        <w:tc>
          <w:tcPr>
            <w:tcW w:w="9498" w:type="dxa"/>
            <w:gridSpan w:val="8"/>
            <w:tcBorders>
              <w:top w:val="single" w:sz="4" w:space="0" w:color="auto"/>
              <w:left w:val="single" w:sz="4" w:space="0" w:color="auto"/>
              <w:bottom w:val="single" w:sz="4" w:space="0" w:color="auto"/>
              <w:right w:val="single" w:sz="4" w:space="0" w:color="auto"/>
            </w:tcBorders>
            <w:shd w:val="clear" w:color="auto" w:fill="auto"/>
          </w:tcPr>
          <w:p w14:paraId="0860F004" w14:textId="77777777" w:rsidR="003E68DF" w:rsidRPr="00F511E8" w:rsidRDefault="003E68DF" w:rsidP="00C35879">
            <w:pPr>
              <w:ind w:left="130"/>
              <w:jc w:val="both"/>
              <w:rPr>
                <w:rFonts w:eastAsia="Calibri"/>
                <w:sz w:val="24"/>
              </w:rPr>
            </w:pPr>
            <w:r w:rsidRPr="00F511E8">
              <w:rPr>
                <w:rFonts w:eastAsia="Calibri"/>
                <w:sz w:val="24"/>
              </w:rPr>
              <w:t>Примечания:</w:t>
            </w:r>
          </w:p>
          <w:p w14:paraId="09E47630" w14:textId="77777777" w:rsidR="003E68DF" w:rsidRPr="00F511E8" w:rsidRDefault="003E68DF" w:rsidP="00C35879">
            <w:pPr>
              <w:ind w:left="130"/>
              <w:jc w:val="both"/>
              <w:rPr>
                <w:rFonts w:eastAsia="Calibri"/>
                <w:sz w:val="24"/>
              </w:rPr>
            </w:pPr>
            <w:r w:rsidRPr="00F511E8">
              <w:rPr>
                <w:rFonts w:eastAsia="Calibri"/>
                <w:sz w:val="24"/>
              </w:rPr>
              <w:t xml:space="preserve">1. Показатель </w:t>
            </w:r>
            <w:r w:rsidRPr="00F511E8">
              <w:rPr>
                <w:rFonts w:eastAsia="Calibri"/>
                <w:sz w:val="24"/>
                <w:lang w:val="en-US"/>
              </w:rPr>
              <w:t>Z </w:t>
            </w:r>
            <w:r w:rsidRPr="00F511E8">
              <w:rPr>
                <w:rFonts w:eastAsia="Calibri"/>
                <w:sz w:val="24"/>
              </w:rPr>
              <w:t>=</w:t>
            </w:r>
            <w:r w:rsidRPr="00F511E8">
              <w:rPr>
                <w:rFonts w:eastAsia="Calibri"/>
                <w:sz w:val="24"/>
                <w:lang w:val="en-US"/>
              </w:rPr>
              <w:t> dw</w:t>
            </w:r>
            <w:r w:rsidRPr="00F511E8">
              <w:rPr>
                <w:rFonts w:eastAsia="Calibri"/>
                <w:sz w:val="24"/>
              </w:rPr>
              <w:t>-</w:t>
            </w:r>
            <w:r w:rsidRPr="00F511E8">
              <w:rPr>
                <w:rFonts w:eastAsia="Calibri"/>
                <w:sz w:val="24"/>
                <w:lang w:val="en-US"/>
              </w:rPr>
              <w:t>df</w:t>
            </w:r>
            <w:r w:rsidRPr="00F511E8">
              <w:rPr>
                <w:rFonts w:eastAsia="Calibri"/>
                <w:sz w:val="24"/>
              </w:rPr>
              <w:t xml:space="preserve">, где </w:t>
            </w:r>
            <w:r w:rsidRPr="00F511E8">
              <w:rPr>
                <w:rFonts w:eastAsia="Calibri"/>
                <w:sz w:val="24"/>
                <w:lang w:val="en-US"/>
              </w:rPr>
              <w:t>dw</w:t>
            </w:r>
            <w:r w:rsidRPr="00F511E8">
              <w:rPr>
                <w:rFonts w:eastAsia="Calibri"/>
                <w:sz w:val="24"/>
              </w:rPr>
              <w:t xml:space="preserve"> – расстояние от поверхности грунта до уровня выявления подземных вод, </w:t>
            </w:r>
            <w:r w:rsidRPr="00F511E8">
              <w:rPr>
                <w:rFonts w:eastAsia="Calibri"/>
                <w:sz w:val="24"/>
                <w:lang w:val="en-US"/>
              </w:rPr>
              <w:t>df</w:t>
            </w:r>
            <w:r w:rsidRPr="00F511E8">
              <w:rPr>
                <w:rFonts w:eastAsia="Calibri"/>
                <w:sz w:val="24"/>
              </w:rPr>
              <w:t xml:space="preserve"> – расчетная глубина промерзания.</w:t>
            </w:r>
          </w:p>
          <w:p w14:paraId="1C96D3C6" w14:textId="77777777" w:rsidR="003E68DF" w:rsidRPr="003E68DF" w:rsidRDefault="003E68DF" w:rsidP="00C35879">
            <w:pPr>
              <w:pStyle w:val="afffffff8"/>
              <w:ind w:left="130"/>
              <w:jc w:val="both"/>
              <w:rPr>
                <w:rFonts w:ascii="Times New Roman" w:hAnsi="Times New Roman" w:cs="Times New Roman"/>
                <w:color w:val="000000" w:themeColor="text1"/>
                <w:sz w:val="20"/>
                <w:szCs w:val="20"/>
                <w:lang w:val="ru-RU" w:bidi="en-US"/>
              </w:rPr>
            </w:pPr>
            <w:r w:rsidRPr="003E68DF">
              <w:rPr>
                <w:rFonts w:ascii="Times New Roman" w:eastAsia="Calibri" w:hAnsi="Times New Roman" w:cs="Times New Roman"/>
                <w:color w:val="auto"/>
                <w:sz w:val="24"/>
                <w:szCs w:val="24"/>
                <w:lang w:val="ru-RU"/>
              </w:rPr>
              <w:t xml:space="preserve">2. В случае. Если известны значения показателя текучести глинистого грунта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 xml:space="preserve">, принимается вариант с большей степенью пучинистости в сравнении параметров </w:t>
            </w:r>
            <w:r w:rsidRPr="00F511E8">
              <w:rPr>
                <w:rFonts w:ascii="Times New Roman" w:eastAsia="Calibri" w:hAnsi="Times New Roman" w:cs="Times New Roman"/>
                <w:color w:val="auto"/>
                <w:sz w:val="24"/>
                <w:szCs w:val="24"/>
              </w:rPr>
              <w:t>Z</w:t>
            </w:r>
            <w:r w:rsidRPr="003E68DF">
              <w:rPr>
                <w:rFonts w:ascii="Times New Roman" w:eastAsia="Calibri" w:hAnsi="Times New Roman" w:cs="Times New Roman"/>
                <w:color w:val="auto"/>
                <w:sz w:val="24"/>
                <w:szCs w:val="24"/>
                <w:lang w:val="ru-RU"/>
              </w:rPr>
              <w:t xml:space="preserve"> и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w:t>
            </w:r>
          </w:p>
        </w:tc>
      </w:tr>
    </w:tbl>
    <w:p w14:paraId="325657CB" w14:textId="2E7D28C6" w:rsidR="003E68DF" w:rsidRPr="00C96381" w:rsidRDefault="003E68DF" w:rsidP="003875D0">
      <w:pPr>
        <w:shd w:val="clear" w:color="auto" w:fill="FFFFFF"/>
        <w:tabs>
          <w:tab w:val="left" w:pos="1560"/>
        </w:tabs>
        <w:ind w:left="7797" w:hanging="7088"/>
        <w:jc w:val="right"/>
        <w:rPr>
          <w:i/>
          <w:sz w:val="28"/>
          <w:szCs w:val="28"/>
        </w:rPr>
      </w:pPr>
      <w:r w:rsidRPr="00F511E8">
        <w:rPr>
          <w:i/>
          <w:sz w:val="28"/>
          <w:szCs w:val="28"/>
        </w:rPr>
        <w:t xml:space="preserve"> </w:t>
      </w:r>
      <w:r w:rsidRPr="00C96381">
        <w:rPr>
          <w:i/>
          <w:sz w:val="28"/>
          <w:szCs w:val="28"/>
        </w:rPr>
        <w:t>Таблица 11</w:t>
      </w:r>
    </w:p>
    <w:p w14:paraId="3572DFC3" w14:textId="77777777" w:rsidR="003E68DF" w:rsidRPr="00F511E8" w:rsidRDefault="003E68DF" w:rsidP="003E68DF">
      <w:pPr>
        <w:shd w:val="clear" w:color="auto" w:fill="FFFFFF"/>
        <w:tabs>
          <w:tab w:val="left" w:pos="1560"/>
        </w:tabs>
        <w:ind w:firstLine="709"/>
        <w:jc w:val="right"/>
        <w:rPr>
          <w:i/>
          <w:sz w:val="28"/>
          <w:szCs w:val="28"/>
        </w:rPr>
      </w:pPr>
      <w:r w:rsidRPr="00C96381">
        <w:rPr>
          <w:i/>
          <w:sz w:val="28"/>
          <w:szCs w:val="28"/>
        </w:rPr>
        <w:t xml:space="preserve">Ориентировочное определение пучинистости грунтов </w:t>
      </w:r>
      <w:r w:rsidRPr="00C96381">
        <w:rPr>
          <w:i/>
          <w:sz w:val="28"/>
          <w:szCs w:val="28"/>
        </w:rPr>
        <w:br/>
        <w:t>в зависимости от типа местности</w:t>
      </w: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3E68DF" w:rsidRPr="00F511E8" w14:paraId="11B60E2C" w14:textId="77777777" w:rsidTr="00C35879">
        <w:trPr>
          <w:trHeight w:hRule="exact" w:val="1102"/>
        </w:trPr>
        <w:tc>
          <w:tcPr>
            <w:tcW w:w="1413" w:type="dxa"/>
            <w:tcBorders>
              <w:top w:val="single" w:sz="4" w:space="0" w:color="auto"/>
              <w:left w:val="single" w:sz="4" w:space="0" w:color="auto"/>
            </w:tcBorders>
            <w:shd w:val="clear" w:color="auto" w:fill="auto"/>
            <w:vAlign w:val="center"/>
          </w:tcPr>
          <w:p w14:paraId="12FF1917" w14:textId="77777777" w:rsidR="003E68DF" w:rsidRPr="00F511E8" w:rsidRDefault="003E68DF" w:rsidP="00C35879">
            <w:pPr>
              <w:ind w:left="130" w:right="128"/>
              <w:jc w:val="center"/>
              <w:rPr>
                <w:rFonts w:eastAsia="Arial"/>
                <w:b/>
                <w:bCs/>
                <w:color w:val="000000"/>
                <w:sz w:val="24"/>
                <w:szCs w:val="24"/>
              </w:rPr>
            </w:pPr>
            <w:r>
              <w:rPr>
                <w:rFonts w:eastAsia="Arial"/>
                <w:b/>
                <w:bCs/>
                <w:color w:val="000000"/>
                <w:sz w:val="24"/>
                <w:szCs w:val="24"/>
              </w:rPr>
              <w:t>Тип </w:t>
            </w:r>
            <w:r w:rsidRPr="00F511E8">
              <w:rPr>
                <w:rFonts w:eastAsia="Arial"/>
                <w:b/>
                <w:bCs/>
                <w:color w:val="000000"/>
                <w:sz w:val="24"/>
                <w:szCs w:val="24"/>
              </w:rPr>
              <w:t>грунтовых условий</w:t>
            </w:r>
          </w:p>
        </w:tc>
        <w:tc>
          <w:tcPr>
            <w:tcW w:w="5386" w:type="dxa"/>
            <w:tcBorders>
              <w:top w:val="single" w:sz="4" w:space="0" w:color="auto"/>
              <w:left w:val="single" w:sz="4" w:space="0" w:color="auto"/>
            </w:tcBorders>
            <w:shd w:val="clear" w:color="auto" w:fill="auto"/>
            <w:vAlign w:val="center"/>
          </w:tcPr>
          <w:p w14:paraId="5F725009" w14:textId="77777777" w:rsidR="003E68DF" w:rsidRPr="00F511E8" w:rsidRDefault="003E68DF" w:rsidP="00C35879">
            <w:pPr>
              <w:ind w:left="132"/>
              <w:jc w:val="center"/>
              <w:rPr>
                <w:rFonts w:eastAsia="Arial"/>
                <w:b/>
                <w:bCs/>
                <w:color w:val="000000"/>
                <w:sz w:val="24"/>
                <w:szCs w:val="24"/>
              </w:rPr>
            </w:pPr>
            <w:r w:rsidRPr="00F511E8">
              <w:rPr>
                <w:rFonts w:eastAsia="Arial"/>
                <w:b/>
                <w:bCs/>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vAlign w:val="center"/>
          </w:tcPr>
          <w:p w14:paraId="3F754A74" w14:textId="77777777" w:rsidR="003E68DF" w:rsidRPr="00F511E8" w:rsidRDefault="003E68DF" w:rsidP="00C35879">
            <w:pPr>
              <w:ind w:left="130" w:right="126"/>
              <w:jc w:val="center"/>
              <w:rPr>
                <w:rFonts w:eastAsia="Arial"/>
                <w:b/>
                <w:bCs/>
                <w:color w:val="000000"/>
                <w:sz w:val="24"/>
                <w:szCs w:val="24"/>
              </w:rPr>
            </w:pPr>
            <w:r w:rsidRPr="00F511E8">
              <w:rPr>
                <w:rFonts w:eastAsia="Arial"/>
                <w:b/>
                <w:bCs/>
                <w:color w:val="000000"/>
                <w:sz w:val="24"/>
                <w:szCs w:val="24"/>
              </w:rPr>
              <w:t>Наименование грунтов по степени морозной пучинистости</w:t>
            </w:r>
          </w:p>
        </w:tc>
      </w:tr>
      <w:tr w:rsidR="003E68DF" w:rsidRPr="00F511E8" w14:paraId="704AE51D" w14:textId="77777777" w:rsidTr="00C35879">
        <w:trPr>
          <w:trHeight w:hRule="exact" w:val="1132"/>
        </w:trPr>
        <w:tc>
          <w:tcPr>
            <w:tcW w:w="1413" w:type="dxa"/>
            <w:tcBorders>
              <w:top w:val="single" w:sz="4" w:space="0" w:color="auto"/>
              <w:left w:val="single" w:sz="4" w:space="0" w:color="auto"/>
            </w:tcBorders>
            <w:shd w:val="clear" w:color="auto" w:fill="auto"/>
            <w:vAlign w:val="center"/>
          </w:tcPr>
          <w:p w14:paraId="104A7325"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1</w:t>
            </w:r>
          </w:p>
        </w:tc>
        <w:tc>
          <w:tcPr>
            <w:tcW w:w="5386" w:type="dxa"/>
            <w:tcBorders>
              <w:top w:val="single" w:sz="4" w:space="0" w:color="auto"/>
              <w:left w:val="single" w:sz="4" w:space="0" w:color="auto"/>
            </w:tcBorders>
            <w:shd w:val="clear" w:color="auto" w:fill="auto"/>
          </w:tcPr>
          <w:p w14:paraId="13301F05"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возвышенности, всхолмленные места, водораздельные плато.</w:t>
            </w:r>
          </w:p>
          <w:p w14:paraId="3822CEB8"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14:paraId="2A6142C2"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Слабопучинистые</w:t>
            </w:r>
          </w:p>
        </w:tc>
      </w:tr>
      <w:tr w:rsidR="003E68DF" w:rsidRPr="00F511E8" w14:paraId="70191BF8" w14:textId="77777777" w:rsidTr="00C35879">
        <w:trPr>
          <w:trHeight w:hRule="exact" w:val="1134"/>
        </w:trPr>
        <w:tc>
          <w:tcPr>
            <w:tcW w:w="1413" w:type="dxa"/>
            <w:tcBorders>
              <w:top w:val="single" w:sz="4" w:space="0" w:color="auto"/>
              <w:left w:val="single" w:sz="4" w:space="0" w:color="auto"/>
            </w:tcBorders>
            <w:shd w:val="clear" w:color="auto" w:fill="auto"/>
            <w:vAlign w:val="center"/>
          </w:tcPr>
          <w:p w14:paraId="0444852C"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2</w:t>
            </w:r>
          </w:p>
        </w:tc>
        <w:tc>
          <w:tcPr>
            <w:tcW w:w="5386" w:type="dxa"/>
            <w:tcBorders>
              <w:top w:val="single" w:sz="4" w:space="0" w:color="auto"/>
              <w:left w:val="single" w:sz="4" w:space="0" w:color="auto"/>
            </w:tcBorders>
            <w:shd w:val="clear" w:color="auto" w:fill="auto"/>
          </w:tcPr>
          <w:p w14:paraId="53B5915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слабовсхолмленные места, равнины, пологие склоны с затяжным уклоном.</w:t>
            </w:r>
          </w:p>
          <w:p w14:paraId="7796BFAD"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14:paraId="6D444BB4"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Среднепучинистые</w:t>
            </w:r>
          </w:p>
        </w:tc>
      </w:tr>
      <w:tr w:rsidR="003E68DF" w:rsidRPr="00F511E8" w14:paraId="3AEA4B0A" w14:textId="77777777" w:rsidTr="00C35879">
        <w:trPr>
          <w:trHeight w:hRule="exact" w:val="1420"/>
        </w:trPr>
        <w:tc>
          <w:tcPr>
            <w:tcW w:w="1413" w:type="dxa"/>
            <w:tcBorders>
              <w:top w:val="single" w:sz="4" w:space="0" w:color="auto"/>
              <w:left w:val="single" w:sz="4" w:space="0" w:color="auto"/>
              <w:bottom w:val="single" w:sz="4" w:space="0" w:color="auto"/>
            </w:tcBorders>
            <w:shd w:val="clear" w:color="auto" w:fill="auto"/>
            <w:vAlign w:val="center"/>
          </w:tcPr>
          <w:p w14:paraId="0E52E25F"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14:paraId="1CC311E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Мокрые участки – пониженные равнины, котловины, межсклоновые низины, заболоченные места.</w:t>
            </w:r>
          </w:p>
          <w:p w14:paraId="0293B2E1"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водонасыщаются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74205ED"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Сильнопучинистые</w:t>
            </w:r>
          </w:p>
        </w:tc>
      </w:tr>
    </w:tbl>
    <w:p w14:paraId="494D8571" w14:textId="70330730" w:rsidR="003E68DF" w:rsidRPr="003E68DF" w:rsidRDefault="003E68DF" w:rsidP="003875D0">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При определении оптимального вида материалов, для устройства </w:t>
      </w:r>
      <w:r w:rsidR="00830CC8">
        <w:rPr>
          <w:sz w:val="28"/>
          <w:szCs w:val="28"/>
        </w:rPr>
        <w:t>Основания</w:t>
      </w:r>
      <w:r w:rsidRPr="003E68DF">
        <w:rPr>
          <w:sz w:val="28"/>
          <w:szCs w:val="28"/>
        </w:rPr>
        <w:t xml:space="preserve"> под установку МОПС, следует составить инженерно-геологическую характеристику ЗУ для установки МОПС с целью установления принадлежности ЗУ для установки МОПС к районам:</w:t>
      </w:r>
    </w:p>
    <w:p w14:paraId="3E050C7A"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просадочных грунтов;</w:t>
      </w:r>
    </w:p>
    <w:p w14:paraId="62BC88A6"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пучинистых грунтов;</w:t>
      </w:r>
    </w:p>
    <w:p w14:paraId="75D32A75"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вечномерзлых (в том числе – оттаивающих) грунтов;</w:t>
      </w:r>
    </w:p>
    <w:p w14:paraId="4110C8C2"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карстовой и карстово-суффозионной опасности;</w:t>
      </w:r>
    </w:p>
    <w:p w14:paraId="3BF296DD"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lastRenderedPageBreak/>
        <w:t>сейсмическим районам.</w:t>
      </w:r>
    </w:p>
    <w:p w14:paraId="649274B3"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 целях получения сведений об инженерно-геологических условиях ЗУ для установки МОПС допускается использовать:</w:t>
      </w:r>
    </w:p>
    <w:p w14:paraId="6193DDC1"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сведения архивных материалов инженерно-геологических изысканий, выполнявшихся для строительства других объектов в исследуемом районе;</w:t>
      </w:r>
    </w:p>
    <w:p w14:paraId="00AF1015"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территориальных документов (карт, атласов, альбомов, и т.п.);</w:t>
      </w:r>
    </w:p>
    <w:p w14:paraId="5708965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и консультации специализированных изыскательских организаций, работающих в районе / области расположения участка для установки МОПС;</w:t>
      </w:r>
    </w:p>
    <w:p w14:paraId="7F7DA2C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оврагообразования, карстовых провалов, суффозионных воронок и т.п.).</w:t>
      </w:r>
    </w:p>
    <w:p w14:paraId="11DBE4E0"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13. Для этого следует выполнить откопку одного двух шурфов в непосредственной близости от места установки МОПС.</w:t>
      </w:r>
    </w:p>
    <w:p w14:paraId="3BE81AA6" w14:textId="77777777" w:rsidR="003E68DF" w:rsidRPr="003E68DF" w:rsidRDefault="003E68DF" w:rsidP="003875D0">
      <w:pPr>
        <w:tabs>
          <w:tab w:val="left" w:pos="1560"/>
        </w:tabs>
        <w:ind w:firstLine="709"/>
        <w:contextualSpacing/>
        <w:jc w:val="right"/>
        <w:rPr>
          <w:i/>
          <w:noProof/>
          <w:sz w:val="28"/>
          <w:szCs w:val="28"/>
          <w:lang w:eastAsia="ru-RU"/>
        </w:rPr>
      </w:pPr>
      <w:r w:rsidRPr="003E68DF">
        <w:rPr>
          <w:i/>
          <w:noProof/>
          <w:sz w:val="28"/>
          <w:szCs w:val="28"/>
          <w:lang w:eastAsia="ru-RU"/>
        </w:rPr>
        <w:t>Рисунок 13</w:t>
      </w:r>
    </w:p>
    <w:p w14:paraId="525331C3" w14:textId="77777777" w:rsidR="003E68DF" w:rsidRPr="003E68DF" w:rsidRDefault="003E68DF" w:rsidP="003875D0">
      <w:pPr>
        <w:shd w:val="clear" w:color="auto" w:fill="FFFFFF"/>
        <w:tabs>
          <w:tab w:val="left" w:pos="1560"/>
        </w:tabs>
        <w:ind w:firstLine="709"/>
        <w:contextualSpacing/>
        <w:jc w:val="right"/>
        <w:rPr>
          <w:i/>
          <w:noProof/>
          <w:sz w:val="28"/>
          <w:szCs w:val="28"/>
          <w:lang w:eastAsia="ru-RU"/>
        </w:rPr>
      </w:pPr>
      <w:r w:rsidRPr="003E68DF">
        <w:rPr>
          <w:i/>
          <w:noProof/>
          <w:sz w:val="28"/>
          <w:szCs w:val="28"/>
          <w:lang w:eastAsia="ru-RU"/>
        </w:rPr>
        <w:t>Визуальные признаки типов грунтов</w:t>
      </w:r>
    </w:p>
    <w:p w14:paraId="5CA8EF6A" w14:textId="77777777" w:rsidR="003E68DF" w:rsidRPr="003E68DF" w:rsidRDefault="003E68DF" w:rsidP="003213E8">
      <w:pPr>
        <w:shd w:val="clear" w:color="auto" w:fill="FFFFFF"/>
        <w:tabs>
          <w:tab w:val="left" w:pos="1560"/>
        </w:tabs>
        <w:ind w:firstLine="709"/>
        <w:contextualSpacing/>
        <w:jc w:val="center"/>
        <w:rPr>
          <w:sz w:val="28"/>
          <w:szCs w:val="28"/>
        </w:rPr>
      </w:pPr>
      <w:r w:rsidRPr="003E68DF">
        <w:rPr>
          <w:noProof/>
          <w:sz w:val="28"/>
          <w:szCs w:val="28"/>
          <w:lang w:eastAsia="ru-RU"/>
        </w:rPr>
        <w:drawing>
          <wp:inline distT="0" distB="0" distL="0" distR="0" wp14:anchorId="6EF40922" wp14:editId="230F59A9">
            <wp:extent cx="3666356" cy="4669971"/>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4">
                      <a:extLst>
                        <a:ext uri="{28A0092B-C50C-407E-A947-70E740481C1C}">
                          <a14:useLocalDpi xmlns:a14="http://schemas.microsoft.com/office/drawing/2010/main" val="0"/>
                        </a:ext>
                      </a:extLst>
                    </a:blip>
                    <a:stretch>
                      <a:fillRect/>
                    </a:stretch>
                  </pic:blipFill>
                  <pic:spPr>
                    <a:xfrm>
                      <a:off x="0" y="0"/>
                      <a:ext cx="3773344" cy="4806245"/>
                    </a:xfrm>
                    <a:prstGeom prst="rect">
                      <a:avLst/>
                    </a:prstGeom>
                  </pic:spPr>
                </pic:pic>
              </a:graphicData>
            </a:graphic>
          </wp:inline>
        </w:drawing>
      </w:r>
    </w:p>
    <w:p w14:paraId="02247F8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lastRenderedPageBreak/>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4D3D5494" w14:textId="3D0B7ABE"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Для минимизации последствий ошибок в выборе вида материалов, для устройства </w:t>
      </w:r>
      <w:r w:rsidR="00830CC8">
        <w:rPr>
          <w:sz w:val="28"/>
          <w:szCs w:val="28"/>
        </w:rPr>
        <w:t xml:space="preserve">Основания </w:t>
      </w:r>
      <w:r w:rsidRPr="003E68DF">
        <w:rPr>
          <w:sz w:val="28"/>
          <w:szCs w:val="28"/>
        </w:rPr>
        <w:t>под установку МОПС, и их параметров рекомендуется принимать наиболее неблагоприятные грунтовые условия.</w:t>
      </w:r>
    </w:p>
    <w:p w14:paraId="44E2993E" w14:textId="16540602" w:rsidR="003E68DF" w:rsidRPr="003E68DF" w:rsidRDefault="003E68DF" w:rsidP="0013330A">
      <w:pPr>
        <w:pStyle w:val="ab"/>
        <w:widowControl/>
        <w:numPr>
          <w:ilvl w:val="2"/>
          <w:numId w:val="19"/>
        </w:numPr>
        <w:shd w:val="clear" w:color="auto" w:fill="FFFFFF"/>
        <w:tabs>
          <w:tab w:val="left" w:pos="1560"/>
        </w:tabs>
        <w:autoSpaceDE/>
        <w:autoSpaceDN/>
        <w:ind w:left="0" w:firstLine="709"/>
        <w:contextualSpacing/>
        <w:rPr>
          <w:sz w:val="28"/>
          <w:szCs w:val="28"/>
        </w:rPr>
      </w:pPr>
      <w:r w:rsidRPr="003E68DF">
        <w:rPr>
          <w:sz w:val="28"/>
          <w:szCs w:val="28"/>
        </w:rPr>
        <w:t xml:space="preserve">При устройстве </w:t>
      </w:r>
      <w:r w:rsidR="00830CC8">
        <w:rPr>
          <w:sz w:val="28"/>
          <w:szCs w:val="28"/>
        </w:rPr>
        <w:t>Основания</w:t>
      </w:r>
      <w:r w:rsidRPr="003E68DF">
        <w:rPr>
          <w:sz w:val="28"/>
          <w:szCs w:val="28"/>
        </w:rPr>
        <w:t xml:space="preserve"> под установку МОПС может использоваться один из вариантов:</w:t>
      </w:r>
    </w:p>
    <w:p w14:paraId="441DCA7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дорожные плиты;</w:t>
      </w:r>
    </w:p>
    <w:p w14:paraId="45EC58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14:paraId="171E0E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железобетонные балки;</w:t>
      </w:r>
    </w:p>
    <w:p w14:paraId="7730F0A5"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бетонные блоки;</w:t>
      </w:r>
    </w:p>
    <w:p w14:paraId="2B8CDEC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монолитная плита.</w:t>
      </w:r>
    </w:p>
    <w:p w14:paraId="564A72D8" w14:textId="62917FB8"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Минимальный размер точки опоры должен составлять (200 х 200</w:t>
      </w:r>
      <w:r w:rsidR="00B17CE0">
        <w:rPr>
          <w:sz w:val="28"/>
          <w:szCs w:val="28"/>
        </w:rPr>
        <w:t> мм</w:t>
      </w:r>
      <w:r w:rsidRPr="003E68DF">
        <w:rPr>
          <w:sz w:val="28"/>
          <w:szCs w:val="28"/>
        </w:rPr>
        <w:t>), а количество – не менее 8 единиц из расчета на один модуль.</w:t>
      </w:r>
    </w:p>
    <w:p w14:paraId="0124B56B" w14:textId="5B790BE9" w:rsidR="003E68DF" w:rsidRDefault="003E68DF" w:rsidP="0013330A">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rPr>
        <w:t>В местах опирания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антисептированной древесины или бакелизированной фанеры).</w:t>
      </w:r>
    </w:p>
    <w:p w14:paraId="4DCACCA0" w14:textId="77777777" w:rsidR="00830CC8" w:rsidRPr="003E68DF" w:rsidRDefault="00830CC8" w:rsidP="00830CC8">
      <w:pPr>
        <w:widowControl/>
        <w:tabs>
          <w:tab w:val="left" w:pos="1701"/>
        </w:tabs>
        <w:autoSpaceDE/>
        <w:autoSpaceDN/>
        <w:ind w:left="709"/>
        <w:contextualSpacing/>
        <w:jc w:val="both"/>
        <w:rPr>
          <w:sz w:val="28"/>
          <w:szCs w:val="28"/>
          <w:lang w:eastAsia="ru-RU"/>
        </w:rPr>
      </w:pPr>
    </w:p>
    <w:p w14:paraId="4380CA06" w14:textId="2D077D80" w:rsidR="003E68DF" w:rsidRPr="009C7183" w:rsidRDefault="003E68DF" w:rsidP="003E68DF">
      <w:pPr>
        <w:tabs>
          <w:tab w:val="left" w:pos="1701"/>
        </w:tabs>
        <w:ind w:left="1420"/>
        <w:contextualSpacing/>
        <w:jc w:val="both"/>
        <w:rPr>
          <w:i/>
          <w:sz w:val="28"/>
          <w:szCs w:val="28"/>
          <w:lang w:eastAsia="ru-RU"/>
        </w:rPr>
      </w:pPr>
      <w:r w:rsidRPr="009C7183">
        <w:rPr>
          <w:i/>
          <w:sz w:val="28"/>
          <w:szCs w:val="28"/>
          <w:lang w:eastAsia="ru-RU"/>
        </w:rPr>
        <w:t xml:space="preserve">Рекомендуемые варианты к устройству </w:t>
      </w:r>
      <w:r w:rsidR="00830CC8">
        <w:rPr>
          <w:i/>
          <w:sz w:val="28"/>
          <w:szCs w:val="28"/>
          <w:lang w:eastAsia="ru-RU"/>
        </w:rPr>
        <w:t>Основания</w:t>
      </w:r>
      <w:r w:rsidRPr="009C7183">
        <w:rPr>
          <w:i/>
          <w:sz w:val="28"/>
          <w:szCs w:val="28"/>
          <w:lang w:eastAsia="ru-RU"/>
        </w:rPr>
        <w:t>и</w:t>
      </w:r>
    </w:p>
    <w:p w14:paraId="3ED30E63" w14:textId="77777777" w:rsidR="003E68DF" w:rsidRPr="006E579A" w:rsidRDefault="003E68DF" w:rsidP="003E68DF">
      <w:pPr>
        <w:pStyle w:val="ab"/>
        <w:shd w:val="clear" w:color="auto" w:fill="FFFFFF"/>
        <w:ind w:left="1095"/>
        <w:rPr>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402"/>
        <w:gridCol w:w="3112"/>
      </w:tblGrid>
      <w:tr w:rsidR="003E68DF" w:rsidRPr="00F511E8" w14:paraId="263688F7" w14:textId="77777777" w:rsidTr="00C35879">
        <w:trPr>
          <w:trHeight w:val="283"/>
        </w:trPr>
        <w:tc>
          <w:tcPr>
            <w:tcW w:w="2830" w:type="dxa"/>
            <w:hideMark/>
          </w:tcPr>
          <w:p w14:paraId="41DBCD5F" w14:textId="77777777" w:rsidR="003E68DF" w:rsidRPr="00FC7880" w:rsidRDefault="003E68DF" w:rsidP="00C35879">
            <w:pPr>
              <w:jc w:val="center"/>
              <w:rPr>
                <w:b/>
                <w:sz w:val="24"/>
                <w:szCs w:val="24"/>
                <w:lang w:eastAsia="ru-RU"/>
              </w:rPr>
            </w:pPr>
            <w:r w:rsidRPr="00FC7880">
              <w:rPr>
                <w:b/>
                <w:sz w:val="24"/>
                <w:szCs w:val="24"/>
                <w:lang w:eastAsia="ru-RU"/>
              </w:rPr>
              <w:t>на основе дорожных плит</w:t>
            </w:r>
          </w:p>
          <w:p w14:paraId="28629473" w14:textId="77777777" w:rsidR="003E68DF" w:rsidRPr="00F511E8" w:rsidRDefault="003E68DF" w:rsidP="00C35879">
            <w:pPr>
              <w:jc w:val="center"/>
              <w:rPr>
                <w:i/>
                <w:sz w:val="24"/>
                <w:szCs w:val="24"/>
                <w:lang w:eastAsia="ru-RU"/>
              </w:rPr>
            </w:pPr>
            <w:r w:rsidRPr="00FC7880">
              <w:rPr>
                <w:i/>
                <w:sz w:val="24"/>
                <w:szCs w:val="24"/>
                <w:lang w:eastAsia="ru-RU"/>
              </w:rPr>
              <w:t>Рисунок 13</w:t>
            </w:r>
          </w:p>
        </w:tc>
        <w:tc>
          <w:tcPr>
            <w:tcW w:w="3402" w:type="dxa"/>
            <w:hideMark/>
          </w:tcPr>
          <w:p w14:paraId="68E5B892" w14:textId="77777777" w:rsidR="003E68DF" w:rsidRPr="00FC7880" w:rsidRDefault="003E68DF" w:rsidP="00C35879">
            <w:pPr>
              <w:jc w:val="center"/>
              <w:rPr>
                <w:b/>
                <w:sz w:val="24"/>
                <w:szCs w:val="24"/>
                <w:lang w:eastAsia="ru-RU"/>
              </w:rPr>
            </w:pPr>
            <w:r w:rsidRPr="00FC7880">
              <w:rPr>
                <w:b/>
                <w:sz w:val="24"/>
                <w:szCs w:val="24"/>
                <w:lang w:eastAsia="ru-RU"/>
              </w:rPr>
              <w:t>на основе железобетонных балок</w:t>
            </w:r>
          </w:p>
          <w:p w14:paraId="4FE6AD1A" w14:textId="77777777" w:rsidR="003E68DF" w:rsidRPr="00F511E8" w:rsidRDefault="003E68DF" w:rsidP="00C35879">
            <w:pPr>
              <w:jc w:val="center"/>
              <w:rPr>
                <w:b/>
                <w:sz w:val="24"/>
                <w:szCs w:val="24"/>
                <w:lang w:eastAsia="ru-RU"/>
              </w:rPr>
            </w:pPr>
            <w:r w:rsidRPr="00FC7880">
              <w:rPr>
                <w:i/>
                <w:sz w:val="24"/>
                <w:szCs w:val="24"/>
                <w:lang w:eastAsia="ru-RU"/>
              </w:rPr>
              <w:t>Рисунок 14</w:t>
            </w:r>
          </w:p>
        </w:tc>
        <w:tc>
          <w:tcPr>
            <w:tcW w:w="3112" w:type="dxa"/>
            <w:hideMark/>
          </w:tcPr>
          <w:p w14:paraId="5F8BA625" w14:textId="77777777" w:rsidR="003E68DF" w:rsidRPr="00FC7880" w:rsidRDefault="003E68DF" w:rsidP="00C35879">
            <w:pPr>
              <w:jc w:val="center"/>
              <w:rPr>
                <w:b/>
                <w:sz w:val="24"/>
                <w:szCs w:val="24"/>
                <w:lang w:eastAsia="ru-RU"/>
              </w:rPr>
            </w:pPr>
            <w:r w:rsidRPr="00FC7880">
              <w:rPr>
                <w:b/>
                <w:sz w:val="24"/>
                <w:szCs w:val="24"/>
                <w:lang w:eastAsia="ru-RU"/>
              </w:rPr>
              <w:t>на основе бетонных блоков</w:t>
            </w:r>
          </w:p>
          <w:p w14:paraId="0B71C245" w14:textId="77777777" w:rsidR="003E68DF" w:rsidRPr="00F511E8" w:rsidRDefault="003E68DF" w:rsidP="00C35879">
            <w:pPr>
              <w:jc w:val="center"/>
              <w:rPr>
                <w:b/>
                <w:sz w:val="24"/>
                <w:szCs w:val="24"/>
                <w:lang w:eastAsia="ru-RU"/>
              </w:rPr>
            </w:pPr>
            <w:r w:rsidRPr="00FC7880">
              <w:rPr>
                <w:i/>
                <w:sz w:val="24"/>
                <w:szCs w:val="24"/>
                <w:lang w:eastAsia="ru-RU"/>
              </w:rPr>
              <w:t>Рисунок 15</w:t>
            </w:r>
          </w:p>
        </w:tc>
      </w:tr>
      <w:tr w:rsidR="003E68DF" w:rsidRPr="00F511E8" w14:paraId="281C13F3" w14:textId="77777777" w:rsidTr="00C35879">
        <w:trPr>
          <w:trHeight w:val="2494"/>
        </w:trPr>
        <w:tc>
          <w:tcPr>
            <w:tcW w:w="2830" w:type="dxa"/>
            <w:vAlign w:val="center"/>
            <w:hideMark/>
          </w:tcPr>
          <w:p w14:paraId="1531328A" w14:textId="77777777" w:rsidR="003E68DF" w:rsidRPr="00F511E8" w:rsidRDefault="003E68DF" w:rsidP="00C35879">
            <w:pPr>
              <w:jc w:val="both"/>
              <w:rPr>
                <w:b/>
                <w:sz w:val="21"/>
                <w:szCs w:val="21"/>
                <w:lang w:eastAsia="ru-RU"/>
              </w:rPr>
            </w:pPr>
            <w:r w:rsidRPr="00F511E8">
              <w:rPr>
                <w:noProof/>
                <w:sz w:val="21"/>
                <w:szCs w:val="21"/>
                <w:lang w:eastAsia="ru-RU"/>
              </w:rPr>
              <w:drawing>
                <wp:inline distT="0" distB="0" distL="0" distR="0" wp14:anchorId="1EEF690F" wp14:editId="619E34EC">
                  <wp:extent cx="1658112" cy="1392555"/>
                  <wp:effectExtent l="0" t="0" r="0" b="0"/>
                  <wp:docPr id="43"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5" cstate="print"/>
                          <a:srcRect/>
                          <a:stretch/>
                        </pic:blipFill>
                        <pic:spPr bwMode="auto">
                          <a:xfrm>
                            <a:off x="0" y="0"/>
                            <a:ext cx="1661721" cy="1395586"/>
                          </a:xfrm>
                          <a:prstGeom prst="rect">
                            <a:avLst/>
                          </a:prstGeom>
                          <a:ln>
                            <a:noFill/>
                          </a:ln>
                          <a:effectLst>
                            <a:softEdge rad="112500"/>
                          </a:effectLst>
                        </pic:spPr>
                      </pic:pic>
                    </a:graphicData>
                  </a:graphic>
                </wp:inline>
              </w:drawing>
            </w:r>
          </w:p>
        </w:tc>
        <w:tc>
          <w:tcPr>
            <w:tcW w:w="3402" w:type="dxa"/>
            <w:vAlign w:val="center"/>
            <w:hideMark/>
          </w:tcPr>
          <w:p w14:paraId="1B6CA490" w14:textId="77777777" w:rsidR="003E68DF" w:rsidRPr="00F511E8" w:rsidRDefault="003E68DF" w:rsidP="00C35879">
            <w:pPr>
              <w:jc w:val="center"/>
              <w:rPr>
                <w:b/>
                <w:sz w:val="21"/>
                <w:szCs w:val="21"/>
                <w:lang w:eastAsia="ru-RU"/>
              </w:rPr>
            </w:pPr>
            <w:r w:rsidRPr="00F511E8">
              <w:rPr>
                <w:noProof/>
                <w:sz w:val="21"/>
                <w:szCs w:val="21"/>
                <w:lang w:eastAsia="ru-RU"/>
              </w:rPr>
              <w:drawing>
                <wp:inline distT="0" distB="0" distL="0" distR="0" wp14:anchorId="0D611EB9" wp14:editId="61E462A4">
                  <wp:extent cx="1962912" cy="1365250"/>
                  <wp:effectExtent l="0" t="0" r="0" b="6350"/>
                  <wp:docPr id="44"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6" cstate="screen"/>
                          <a:srcRect/>
                          <a:stretch/>
                        </pic:blipFill>
                        <pic:spPr bwMode="auto">
                          <a:xfrm>
                            <a:off x="0" y="0"/>
                            <a:ext cx="1975922" cy="1374299"/>
                          </a:xfrm>
                          <a:prstGeom prst="rect">
                            <a:avLst/>
                          </a:prstGeom>
                          <a:ln>
                            <a:noFill/>
                          </a:ln>
                          <a:effectLst>
                            <a:softEdge rad="112500"/>
                          </a:effectLst>
                        </pic:spPr>
                      </pic:pic>
                    </a:graphicData>
                  </a:graphic>
                </wp:inline>
              </w:drawing>
            </w:r>
          </w:p>
        </w:tc>
        <w:tc>
          <w:tcPr>
            <w:tcW w:w="3112" w:type="dxa"/>
            <w:vAlign w:val="center"/>
            <w:hideMark/>
          </w:tcPr>
          <w:p w14:paraId="31F1E648" w14:textId="77777777" w:rsidR="003E68DF" w:rsidRPr="00F511E8" w:rsidRDefault="003E68DF" w:rsidP="00C35879">
            <w:pPr>
              <w:jc w:val="center"/>
              <w:rPr>
                <w:b/>
                <w:sz w:val="21"/>
                <w:szCs w:val="21"/>
                <w:lang w:eastAsia="ru-RU"/>
              </w:rPr>
            </w:pPr>
            <w:r w:rsidRPr="00F511E8">
              <w:rPr>
                <w:b/>
                <w:noProof/>
                <w:sz w:val="21"/>
                <w:szCs w:val="21"/>
                <w:lang w:eastAsia="ru-RU"/>
              </w:rPr>
              <w:drawing>
                <wp:inline distT="0" distB="0" distL="0" distR="0" wp14:anchorId="11A919B4" wp14:editId="1F4BC5FD">
                  <wp:extent cx="1853184" cy="1392555"/>
                  <wp:effectExtent l="0" t="0" r="0" b="0"/>
                  <wp:docPr id="45"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7" cstate="print"/>
                          <a:srcRect l="10526" t="15412" r="31984" b="10414"/>
                          <a:stretch/>
                        </pic:blipFill>
                        <pic:spPr bwMode="auto">
                          <a:xfrm>
                            <a:off x="0" y="0"/>
                            <a:ext cx="1868923" cy="1404382"/>
                          </a:xfrm>
                          <a:prstGeom prst="rect">
                            <a:avLst/>
                          </a:prstGeom>
                          <a:ln>
                            <a:noFill/>
                          </a:ln>
                          <a:effectLst>
                            <a:softEdge rad="112500"/>
                          </a:effectLst>
                        </pic:spPr>
                      </pic:pic>
                    </a:graphicData>
                  </a:graphic>
                </wp:inline>
              </w:drawing>
            </w:r>
          </w:p>
        </w:tc>
      </w:tr>
      <w:tr w:rsidR="003E68DF" w:rsidRPr="00F511E8" w14:paraId="30D632EF" w14:textId="77777777" w:rsidTr="00C35879">
        <w:trPr>
          <w:trHeight w:val="619"/>
        </w:trPr>
        <w:tc>
          <w:tcPr>
            <w:tcW w:w="9344" w:type="dxa"/>
            <w:gridSpan w:val="3"/>
            <w:tcBorders>
              <w:bottom w:val="single" w:sz="4" w:space="0" w:color="auto"/>
            </w:tcBorders>
            <w:vAlign w:val="center"/>
            <w:hideMark/>
          </w:tcPr>
          <w:p w14:paraId="5836292B" w14:textId="77777777" w:rsidR="003E68DF" w:rsidRPr="00F511E8" w:rsidRDefault="003E68DF" w:rsidP="00C35879">
            <w:pPr>
              <w:jc w:val="center"/>
              <w:rPr>
                <w:b/>
                <w:noProof/>
                <w:sz w:val="24"/>
                <w:szCs w:val="24"/>
                <w:lang w:eastAsia="ru-RU"/>
              </w:rPr>
            </w:pPr>
            <w:r w:rsidRPr="00F511E8">
              <w:rPr>
                <w:b/>
                <w:noProof/>
                <w:sz w:val="24"/>
                <w:szCs w:val="24"/>
                <w:lang w:eastAsia="ru-RU"/>
              </w:rPr>
              <w:t>на основе винтовых свай</w:t>
            </w:r>
          </w:p>
        </w:tc>
      </w:tr>
      <w:tr w:rsidR="003E68DF" w:rsidRPr="00F511E8" w14:paraId="612D1C49" w14:textId="77777777" w:rsidTr="00C35879">
        <w:trPr>
          <w:trHeight w:val="454"/>
        </w:trPr>
        <w:tc>
          <w:tcPr>
            <w:tcW w:w="2830" w:type="dxa"/>
            <w:tcBorders>
              <w:top w:val="single" w:sz="4" w:space="0" w:color="auto"/>
              <w:left w:val="single" w:sz="4" w:space="0" w:color="auto"/>
              <w:bottom w:val="single" w:sz="4" w:space="0" w:color="auto"/>
              <w:right w:val="single" w:sz="4" w:space="0" w:color="auto"/>
            </w:tcBorders>
            <w:vAlign w:val="center"/>
          </w:tcPr>
          <w:p w14:paraId="246CCC46" w14:textId="77777777" w:rsidR="003E68DF" w:rsidRPr="00F511E8" w:rsidRDefault="003E68DF" w:rsidP="00C35879">
            <w:pPr>
              <w:jc w:val="center"/>
              <w:rPr>
                <w:noProof/>
                <w:lang w:eastAsia="ru-RU"/>
              </w:rPr>
            </w:pPr>
            <w:r w:rsidRPr="00FC7880">
              <w:rPr>
                <w:i/>
                <w:sz w:val="24"/>
                <w:szCs w:val="24"/>
                <w:lang w:eastAsia="ru-RU"/>
              </w:rPr>
              <w:t>Рисунок 16</w:t>
            </w:r>
          </w:p>
        </w:tc>
        <w:tc>
          <w:tcPr>
            <w:tcW w:w="3402" w:type="dxa"/>
            <w:tcBorders>
              <w:top w:val="single" w:sz="4" w:space="0" w:color="auto"/>
              <w:left w:val="single" w:sz="4" w:space="0" w:color="auto"/>
              <w:bottom w:val="single" w:sz="4" w:space="0" w:color="auto"/>
              <w:right w:val="single" w:sz="4" w:space="0" w:color="auto"/>
            </w:tcBorders>
            <w:vAlign w:val="center"/>
          </w:tcPr>
          <w:p w14:paraId="7CE55DE9" w14:textId="77777777" w:rsidR="003E68DF" w:rsidRPr="00F511E8" w:rsidRDefault="003E68DF" w:rsidP="00C35879">
            <w:pPr>
              <w:jc w:val="center"/>
              <w:rPr>
                <w:noProof/>
                <w:lang w:eastAsia="ru-RU"/>
              </w:rPr>
            </w:pPr>
            <w:r w:rsidRPr="00FC7880">
              <w:rPr>
                <w:i/>
                <w:sz w:val="24"/>
                <w:szCs w:val="24"/>
                <w:lang w:eastAsia="ru-RU"/>
              </w:rPr>
              <w:t>Рисунок 17</w:t>
            </w:r>
          </w:p>
        </w:tc>
        <w:tc>
          <w:tcPr>
            <w:tcW w:w="3112" w:type="dxa"/>
            <w:tcBorders>
              <w:top w:val="single" w:sz="4" w:space="0" w:color="auto"/>
              <w:left w:val="single" w:sz="4" w:space="0" w:color="auto"/>
              <w:bottom w:val="single" w:sz="4" w:space="0" w:color="auto"/>
              <w:right w:val="single" w:sz="4" w:space="0" w:color="auto"/>
            </w:tcBorders>
            <w:vAlign w:val="center"/>
          </w:tcPr>
          <w:p w14:paraId="0650B49A" w14:textId="77777777" w:rsidR="003E68DF" w:rsidRPr="00F511E8" w:rsidRDefault="003E68DF" w:rsidP="00C35879">
            <w:pPr>
              <w:jc w:val="center"/>
              <w:rPr>
                <w:noProof/>
                <w:lang w:eastAsia="ru-RU"/>
              </w:rPr>
            </w:pPr>
            <w:r w:rsidRPr="00FC7880">
              <w:rPr>
                <w:i/>
                <w:sz w:val="24"/>
                <w:szCs w:val="24"/>
                <w:lang w:eastAsia="ru-RU"/>
              </w:rPr>
              <w:t>Рисунок 18</w:t>
            </w:r>
          </w:p>
        </w:tc>
      </w:tr>
      <w:tr w:rsidR="003E68DF" w:rsidRPr="00F511E8" w14:paraId="2B43457C" w14:textId="77777777" w:rsidTr="00336949">
        <w:trPr>
          <w:trHeight w:val="2494"/>
        </w:trPr>
        <w:tc>
          <w:tcPr>
            <w:tcW w:w="2830" w:type="dxa"/>
            <w:tcBorders>
              <w:top w:val="single" w:sz="4" w:space="0" w:color="auto"/>
              <w:bottom w:val="single" w:sz="4" w:space="0" w:color="auto"/>
            </w:tcBorders>
            <w:vAlign w:val="center"/>
            <w:hideMark/>
          </w:tcPr>
          <w:p w14:paraId="1AA2FA08" w14:textId="77777777" w:rsidR="003E68DF" w:rsidRPr="00F511E8" w:rsidRDefault="003E68DF" w:rsidP="00C35879">
            <w:pPr>
              <w:jc w:val="center"/>
              <w:rPr>
                <w:noProof/>
                <w:sz w:val="21"/>
                <w:szCs w:val="21"/>
                <w:lang w:eastAsia="ru-RU"/>
              </w:rPr>
            </w:pPr>
            <w:r w:rsidRPr="00F511E8">
              <w:rPr>
                <w:noProof/>
                <w:lang w:eastAsia="ru-RU"/>
              </w:rPr>
              <w:lastRenderedPageBreak/>
              <w:drawing>
                <wp:inline distT="0" distB="0" distL="0" distR="0" wp14:anchorId="38F74C35" wp14:editId="02336A2B">
                  <wp:extent cx="1484415" cy="1236408"/>
                  <wp:effectExtent l="0" t="0" r="1905" b="1905"/>
                  <wp:docPr id="46"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6031" cy="1246084"/>
                          </a:xfrm>
                          <a:prstGeom prst="rect">
                            <a:avLst/>
                          </a:prstGeom>
                          <a:noFill/>
                          <a:ln>
                            <a:noFill/>
                          </a:ln>
                        </pic:spPr>
                      </pic:pic>
                    </a:graphicData>
                  </a:graphic>
                </wp:inline>
              </w:drawing>
            </w:r>
          </w:p>
        </w:tc>
        <w:tc>
          <w:tcPr>
            <w:tcW w:w="3402" w:type="dxa"/>
            <w:tcBorders>
              <w:top w:val="single" w:sz="4" w:space="0" w:color="auto"/>
              <w:bottom w:val="single" w:sz="4" w:space="0" w:color="auto"/>
            </w:tcBorders>
            <w:vAlign w:val="center"/>
            <w:hideMark/>
          </w:tcPr>
          <w:p w14:paraId="795ED2C1"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097CB018" wp14:editId="0F7C2C3E">
                  <wp:extent cx="1996652" cy="522514"/>
                  <wp:effectExtent l="0" t="0" r="3810" b="0"/>
                  <wp:docPr id="47"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5818" cy="535380"/>
                          </a:xfrm>
                          <a:prstGeom prst="rect">
                            <a:avLst/>
                          </a:prstGeom>
                          <a:noFill/>
                          <a:ln>
                            <a:noFill/>
                          </a:ln>
                        </pic:spPr>
                      </pic:pic>
                    </a:graphicData>
                  </a:graphic>
                </wp:inline>
              </w:drawing>
            </w:r>
          </w:p>
        </w:tc>
        <w:tc>
          <w:tcPr>
            <w:tcW w:w="3112" w:type="dxa"/>
            <w:tcBorders>
              <w:top w:val="single" w:sz="4" w:space="0" w:color="auto"/>
              <w:bottom w:val="single" w:sz="4" w:space="0" w:color="auto"/>
            </w:tcBorders>
            <w:vAlign w:val="center"/>
            <w:hideMark/>
          </w:tcPr>
          <w:p w14:paraId="45C82BC0" w14:textId="77777777" w:rsidR="003E68DF" w:rsidRPr="00F511E8" w:rsidRDefault="003E68DF" w:rsidP="00C35879">
            <w:pPr>
              <w:jc w:val="center"/>
              <w:rPr>
                <w:b/>
                <w:noProof/>
                <w:sz w:val="21"/>
                <w:szCs w:val="21"/>
                <w:lang w:eastAsia="ru-RU"/>
              </w:rPr>
            </w:pPr>
            <w:r w:rsidRPr="00F511E8">
              <w:rPr>
                <w:noProof/>
                <w:lang w:eastAsia="ru-RU"/>
              </w:rPr>
              <w:drawing>
                <wp:inline distT="0" distB="0" distL="0" distR="0" wp14:anchorId="29B9EE61" wp14:editId="5CFABBBE">
                  <wp:extent cx="1770779" cy="985652"/>
                  <wp:effectExtent l="0" t="0" r="1270" b="5080"/>
                  <wp:docPr id="48"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87346" cy="994873"/>
                          </a:xfrm>
                          <a:prstGeom prst="rect">
                            <a:avLst/>
                          </a:prstGeom>
                          <a:noFill/>
                          <a:ln>
                            <a:noFill/>
                          </a:ln>
                        </pic:spPr>
                      </pic:pic>
                    </a:graphicData>
                  </a:graphic>
                </wp:inline>
              </w:drawing>
            </w:r>
          </w:p>
        </w:tc>
      </w:tr>
    </w:tbl>
    <w:p w14:paraId="1177E25E" w14:textId="3FC98F31" w:rsidR="003E68DF" w:rsidRPr="003E68DF" w:rsidRDefault="003E68DF" w:rsidP="003875D0">
      <w:pPr>
        <w:pStyle w:val="ab"/>
        <w:widowControl/>
        <w:numPr>
          <w:ilvl w:val="1"/>
          <w:numId w:val="19"/>
        </w:numPr>
        <w:tabs>
          <w:tab w:val="left" w:pos="1701"/>
        </w:tabs>
        <w:autoSpaceDE/>
        <w:autoSpaceDN/>
        <w:ind w:left="0" w:firstLine="709"/>
        <w:contextualSpacing/>
        <w:rPr>
          <w:sz w:val="28"/>
          <w:szCs w:val="28"/>
        </w:rPr>
      </w:pPr>
      <w:r w:rsidRPr="003E68DF">
        <w:rPr>
          <w:sz w:val="28"/>
          <w:szCs w:val="28"/>
        </w:rPr>
        <w:t>Требования к наружному оформлению МОПС.</w:t>
      </w:r>
    </w:p>
    <w:p w14:paraId="39CD3A60" w14:textId="77777777" w:rsidR="003E68DF" w:rsidRPr="003E68DF" w:rsidRDefault="003E68DF" w:rsidP="003875D0">
      <w:pPr>
        <w:pStyle w:val="ab"/>
        <w:tabs>
          <w:tab w:val="left" w:pos="1560"/>
        </w:tabs>
        <w:ind w:left="0" w:firstLine="709"/>
        <w:contextualSpacing/>
        <w:rPr>
          <w:sz w:val="28"/>
          <w:szCs w:val="28"/>
        </w:rPr>
      </w:pPr>
      <w:r w:rsidRPr="003E68DF">
        <w:rPr>
          <w:sz w:val="28"/>
          <w:szCs w:val="28"/>
        </w:rPr>
        <w:t>В границах ЗУ, на котором будет размещено МОПС, необходимо в соответствии с Альбомом чертежей (Приложение № 1) выполнить:</w:t>
      </w:r>
    </w:p>
    <w:p w14:paraId="11453F35"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мощение части территории (покрытия Тип 1, Тип 2, Тип 3);</w:t>
      </w:r>
    </w:p>
    <w:p w14:paraId="28968EED"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укладку бордюрного камня;</w:t>
      </w:r>
    </w:p>
    <w:p w14:paraId="32F5D631"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устройство водоотводных лотков;</w:t>
      </w:r>
    </w:p>
    <w:p w14:paraId="1C26E334"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устройство колесоотбоя;</w:t>
      </w:r>
    </w:p>
    <w:p w14:paraId="1AE70DB8" w14:textId="77777777" w:rsidR="003E68DF" w:rsidRPr="003E68DF" w:rsidRDefault="003E68DF" w:rsidP="003213E8">
      <w:pPr>
        <w:pStyle w:val="a9"/>
        <w:numPr>
          <w:ilvl w:val="0"/>
          <w:numId w:val="49"/>
        </w:numPr>
        <w:ind w:left="0" w:firstLine="709"/>
        <w:contextualSpacing/>
        <w:jc w:val="both"/>
        <w:rPr>
          <w:bCs/>
          <w:lang w:eastAsia="ru-RU"/>
        </w:rPr>
      </w:pPr>
      <w:r w:rsidRPr="003E68DF">
        <w:rPr>
          <w:bCs/>
          <w:lang w:eastAsia="ru-RU"/>
        </w:rPr>
        <w:t>установку мусорной урны у клиентского (главного) входа. Урна устанавливается на металлическую планку, прикручивается к основанию.</w:t>
      </w:r>
    </w:p>
    <w:p w14:paraId="2D061ECA" w14:textId="77777777" w:rsidR="003E68DF" w:rsidRPr="00C96381" w:rsidRDefault="003E68DF" w:rsidP="003E68DF">
      <w:pPr>
        <w:ind w:firstLine="709"/>
        <w:contextualSpacing/>
        <w:jc w:val="right"/>
        <w:rPr>
          <w:i/>
          <w:sz w:val="28"/>
          <w:szCs w:val="28"/>
        </w:rPr>
      </w:pPr>
      <w:r w:rsidRPr="00C96381">
        <w:rPr>
          <w:i/>
          <w:sz w:val="28"/>
          <w:szCs w:val="28"/>
        </w:rPr>
        <w:t>Таблица 12</w:t>
      </w:r>
    </w:p>
    <w:tbl>
      <w:tblPr>
        <w:tblW w:w="9214" w:type="dxa"/>
        <w:tblInd w:w="279" w:type="dxa"/>
        <w:tblCellMar>
          <w:left w:w="0" w:type="dxa"/>
          <w:right w:w="0" w:type="dxa"/>
        </w:tblCellMar>
        <w:tblLook w:val="04A0" w:firstRow="1" w:lastRow="0" w:firstColumn="1" w:lastColumn="0" w:noHBand="0" w:noVBand="1"/>
      </w:tblPr>
      <w:tblGrid>
        <w:gridCol w:w="3969"/>
        <w:gridCol w:w="5245"/>
      </w:tblGrid>
      <w:tr w:rsidR="003E68DF" w:rsidRPr="00C96381" w14:paraId="19A38ECA" w14:textId="77777777" w:rsidTr="00282F9B">
        <w:trPr>
          <w:trHeight w:val="396"/>
        </w:trPr>
        <w:tc>
          <w:tcPr>
            <w:tcW w:w="3969"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ED80824" w14:textId="77777777" w:rsidR="003E68DF" w:rsidRPr="00C96381" w:rsidRDefault="003E68DF" w:rsidP="00C35879">
            <w:pPr>
              <w:ind w:firstLine="709"/>
              <w:contextualSpacing/>
              <w:jc w:val="both"/>
              <w:rPr>
                <w:color w:val="000000"/>
              </w:rPr>
            </w:pPr>
            <w:r w:rsidRPr="00C96381">
              <w:rPr>
                <w:color w:val="000000"/>
              </w:rPr>
              <w:t>Габаритные размеры изделия:</w:t>
            </w:r>
          </w:p>
          <w:p w14:paraId="20BD4856" w14:textId="0B1FC441" w:rsidR="003E68DF" w:rsidRPr="00C96381" w:rsidRDefault="003E68DF" w:rsidP="00C35879">
            <w:pPr>
              <w:ind w:firstLine="709"/>
              <w:contextualSpacing/>
              <w:jc w:val="both"/>
              <w:rPr>
                <w:color w:val="000000"/>
              </w:rPr>
            </w:pPr>
            <w:r w:rsidRPr="00C96381">
              <w:rPr>
                <w:color w:val="000000"/>
              </w:rPr>
              <w:t>Длина – 320</w:t>
            </w:r>
            <w:r w:rsidR="00B17CE0">
              <w:rPr>
                <w:color w:val="000000"/>
              </w:rPr>
              <w:t> мм</w:t>
            </w:r>
            <w:r w:rsidRPr="00C96381">
              <w:rPr>
                <w:color w:val="000000"/>
              </w:rPr>
              <w:t>;</w:t>
            </w:r>
          </w:p>
          <w:p w14:paraId="188CDD5E" w14:textId="34E9D1C5" w:rsidR="003E68DF" w:rsidRPr="00C96381" w:rsidRDefault="003E68DF" w:rsidP="00C35879">
            <w:pPr>
              <w:ind w:firstLine="709"/>
              <w:contextualSpacing/>
              <w:jc w:val="both"/>
              <w:rPr>
                <w:color w:val="000000"/>
              </w:rPr>
            </w:pPr>
            <w:r w:rsidRPr="00C96381">
              <w:rPr>
                <w:color w:val="000000"/>
              </w:rPr>
              <w:t>Ширина – 320</w:t>
            </w:r>
            <w:r w:rsidR="00B17CE0">
              <w:rPr>
                <w:color w:val="000000"/>
              </w:rPr>
              <w:t> мм</w:t>
            </w:r>
            <w:r w:rsidRPr="00C96381">
              <w:rPr>
                <w:color w:val="000000"/>
              </w:rPr>
              <w:t>;</w:t>
            </w:r>
          </w:p>
          <w:p w14:paraId="6F15159E" w14:textId="5AE22175" w:rsidR="003E68DF" w:rsidRPr="00C96381" w:rsidRDefault="003E68DF" w:rsidP="00C35879">
            <w:pPr>
              <w:ind w:firstLine="709"/>
              <w:contextualSpacing/>
              <w:jc w:val="both"/>
            </w:pPr>
            <w:r w:rsidRPr="00C96381">
              <w:rPr>
                <w:color w:val="000000"/>
              </w:rPr>
              <w:t>Высота – 500</w:t>
            </w:r>
            <w:r w:rsidR="00B17CE0">
              <w:rPr>
                <w:color w:val="000000"/>
              </w:rPr>
              <w:t> мм</w:t>
            </w:r>
            <w:r w:rsidRPr="00C96381">
              <w:rPr>
                <w:color w:val="000000"/>
              </w:rPr>
              <w:t>.</w:t>
            </w:r>
          </w:p>
        </w:tc>
        <w:tc>
          <w:tcPr>
            <w:tcW w:w="524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EB50A0"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Объем – 50 л.</w:t>
            </w:r>
          </w:p>
          <w:p w14:paraId="5C80D846"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Вес (кг) – 7 кг.</w:t>
            </w:r>
          </w:p>
          <w:p w14:paraId="55F5E093"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Материал – холоднокатаная листовая сталь.</w:t>
            </w:r>
          </w:p>
          <w:p w14:paraId="54B55DDD"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Покрытие – полимерно-порошковое.</w:t>
            </w:r>
          </w:p>
          <w:p w14:paraId="4CDEC7CB"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Цвет – оттенки серого.</w:t>
            </w:r>
          </w:p>
        </w:tc>
      </w:tr>
    </w:tbl>
    <w:p w14:paraId="32A99F45"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устройстве основания для покрытия Тип 3 следует учитывать нагрузку от малотоннажного автотранспорта.</w:t>
      </w:r>
    </w:p>
    <w:p w14:paraId="304FE346" w14:textId="77777777" w:rsidR="003E68DF" w:rsidRPr="003E68DF" w:rsidRDefault="003E68DF" w:rsidP="003E68DF">
      <w:pPr>
        <w:tabs>
          <w:tab w:val="left" w:pos="1560"/>
        </w:tabs>
        <w:ind w:firstLine="709"/>
        <w:contextualSpacing/>
        <w:jc w:val="both"/>
        <w:rPr>
          <w:sz w:val="28"/>
          <w:szCs w:val="28"/>
        </w:rPr>
      </w:pPr>
      <w:r w:rsidRPr="003E68DF">
        <w:rPr>
          <w:sz w:val="28"/>
          <w:szCs w:val="28"/>
          <w:lang w:eastAsia="ru-RU"/>
        </w:rPr>
        <w:t>При организации вертикальной планировки ЗУ следует предусмотреть отведение воды с пути клиентов (посетителей) и с площадки для автотранспорта.</w:t>
      </w:r>
    </w:p>
    <w:p w14:paraId="03CEB9AB" w14:textId="77777777" w:rsidR="003E68DF" w:rsidRPr="003E68DF" w:rsidRDefault="003E68DF" w:rsidP="0013330A">
      <w:pPr>
        <w:pStyle w:val="ab"/>
        <w:widowControl/>
        <w:numPr>
          <w:ilvl w:val="1"/>
          <w:numId w:val="19"/>
        </w:numPr>
        <w:tabs>
          <w:tab w:val="left" w:pos="1560"/>
        </w:tabs>
        <w:autoSpaceDE/>
        <w:autoSpaceDN/>
        <w:ind w:left="0" w:firstLine="709"/>
        <w:contextualSpacing/>
        <w:rPr>
          <w:sz w:val="28"/>
          <w:szCs w:val="28"/>
        </w:rPr>
      </w:pPr>
      <w:r w:rsidRPr="003E68DF">
        <w:rPr>
          <w:sz w:val="28"/>
          <w:szCs w:val="28"/>
        </w:rPr>
        <w:t>Требование к инженерному обеспечению МОПС:</w:t>
      </w:r>
    </w:p>
    <w:p w14:paraId="2CB5824E" w14:textId="63EC3314" w:rsidR="003E68DF" w:rsidRPr="003E68DF"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3E68DF">
        <w:rPr>
          <w:bCs/>
          <w:sz w:val="28"/>
          <w:szCs w:val="28"/>
          <w:lang w:eastAsia="ru-RU"/>
        </w:rPr>
        <w:t>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r w:rsidR="00282F9B">
        <w:rPr>
          <w:bCs/>
          <w:sz w:val="28"/>
          <w:szCs w:val="28"/>
          <w:lang w:eastAsia="ru-RU"/>
        </w:rPr>
        <w:t xml:space="preserve"> от </w:t>
      </w:r>
      <w:r w:rsidR="003E306A">
        <w:rPr>
          <w:bCs/>
          <w:sz w:val="28"/>
          <w:szCs w:val="28"/>
          <w:lang w:eastAsia="ru-RU"/>
        </w:rPr>
        <w:t>Филиала  ПАО «Россети Юг» – «Астраханьэнерго»</w:t>
      </w:r>
      <w:r w:rsidRPr="003E68DF">
        <w:rPr>
          <w:bCs/>
          <w:sz w:val="28"/>
          <w:szCs w:val="28"/>
          <w:lang w:eastAsia="ru-RU"/>
        </w:rPr>
        <w:t>;</w:t>
      </w:r>
      <w:r w:rsidR="00282F9B">
        <w:rPr>
          <w:bCs/>
          <w:sz w:val="28"/>
          <w:szCs w:val="28"/>
          <w:lang w:eastAsia="ru-RU"/>
        </w:rPr>
        <w:t xml:space="preserve"> </w:t>
      </w:r>
    </w:p>
    <w:p w14:paraId="4A54B21E" w14:textId="68D78A5B" w:rsidR="003E68DF" w:rsidRPr="003E68DF"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3E68DF">
        <w:rPr>
          <w:sz w:val="28"/>
          <w:szCs w:val="28"/>
          <w:lang w:eastAsia="ru-RU"/>
        </w:rPr>
        <w:t>с устройством наружного водопровода и ввода в МОПС, при этом устройство наружного водопровода и место ввода со стороны улицы должны быть выполнены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w:t>
      </w:r>
      <w:r w:rsidR="00914DDF">
        <w:rPr>
          <w:sz w:val="28"/>
          <w:szCs w:val="28"/>
          <w:lang w:eastAsia="ru-RU"/>
        </w:rPr>
        <w:t xml:space="preserve"> (не применимо)</w:t>
      </w:r>
      <w:r w:rsidRPr="003E68DF">
        <w:rPr>
          <w:sz w:val="28"/>
          <w:szCs w:val="28"/>
          <w:lang w:eastAsia="ru-RU"/>
        </w:rPr>
        <w:t>;</w:t>
      </w:r>
    </w:p>
    <w:p w14:paraId="2E420330" w14:textId="39DDB693" w:rsidR="003E68DF" w:rsidRPr="003E68DF" w:rsidRDefault="004D1E5D" w:rsidP="003213E8">
      <w:pPr>
        <w:widowControl/>
        <w:numPr>
          <w:ilvl w:val="0"/>
          <w:numId w:val="49"/>
        </w:numPr>
        <w:tabs>
          <w:tab w:val="left" w:pos="993"/>
        </w:tabs>
        <w:autoSpaceDE/>
        <w:autoSpaceDN/>
        <w:ind w:left="0" w:firstLine="709"/>
        <w:contextualSpacing/>
        <w:jc w:val="both"/>
        <w:rPr>
          <w:bCs/>
          <w:sz w:val="28"/>
          <w:szCs w:val="28"/>
          <w:lang w:eastAsia="ru-RU"/>
        </w:rPr>
      </w:pPr>
      <w:r w:rsidRPr="003E68DF">
        <w:rPr>
          <w:bCs/>
          <w:sz w:val="28"/>
          <w:szCs w:val="28"/>
          <w:lang w:eastAsia="ru-RU"/>
        </w:rPr>
        <w:t>установку локальных (автономных) очистных сооружений</w:t>
      </w:r>
      <w:bookmarkStart w:id="10" w:name="_GoBack"/>
      <w:bookmarkEnd w:id="10"/>
      <w:r w:rsidRPr="003E68DF">
        <w:rPr>
          <w:bCs/>
          <w:sz w:val="28"/>
          <w:szCs w:val="28"/>
          <w:lang w:eastAsia="ru-RU"/>
        </w:rPr>
        <w:t xml:space="preserve"> на удалении не менее 5 м от МОПС, </w:t>
      </w:r>
      <w:r w:rsidR="003E68DF" w:rsidRPr="003E68DF">
        <w:rPr>
          <w:bCs/>
          <w:sz w:val="28"/>
          <w:szCs w:val="28"/>
          <w:lang w:eastAsia="ru-RU"/>
        </w:rPr>
        <w:t xml:space="preserve">с устройством самотечной канализации для вывода из МОПС сточных вод и с устройством наружного канализационного трубопровода, при этом устройство наружного трубопровода канализации и место вывода со стороны улицы должны быть выполнено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 </w:t>
      </w:r>
      <w:r w:rsidR="003E68DF" w:rsidRPr="003E68DF">
        <w:rPr>
          <w:bCs/>
          <w:sz w:val="28"/>
          <w:szCs w:val="28"/>
          <w:lang w:eastAsia="ru-RU"/>
        </w:rPr>
        <w:lastRenderedPageBreak/>
        <w:t>а также при установке локальных (автономных) очистных сооружений необходимо руководствоваться:</w:t>
      </w:r>
    </w:p>
    <w:p w14:paraId="35811D8F"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32.13330.2018 «Свод правил. Канализация. Наружные сети и сооружения»;</w:t>
      </w:r>
    </w:p>
    <w:p w14:paraId="3557B79D"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2.2.1/2.1.1.1200-03 «Санитарно-защитные зоны и санитарная классификация предприятий, сооружений и иных объектов»;</w:t>
      </w:r>
    </w:p>
    <w:p w14:paraId="012BD283"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30.13330.2020 «Свод правил. СНиП 2.04.01-85 Внутренний водопровод и канализация зданий»;</w:t>
      </w:r>
    </w:p>
    <w:p w14:paraId="0937A237"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3656DB6B" w14:textId="6C7EF65F" w:rsidR="003E68DF" w:rsidRPr="00C96381"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Локальные (автономные) очистные сооружения: септик фабричного изготовления без откачки, энергонезависимый, двух- или трехъемкостной,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r w:rsidR="00914DDF">
        <w:rPr>
          <w:sz w:val="28"/>
          <w:szCs w:val="28"/>
        </w:rPr>
        <w:t xml:space="preserve"> </w:t>
      </w:r>
      <w:r w:rsidR="00914DDF">
        <w:rPr>
          <w:sz w:val="28"/>
          <w:szCs w:val="28"/>
          <w:lang w:eastAsia="ru-RU"/>
        </w:rPr>
        <w:t>(не применимо)</w:t>
      </w:r>
      <w:r w:rsidRPr="003E68DF">
        <w:rPr>
          <w:sz w:val="28"/>
          <w:szCs w:val="28"/>
        </w:rPr>
        <w:t>:</w:t>
      </w:r>
    </w:p>
    <w:p w14:paraId="3D2C6922" w14:textId="0F4640F8" w:rsidR="003E68DF" w:rsidRPr="00F511E8" w:rsidRDefault="003E68DF" w:rsidP="003E68DF">
      <w:pPr>
        <w:spacing w:before="120" w:after="120"/>
        <w:jc w:val="right"/>
        <w:rPr>
          <w:bCs/>
          <w:i/>
          <w:sz w:val="28"/>
          <w:szCs w:val="28"/>
          <w:lang w:eastAsia="ru-RU"/>
        </w:rPr>
      </w:pPr>
      <w:r w:rsidRPr="00F511E8">
        <w:rPr>
          <w:bCs/>
          <w:i/>
          <w:sz w:val="28"/>
          <w:szCs w:val="28"/>
          <w:lang w:eastAsia="ru-RU"/>
        </w:rPr>
        <w:t>Таблица 13</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535"/>
        <w:gridCol w:w="2417"/>
        <w:gridCol w:w="3021"/>
        <w:gridCol w:w="899"/>
        <w:gridCol w:w="1776"/>
        <w:gridCol w:w="1157"/>
      </w:tblGrid>
      <w:tr w:rsidR="0089735E" w:rsidRPr="006906B2" w14:paraId="77D382FD" w14:textId="77777777" w:rsidTr="00303217">
        <w:trPr>
          <w:trHeight w:val="253"/>
        </w:trPr>
        <w:tc>
          <w:tcPr>
            <w:tcW w:w="0" w:type="auto"/>
            <w:vMerge w:val="restart"/>
            <w:shd w:val="clear" w:color="auto" w:fill="auto"/>
            <w:vAlign w:val="center"/>
          </w:tcPr>
          <w:p w14:paraId="6BCA03A2" w14:textId="77777777" w:rsidR="003E68DF" w:rsidRPr="00550585" w:rsidRDefault="003E68DF" w:rsidP="00C35879">
            <w:pPr>
              <w:jc w:val="center"/>
            </w:pPr>
          </w:p>
          <w:p w14:paraId="3FFA463A" w14:textId="77777777" w:rsidR="003E68DF" w:rsidRPr="00550585" w:rsidRDefault="003E68DF" w:rsidP="00C35879">
            <w:pPr>
              <w:jc w:val="center"/>
            </w:pPr>
            <w:r w:rsidRPr="00550585">
              <w:rPr>
                <w:szCs w:val="24"/>
              </w:rPr>
              <w:t>№ п/п</w:t>
            </w:r>
          </w:p>
        </w:tc>
        <w:tc>
          <w:tcPr>
            <w:tcW w:w="0" w:type="auto"/>
            <w:vMerge w:val="restart"/>
            <w:shd w:val="clear" w:color="auto" w:fill="auto"/>
            <w:vAlign w:val="center"/>
            <w:hideMark/>
          </w:tcPr>
          <w:p w14:paraId="7F64F9F4" w14:textId="5005C853" w:rsidR="003E68DF" w:rsidRPr="00550585" w:rsidRDefault="003E68DF" w:rsidP="003924D6">
            <w:pPr>
              <w:jc w:val="center"/>
              <w:rPr>
                <w:szCs w:val="24"/>
              </w:rPr>
            </w:pPr>
            <w:r w:rsidRPr="00550585">
              <w:rPr>
                <w:szCs w:val="24"/>
              </w:rPr>
              <w:t>Наименование, адрес Объекта</w:t>
            </w:r>
          </w:p>
        </w:tc>
        <w:tc>
          <w:tcPr>
            <w:tcW w:w="0" w:type="auto"/>
            <w:vMerge w:val="restart"/>
            <w:shd w:val="clear" w:color="auto" w:fill="auto"/>
            <w:vAlign w:val="center"/>
            <w:hideMark/>
          </w:tcPr>
          <w:p w14:paraId="5FD61281" w14:textId="64144A96" w:rsidR="003E68DF" w:rsidRPr="00550585" w:rsidRDefault="003E68DF" w:rsidP="00C35879">
            <w:pPr>
              <w:jc w:val="center"/>
              <w:rPr>
                <w:szCs w:val="24"/>
              </w:rPr>
            </w:pPr>
            <w:r w:rsidRPr="00550585">
              <w:rPr>
                <w:szCs w:val="24"/>
              </w:rPr>
              <w:t>Толщина утеплителя наружной (ограждающей) стены,</w:t>
            </w:r>
            <w:r w:rsidR="00B17CE0" w:rsidRPr="00550585">
              <w:rPr>
                <w:szCs w:val="24"/>
              </w:rPr>
              <w:t> мм</w:t>
            </w:r>
          </w:p>
        </w:tc>
        <w:tc>
          <w:tcPr>
            <w:tcW w:w="0" w:type="auto"/>
            <w:gridSpan w:val="3"/>
            <w:shd w:val="clear" w:color="auto" w:fill="auto"/>
            <w:hideMark/>
          </w:tcPr>
          <w:p w14:paraId="3290CB49" w14:textId="77777777" w:rsidR="003E68DF" w:rsidRPr="00550585" w:rsidRDefault="003E68DF" w:rsidP="00C35879">
            <w:pPr>
              <w:jc w:val="center"/>
              <w:rPr>
                <w:szCs w:val="24"/>
              </w:rPr>
            </w:pPr>
            <w:r w:rsidRPr="00550585">
              <w:rPr>
                <w:szCs w:val="24"/>
              </w:rPr>
              <w:t>Приемники сточных вод и источники водоснабжения</w:t>
            </w:r>
          </w:p>
        </w:tc>
      </w:tr>
      <w:tr w:rsidR="0089735E" w:rsidRPr="006906B2" w14:paraId="3BDFAE65" w14:textId="77777777" w:rsidTr="00362789">
        <w:trPr>
          <w:trHeight w:val="525"/>
        </w:trPr>
        <w:tc>
          <w:tcPr>
            <w:tcW w:w="0" w:type="auto"/>
            <w:vMerge/>
            <w:shd w:val="clear" w:color="auto" w:fill="auto"/>
            <w:vAlign w:val="center"/>
            <w:hideMark/>
          </w:tcPr>
          <w:p w14:paraId="08550B17" w14:textId="77777777" w:rsidR="003E68DF" w:rsidRPr="00550585" w:rsidRDefault="003E68DF" w:rsidP="00C35879">
            <w:pPr>
              <w:jc w:val="center"/>
            </w:pPr>
          </w:p>
        </w:tc>
        <w:tc>
          <w:tcPr>
            <w:tcW w:w="0" w:type="auto"/>
            <w:vMerge/>
            <w:shd w:val="clear" w:color="auto" w:fill="auto"/>
            <w:vAlign w:val="center"/>
            <w:hideMark/>
          </w:tcPr>
          <w:p w14:paraId="4197297A" w14:textId="77777777" w:rsidR="003E68DF" w:rsidRPr="00550585" w:rsidRDefault="003E68DF" w:rsidP="00C35879">
            <w:pPr>
              <w:jc w:val="center"/>
              <w:rPr>
                <w:szCs w:val="24"/>
              </w:rPr>
            </w:pPr>
          </w:p>
        </w:tc>
        <w:tc>
          <w:tcPr>
            <w:tcW w:w="0" w:type="auto"/>
            <w:vMerge/>
            <w:shd w:val="clear" w:color="auto" w:fill="auto"/>
            <w:vAlign w:val="center"/>
            <w:hideMark/>
          </w:tcPr>
          <w:p w14:paraId="5F1F0908" w14:textId="77777777" w:rsidR="003E68DF" w:rsidRPr="00550585" w:rsidRDefault="003E68DF" w:rsidP="00C35879">
            <w:pPr>
              <w:jc w:val="center"/>
              <w:rPr>
                <w:szCs w:val="24"/>
              </w:rPr>
            </w:pPr>
          </w:p>
        </w:tc>
        <w:tc>
          <w:tcPr>
            <w:tcW w:w="0" w:type="auto"/>
            <w:shd w:val="clear" w:color="auto" w:fill="auto"/>
            <w:hideMark/>
          </w:tcPr>
          <w:p w14:paraId="44AA5E55" w14:textId="77777777" w:rsidR="003E68DF" w:rsidRPr="00550585" w:rsidRDefault="003E68DF" w:rsidP="00C35879">
            <w:pPr>
              <w:jc w:val="center"/>
              <w:rPr>
                <w:szCs w:val="24"/>
              </w:rPr>
            </w:pPr>
            <w:r w:rsidRPr="00550585">
              <w:rPr>
                <w:szCs w:val="24"/>
              </w:rPr>
              <w:t>Септик</w:t>
            </w:r>
          </w:p>
        </w:tc>
        <w:tc>
          <w:tcPr>
            <w:tcW w:w="0" w:type="auto"/>
            <w:shd w:val="clear" w:color="auto" w:fill="auto"/>
            <w:hideMark/>
          </w:tcPr>
          <w:p w14:paraId="56F1C855" w14:textId="77777777" w:rsidR="003E68DF" w:rsidRPr="00550585" w:rsidRDefault="003E68DF" w:rsidP="00C35879">
            <w:pPr>
              <w:jc w:val="center"/>
              <w:rPr>
                <w:szCs w:val="24"/>
              </w:rPr>
            </w:pPr>
            <w:r w:rsidRPr="00550585">
              <w:rPr>
                <w:szCs w:val="24"/>
              </w:rPr>
              <w:t>Пластиковая накопительная емкость</w:t>
            </w:r>
          </w:p>
        </w:tc>
        <w:tc>
          <w:tcPr>
            <w:tcW w:w="0" w:type="auto"/>
            <w:shd w:val="clear" w:color="auto" w:fill="auto"/>
            <w:hideMark/>
          </w:tcPr>
          <w:p w14:paraId="149F3C79" w14:textId="77777777" w:rsidR="003E68DF" w:rsidRPr="00550585" w:rsidRDefault="003E68DF" w:rsidP="00C35879">
            <w:pPr>
              <w:jc w:val="center"/>
              <w:rPr>
                <w:szCs w:val="24"/>
              </w:rPr>
            </w:pPr>
            <w:r w:rsidRPr="00550585">
              <w:rPr>
                <w:szCs w:val="24"/>
              </w:rPr>
              <w:t>Скважина</w:t>
            </w:r>
          </w:p>
        </w:tc>
      </w:tr>
      <w:tr w:rsidR="0089735E" w:rsidRPr="00F511E8" w14:paraId="7E318834" w14:textId="77777777" w:rsidTr="00C35879">
        <w:tc>
          <w:tcPr>
            <w:tcW w:w="0" w:type="auto"/>
            <w:shd w:val="clear" w:color="auto" w:fill="auto"/>
            <w:hideMark/>
          </w:tcPr>
          <w:p w14:paraId="0F323AA0" w14:textId="3DEEE31A" w:rsidR="003E68DF" w:rsidRPr="00550585" w:rsidRDefault="003E68DF" w:rsidP="003924D6">
            <w:pPr>
              <w:jc w:val="both"/>
            </w:pPr>
            <w:r w:rsidRPr="00550585">
              <w:t>1</w:t>
            </w:r>
          </w:p>
        </w:tc>
        <w:tc>
          <w:tcPr>
            <w:tcW w:w="0" w:type="auto"/>
            <w:shd w:val="clear" w:color="auto" w:fill="auto"/>
            <w:hideMark/>
          </w:tcPr>
          <w:p w14:paraId="14FFCF1D" w14:textId="1A31EDCA" w:rsidR="003E68DF" w:rsidRPr="00550585" w:rsidRDefault="00550585" w:rsidP="0089735E">
            <w:pPr>
              <w:jc w:val="both"/>
              <w:rPr>
                <w:szCs w:val="24"/>
              </w:rPr>
            </w:pPr>
            <w:r w:rsidRPr="00550585">
              <w:rPr>
                <w:szCs w:val="24"/>
              </w:rPr>
              <w:t>МОПС01П2Т</w:t>
            </w:r>
            <w:r w:rsidR="0089735E">
              <w:rPr>
                <w:szCs w:val="24"/>
              </w:rPr>
              <w:t xml:space="preserve"> </w:t>
            </w:r>
            <w:r w:rsidRPr="00550585">
              <w:rPr>
                <w:szCs w:val="24"/>
              </w:rPr>
              <w:t>(S = 25,5 м2)</w:t>
            </w:r>
            <w:r w:rsidR="004E3570" w:rsidRPr="00550585">
              <w:rPr>
                <w:szCs w:val="24"/>
              </w:rPr>
              <w:t xml:space="preserve"> по адре</w:t>
            </w:r>
            <w:r w:rsidRPr="00550585">
              <w:rPr>
                <w:szCs w:val="24"/>
              </w:rPr>
              <w:t>с</w:t>
            </w:r>
            <w:r w:rsidR="004E3570" w:rsidRPr="00550585">
              <w:rPr>
                <w:szCs w:val="24"/>
              </w:rPr>
              <w:t xml:space="preserve">у: </w:t>
            </w:r>
            <w:r w:rsidR="007143E1" w:rsidRPr="007143E1">
              <w:rPr>
                <w:szCs w:val="24"/>
              </w:rPr>
              <w:t>Астраханская область, р-н Лиманский, с Зензели, ул Привокзальная, 4</w:t>
            </w:r>
          </w:p>
        </w:tc>
        <w:tc>
          <w:tcPr>
            <w:tcW w:w="0" w:type="auto"/>
            <w:shd w:val="clear" w:color="auto" w:fill="auto"/>
          </w:tcPr>
          <w:p w14:paraId="34B94DD9" w14:textId="083BAB6C" w:rsidR="003E68DF" w:rsidRPr="00550585" w:rsidRDefault="0089735E" w:rsidP="0089735E">
            <w:pPr>
              <w:jc w:val="both"/>
              <w:rPr>
                <w:szCs w:val="24"/>
              </w:rPr>
            </w:pPr>
            <w:r>
              <w:rPr>
                <w:szCs w:val="24"/>
              </w:rPr>
              <w:t xml:space="preserve">Либо </w:t>
            </w:r>
            <w:r w:rsidR="00537DA7" w:rsidRPr="00550585">
              <w:rPr>
                <w:szCs w:val="24"/>
              </w:rPr>
              <w:t>100 мм</w:t>
            </w:r>
            <w:r>
              <w:rPr>
                <w:szCs w:val="24"/>
              </w:rPr>
              <w:t xml:space="preserve">, либо </w:t>
            </w:r>
            <w:r w:rsidR="00537DA7" w:rsidRPr="00550585">
              <w:rPr>
                <w:szCs w:val="24"/>
              </w:rPr>
              <w:t>150 мм</w:t>
            </w:r>
            <w:r>
              <w:rPr>
                <w:szCs w:val="24"/>
              </w:rPr>
              <w:t>, либо</w:t>
            </w:r>
            <w:r w:rsidR="00537DA7" w:rsidRPr="00550585">
              <w:rPr>
                <w:szCs w:val="24"/>
              </w:rPr>
              <w:t xml:space="preserve"> 200 мм</w:t>
            </w:r>
            <w:r>
              <w:rPr>
                <w:szCs w:val="24"/>
              </w:rPr>
              <w:t xml:space="preserve">, либо </w:t>
            </w:r>
            <w:r w:rsidR="00537DA7" w:rsidRPr="00550585">
              <w:rPr>
                <w:szCs w:val="24"/>
              </w:rPr>
              <w:t xml:space="preserve">250 мм, подтвердить расчетом (теплотехнический расчет/расчет требуемой толщины теплоизоляции). </w:t>
            </w:r>
          </w:p>
        </w:tc>
        <w:tc>
          <w:tcPr>
            <w:tcW w:w="0" w:type="auto"/>
            <w:shd w:val="clear" w:color="auto" w:fill="auto"/>
          </w:tcPr>
          <w:p w14:paraId="43EC4E28" w14:textId="5F4B9F10" w:rsidR="003E68DF" w:rsidRPr="00550585" w:rsidRDefault="007143E1" w:rsidP="003924D6">
            <w:pPr>
              <w:jc w:val="center"/>
              <w:rPr>
                <w:szCs w:val="24"/>
              </w:rPr>
            </w:pPr>
            <w:r>
              <w:rPr>
                <w:szCs w:val="24"/>
              </w:rPr>
              <w:t>септик</w:t>
            </w:r>
          </w:p>
        </w:tc>
        <w:tc>
          <w:tcPr>
            <w:tcW w:w="0" w:type="auto"/>
            <w:shd w:val="clear" w:color="auto" w:fill="auto"/>
          </w:tcPr>
          <w:p w14:paraId="5B7F2394" w14:textId="1D0353D7" w:rsidR="003E68DF" w:rsidRPr="00550585" w:rsidRDefault="0030205F" w:rsidP="003924D6">
            <w:pPr>
              <w:jc w:val="center"/>
              <w:rPr>
                <w:szCs w:val="24"/>
              </w:rPr>
            </w:pPr>
            <w:r w:rsidRPr="00550585">
              <w:rPr>
                <w:szCs w:val="24"/>
              </w:rPr>
              <w:t>нет</w:t>
            </w:r>
          </w:p>
        </w:tc>
        <w:tc>
          <w:tcPr>
            <w:tcW w:w="0" w:type="auto"/>
            <w:shd w:val="clear" w:color="auto" w:fill="auto"/>
          </w:tcPr>
          <w:p w14:paraId="3784D6CF" w14:textId="060A3312" w:rsidR="003E68DF" w:rsidRPr="00550585" w:rsidRDefault="0030205F" w:rsidP="003924D6">
            <w:pPr>
              <w:jc w:val="center"/>
              <w:rPr>
                <w:szCs w:val="24"/>
              </w:rPr>
            </w:pPr>
            <w:r w:rsidRPr="00550585">
              <w:rPr>
                <w:szCs w:val="24"/>
              </w:rPr>
              <w:t>нет</w:t>
            </w:r>
          </w:p>
        </w:tc>
      </w:tr>
    </w:tbl>
    <w:p w14:paraId="4D433E42" w14:textId="69D84E11"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охраны труда.</w:t>
      </w:r>
    </w:p>
    <w:p w14:paraId="27B83E1F" w14:textId="77777777" w:rsidR="003E68DF" w:rsidRPr="003E68DF" w:rsidRDefault="003E68DF" w:rsidP="003E68DF">
      <w:pPr>
        <w:tabs>
          <w:tab w:val="left" w:pos="567"/>
        </w:tabs>
        <w:ind w:firstLine="709"/>
        <w:contextualSpacing/>
        <w:jc w:val="both"/>
        <w:rPr>
          <w:bCs/>
          <w:sz w:val="28"/>
          <w:szCs w:val="28"/>
          <w:lang w:eastAsia="ru-RU"/>
        </w:rPr>
      </w:pPr>
      <w:r w:rsidRPr="003E68DF">
        <w:rPr>
          <w:bCs/>
          <w:sz w:val="28"/>
          <w:szCs w:val="28"/>
          <w:lang w:eastAsia="ru-RU"/>
        </w:rPr>
        <w:t>Рабочие места оператора и почтальона должны соответствовать действующему законодательству Российской Федерации в области охраны труда.</w:t>
      </w:r>
    </w:p>
    <w:p w14:paraId="6234046D"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к используемым материалам.</w:t>
      </w:r>
    </w:p>
    <w:p w14:paraId="009AA9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Все материалы, применяемые при изготовлении, МОПС, должны быть сертифицированы и иметь санитарно-эпидемиологическое заключение, если такие требования установлены действующим законодательством Российской Федерации.</w:t>
      </w:r>
    </w:p>
    <w:p w14:paraId="485D0746"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материалы имеют маркировку, соответствующую требованиям технических условий их производителей. Поставщик осуществляет входной контроль покупных материалов.</w:t>
      </w:r>
    </w:p>
    <w:p w14:paraId="33ECD3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lastRenderedPageBreak/>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w:t>
      </w:r>
      <w:r w:rsidRPr="003E68DF">
        <w:rPr>
          <w:sz w:val="28"/>
          <w:szCs w:val="28"/>
          <w:lang w:eastAsia="x-none"/>
        </w:rPr>
        <w:t xml:space="preserve"> </w:t>
      </w:r>
      <w:r w:rsidRPr="003E68DF">
        <w:rPr>
          <w:sz w:val="28"/>
          <w:szCs w:val="28"/>
        </w:rPr>
        <w:t>пожарной безопасности» (Федеральный закон от 22.07.2008 № 123-ФЗ, СП 1.13130.2020 «Системы противопожарной защиты. Эвакуационные пути и выходы», для класса функциональной пожарной опасности МОПС Ф3.5).</w:t>
      </w:r>
    </w:p>
    <w:p w14:paraId="1F72681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w:t>
      </w:r>
      <w:r w:rsidRPr="003E68DF">
        <w:rPr>
          <w:sz w:val="28"/>
          <w:szCs w:val="28"/>
        </w:rPr>
        <w:br/>
        <w:t>в соответствии с ГОСТ 24297-2013 «Межгосударственный стандарт. Верификация закупленной продукции. Организация проведения и методы контроля».</w:t>
      </w:r>
    </w:p>
    <w:p w14:paraId="030F382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изделия должны соответствовать сопроводительной документации.</w:t>
      </w:r>
    </w:p>
    <w:p w14:paraId="79E92FAA"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превышении указанного в документации срока хранения материалы должны пройти перепроверку перед изготовлением Товара.</w:t>
      </w:r>
    </w:p>
    <w:p w14:paraId="01D67943"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Внешние габариты адаптировать к конкретному типу и размеру МОПС.</w:t>
      </w:r>
    </w:p>
    <w:p w14:paraId="1BF6A422" w14:textId="0B2BA048" w:rsid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 xml:space="preserve">Размер пандуса для МГН указан схематически при максимальной длине. При разработке конструкторской документации требуется минимизация длины при понижении уровня пола относительно отметки наружной поверхности тротуара. </w:t>
      </w:r>
    </w:p>
    <w:p w14:paraId="23B091B8" w14:textId="77777777" w:rsidR="003213E8" w:rsidRPr="003E68DF" w:rsidRDefault="003213E8" w:rsidP="003213E8">
      <w:pPr>
        <w:widowControl/>
        <w:tabs>
          <w:tab w:val="left" w:pos="1418"/>
        </w:tabs>
        <w:autoSpaceDE/>
        <w:autoSpaceDN/>
        <w:ind w:left="709"/>
        <w:contextualSpacing/>
        <w:jc w:val="both"/>
        <w:rPr>
          <w:sz w:val="28"/>
          <w:szCs w:val="28"/>
        </w:rPr>
      </w:pPr>
    </w:p>
    <w:p w14:paraId="3C650DE7" w14:textId="77777777" w:rsidR="00FB5E3D" w:rsidRPr="00C96381" w:rsidRDefault="00FB5E3D" w:rsidP="003213E8">
      <w:pPr>
        <w:widowControl/>
        <w:numPr>
          <w:ilvl w:val="0"/>
          <w:numId w:val="29"/>
        </w:numPr>
        <w:tabs>
          <w:tab w:val="left" w:pos="1134"/>
        </w:tabs>
        <w:autoSpaceDE/>
        <w:autoSpaceDN/>
        <w:ind w:left="0" w:firstLine="709"/>
        <w:contextualSpacing/>
        <w:jc w:val="both"/>
        <w:rPr>
          <w:b/>
          <w:bCs/>
          <w:iCs/>
          <w:sz w:val="28"/>
          <w:szCs w:val="28"/>
        </w:rPr>
      </w:pPr>
      <w:bookmarkStart w:id="11" w:name="_Hlk134203022"/>
      <w:r w:rsidRPr="00C96381">
        <w:rPr>
          <w:b/>
          <w:bCs/>
          <w:iCs/>
          <w:sz w:val="28"/>
          <w:szCs w:val="28"/>
        </w:rPr>
        <w:t>Визуализация экстерьера и интерьера МОПС.</w:t>
      </w:r>
    </w:p>
    <w:bookmarkEnd w:id="11"/>
    <w:p w14:paraId="418382D2" w14:textId="77777777" w:rsidR="00FB5E3D" w:rsidRPr="0010100B" w:rsidRDefault="00FB5E3D" w:rsidP="00FB5E3D">
      <w:pPr>
        <w:pStyle w:val="ab"/>
        <w:adjustRightInd w:val="0"/>
        <w:ind w:left="0" w:firstLine="709"/>
        <w:contextualSpacing/>
        <w:rPr>
          <w:bCs/>
          <w:sz w:val="28"/>
          <w:szCs w:val="28"/>
        </w:rPr>
      </w:pPr>
      <w:r w:rsidRPr="0010100B">
        <w:rPr>
          <w:bCs/>
          <w:sz w:val="28"/>
          <w:szCs w:val="28"/>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14:paraId="6D3E7C8A" w14:textId="77777777" w:rsidR="00FB5E3D" w:rsidRPr="00F511E8" w:rsidRDefault="00FB5E3D" w:rsidP="00FB5E3D">
      <w:pPr>
        <w:pStyle w:val="ab"/>
        <w:adjustRightInd w:val="0"/>
        <w:ind w:left="0" w:firstLine="709"/>
        <w:contextualSpacing/>
        <w:rPr>
          <w:bCs/>
        </w:rPr>
      </w:pPr>
    </w:p>
    <w:p w14:paraId="2B09C3F6" w14:textId="34390F9A" w:rsidR="00FB5E3D" w:rsidRPr="00FB5E3D" w:rsidRDefault="00FB5E3D" w:rsidP="001B2BBC">
      <w:pPr>
        <w:pStyle w:val="16"/>
        <w:keepNext/>
        <w:keepLines/>
        <w:widowControl/>
        <w:numPr>
          <w:ilvl w:val="1"/>
          <w:numId w:val="30"/>
        </w:numPr>
        <w:autoSpaceDE/>
        <w:autoSpaceDN/>
        <w:ind w:left="0" w:firstLine="709"/>
        <w:contextualSpacing/>
        <w:jc w:val="both"/>
        <w:rPr>
          <w:i w:val="0"/>
          <w:u w:val="none"/>
        </w:rPr>
      </w:pPr>
      <w:r w:rsidRPr="00FB5E3D">
        <w:rPr>
          <w:i w:val="0"/>
          <w:u w:val="none"/>
        </w:rPr>
        <w:t>Визуализация экстерьера МОПС со встроенным тамбуром</w:t>
      </w:r>
    </w:p>
    <w:p w14:paraId="088DDE2B" w14:textId="27E148F2" w:rsidR="00FB5E3D" w:rsidRDefault="00FB5E3D" w:rsidP="00762654">
      <w:pPr>
        <w:ind w:firstLine="709"/>
        <w:contextualSpacing/>
        <w:jc w:val="both"/>
        <w:rPr>
          <w:b/>
          <w:sz w:val="28"/>
        </w:rPr>
      </w:pPr>
    </w:p>
    <w:p w14:paraId="0B6499F6" w14:textId="41507C88" w:rsidR="00FB5E3D" w:rsidRDefault="004D1E5D" w:rsidP="00AA5673">
      <w:pPr>
        <w:ind w:firstLine="709"/>
        <w:contextualSpacing/>
        <w:jc w:val="center"/>
        <w:rPr>
          <w:b/>
          <w:sz w:val="28"/>
        </w:rPr>
      </w:pPr>
      <w:r>
        <w:rPr>
          <w:b/>
          <w:sz w:val="28"/>
        </w:rPr>
        <w:lastRenderedPageBreak/>
        <w:pict w14:anchorId="3B4CCD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75pt;height:213.3pt">
            <v:imagedata r:id="rId31" o:title="1-новая вывеска" cropbottom="12773f"/>
          </v:shape>
        </w:pict>
      </w:r>
    </w:p>
    <w:p w14:paraId="69E26B2C" w14:textId="2BC1A9A3" w:rsidR="00FB5E3D" w:rsidRDefault="00FB5E3D" w:rsidP="00FB5E3D">
      <w:pPr>
        <w:ind w:firstLine="709"/>
        <w:contextualSpacing/>
        <w:rPr>
          <w:b/>
          <w:sz w:val="28"/>
        </w:rPr>
      </w:pPr>
    </w:p>
    <w:p w14:paraId="05755EF0" w14:textId="4DC8DB35" w:rsidR="00AA5673" w:rsidRDefault="004D1E5D" w:rsidP="00FB5E3D">
      <w:pPr>
        <w:ind w:firstLine="709"/>
        <w:contextualSpacing/>
        <w:rPr>
          <w:b/>
          <w:sz w:val="28"/>
        </w:rPr>
      </w:pPr>
      <w:r>
        <w:rPr>
          <w:b/>
          <w:sz w:val="28"/>
        </w:rPr>
        <w:pict w14:anchorId="5D91DF64">
          <v:shape id="_x0000_i1026" type="#_x0000_t75" style="width:422.35pt;height:207.4pt">
            <v:imagedata r:id="rId32" o:title="4-новая вывеска" croptop="11823f"/>
          </v:shape>
        </w:pict>
      </w:r>
    </w:p>
    <w:p w14:paraId="3F959E58" w14:textId="0871812D" w:rsidR="00FB5E3D" w:rsidRDefault="00FB5E3D" w:rsidP="00FB5E3D">
      <w:pPr>
        <w:ind w:firstLine="709"/>
        <w:contextualSpacing/>
        <w:rPr>
          <w:b/>
          <w:sz w:val="28"/>
        </w:rPr>
      </w:pPr>
    </w:p>
    <w:p w14:paraId="5DA0FE8F" w14:textId="54FDDDAA" w:rsidR="00AA5673" w:rsidRDefault="004D1E5D" w:rsidP="00FB5E3D">
      <w:pPr>
        <w:ind w:firstLine="709"/>
        <w:contextualSpacing/>
        <w:rPr>
          <w:b/>
          <w:sz w:val="28"/>
        </w:rPr>
      </w:pPr>
      <w:r>
        <w:rPr>
          <w:b/>
          <w:sz w:val="28"/>
        </w:rPr>
        <w:pict w14:anchorId="710AFE40">
          <v:shape id="_x0000_i1027" type="#_x0000_t75" style="width:346.55pt;height:209pt">
            <v:imagedata r:id="rId33" o:title="2-новая вывеска"/>
          </v:shape>
        </w:pict>
      </w:r>
    </w:p>
    <w:p w14:paraId="2E8F92C2" w14:textId="242CD7E2" w:rsidR="00FB5E3D" w:rsidRDefault="00FB5E3D" w:rsidP="00FB5E3D">
      <w:pPr>
        <w:ind w:firstLine="709"/>
        <w:contextualSpacing/>
        <w:rPr>
          <w:b/>
          <w:sz w:val="28"/>
        </w:rPr>
      </w:pPr>
    </w:p>
    <w:p w14:paraId="424745E9" w14:textId="15AB10FA" w:rsidR="00FB5E3D" w:rsidRDefault="004D1E5D" w:rsidP="00AA5673">
      <w:pPr>
        <w:ind w:firstLine="709"/>
        <w:contextualSpacing/>
        <w:jc w:val="center"/>
        <w:rPr>
          <w:b/>
          <w:sz w:val="28"/>
        </w:rPr>
      </w:pPr>
      <w:r>
        <w:rPr>
          <w:b/>
          <w:sz w:val="28"/>
        </w:rPr>
        <w:lastRenderedPageBreak/>
        <w:pict w14:anchorId="2271B8BC">
          <v:shape id="_x0000_i1028" type="#_x0000_t75" style="width:379.35pt;height:231.6pt">
            <v:imagedata r:id="rId34" o:title="3-новая вывеска"/>
          </v:shape>
        </w:pict>
      </w:r>
    </w:p>
    <w:p w14:paraId="4D82A721" w14:textId="14DFFF3C" w:rsidR="00AA5673" w:rsidRDefault="004D1E5D" w:rsidP="008450FF">
      <w:pPr>
        <w:ind w:firstLine="709"/>
        <w:contextualSpacing/>
        <w:jc w:val="center"/>
        <w:rPr>
          <w:b/>
          <w:sz w:val="28"/>
        </w:rPr>
      </w:pPr>
      <w:r>
        <w:rPr>
          <w:b/>
          <w:sz w:val="28"/>
        </w:rPr>
        <w:pict w14:anchorId="1633AFA7">
          <v:shape id="_x0000_i1029" type="#_x0000_t75" style="width:410.5pt;height:190.2pt">
            <v:imagedata r:id="rId35" o:title="1" cropbottom="14743f"/>
          </v:shape>
        </w:pict>
      </w:r>
    </w:p>
    <w:p w14:paraId="3F6F5B5B" w14:textId="2562772C" w:rsidR="00FB5E3D" w:rsidRDefault="00FB5E3D" w:rsidP="008450FF">
      <w:pPr>
        <w:ind w:firstLine="709"/>
        <w:contextualSpacing/>
        <w:jc w:val="center"/>
        <w:rPr>
          <w:b/>
          <w:sz w:val="28"/>
        </w:rPr>
      </w:pPr>
    </w:p>
    <w:p w14:paraId="1EE221EB" w14:textId="77777777" w:rsidR="00FB5E3D" w:rsidRDefault="00FB5E3D" w:rsidP="00FB5E3D">
      <w:pPr>
        <w:ind w:firstLine="709"/>
        <w:contextualSpacing/>
        <w:rPr>
          <w:b/>
          <w:sz w:val="28"/>
        </w:rPr>
      </w:pPr>
    </w:p>
    <w:p w14:paraId="3E8576FC" w14:textId="7270CCCF" w:rsidR="00AA5673" w:rsidRDefault="004D1E5D" w:rsidP="00AA5673">
      <w:pPr>
        <w:ind w:firstLine="709"/>
        <w:contextualSpacing/>
        <w:jc w:val="center"/>
        <w:rPr>
          <w:b/>
          <w:sz w:val="28"/>
        </w:rPr>
      </w:pPr>
      <w:r>
        <w:rPr>
          <w:b/>
          <w:sz w:val="28"/>
        </w:rPr>
        <w:pict w14:anchorId="2D8011AC">
          <v:shape id="_x0000_i1030" type="#_x0000_t75" style="width:409.45pt;height:3in">
            <v:imagedata r:id="rId36" o:title="4" croptop="5744f" cropbottom="1288f"/>
          </v:shape>
        </w:pict>
      </w:r>
    </w:p>
    <w:p w14:paraId="4ED5C0EE" w14:textId="28BB8FB9" w:rsidR="00FB5E3D" w:rsidRDefault="00FB5E3D" w:rsidP="00AA5673">
      <w:pPr>
        <w:ind w:firstLine="709"/>
        <w:contextualSpacing/>
        <w:jc w:val="center"/>
        <w:rPr>
          <w:b/>
          <w:sz w:val="28"/>
        </w:rPr>
      </w:pPr>
    </w:p>
    <w:p w14:paraId="1330E16C" w14:textId="0933B307" w:rsidR="00FB5E3D" w:rsidRDefault="00FB5E3D" w:rsidP="00FB5E3D">
      <w:pPr>
        <w:ind w:firstLine="709"/>
        <w:contextualSpacing/>
        <w:rPr>
          <w:b/>
          <w:sz w:val="28"/>
        </w:rPr>
      </w:pPr>
    </w:p>
    <w:p w14:paraId="044D3A5C" w14:textId="16B072BD" w:rsidR="00AA5673" w:rsidRDefault="004D1E5D" w:rsidP="00AA5673">
      <w:pPr>
        <w:ind w:firstLine="709"/>
        <w:contextualSpacing/>
        <w:jc w:val="center"/>
        <w:rPr>
          <w:b/>
          <w:sz w:val="28"/>
        </w:rPr>
      </w:pPr>
      <w:r>
        <w:rPr>
          <w:b/>
          <w:sz w:val="28"/>
        </w:rPr>
        <w:lastRenderedPageBreak/>
        <w:pict w14:anchorId="69D7FA08">
          <v:shape id="_x0000_i1031" type="#_x0000_t75" style="width:387.4pt;height:220.85pt">
            <v:imagedata r:id="rId37" o:title="2" cropbottom="3079f"/>
          </v:shape>
        </w:pict>
      </w:r>
    </w:p>
    <w:p w14:paraId="366EFF43" w14:textId="36CD7D50" w:rsidR="00FB5E3D" w:rsidRDefault="00FB5E3D" w:rsidP="00FB5E3D">
      <w:pPr>
        <w:ind w:firstLine="709"/>
        <w:contextualSpacing/>
        <w:rPr>
          <w:b/>
          <w:sz w:val="28"/>
        </w:rPr>
      </w:pPr>
    </w:p>
    <w:p w14:paraId="70E51DF7" w14:textId="7733ED70" w:rsidR="00AA5673" w:rsidRDefault="004D1E5D" w:rsidP="00AA5673">
      <w:pPr>
        <w:ind w:firstLine="709"/>
        <w:contextualSpacing/>
        <w:jc w:val="center"/>
        <w:rPr>
          <w:b/>
          <w:sz w:val="28"/>
        </w:rPr>
      </w:pPr>
      <w:r>
        <w:rPr>
          <w:b/>
          <w:sz w:val="28"/>
        </w:rPr>
        <w:pict w14:anchorId="179B1607">
          <v:shape id="_x0000_i1032" type="#_x0000_t75" style="width:385.25pt;height:207.4pt">
            <v:imagedata r:id="rId38" o:title="3" croptop="4385f" cropbottom="2520f"/>
          </v:shape>
        </w:pict>
      </w:r>
    </w:p>
    <w:p w14:paraId="1E28DD48" w14:textId="49E44BAA" w:rsidR="00C43375" w:rsidRDefault="00C43375" w:rsidP="00AA5673">
      <w:pPr>
        <w:ind w:firstLine="709"/>
        <w:contextualSpacing/>
        <w:jc w:val="center"/>
        <w:rPr>
          <w:b/>
          <w:sz w:val="28"/>
        </w:rPr>
      </w:pPr>
    </w:p>
    <w:p w14:paraId="49F9F97F" w14:textId="7654B80B" w:rsidR="00FB5E3D" w:rsidRDefault="00FB5E3D" w:rsidP="00FB5E3D">
      <w:pPr>
        <w:ind w:firstLine="709"/>
        <w:contextualSpacing/>
        <w:rPr>
          <w:b/>
          <w:sz w:val="28"/>
        </w:rPr>
      </w:pPr>
    </w:p>
    <w:p w14:paraId="0C050B58" w14:textId="0C094FEA" w:rsidR="003E68DF" w:rsidRPr="003E68DF" w:rsidRDefault="003E68DF" w:rsidP="001B2BBC">
      <w:pPr>
        <w:pStyle w:val="16"/>
        <w:keepNext/>
        <w:keepLines/>
        <w:widowControl/>
        <w:numPr>
          <w:ilvl w:val="1"/>
          <w:numId w:val="32"/>
        </w:numPr>
        <w:autoSpaceDE/>
        <w:autoSpaceDN/>
        <w:ind w:left="0" w:firstLine="709"/>
        <w:contextualSpacing/>
        <w:jc w:val="both"/>
        <w:rPr>
          <w:i w:val="0"/>
          <w:u w:val="none"/>
        </w:rPr>
      </w:pPr>
      <w:r w:rsidRPr="003E68DF">
        <w:rPr>
          <w:i w:val="0"/>
          <w:u w:val="none"/>
        </w:rPr>
        <w:lastRenderedPageBreak/>
        <w:t>Визуализация интерьера МОПС со встроенным тамбуром</w:t>
      </w:r>
    </w:p>
    <w:p w14:paraId="420767A1" w14:textId="77777777" w:rsidR="00D24B6B" w:rsidRPr="003548C0" w:rsidRDefault="00034CAD" w:rsidP="004C3A89">
      <w:pPr>
        <w:pStyle w:val="a9"/>
        <w:spacing w:before="72"/>
        <w:ind w:left="0"/>
        <w:jc w:val="center"/>
        <w:rPr>
          <w:sz w:val="20"/>
        </w:rPr>
      </w:pPr>
      <w:r w:rsidRPr="003548C0">
        <w:rPr>
          <w:noProof/>
          <w:lang w:eastAsia="ru-RU"/>
        </w:rPr>
        <w:drawing>
          <wp:inline distT="0" distB="0" distL="0" distR="0" wp14:anchorId="6EFAC1CD" wp14:editId="181C122B">
            <wp:extent cx="5681345" cy="4132580"/>
            <wp:effectExtent l="0" t="0" r="0" b="1270"/>
            <wp:docPr id="116" name="Image 116" descr="C:\Users\Vladimir.Fiterman\Desktop\Модули\ТТ 19.11.2024\Актуальные чертежи\Визуализация_ОАП\А2_ОПС_S=25.2м2\А2_25,5_01_П1_T(С_ТАМБУРОМ)\Интерьер\01_П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descr="C:\Users\Vladimir.Fiterman\Desktop\Модули\ТТ 19.11.2024\Актуальные чертежи\Визуализация_ОАП\А2_ОПС_S=25.2м2\А2_25,5_01_П1_T(С_ТАМБУРОМ)\Интерьер\01_П1-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681345" cy="4132580"/>
                    </a:xfrm>
                    <a:prstGeom prst="rect">
                      <a:avLst/>
                    </a:prstGeom>
                  </pic:spPr>
                </pic:pic>
              </a:graphicData>
            </a:graphic>
          </wp:inline>
        </w:drawing>
      </w:r>
    </w:p>
    <w:p w14:paraId="311F66E7" w14:textId="77777777" w:rsidR="00D24B6B" w:rsidRPr="003548C0" w:rsidRDefault="00D24B6B">
      <w:pPr>
        <w:pStyle w:val="a9"/>
        <w:ind w:left="0"/>
        <w:rPr>
          <w:sz w:val="20"/>
        </w:rPr>
      </w:pPr>
    </w:p>
    <w:p w14:paraId="50966135" w14:textId="6926EC4D" w:rsidR="00D24B6B" w:rsidRDefault="00034CAD" w:rsidP="004C3A89">
      <w:pPr>
        <w:pStyle w:val="a9"/>
        <w:ind w:left="181"/>
        <w:jc w:val="center"/>
        <w:rPr>
          <w:sz w:val="20"/>
        </w:rPr>
      </w:pPr>
      <w:r w:rsidRPr="003548C0">
        <w:rPr>
          <w:noProof/>
          <w:sz w:val="20"/>
          <w:lang w:eastAsia="ru-RU"/>
        </w:rPr>
        <w:drawing>
          <wp:inline distT="0" distB="0" distL="0" distR="0" wp14:anchorId="12A868D0" wp14:editId="39812EE9">
            <wp:extent cx="5681345" cy="4059936"/>
            <wp:effectExtent l="0" t="0" r="0" b="0"/>
            <wp:docPr id="118" name="Image 118" descr="C:\Users\Vladimir.Fiterman\Desktop\Модули\ТТ 19.11.2024\Актуальные чертежи\Визуализация_ОАП\А2_ОПС_S=25.2м2\А2_25,5_01_П1_T(С_ТАМБУРОМ)\Интерьер\01_П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descr="C:\Users\Vladimir.Fiterman\Desktop\Модули\ТТ 19.11.2024\Актуальные чертежи\Визуализация_ОАП\А2_ОПС_S=25.2м2\А2_25,5_01_П1_T(С_ТАМБУРОМ)\Интерьер\01_П1-3.jpg"/>
                    <pic:cNvPicPr/>
                  </pic:nvPicPr>
                  <pic:blipFill>
                    <a:blip r:embed="rId40" cstate="print"/>
                    <a:stretch>
                      <a:fillRect/>
                    </a:stretch>
                  </pic:blipFill>
                  <pic:spPr>
                    <a:xfrm>
                      <a:off x="0" y="0"/>
                      <a:ext cx="5685338" cy="4062789"/>
                    </a:xfrm>
                    <a:prstGeom prst="rect">
                      <a:avLst/>
                    </a:prstGeom>
                  </pic:spPr>
                </pic:pic>
              </a:graphicData>
            </a:graphic>
          </wp:inline>
        </w:drawing>
      </w:r>
    </w:p>
    <w:p w14:paraId="15443997" w14:textId="6250F543" w:rsidR="004C3A89" w:rsidRPr="003548C0" w:rsidRDefault="004C3A89" w:rsidP="004C3A89">
      <w:pPr>
        <w:pStyle w:val="a9"/>
        <w:ind w:left="181"/>
        <w:jc w:val="center"/>
        <w:rPr>
          <w:sz w:val="20"/>
        </w:rPr>
      </w:pPr>
      <w:r>
        <w:rPr>
          <w:sz w:val="20"/>
        </w:rPr>
        <w:br w:type="column"/>
      </w:r>
    </w:p>
    <w:p w14:paraId="4D87088B" w14:textId="77777777" w:rsidR="004C3A89" w:rsidRDefault="00034CAD" w:rsidP="004C3A89">
      <w:pPr>
        <w:pStyle w:val="a9"/>
        <w:spacing w:before="34"/>
        <w:ind w:left="0"/>
        <w:jc w:val="center"/>
        <w:rPr>
          <w:sz w:val="20"/>
        </w:rPr>
      </w:pPr>
      <w:r w:rsidRPr="003548C0">
        <w:rPr>
          <w:noProof/>
          <w:lang w:eastAsia="ru-RU"/>
        </w:rPr>
        <w:drawing>
          <wp:inline distT="0" distB="0" distL="0" distR="0" wp14:anchorId="08CF9FE3" wp14:editId="615C45CB">
            <wp:extent cx="5595620" cy="3864610"/>
            <wp:effectExtent l="0" t="0" r="5080" b="2540"/>
            <wp:docPr id="119" name="Image 119" descr="C:\Users\Vladimir.Fiterman\Desktop\Модули\ТТ 19.11.2024\Актуальные чертежи\Визуализация_ОАП\А2_ОПС_S=25.2м2\А2_25,5_01_П1_T(С_ТАМБУРОМ)\Интерьер\01_П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descr="C:\Users\Vladimir.Fiterman\Desktop\Модули\ТТ 19.11.2024\Актуальные чертежи\Визуализация_ОАП\А2_ОПС_S=25.2м2\А2_25,5_01_П1_T(С_ТАМБУРОМ)\Интерьер\01_П1-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595620" cy="3864610"/>
                    </a:xfrm>
                    <a:prstGeom prst="rect">
                      <a:avLst/>
                    </a:prstGeom>
                  </pic:spPr>
                </pic:pic>
              </a:graphicData>
            </a:graphic>
          </wp:inline>
        </w:drawing>
      </w:r>
    </w:p>
    <w:p w14:paraId="16B49C63" w14:textId="77777777" w:rsidR="004C3A89" w:rsidRDefault="004C3A89" w:rsidP="004C3A89">
      <w:pPr>
        <w:pStyle w:val="a9"/>
        <w:spacing w:before="34"/>
        <w:ind w:left="0"/>
        <w:jc w:val="center"/>
        <w:rPr>
          <w:sz w:val="20"/>
        </w:rPr>
      </w:pPr>
    </w:p>
    <w:p w14:paraId="4091DE90" w14:textId="12B0763C" w:rsidR="00D24B6B" w:rsidRPr="003548C0" w:rsidRDefault="00034CAD" w:rsidP="004C3A89">
      <w:pPr>
        <w:pStyle w:val="a9"/>
        <w:spacing w:before="34"/>
        <w:ind w:left="0"/>
        <w:jc w:val="center"/>
        <w:rPr>
          <w:sz w:val="20"/>
        </w:rPr>
      </w:pPr>
      <w:r w:rsidRPr="003548C0">
        <w:rPr>
          <w:noProof/>
          <w:sz w:val="20"/>
          <w:lang w:eastAsia="ru-RU"/>
        </w:rPr>
        <w:drawing>
          <wp:inline distT="0" distB="0" distL="0" distR="0" wp14:anchorId="1E1CE8CA" wp14:editId="22B6AF89">
            <wp:extent cx="5571744" cy="3954406"/>
            <wp:effectExtent l="0" t="0" r="0" b="8255"/>
            <wp:docPr id="120" name="Image 120" descr="C:\Users\Vladimir.Fiterman\Desktop\Модули\ТТ 19.11.2024\Актуальные чертежи\Визуализация_ОАП\А2_ОПС_S=25.2м2\А2_25,5_01_П1_T(С_ТАМБУРОМ)\Интерьер\01_П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descr="C:\Users\Vladimir.Fiterman\Desktop\Модули\ТТ 19.11.2024\Актуальные чертежи\Визуализация_ОАП\А2_ОПС_S=25.2м2\А2_25,5_01_П1_T(С_ТАМБУРОМ)\Интерьер\01_П1-1.jpg"/>
                    <pic:cNvPicPr/>
                  </pic:nvPicPr>
                  <pic:blipFill>
                    <a:blip r:embed="rId42" cstate="print"/>
                    <a:stretch>
                      <a:fillRect/>
                    </a:stretch>
                  </pic:blipFill>
                  <pic:spPr>
                    <a:xfrm>
                      <a:off x="0" y="0"/>
                      <a:ext cx="5576824" cy="3958011"/>
                    </a:xfrm>
                    <a:prstGeom prst="rect">
                      <a:avLst/>
                    </a:prstGeom>
                  </pic:spPr>
                </pic:pic>
              </a:graphicData>
            </a:graphic>
          </wp:inline>
        </w:drawing>
      </w:r>
    </w:p>
    <w:p w14:paraId="3713FECC" w14:textId="77777777" w:rsidR="00D24B6B" w:rsidRPr="003548C0" w:rsidRDefault="00D24B6B">
      <w:pPr>
        <w:rPr>
          <w:sz w:val="20"/>
        </w:rPr>
        <w:sectPr w:rsidR="00D24B6B" w:rsidRPr="003548C0">
          <w:pgSz w:w="11910" w:h="16840"/>
          <w:pgMar w:top="1440" w:right="580" w:bottom="280" w:left="1520" w:header="720" w:footer="720" w:gutter="0"/>
          <w:cols w:space="720"/>
        </w:sectPr>
      </w:pPr>
    </w:p>
    <w:p w14:paraId="5D7FCE92" w14:textId="0B5DE925" w:rsidR="00D24B6B" w:rsidRPr="003548C0" w:rsidRDefault="00D24B6B">
      <w:pPr>
        <w:pStyle w:val="a9"/>
        <w:spacing w:before="10"/>
        <w:ind w:left="0"/>
        <w:rPr>
          <w:b/>
          <w:sz w:val="3"/>
        </w:rPr>
      </w:pPr>
    </w:p>
    <w:p w14:paraId="2196DA82" w14:textId="197FBBFF" w:rsidR="003E68DF" w:rsidRPr="003E68DF" w:rsidRDefault="003E68DF" w:rsidP="00550585">
      <w:pPr>
        <w:pStyle w:val="16"/>
        <w:keepNext/>
        <w:keepLines/>
        <w:widowControl/>
        <w:numPr>
          <w:ilvl w:val="1"/>
          <w:numId w:val="111"/>
        </w:numPr>
        <w:autoSpaceDE/>
        <w:autoSpaceDN/>
        <w:ind w:left="0" w:firstLine="567"/>
        <w:contextualSpacing/>
        <w:jc w:val="both"/>
        <w:rPr>
          <w:i w:val="0"/>
          <w:u w:val="none"/>
        </w:rPr>
      </w:pPr>
      <w:r w:rsidRPr="003E68DF">
        <w:rPr>
          <w:i w:val="0"/>
          <w:u w:val="none"/>
        </w:rPr>
        <w:t>Расположение (привязка) вывески на фасаде МОПС (для МОПС с пристроенным тамбуром) с габаритами фасадной вывески</w:t>
      </w:r>
    </w:p>
    <w:p w14:paraId="196BA4A6" w14:textId="77777777" w:rsidR="00D24B6B" w:rsidRPr="003548C0" w:rsidRDefault="00034CAD">
      <w:pPr>
        <w:pStyle w:val="a9"/>
        <w:spacing w:before="139"/>
        <w:ind w:left="0"/>
        <w:rPr>
          <w:b/>
          <w:sz w:val="20"/>
        </w:rPr>
      </w:pPr>
      <w:r w:rsidRPr="003548C0">
        <w:rPr>
          <w:noProof/>
          <w:lang w:eastAsia="ru-RU"/>
        </w:rPr>
        <w:drawing>
          <wp:anchor distT="0" distB="0" distL="0" distR="0" simplePos="0" relativeHeight="251706880" behindDoc="1" locked="0" layoutInCell="1" allowOverlap="1" wp14:anchorId="52FB23D1" wp14:editId="0799E9E3">
            <wp:simplePos x="0" y="0"/>
            <wp:positionH relativeFrom="page">
              <wp:posOffset>1080135</wp:posOffset>
            </wp:positionH>
            <wp:positionV relativeFrom="paragraph">
              <wp:posOffset>249695</wp:posOffset>
            </wp:positionV>
            <wp:extent cx="5941215" cy="2426589"/>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43" cstate="print"/>
                    <a:stretch>
                      <a:fillRect/>
                    </a:stretch>
                  </pic:blipFill>
                  <pic:spPr>
                    <a:xfrm>
                      <a:off x="0" y="0"/>
                      <a:ext cx="5941215" cy="2426589"/>
                    </a:xfrm>
                    <a:prstGeom prst="rect">
                      <a:avLst/>
                    </a:prstGeom>
                  </pic:spPr>
                </pic:pic>
              </a:graphicData>
            </a:graphic>
          </wp:anchor>
        </w:drawing>
      </w:r>
    </w:p>
    <w:p w14:paraId="76B78C81" w14:textId="77777777" w:rsidR="00D24B6B" w:rsidRPr="003548C0" w:rsidRDefault="00D24B6B">
      <w:pPr>
        <w:pStyle w:val="a9"/>
        <w:ind w:left="0"/>
        <w:rPr>
          <w:b/>
          <w:sz w:val="20"/>
        </w:rPr>
      </w:pPr>
    </w:p>
    <w:p w14:paraId="1C5C7000" w14:textId="1C4BC656" w:rsidR="003E68DF" w:rsidRPr="00550585" w:rsidRDefault="003E68DF" w:rsidP="00550585">
      <w:pPr>
        <w:pStyle w:val="ab"/>
        <w:widowControl/>
        <w:numPr>
          <w:ilvl w:val="1"/>
          <w:numId w:val="111"/>
        </w:numPr>
        <w:autoSpaceDE/>
        <w:autoSpaceDN/>
        <w:contextualSpacing/>
        <w:rPr>
          <w:b/>
          <w:sz w:val="28"/>
          <w:szCs w:val="28"/>
        </w:rPr>
      </w:pPr>
      <w:r w:rsidRPr="00550585">
        <w:rPr>
          <w:b/>
          <w:sz w:val="28"/>
          <w:szCs w:val="28"/>
        </w:rPr>
        <w:t>Информация о наружной вывеске, на фасаде МОПС. Внешний вид несветовой фасадной вывески на раме МОПС.</w:t>
      </w:r>
    </w:p>
    <w:p w14:paraId="21416F2B" w14:textId="77777777" w:rsidR="003E68DF" w:rsidRPr="00FC7880" w:rsidRDefault="003E68DF" w:rsidP="003E68DF">
      <w:pPr>
        <w:ind w:firstLine="709"/>
        <w:contextualSpacing/>
        <w:jc w:val="both"/>
        <w:rPr>
          <w:b/>
          <w:sz w:val="28"/>
        </w:rPr>
      </w:pPr>
    </w:p>
    <w:p w14:paraId="66527CD1" w14:textId="77777777" w:rsidR="003E68DF" w:rsidRPr="00FC7880" w:rsidRDefault="003E68DF" w:rsidP="003E68DF">
      <w:pPr>
        <w:pStyle w:val="a9"/>
        <w:spacing w:before="37"/>
        <w:jc w:val="center"/>
        <w:rPr>
          <w:b/>
          <w:sz w:val="20"/>
        </w:rPr>
      </w:pPr>
      <w:r w:rsidRPr="00FC7880">
        <w:rPr>
          <w:noProof/>
          <w:lang w:eastAsia="ru-RU"/>
        </w:rPr>
        <w:drawing>
          <wp:inline distT="0" distB="0" distL="0" distR="0" wp14:anchorId="575B4C61" wp14:editId="648E02BF">
            <wp:extent cx="2884170" cy="1295400"/>
            <wp:effectExtent l="0" t="0" r="0" b="0"/>
            <wp:docPr id="3"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14:paraId="058B409C" w14:textId="77777777" w:rsidR="003E68DF" w:rsidRPr="00FC7880" w:rsidRDefault="003E68DF" w:rsidP="003E68DF">
      <w:pPr>
        <w:pStyle w:val="a9"/>
        <w:ind w:right="124"/>
        <w:jc w:val="right"/>
        <w:rPr>
          <w:i/>
        </w:rPr>
      </w:pPr>
      <w:r w:rsidRPr="00FC7880">
        <w:rPr>
          <w:i/>
        </w:rPr>
        <w:t>Типоразмер:</w:t>
      </w:r>
    </w:p>
    <w:p w14:paraId="4A3A5C9D" w14:textId="77777777" w:rsidR="003E68DF" w:rsidRPr="00FC7880" w:rsidRDefault="003E68DF" w:rsidP="003E68DF">
      <w:pPr>
        <w:pStyle w:val="a9"/>
        <w:jc w:val="center"/>
        <w:rPr>
          <w:sz w:val="20"/>
        </w:rPr>
      </w:pPr>
      <w:r w:rsidRPr="00FC7880">
        <w:rPr>
          <w:noProof/>
          <w:sz w:val="20"/>
          <w:lang w:eastAsia="ru-RU"/>
        </w:rPr>
        <w:drawing>
          <wp:inline distT="0" distB="0" distL="0" distR="0" wp14:anchorId="370C4D9A" wp14:editId="6E09DC38">
            <wp:extent cx="5257800" cy="892628"/>
            <wp:effectExtent l="0" t="0" r="0" b="3175"/>
            <wp:docPr id="4"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5" cstate="print"/>
                    <a:stretch>
                      <a:fillRect/>
                    </a:stretch>
                  </pic:blipFill>
                  <pic:spPr>
                    <a:xfrm>
                      <a:off x="0" y="0"/>
                      <a:ext cx="5288156" cy="897782"/>
                    </a:xfrm>
                    <a:prstGeom prst="rect">
                      <a:avLst/>
                    </a:prstGeom>
                  </pic:spPr>
                </pic:pic>
              </a:graphicData>
            </a:graphic>
          </wp:inline>
        </w:drawing>
      </w:r>
    </w:p>
    <w:p w14:paraId="3BFFD8DD" w14:textId="7F4F6EFD" w:rsidR="003E68DF" w:rsidRPr="00FC7880" w:rsidRDefault="003E68DF" w:rsidP="003E68DF">
      <w:pPr>
        <w:pStyle w:val="a9"/>
        <w:jc w:val="right"/>
        <w:rPr>
          <w:noProof/>
          <w:lang w:eastAsia="ru-RU"/>
        </w:rPr>
      </w:pPr>
      <w:r w:rsidRPr="00FC7880">
        <w:rPr>
          <w:i/>
        </w:rPr>
        <w:t>210 х 1680</w:t>
      </w:r>
      <w:r w:rsidR="00B17CE0">
        <w:rPr>
          <w:i/>
        </w:rPr>
        <w:t> мм</w:t>
      </w:r>
      <w:r w:rsidRPr="00FC7880">
        <w:rPr>
          <w:i/>
        </w:rPr>
        <w:t xml:space="preserve"> (высота х длина)</w:t>
      </w:r>
    </w:p>
    <w:p w14:paraId="612F6A5A" w14:textId="77777777" w:rsidR="003E68DF" w:rsidRPr="00FC7880" w:rsidRDefault="003E68DF" w:rsidP="003E68DF">
      <w:pPr>
        <w:pStyle w:val="a9"/>
        <w:spacing w:before="192"/>
        <w:jc w:val="center"/>
        <w:rPr>
          <w:sz w:val="20"/>
        </w:rPr>
      </w:pPr>
      <w:r w:rsidRPr="00FC7880">
        <w:rPr>
          <w:noProof/>
          <w:lang w:eastAsia="ru-RU"/>
        </w:rPr>
        <w:drawing>
          <wp:inline distT="0" distB="0" distL="0" distR="0" wp14:anchorId="0B5230EE" wp14:editId="6B2BD32E">
            <wp:extent cx="3579964" cy="1458686"/>
            <wp:effectExtent l="0" t="0" r="1905" b="8255"/>
            <wp:docPr id="5"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14:paraId="730FF741" w14:textId="77777777" w:rsidR="003E68DF" w:rsidRPr="00FC7880" w:rsidRDefault="003E68DF" w:rsidP="003E68DF">
      <w:pPr>
        <w:pStyle w:val="a9"/>
        <w:spacing w:before="116"/>
        <w:ind w:right="130"/>
        <w:jc w:val="right"/>
        <w:rPr>
          <w:i/>
        </w:rPr>
      </w:pPr>
      <w:r w:rsidRPr="00FC7880">
        <w:rPr>
          <w:i/>
        </w:rPr>
        <w:t>Крепление букв к раме.</w:t>
      </w:r>
    </w:p>
    <w:p w14:paraId="468D5C6B" w14:textId="77777777" w:rsidR="003E68DF" w:rsidRPr="00FC7880" w:rsidRDefault="003E68DF" w:rsidP="003E68DF">
      <w:pPr>
        <w:pStyle w:val="a9"/>
        <w:tabs>
          <w:tab w:val="left" w:pos="1276"/>
        </w:tabs>
        <w:ind w:left="0" w:firstLine="709"/>
        <w:contextualSpacing/>
        <w:jc w:val="both"/>
      </w:pPr>
      <w:r w:rsidRPr="00FC7880">
        <w:t>Описание:</w:t>
      </w:r>
    </w:p>
    <w:p w14:paraId="381F4C9D" w14:textId="36109398" w:rsidR="003E68DF" w:rsidRPr="00FC7880" w:rsidRDefault="003E68DF" w:rsidP="003E68DF">
      <w:pPr>
        <w:pStyle w:val="a9"/>
        <w:tabs>
          <w:tab w:val="left" w:pos="1276"/>
        </w:tabs>
        <w:ind w:left="0" w:firstLine="709"/>
        <w:contextualSpacing/>
        <w:jc w:val="both"/>
      </w:pPr>
      <w:r w:rsidRPr="00FC7880">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w:t>
      </w:r>
      <w:r w:rsidR="00B17CE0">
        <w:t> мм</w:t>
      </w:r>
      <w:r w:rsidRPr="00FC7880">
        <w:t>.</w:t>
      </w:r>
    </w:p>
    <w:p w14:paraId="23CAF16A" w14:textId="77777777" w:rsidR="003E68DF" w:rsidRPr="00FC7880" w:rsidRDefault="003E68DF" w:rsidP="003E68DF">
      <w:pPr>
        <w:pStyle w:val="a9"/>
        <w:tabs>
          <w:tab w:val="left" w:pos="1276"/>
        </w:tabs>
        <w:ind w:left="0" w:firstLine="709"/>
        <w:contextualSpacing/>
        <w:jc w:val="both"/>
      </w:pPr>
      <w:r w:rsidRPr="00FC7880">
        <w:t xml:space="preserve">Первый слой букв намечается на раме, зенкуется под саморез и затем буквы крепятся на раму с помощью саморезов с потайной головкой и шлицем, которые </w:t>
      </w:r>
      <w:r w:rsidRPr="00FC7880">
        <w:lastRenderedPageBreak/>
        <w:t>не подвергаются коррозии, из нержавеющей стали AISI 316 или эквивалентной по свойствам</w:t>
      </w:r>
    </w:p>
    <w:p w14:paraId="3B9C22D6" w14:textId="77777777" w:rsidR="003E68DF" w:rsidRPr="00FC7880" w:rsidRDefault="003E68DF" w:rsidP="003E68DF">
      <w:pPr>
        <w:pStyle w:val="a9"/>
        <w:tabs>
          <w:tab w:val="left" w:pos="1276"/>
        </w:tabs>
        <w:ind w:left="0" w:firstLine="709"/>
        <w:contextualSpacing/>
        <w:jc w:val="both"/>
      </w:pPr>
      <w:r w:rsidRPr="00FC7880">
        <w:t>Далее к пластине первого слоя букв клеится второй слой букв при помощи специализированного влаго-морозоустойчивого клея. На лицевую часть второго слоя букв накатывается пленка ORACAL 551 010 (или эквивалентная по свойствам) белая глянцевая.</w:t>
      </w:r>
    </w:p>
    <w:p w14:paraId="6FF12F7A" w14:textId="77777777" w:rsidR="003E68DF" w:rsidRPr="00FC7880" w:rsidRDefault="003E68DF" w:rsidP="003E68DF">
      <w:pPr>
        <w:pStyle w:val="a9"/>
        <w:tabs>
          <w:tab w:val="left" w:pos="1276"/>
        </w:tabs>
        <w:ind w:left="0" w:firstLine="709"/>
        <w:contextualSpacing/>
        <w:jc w:val="both"/>
      </w:pPr>
      <w:r w:rsidRPr="00FC7880">
        <w:t>Все части надписи выравниваются по горизонтали и вертикали, с соблюдением межбуквенного интервала.</w:t>
      </w:r>
    </w:p>
    <w:p w14:paraId="12B73CF4" w14:textId="77777777" w:rsidR="003E68DF" w:rsidRPr="00FC7880" w:rsidRDefault="003E68DF" w:rsidP="003E68DF">
      <w:pPr>
        <w:pStyle w:val="a9"/>
        <w:tabs>
          <w:tab w:val="left" w:pos="1276"/>
        </w:tabs>
        <w:ind w:left="0" w:firstLine="709"/>
        <w:contextualSpacing/>
        <w:jc w:val="both"/>
      </w:pPr>
      <w:r w:rsidRPr="00FC7880">
        <w:t>При сборке обеспечить торцы без подтеков, сколов и трещин.</w:t>
      </w:r>
    </w:p>
    <w:p w14:paraId="1AAA2A32" w14:textId="3421C1F5" w:rsidR="003E68DF" w:rsidRPr="006D557D" w:rsidRDefault="003E68DF" w:rsidP="003E68DF">
      <w:pPr>
        <w:pStyle w:val="a9"/>
        <w:tabs>
          <w:tab w:val="left" w:pos="1276"/>
        </w:tabs>
        <w:ind w:left="0" w:firstLine="709"/>
        <w:contextualSpacing/>
        <w:jc w:val="both"/>
      </w:pPr>
      <w:r w:rsidRPr="00FC7880">
        <w:t>Рама</w:t>
      </w:r>
      <w:r w:rsidRPr="00FC7880">
        <w:rPr>
          <w:rStyle w:val="af1"/>
        </w:rPr>
        <w:footnoteReference w:id="5"/>
      </w:r>
      <w:r w:rsidRPr="00FC7880">
        <w:t xml:space="preserve"> из металлического профиля сечением 15</w:t>
      </w:r>
      <w:r w:rsidR="00B17CE0">
        <w:t> мм</w:t>
      </w:r>
      <w:r w:rsidRPr="00FC7880">
        <w:t> х 15</w:t>
      </w:r>
      <w:r w:rsidR="00B17CE0">
        <w:t> мм</w:t>
      </w:r>
      <w:r w:rsidRPr="00FC7880">
        <w:t>, окрашенного краской для металла в один из максимально близких цветов к цвету фасада или фриза.</w:t>
      </w:r>
    </w:p>
    <w:p w14:paraId="0D217391" w14:textId="77777777" w:rsidR="003E68DF" w:rsidRPr="006D557D" w:rsidRDefault="003E68DF" w:rsidP="003E68DF">
      <w:pPr>
        <w:pStyle w:val="ab"/>
        <w:adjustRightInd w:val="0"/>
        <w:ind w:left="810"/>
      </w:pPr>
    </w:p>
    <w:sectPr w:rsidR="003E68DF" w:rsidRPr="006D557D">
      <w:pgSz w:w="11910" w:h="16840"/>
      <w:pgMar w:top="1040" w:right="580" w:bottom="280" w:left="15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01784E" w14:textId="77777777" w:rsidR="00E3792A" w:rsidRDefault="00E3792A" w:rsidP="00974E39">
      <w:r>
        <w:separator/>
      </w:r>
    </w:p>
  </w:endnote>
  <w:endnote w:type="continuationSeparator" w:id="0">
    <w:p w14:paraId="74865B04" w14:textId="77777777" w:rsidR="00E3792A" w:rsidRDefault="00E3792A" w:rsidP="00974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altName w:val="Arial"/>
    <w:panose1 w:val="020B0604020202020204"/>
    <w:charset w:val="80"/>
    <w:family w:val="swiss"/>
    <w:pitch w:val="variable"/>
    <w:sig w:usb0="00000000"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3874E7" w14:textId="77777777" w:rsidR="00E3792A" w:rsidRDefault="00E3792A" w:rsidP="00974E39">
      <w:r>
        <w:separator/>
      </w:r>
    </w:p>
  </w:footnote>
  <w:footnote w:type="continuationSeparator" w:id="0">
    <w:p w14:paraId="41D36F28" w14:textId="77777777" w:rsidR="00E3792A" w:rsidRDefault="00E3792A" w:rsidP="00974E39">
      <w:r>
        <w:continuationSeparator/>
      </w:r>
    </w:p>
  </w:footnote>
  <w:footnote w:id="1">
    <w:p w14:paraId="1A014892" w14:textId="77777777" w:rsidR="008E0AC9" w:rsidRPr="00E86235" w:rsidRDefault="008E0AC9" w:rsidP="003E68DF">
      <w:pPr>
        <w:pStyle w:val="af"/>
      </w:pPr>
      <w:r w:rsidRPr="005204D1">
        <w:rPr>
          <w:rStyle w:val="af1"/>
        </w:rPr>
        <w:footnoteRef/>
      </w:r>
      <w:r w:rsidRPr="005204D1">
        <w:t xml:space="preserve"> Применительно</w:t>
      </w:r>
      <w:r w:rsidRPr="005204D1">
        <w:rPr>
          <w:spacing w:val="-8"/>
        </w:rPr>
        <w:t xml:space="preserve"> </w:t>
      </w:r>
      <w:r w:rsidRPr="005204D1">
        <w:t>к</w:t>
      </w:r>
      <w:r w:rsidRPr="005204D1">
        <w:rPr>
          <w:spacing w:val="-5"/>
        </w:rPr>
        <w:t xml:space="preserve"> </w:t>
      </w:r>
      <w:r w:rsidRPr="005204D1">
        <w:t>«Дверному</w:t>
      </w:r>
      <w:r w:rsidRPr="005204D1">
        <w:rPr>
          <w:spacing w:val="-13"/>
        </w:rPr>
        <w:t xml:space="preserve"> </w:t>
      </w:r>
      <w:r w:rsidRPr="005204D1">
        <w:t>блоку</w:t>
      </w:r>
      <w:r w:rsidRPr="005204D1">
        <w:rPr>
          <w:spacing w:val="-12"/>
        </w:rPr>
        <w:t xml:space="preserve"> </w:t>
      </w:r>
      <w:r w:rsidRPr="005204D1">
        <w:t>«Д4»,</w:t>
      </w:r>
      <w:r w:rsidRPr="005204D1">
        <w:rPr>
          <w:spacing w:val="-6"/>
        </w:rPr>
        <w:t xml:space="preserve"> </w:t>
      </w:r>
      <w:r w:rsidRPr="005204D1">
        <w:t>Тип</w:t>
      </w:r>
      <w:r w:rsidRPr="005204D1">
        <w:rPr>
          <w:spacing w:val="-6"/>
        </w:rPr>
        <w:t> </w:t>
      </w:r>
      <w:r w:rsidRPr="005204D1">
        <w:t>4»,</w:t>
      </w:r>
      <w:r w:rsidRPr="005204D1">
        <w:rPr>
          <w:spacing w:val="-6"/>
        </w:rPr>
        <w:t xml:space="preserve"> </w:t>
      </w:r>
      <w:r w:rsidRPr="005204D1">
        <w:t>который</w:t>
      </w:r>
      <w:r w:rsidRPr="005204D1">
        <w:rPr>
          <w:spacing w:val="-6"/>
        </w:rPr>
        <w:t xml:space="preserve"> </w:t>
      </w:r>
      <w:r w:rsidRPr="005204D1">
        <w:t>разделяет</w:t>
      </w:r>
      <w:r w:rsidRPr="005204D1">
        <w:rPr>
          <w:spacing w:val="-5"/>
        </w:rPr>
        <w:t xml:space="preserve"> </w:t>
      </w:r>
      <w:r w:rsidRPr="005204D1">
        <w:t>зону</w:t>
      </w:r>
      <w:r w:rsidRPr="005204D1">
        <w:rPr>
          <w:spacing w:val="-13"/>
        </w:rPr>
        <w:t xml:space="preserve"> </w:t>
      </w:r>
      <w:r w:rsidRPr="005204D1">
        <w:t>бэк-офиса</w:t>
      </w:r>
      <w:r w:rsidRPr="005204D1">
        <w:rPr>
          <w:spacing w:val="-2"/>
        </w:rPr>
        <w:t xml:space="preserve"> </w:t>
      </w:r>
      <w:r w:rsidRPr="005204D1">
        <w:t>где</w:t>
      </w:r>
      <w:r w:rsidRPr="005204D1">
        <w:rPr>
          <w:spacing w:val="-7"/>
        </w:rPr>
        <w:t xml:space="preserve"> </w:t>
      </w:r>
      <w:r w:rsidRPr="005204D1">
        <w:t>размещены рабочие места операторов за ОКБ и зону где размещены рабочие места почтальонов/доставочные участки.</w:t>
      </w:r>
    </w:p>
  </w:footnote>
  <w:footnote w:id="2">
    <w:p w14:paraId="47FD1DCC" w14:textId="77777777" w:rsidR="008E0AC9" w:rsidRPr="00D45C72" w:rsidRDefault="008E0AC9" w:rsidP="003E68DF">
      <w:pPr>
        <w:pStyle w:val="af"/>
        <w:jc w:val="both"/>
      </w:pPr>
      <w:r w:rsidRPr="00B85C6C">
        <w:rPr>
          <w:rStyle w:val="af1"/>
        </w:rPr>
        <w:footnoteRef/>
      </w:r>
      <w:r w:rsidRPr="00B85C6C">
        <w:t xml:space="preserve"> В Технических требованиях следует учитывать устройство сплит-систем (кондиционер) применительно к тем регионам, в которых это необходимо, в соответствии с климатическими условиями/климатическим воздействием.</w:t>
      </w:r>
      <w:r w:rsidRPr="00110791">
        <w:t xml:space="preserve"> </w:t>
      </w:r>
    </w:p>
  </w:footnote>
  <w:footnote w:id="3">
    <w:p w14:paraId="546CF3E6" w14:textId="77777777" w:rsidR="008E0AC9" w:rsidRPr="00740C15" w:rsidRDefault="008E0AC9" w:rsidP="003E68DF">
      <w:pPr>
        <w:pStyle w:val="af"/>
        <w:jc w:val="both"/>
      </w:pPr>
      <w:r w:rsidRPr="00B85C6C">
        <w:rPr>
          <w:rStyle w:val="af1"/>
        </w:rPr>
        <w:footnoteRef/>
      </w:r>
      <w:r w:rsidRPr="00B85C6C">
        <w:t xml:space="preserve"> При очень плотных плохо впитывающих либо невпитывающих грунтах применять энергозависимые септики.</w:t>
      </w:r>
    </w:p>
  </w:footnote>
  <w:footnote w:id="4">
    <w:p w14:paraId="72D5A1C2" w14:textId="77777777" w:rsidR="008E0AC9" w:rsidRPr="00110791" w:rsidRDefault="008E0AC9" w:rsidP="003E68DF">
      <w:pPr>
        <w:pStyle w:val="af"/>
        <w:jc w:val="both"/>
      </w:pPr>
      <w:r w:rsidRPr="00110791">
        <w:rPr>
          <w:rStyle w:val="af1"/>
        </w:rPr>
        <w:footnoteRef/>
      </w:r>
      <w:r w:rsidRPr="00110791">
        <w:t xml:space="preserve"> В соответствии с Техническими требованиями и в соответствии с Альбомом чертежей (</w:t>
      </w:r>
      <w:r>
        <w:t>Приложение № 1</w:t>
      </w:r>
      <w:r w:rsidRPr="00110791">
        <w:t>).</w:t>
      </w:r>
    </w:p>
  </w:footnote>
  <w:footnote w:id="5">
    <w:p w14:paraId="0B5178CF" w14:textId="77777777" w:rsidR="008E0AC9" w:rsidRPr="0051724E" w:rsidRDefault="008E0AC9" w:rsidP="003E68DF">
      <w:pPr>
        <w:pStyle w:val="af"/>
        <w:jc w:val="both"/>
      </w:pPr>
      <w:r w:rsidRPr="0051724E">
        <w:rPr>
          <w:rStyle w:val="af1"/>
        </w:rPr>
        <w:footnoteRef/>
      </w:r>
      <w:r w:rsidRPr="0051724E">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огрунтованы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1972B" w14:textId="6E47F439" w:rsidR="008E0AC9" w:rsidRDefault="008E0AC9">
    <w:pPr>
      <w:pStyle w:val="ad"/>
      <w:jc w:val="center"/>
    </w:pPr>
    <w:r>
      <w:fldChar w:fldCharType="begin"/>
    </w:r>
    <w:r>
      <w:instrText>PAGE   \* MERGEFORMAT</w:instrText>
    </w:r>
    <w:r>
      <w:fldChar w:fldCharType="separate"/>
    </w:r>
    <w:r w:rsidR="004D1E5D">
      <w:rPr>
        <w:noProof/>
      </w:rPr>
      <w:t>58</w:t>
    </w:r>
    <w:r>
      <w:fldChar w:fldCharType="end"/>
    </w:r>
  </w:p>
  <w:p w14:paraId="36E136A5" w14:textId="77777777" w:rsidR="008E0AC9" w:rsidRDefault="008E0AC9">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3807BC2"/>
    <w:multiLevelType w:val="multilevel"/>
    <w:tmpl w:val="DC5EB19A"/>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3"/>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7" w15:restartNumberingAfterBreak="0">
    <w:nsid w:val="040E4EA3"/>
    <w:multiLevelType w:val="hybridMultilevel"/>
    <w:tmpl w:val="08FC104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4D03D0B"/>
    <w:multiLevelType w:val="hybridMultilevel"/>
    <w:tmpl w:val="0AAA86E0"/>
    <w:lvl w:ilvl="0" w:tplc="DC7E68D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B246C0FA">
      <w:numFmt w:val="bullet"/>
      <w:lvlText w:val="•"/>
      <w:lvlJc w:val="left"/>
      <w:pPr>
        <w:ind w:left="1142" w:hanging="284"/>
      </w:pPr>
      <w:rPr>
        <w:rFonts w:hint="default"/>
        <w:lang w:val="ru-RU" w:eastAsia="en-US" w:bidi="ar-SA"/>
      </w:rPr>
    </w:lvl>
    <w:lvl w:ilvl="2" w:tplc="EFE01508">
      <w:numFmt w:val="bullet"/>
      <w:lvlText w:val="•"/>
      <w:lvlJc w:val="left"/>
      <w:pPr>
        <w:ind w:left="2104" w:hanging="284"/>
      </w:pPr>
      <w:rPr>
        <w:rFonts w:hint="default"/>
        <w:lang w:val="ru-RU" w:eastAsia="en-US" w:bidi="ar-SA"/>
      </w:rPr>
    </w:lvl>
    <w:lvl w:ilvl="3" w:tplc="549A2410">
      <w:numFmt w:val="bullet"/>
      <w:lvlText w:val="•"/>
      <w:lvlJc w:val="left"/>
      <w:pPr>
        <w:ind w:left="3067" w:hanging="284"/>
      </w:pPr>
      <w:rPr>
        <w:rFonts w:hint="default"/>
        <w:lang w:val="ru-RU" w:eastAsia="en-US" w:bidi="ar-SA"/>
      </w:rPr>
    </w:lvl>
    <w:lvl w:ilvl="4" w:tplc="F300F1B8">
      <w:numFmt w:val="bullet"/>
      <w:lvlText w:val="•"/>
      <w:lvlJc w:val="left"/>
      <w:pPr>
        <w:ind w:left="4029" w:hanging="284"/>
      </w:pPr>
      <w:rPr>
        <w:rFonts w:hint="default"/>
        <w:lang w:val="ru-RU" w:eastAsia="en-US" w:bidi="ar-SA"/>
      </w:rPr>
    </w:lvl>
    <w:lvl w:ilvl="5" w:tplc="D20A60B6">
      <w:numFmt w:val="bullet"/>
      <w:lvlText w:val="•"/>
      <w:lvlJc w:val="left"/>
      <w:pPr>
        <w:ind w:left="4992" w:hanging="284"/>
      </w:pPr>
      <w:rPr>
        <w:rFonts w:hint="default"/>
        <w:lang w:val="ru-RU" w:eastAsia="en-US" w:bidi="ar-SA"/>
      </w:rPr>
    </w:lvl>
    <w:lvl w:ilvl="6" w:tplc="B9F48006">
      <w:numFmt w:val="bullet"/>
      <w:lvlText w:val="•"/>
      <w:lvlJc w:val="left"/>
      <w:pPr>
        <w:ind w:left="5954" w:hanging="284"/>
      </w:pPr>
      <w:rPr>
        <w:rFonts w:hint="default"/>
        <w:lang w:val="ru-RU" w:eastAsia="en-US" w:bidi="ar-SA"/>
      </w:rPr>
    </w:lvl>
    <w:lvl w:ilvl="7" w:tplc="D75ED8DA">
      <w:numFmt w:val="bullet"/>
      <w:lvlText w:val="•"/>
      <w:lvlJc w:val="left"/>
      <w:pPr>
        <w:ind w:left="6916" w:hanging="284"/>
      </w:pPr>
      <w:rPr>
        <w:rFonts w:hint="default"/>
        <w:lang w:val="ru-RU" w:eastAsia="en-US" w:bidi="ar-SA"/>
      </w:rPr>
    </w:lvl>
    <w:lvl w:ilvl="8" w:tplc="DDFCB060">
      <w:numFmt w:val="bullet"/>
      <w:lvlText w:val="•"/>
      <w:lvlJc w:val="left"/>
      <w:pPr>
        <w:ind w:left="7879" w:hanging="284"/>
      </w:pPr>
      <w:rPr>
        <w:rFonts w:hint="default"/>
        <w:lang w:val="ru-RU" w:eastAsia="en-US" w:bidi="ar-SA"/>
      </w:rPr>
    </w:lvl>
  </w:abstractNum>
  <w:abstractNum w:abstractNumId="9"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AF229D5"/>
    <w:multiLevelType w:val="hybridMultilevel"/>
    <w:tmpl w:val="2796F348"/>
    <w:lvl w:ilvl="0" w:tplc="5546F432">
      <w:numFmt w:val="bullet"/>
      <w:lvlText w:val="–"/>
      <w:lvlJc w:val="left"/>
      <w:pPr>
        <w:ind w:left="1429"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15:restartNumberingAfterBreak="0">
    <w:nsid w:val="122C5349"/>
    <w:multiLevelType w:val="hybridMultilevel"/>
    <w:tmpl w:val="E29AB26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A87B8B"/>
    <w:multiLevelType w:val="hybridMultilevel"/>
    <w:tmpl w:val="CFFCB088"/>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3ED2B4B"/>
    <w:multiLevelType w:val="hybridMultilevel"/>
    <w:tmpl w:val="0F102D10"/>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15:restartNumberingAfterBreak="0">
    <w:nsid w:val="14BA4FE1"/>
    <w:multiLevelType w:val="hybridMultilevel"/>
    <w:tmpl w:val="3F74C7D8"/>
    <w:lvl w:ilvl="0" w:tplc="79ECC12A">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2" w15:restartNumberingAfterBreak="0">
    <w:nsid w:val="16F974FD"/>
    <w:multiLevelType w:val="multilevel"/>
    <w:tmpl w:val="C54EB61C"/>
    <w:lvl w:ilvl="0">
      <w:start w:val="1"/>
      <w:numFmt w:val="decimal"/>
      <w:lvlText w:val="%1"/>
      <w:lvlJc w:val="left"/>
      <w:pPr>
        <w:ind w:left="750" w:hanging="750"/>
      </w:pPr>
      <w:rPr>
        <w:rFonts w:hint="default"/>
      </w:rPr>
    </w:lvl>
    <w:lvl w:ilvl="1">
      <w:start w:val="48"/>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15:restartNumberingAfterBreak="0">
    <w:nsid w:val="17610D71"/>
    <w:multiLevelType w:val="multilevel"/>
    <w:tmpl w:val="DFC88DF4"/>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2"/>
      <w:numFmt w:val="decimal"/>
      <w:lvlText w:val="%1.%2.%3"/>
      <w:lvlJc w:val="left"/>
      <w:pPr>
        <w:ind w:left="3426" w:hanging="720"/>
      </w:pPr>
      <w:rPr>
        <w:rFonts w:hint="default"/>
      </w:rPr>
    </w:lvl>
    <w:lvl w:ilvl="3">
      <w:start w:val="3"/>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4"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6" w15:restartNumberingAfterBreak="0">
    <w:nsid w:val="1BE022F6"/>
    <w:multiLevelType w:val="hybridMultilevel"/>
    <w:tmpl w:val="CCD49008"/>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7" w15:restartNumberingAfterBreak="0">
    <w:nsid w:val="1DCE27B8"/>
    <w:multiLevelType w:val="multilevel"/>
    <w:tmpl w:val="819E1C6E"/>
    <w:lvl w:ilvl="0">
      <w:start w:val="1"/>
      <w:numFmt w:val="decimal"/>
      <w:lvlText w:val="%1"/>
      <w:lvlJc w:val="left"/>
      <w:pPr>
        <w:ind w:left="525" w:hanging="525"/>
      </w:pPr>
      <w:rPr>
        <w:rFonts w:hint="default"/>
      </w:rPr>
    </w:lvl>
    <w:lvl w:ilvl="1">
      <w:start w:val="24"/>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8"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05A5F82"/>
    <w:multiLevelType w:val="hybridMultilevel"/>
    <w:tmpl w:val="A3D0F18C"/>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1"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2275F78"/>
    <w:multiLevelType w:val="hybridMultilevel"/>
    <w:tmpl w:val="E8C6B74E"/>
    <w:lvl w:ilvl="0" w:tplc="6026E730">
      <w:start w:val="1"/>
      <w:numFmt w:val="bullet"/>
      <w:lvlText w:val=""/>
      <w:lvlJc w:val="left"/>
      <w:pPr>
        <w:ind w:left="1068" w:hanging="360"/>
      </w:pPr>
      <w:rPr>
        <w:rFonts w:ascii="Symbol" w:hAnsi="Symbol" w:hint="default"/>
      </w:rPr>
    </w:lvl>
    <w:lvl w:ilvl="1" w:tplc="0419000D">
      <w:start w:val="1"/>
      <w:numFmt w:val="bullet"/>
      <w:lvlText w:val=""/>
      <w:lvlJc w:val="left"/>
      <w:pPr>
        <w:ind w:left="2778" w:hanging="360"/>
      </w:pPr>
      <w:rPr>
        <w:rFonts w:ascii="Wingdings" w:hAnsi="Wingdings" w:hint="default"/>
      </w:rPr>
    </w:lvl>
    <w:lvl w:ilvl="2" w:tplc="04190005" w:tentative="1">
      <w:start w:val="1"/>
      <w:numFmt w:val="bullet"/>
      <w:lvlText w:val=""/>
      <w:lvlJc w:val="left"/>
      <w:pPr>
        <w:ind w:left="3498" w:hanging="360"/>
      </w:pPr>
      <w:rPr>
        <w:rFonts w:ascii="Wingdings" w:hAnsi="Wingdings" w:hint="default"/>
      </w:rPr>
    </w:lvl>
    <w:lvl w:ilvl="3" w:tplc="04190001" w:tentative="1">
      <w:start w:val="1"/>
      <w:numFmt w:val="bullet"/>
      <w:lvlText w:val=""/>
      <w:lvlJc w:val="left"/>
      <w:pPr>
        <w:ind w:left="4218" w:hanging="360"/>
      </w:pPr>
      <w:rPr>
        <w:rFonts w:ascii="Symbol" w:hAnsi="Symbol" w:hint="default"/>
      </w:rPr>
    </w:lvl>
    <w:lvl w:ilvl="4" w:tplc="04190003" w:tentative="1">
      <w:start w:val="1"/>
      <w:numFmt w:val="bullet"/>
      <w:lvlText w:val="o"/>
      <w:lvlJc w:val="left"/>
      <w:pPr>
        <w:ind w:left="4938" w:hanging="360"/>
      </w:pPr>
      <w:rPr>
        <w:rFonts w:ascii="Courier New" w:hAnsi="Courier New" w:hint="default"/>
      </w:rPr>
    </w:lvl>
    <w:lvl w:ilvl="5" w:tplc="04190005" w:tentative="1">
      <w:start w:val="1"/>
      <w:numFmt w:val="bullet"/>
      <w:lvlText w:val=""/>
      <w:lvlJc w:val="left"/>
      <w:pPr>
        <w:ind w:left="5658" w:hanging="360"/>
      </w:pPr>
      <w:rPr>
        <w:rFonts w:ascii="Wingdings" w:hAnsi="Wingdings" w:hint="default"/>
      </w:rPr>
    </w:lvl>
    <w:lvl w:ilvl="6" w:tplc="04190001" w:tentative="1">
      <w:start w:val="1"/>
      <w:numFmt w:val="bullet"/>
      <w:lvlText w:val=""/>
      <w:lvlJc w:val="left"/>
      <w:pPr>
        <w:ind w:left="6378" w:hanging="360"/>
      </w:pPr>
      <w:rPr>
        <w:rFonts w:ascii="Symbol" w:hAnsi="Symbol" w:hint="default"/>
      </w:rPr>
    </w:lvl>
    <w:lvl w:ilvl="7" w:tplc="04190003" w:tentative="1">
      <w:start w:val="1"/>
      <w:numFmt w:val="bullet"/>
      <w:lvlText w:val="o"/>
      <w:lvlJc w:val="left"/>
      <w:pPr>
        <w:ind w:left="7098" w:hanging="360"/>
      </w:pPr>
      <w:rPr>
        <w:rFonts w:ascii="Courier New" w:hAnsi="Courier New" w:hint="default"/>
      </w:rPr>
    </w:lvl>
    <w:lvl w:ilvl="8" w:tplc="04190005" w:tentative="1">
      <w:start w:val="1"/>
      <w:numFmt w:val="bullet"/>
      <w:lvlText w:val=""/>
      <w:lvlJc w:val="left"/>
      <w:pPr>
        <w:ind w:left="7818" w:hanging="360"/>
      </w:pPr>
      <w:rPr>
        <w:rFonts w:ascii="Wingdings" w:hAnsi="Wingdings" w:hint="default"/>
      </w:rPr>
    </w:lvl>
  </w:abstractNum>
  <w:abstractNum w:abstractNumId="33"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34"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5"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8FC0268"/>
    <w:multiLevelType w:val="multilevel"/>
    <w:tmpl w:val="97B6B79A"/>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40" w15:restartNumberingAfterBreak="0">
    <w:nsid w:val="2B70235C"/>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2C9D4546"/>
    <w:multiLevelType w:val="hybridMultilevel"/>
    <w:tmpl w:val="7DB62F56"/>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CE7628D"/>
    <w:multiLevelType w:val="hybridMultilevel"/>
    <w:tmpl w:val="F9AE307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0AF569B"/>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46"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0E62479"/>
    <w:multiLevelType w:val="multilevel"/>
    <w:tmpl w:val="A218F7FC"/>
    <w:lvl w:ilvl="0">
      <w:start w:val="2"/>
      <w:numFmt w:val="decimal"/>
      <w:lvlText w:val="%1."/>
      <w:lvlJc w:val="left"/>
      <w:pPr>
        <w:ind w:left="770" w:hanging="770"/>
      </w:pPr>
      <w:rPr>
        <w:rFonts w:hint="default"/>
      </w:rPr>
    </w:lvl>
    <w:lvl w:ilvl="1">
      <w:start w:val="50"/>
      <w:numFmt w:val="decimal"/>
      <w:lvlText w:val="%1.%2."/>
      <w:lvlJc w:val="left"/>
      <w:pPr>
        <w:ind w:left="1124" w:hanging="770"/>
      </w:pPr>
      <w:rPr>
        <w:rFonts w:hint="default"/>
      </w:rPr>
    </w:lvl>
    <w:lvl w:ilvl="2">
      <w:start w:val="2"/>
      <w:numFmt w:val="decimal"/>
      <w:lvlText w:val="%1.%2.%3."/>
      <w:lvlJc w:val="left"/>
      <w:pPr>
        <w:ind w:left="1478" w:hanging="77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8"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9"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0"/>
      <w:lvlText w:val="%1.%2.%3.%4."/>
      <w:lvlJc w:val="left"/>
      <w:pPr>
        <w:ind w:left="3207" w:hanging="1080"/>
      </w:pPr>
      <w:rPr>
        <w:rFonts w:hint="default"/>
        <w:lang w:bidi="x-none"/>
        <w:specVanish w:val="0"/>
      </w:rPr>
    </w:lvl>
    <w:lvl w:ilvl="4">
      <w:start w:val="1"/>
      <w:numFmt w:val="decimal"/>
      <w:pStyle w:val="50"/>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2"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4" w15:restartNumberingAfterBreak="0">
    <w:nsid w:val="388F0FB4"/>
    <w:multiLevelType w:val="multilevel"/>
    <w:tmpl w:val="E028166C"/>
    <w:lvl w:ilvl="0">
      <w:start w:val="2"/>
      <w:numFmt w:val="decimal"/>
      <w:lvlText w:val="%1"/>
      <w:lvlJc w:val="left"/>
      <w:pPr>
        <w:ind w:left="390" w:hanging="390"/>
      </w:pPr>
      <w:rPr>
        <w:rFonts w:hint="default"/>
      </w:rPr>
    </w:lvl>
    <w:lvl w:ilvl="1">
      <w:start w:val="3"/>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5"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6" w15:restartNumberingAfterBreak="0">
    <w:nsid w:val="39D31F98"/>
    <w:multiLevelType w:val="hybridMultilevel"/>
    <w:tmpl w:val="1BAA9FC4"/>
    <w:lvl w:ilvl="0" w:tplc="80B0730A">
      <w:start w:val="1"/>
      <w:numFmt w:val="bullet"/>
      <w:pStyle w:val="10"/>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7"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9"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60" w15:restartNumberingAfterBreak="0">
    <w:nsid w:val="3C831CA8"/>
    <w:multiLevelType w:val="multilevel"/>
    <w:tmpl w:val="3BD4BCE0"/>
    <w:lvl w:ilvl="0">
      <w:start w:val="1"/>
      <w:numFmt w:val="russianUpper"/>
      <w:pStyle w:val="11"/>
      <w:suff w:val="nothing"/>
      <w:lvlText w:val="Приложение %1"/>
      <w:lvlJc w:val="right"/>
      <w:pPr>
        <w:ind w:left="5107" w:hanging="144"/>
      </w:pPr>
      <w:rPr>
        <w:rFonts w:cs="Times New Roman"/>
      </w:rPr>
    </w:lvl>
    <w:lvl w:ilvl="1">
      <w:start w:val="1"/>
      <w:numFmt w:val="decimal"/>
      <w:pStyle w:val="20"/>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61"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62" w15:restartNumberingAfterBreak="0">
    <w:nsid w:val="3D272F6D"/>
    <w:multiLevelType w:val="hybridMultilevel"/>
    <w:tmpl w:val="647C3F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3E9A6893"/>
    <w:multiLevelType w:val="multilevel"/>
    <w:tmpl w:val="123E1CDE"/>
    <w:lvl w:ilvl="0">
      <w:start w:val="1"/>
      <w:numFmt w:val="decimal"/>
      <w:lvlText w:val="%1"/>
      <w:lvlJc w:val="left"/>
      <w:pPr>
        <w:ind w:left="525" w:hanging="525"/>
      </w:pPr>
      <w:rPr>
        <w:rFonts w:hint="default"/>
      </w:rPr>
    </w:lvl>
    <w:lvl w:ilvl="1">
      <w:start w:val="26"/>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65"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494217C"/>
    <w:multiLevelType w:val="multilevel"/>
    <w:tmpl w:val="DD245A60"/>
    <w:lvl w:ilvl="0">
      <w:start w:val="1"/>
      <w:numFmt w:val="decimal"/>
      <w:pStyle w:val="12"/>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pStyle w:val="21"/>
      <w:lvlText w:val="%1.%2."/>
      <w:lvlJc w:val="left"/>
      <w:pPr>
        <w:ind w:left="179" w:hanging="567"/>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pStyle w:val="30"/>
      <w:lvlText w:val="%1.%2.%3."/>
      <w:lvlJc w:val="left"/>
      <w:pPr>
        <w:ind w:left="1734" w:hanging="845"/>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pStyle w:val="41"/>
      <w:lvlText w:val="%1.%2.%3.%4."/>
      <w:lvlJc w:val="left"/>
      <w:pPr>
        <w:ind w:left="179" w:hanging="1315"/>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179"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5315" w:hanging="284"/>
      </w:pPr>
      <w:rPr>
        <w:rFonts w:hint="default"/>
        <w:lang w:val="ru-RU" w:eastAsia="en-US" w:bidi="ar-SA"/>
      </w:rPr>
    </w:lvl>
    <w:lvl w:ilvl="6">
      <w:numFmt w:val="bullet"/>
      <w:lvlText w:val="•"/>
      <w:lvlJc w:val="left"/>
      <w:pPr>
        <w:ind w:left="6208" w:hanging="284"/>
      </w:pPr>
      <w:rPr>
        <w:rFonts w:hint="default"/>
        <w:lang w:val="ru-RU" w:eastAsia="en-US" w:bidi="ar-SA"/>
      </w:rPr>
    </w:lvl>
    <w:lvl w:ilvl="7">
      <w:numFmt w:val="bullet"/>
      <w:lvlText w:val="•"/>
      <w:lvlJc w:val="left"/>
      <w:pPr>
        <w:ind w:left="7102" w:hanging="284"/>
      </w:pPr>
      <w:rPr>
        <w:rFonts w:hint="default"/>
        <w:lang w:val="ru-RU" w:eastAsia="en-US" w:bidi="ar-SA"/>
      </w:rPr>
    </w:lvl>
    <w:lvl w:ilvl="8">
      <w:numFmt w:val="bullet"/>
      <w:lvlText w:val="•"/>
      <w:lvlJc w:val="left"/>
      <w:pPr>
        <w:ind w:left="7996" w:hanging="284"/>
      </w:pPr>
      <w:rPr>
        <w:rFonts w:hint="default"/>
        <w:lang w:val="ru-RU" w:eastAsia="en-US" w:bidi="ar-SA"/>
      </w:rPr>
    </w:lvl>
  </w:abstractNum>
  <w:abstractNum w:abstractNumId="68"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70" w15:restartNumberingAfterBreak="0">
    <w:nsid w:val="4DB55CF1"/>
    <w:multiLevelType w:val="hybridMultilevel"/>
    <w:tmpl w:val="C1E2B2F4"/>
    <w:lvl w:ilvl="0" w:tplc="966637B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1" w15:restartNumberingAfterBreak="0">
    <w:nsid w:val="4E2F351C"/>
    <w:multiLevelType w:val="multilevel"/>
    <w:tmpl w:val="EBC8E6FE"/>
    <w:lvl w:ilvl="0">
      <w:start w:val="1"/>
      <w:numFmt w:val="decimal"/>
      <w:lvlText w:val="%1"/>
      <w:lvlJc w:val="left"/>
      <w:pPr>
        <w:ind w:left="0" w:firstLine="709"/>
      </w:pPr>
      <w:rPr>
        <w:rFonts w:hint="default"/>
        <w:lang w:val="ru-RU" w:eastAsia="en-US" w:bidi="ar-SA"/>
      </w:rPr>
    </w:lvl>
    <w:lvl w:ilvl="1">
      <w:start w:val="47"/>
      <w:numFmt w:val="decimal"/>
      <w:lvlText w:val="%1.%2"/>
      <w:lvlJc w:val="left"/>
      <w:pPr>
        <w:ind w:left="0" w:firstLine="709"/>
      </w:pPr>
      <w:rPr>
        <w:rFonts w:hint="default"/>
        <w:lang w:val="ru-RU" w:eastAsia="en-US" w:bidi="ar-SA"/>
      </w:rPr>
    </w:lvl>
    <w:lvl w:ilvl="2">
      <w:start w:val="13"/>
      <w:numFmt w:val="decimal"/>
      <w:lvlText w:val="%1.%2.%3"/>
      <w:lvlJc w:val="left"/>
      <w:pPr>
        <w:ind w:left="0" w:firstLine="709"/>
      </w:pPr>
      <w:rPr>
        <w:rFonts w:hint="default"/>
        <w:lang w:val="ru-RU" w:eastAsia="en-US" w:bidi="ar-SA"/>
      </w:rPr>
    </w:lvl>
    <w:lvl w:ilvl="3">
      <w:start w:val="3"/>
      <w:numFmt w:val="decimal"/>
      <w:lvlText w:val="%1.%2.%3.%4"/>
      <w:lvlJc w:val="left"/>
      <w:pPr>
        <w:ind w:left="0" w:firstLine="709"/>
      </w:pPr>
      <w:rPr>
        <w:rFonts w:hint="default"/>
        <w:lang w:val="ru-RU" w:eastAsia="en-US" w:bidi="ar-SA"/>
      </w:rPr>
    </w:lvl>
    <w:lvl w:ilvl="4">
      <w:start w:val="12"/>
      <w:numFmt w:val="decimal"/>
      <w:pStyle w:val="5-"/>
      <w:lvlText w:val="%1.%2.%3.%4.%5."/>
      <w:lvlJc w:val="left"/>
      <w:pPr>
        <w:tabs>
          <w:tab w:val="num" w:pos="709"/>
        </w:tabs>
        <w:ind w:left="0" w:firstLine="709"/>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0" w:firstLine="709"/>
      </w:pPr>
      <w:rPr>
        <w:rFonts w:ascii="Symbol" w:hAnsi="Symbol" w:hint="default"/>
        <w:b w:val="0"/>
        <w:bCs w:val="0"/>
        <w:i w:val="0"/>
        <w:iCs w:val="0"/>
        <w:spacing w:val="0"/>
        <w:w w:val="99"/>
        <w:sz w:val="28"/>
        <w:szCs w:val="28"/>
        <w:lang w:val="ru-RU" w:eastAsia="en-US" w:bidi="ar-SA"/>
      </w:rPr>
    </w:lvl>
    <w:lvl w:ilvl="6">
      <w:numFmt w:val="bullet"/>
      <w:lvlText w:val=""/>
      <w:lvlJc w:val="left"/>
      <w:pPr>
        <w:ind w:left="0" w:firstLine="709"/>
      </w:pPr>
      <w:rPr>
        <w:rFonts w:ascii="Symbol" w:eastAsia="Symbol" w:hAnsi="Symbol" w:cs="Symbol" w:hint="default"/>
        <w:b w:val="0"/>
        <w:bCs w:val="0"/>
        <w:i w:val="0"/>
        <w:iCs w:val="0"/>
        <w:spacing w:val="0"/>
        <w:w w:val="99"/>
        <w:sz w:val="28"/>
        <w:szCs w:val="28"/>
        <w:lang w:val="ru-RU" w:eastAsia="en-US" w:bidi="ar-SA"/>
      </w:rPr>
    </w:lvl>
    <w:lvl w:ilvl="7">
      <w:numFmt w:val="bullet"/>
      <w:lvlText w:val="•"/>
      <w:lvlJc w:val="left"/>
      <w:pPr>
        <w:ind w:left="0" w:firstLine="709"/>
      </w:pPr>
      <w:rPr>
        <w:rFonts w:hint="default"/>
        <w:lang w:val="ru-RU" w:eastAsia="en-US" w:bidi="ar-SA"/>
      </w:rPr>
    </w:lvl>
    <w:lvl w:ilvl="8">
      <w:numFmt w:val="bullet"/>
      <w:lvlText w:val="•"/>
      <w:lvlJc w:val="left"/>
      <w:pPr>
        <w:ind w:left="0" w:firstLine="709"/>
      </w:pPr>
      <w:rPr>
        <w:rFonts w:hint="default"/>
        <w:lang w:val="ru-RU" w:eastAsia="en-US" w:bidi="ar-SA"/>
      </w:rPr>
    </w:lvl>
  </w:abstractNum>
  <w:abstractNum w:abstractNumId="72"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3" w15:restartNumberingAfterBreak="0">
    <w:nsid w:val="4F65195B"/>
    <w:multiLevelType w:val="multilevel"/>
    <w:tmpl w:val="16A8B17E"/>
    <w:lvl w:ilvl="0">
      <w:start w:val="1"/>
      <w:numFmt w:val="decimal"/>
      <w:pStyle w:val="13"/>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4" w15:restartNumberingAfterBreak="0">
    <w:nsid w:val="52D32A8A"/>
    <w:multiLevelType w:val="hybridMultilevel"/>
    <w:tmpl w:val="F9A4CAAC"/>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45B63A4"/>
    <w:multiLevelType w:val="multilevel"/>
    <w:tmpl w:val="8AB2640A"/>
    <w:lvl w:ilvl="0">
      <w:start w:val="2"/>
      <w:numFmt w:val="decimal"/>
      <w:lvlText w:val="%1."/>
      <w:lvlJc w:val="left"/>
      <w:pPr>
        <w:ind w:left="450" w:hanging="450"/>
      </w:pPr>
      <w:rPr>
        <w:rFonts w:hint="default"/>
      </w:rPr>
    </w:lvl>
    <w:lvl w:ilvl="1">
      <w:start w:val="4"/>
      <w:numFmt w:val="decimal"/>
      <w:lvlText w:val="%1.%2."/>
      <w:lvlJc w:val="left"/>
      <w:pPr>
        <w:ind w:left="899" w:hanging="720"/>
      </w:pPr>
      <w:rPr>
        <w:rFonts w:hint="default"/>
      </w:rPr>
    </w:lvl>
    <w:lvl w:ilvl="2">
      <w:start w:val="1"/>
      <w:numFmt w:val="decimal"/>
      <w:lvlText w:val="%1.%2.%3."/>
      <w:lvlJc w:val="left"/>
      <w:pPr>
        <w:ind w:left="1078" w:hanging="720"/>
      </w:pPr>
      <w:rPr>
        <w:rFonts w:hint="default"/>
      </w:rPr>
    </w:lvl>
    <w:lvl w:ilvl="3">
      <w:start w:val="1"/>
      <w:numFmt w:val="decimal"/>
      <w:lvlText w:val="%1.%2.%3.%4."/>
      <w:lvlJc w:val="left"/>
      <w:pPr>
        <w:ind w:left="1617" w:hanging="1080"/>
      </w:pPr>
      <w:rPr>
        <w:rFonts w:hint="default"/>
      </w:rPr>
    </w:lvl>
    <w:lvl w:ilvl="4">
      <w:start w:val="1"/>
      <w:numFmt w:val="decimal"/>
      <w:lvlText w:val="%1.%2.%3.%4.%5."/>
      <w:lvlJc w:val="left"/>
      <w:pPr>
        <w:ind w:left="1796" w:hanging="1080"/>
      </w:pPr>
      <w:rPr>
        <w:rFonts w:hint="default"/>
      </w:rPr>
    </w:lvl>
    <w:lvl w:ilvl="5">
      <w:start w:val="1"/>
      <w:numFmt w:val="decimal"/>
      <w:lvlText w:val="%1.%2.%3.%4.%5.%6."/>
      <w:lvlJc w:val="left"/>
      <w:pPr>
        <w:ind w:left="2335" w:hanging="1440"/>
      </w:pPr>
      <w:rPr>
        <w:rFonts w:hint="default"/>
      </w:rPr>
    </w:lvl>
    <w:lvl w:ilvl="6">
      <w:start w:val="1"/>
      <w:numFmt w:val="decimal"/>
      <w:lvlText w:val="%1.%2.%3.%4.%5.%6.%7."/>
      <w:lvlJc w:val="left"/>
      <w:pPr>
        <w:ind w:left="2874" w:hanging="1800"/>
      </w:pPr>
      <w:rPr>
        <w:rFonts w:hint="default"/>
      </w:rPr>
    </w:lvl>
    <w:lvl w:ilvl="7">
      <w:start w:val="1"/>
      <w:numFmt w:val="decimal"/>
      <w:lvlText w:val="%1.%2.%3.%4.%5.%6.%7.%8."/>
      <w:lvlJc w:val="left"/>
      <w:pPr>
        <w:ind w:left="3053" w:hanging="1800"/>
      </w:pPr>
      <w:rPr>
        <w:rFonts w:hint="default"/>
      </w:rPr>
    </w:lvl>
    <w:lvl w:ilvl="8">
      <w:start w:val="1"/>
      <w:numFmt w:val="decimal"/>
      <w:lvlText w:val="%1.%2.%3.%4.%5.%6.%7.%8.%9."/>
      <w:lvlJc w:val="left"/>
      <w:pPr>
        <w:ind w:left="3592" w:hanging="2160"/>
      </w:pPr>
      <w:rPr>
        <w:rFonts w:hint="default"/>
      </w:rPr>
    </w:lvl>
  </w:abstractNum>
  <w:abstractNum w:abstractNumId="76"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7" w15:restartNumberingAfterBreak="0">
    <w:nsid w:val="57CA2CA3"/>
    <w:multiLevelType w:val="hybridMultilevel"/>
    <w:tmpl w:val="2364058A"/>
    <w:lvl w:ilvl="0" w:tplc="58726130">
      <w:start w:val="1"/>
      <w:numFmt w:val="bullet"/>
      <w:lvlText w:val=""/>
      <w:lvlJc w:val="left"/>
      <w:pPr>
        <w:ind w:left="1778"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8" w15:restartNumberingAfterBreak="0">
    <w:nsid w:val="580D4115"/>
    <w:multiLevelType w:val="multilevel"/>
    <w:tmpl w:val="6BB20E36"/>
    <w:lvl w:ilvl="0">
      <w:start w:val="1"/>
      <w:numFmt w:val="decimal"/>
      <w:pStyle w:val="14"/>
      <w:lvlText w:val="%1."/>
      <w:lvlJc w:val="left"/>
      <w:pPr>
        <w:tabs>
          <w:tab w:val="num" w:pos="-1061"/>
        </w:tabs>
        <w:ind w:left="56" w:hanging="56"/>
      </w:pPr>
      <w:rPr>
        <w:rFonts w:cs="Times New Roman" w:hint="default"/>
        <w:b w:val="0"/>
        <w:sz w:val="28"/>
        <w:szCs w:val="28"/>
      </w:rPr>
    </w:lvl>
    <w:lvl w:ilvl="1">
      <w:start w:val="1"/>
      <w:numFmt w:val="decimal"/>
      <w:pStyle w:val="22"/>
      <w:lvlText w:val="%1.%2."/>
      <w:lvlJc w:val="left"/>
      <w:pPr>
        <w:tabs>
          <w:tab w:val="num" w:pos="284"/>
        </w:tabs>
        <w:ind w:left="453" w:hanging="169"/>
      </w:pPr>
      <w:rPr>
        <w:rFonts w:cs="Times New Roman" w:hint="default"/>
        <w:b w:val="0"/>
      </w:rPr>
    </w:lvl>
    <w:lvl w:ilvl="2">
      <w:start w:val="1"/>
      <w:numFmt w:val="decimal"/>
      <w:pStyle w:val="31"/>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9"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1"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4" w15:restartNumberingAfterBreak="0">
    <w:nsid w:val="60881AE7"/>
    <w:multiLevelType w:val="multilevel"/>
    <w:tmpl w:val="60B8D73A"/>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85"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6"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3"/>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2"/>
      <w:suff w:val="space"/>
      <w:lvlText w:val="%1.%2.%3"/>
      <w:lvlJc w:val="left"/>
      <w:pPr>
        <w:ind w:firstLine="567"/>
      </w:pPr>
      <w:rPr>
        <w:rFonts w:ascii="Times New Roman" w:hAnsi="Times New Roman" w:cs="Times New Roman" w:hint="default"/>
        <w:b/>
        <w:i w:val="0"/>
        <w:color w:val="auto"/>
        <w:sz w:val="26"/>
      </w:rPr>
    </w:lvl>
    <w:lvl w:ilvl="3">
      <w:start w:val="1"/>
      <w:numFmt w:val="decimal"/>
      <w:pStyle w:val="42"/>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7"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8"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15:restartNumberingAfterBreak="0">
    <w:nsid w:val="69650A4C"/>
    <w:multiLevelType w:val="hybridMultilevel"/>
    <w:tmpl w:val="968E5CB0"/>
    <w:lvl w:ilvl="0" w:tplc="6D3AC544">
      <w:numFmt w:val="bullet"/>
      <w:pStyle w:val="-"/>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3284FB6">
      <w:numFmt w:val="bullet"/>
      <w:pStyle w:val="24"/>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2" w:tplc="DBBC5C6C">
      <w:numFmt w:val="bullet"/>
      <w:lvlText w:val="•"/>
      <w:lvlJc w:val="left"/>
      <w:pPr>
        <w:ind w:left="2100" w:hanging="284"/>
      </w:pPr>
      <w:rPr>
        <w:rFonts w:hint="default"/>
        <w:lang w:val="ru-RU" w:eastAsia="en-US" w:bidi="ar-SA"/>
      </w:rPr>
    </w:lvl>
    <w:lvl w:ilvl="3" w:tplc="130E4770">
      <w:numFmt w:val="bullet"/>
      <w:lvlText w:val="•"/>
      <w:lvlJc w:val="left"/>
      <w:pPr>
        <w:ind w:left="3061" w:hanging="284"/>
      </w:pPr>
      <w:rPr>
        <w:rFonts w:hint="default"/>
        <w:lang w:val="ru-RU" w:eastAsia="en-US" w:bidi="ar-SA"/>
      </w:rPr>
    </w:lvl>
    <w:lvl w:ilvl="4" w:tplc="222E8820">
      <w:numFmt w:val="bullet"/>
      <w:lvlText w:val="•"/>
      <w:lvlJc w:val="left"/>
      <w:pPr>
        <w:ind w:left="4021" w:hanging="284"/>
      </w:pPr>
      <w:rPr>
        <w:rFonts w:hint="default"/>
        <w:lang w:val="ru-RU" w:eastAsia="en-US" w:bidi="ar-SA"/>
      </w:rPr>
    </w:lvl>
    <w:lvl w:ilvl="5" w:tplc="B7C488E2">
      <w:numFmt w:val="bullet"/>
      <w:lvlText w:val="•"/>
      <w:lvlJc w:val="left"/>
      <w:pPr>
        <w:ind w:left="4982" w:hanging="284"/>
      </w:pPr>
      <w:rPr>
        <w:rFonts w:hint="default"/>
        <w:lang w:val="ru-RU" w:eastAsia="en-US" w:bidi="ar-SA"/>
      </w:rPr>
    </w:lvl>
    <w:lvl w:ilvl="6" w:tplc="EA24FD4C">
      <w:numFmt w:val="bullet"/>
      <w:lvlText w:val="•"/>
      <w:lvlJc w:val="left"/>
      <w:pPr>
        <w:ind w:left="5942" w:hanging="284"/>
      </w:pPr>
      <w:rPr>
        <w:rFonts w:hint="default"/>
        <w:lang w:val="ru-RU" w:eastAsia="en-US" w:bidi="ar-SA"/>
      </w:rPr>
    </w:lvl>
    <w:lvl w:ilvl="7" w:tplc="F55C4C58">
      <w:numFmt w:val="bullet"/>
      <w:lvlText w:val="•"/>
      <w:lvlJc w:val="left"/>
      <w:pPr>
        <w:ind w:left="6902" w:hanging="284"/>
      </w:pPr>
      <w:rPr>
        <w:rFonts w:hint="default"/>
        <w:lang w:val="ru-RU" w:eastAsia="en-US" w:bidi="ar-SA"/>
      </w:rPr>
    </w:lvl>
    <w:lvl w:ilvl="8" w:tplc="4920BEBC">
      <w:numFmt w:val="bullet"/>
      <w:lvlText w:val="•"/>
      <w:lvlJc w:val="left"/>
      <w:pPr>
        <w:ind w:left="7863" w:hanging="284"/>
      </w:pPr>
      <w:rPr>
        <w:rFonts w:hint="default"/>
        <w:lang w:val="ru-RU" w:eastAsia="en-US" w:bidi="ar-SA"/>
      </w:rPr>
    </w:lvl>
  </w:abstractNum>
  <w:abstractNum w:abstractNumId="93"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4" w15:restartNumberingAfterBreak="0">
    <w:nsid w:val="6CF70BC1"/>
    <w:multiLevelType w:val="multilevel"/>
    <w:tmpl w:val="5178E9F4"/>
    <w:lvl w:ilvl="0">
      <w:start w:val="1"/>
      <w:numFmt w:val="decimal"/>
      <w:pStyle w:val="15"/>
      <w:lvlText w:val="%1."/>
      <w:lvlJc w:val="left"/>
      <w:pPr>
        <w:tabs>
          <w:tab w:val="num" w:pos="432"/>
        </w:tabs>
        <w:ind w:left="432" w:hanging="432"/>
      </w:pPr>
      <w:rPr>
        <w:rFonts w:cs="Times New Roman" w:hint="default"/>
      </w:rPr>
    </w:lvl>
    <w:lvl w:ilvl="1">
      <w:start w:val="1"/>
      <w:numFmt w:val="decimal"/>
      <w:pStyle w:val="25"/>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5"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7"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98"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99"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7299382D"/>
    <w:multiLevelType w:val="hybridMultilevel"/>
    <w:tmpl w:val="D0EEE2F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4"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79591926"/>
    <w:multiLevelType w:val="hybridMultilevel"/>
    <w:tmpl w:val="1992675A"/>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08"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09" w15:restartNumberingAfterBreak="0">
    <w:nsid w:val="7DFA397E"/>
    <w:multiLevelType w:val="hybridMultilevel"/>
    <w:tmpl w:val="B0A8A59C"/>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76"/>
  </w:num>
  <w:num w:numId="3">
    <w:abstractNumId w:val="107"/>
  </w:num>
  <w:num w:numId="4">
    <w:abstractNumId w:val="84"/>
  </w:num>
  <w:num w:numId="5">
    <w:abstractNumId w:val="38"/>
  </w:num>
  <w:num w:numId="6">
    <w:abstractNumId w:val="67"/>
  </w:num>
  <w:num w:numId="7">
    <w:abstractNumId w:val="92"/>
  </w:num>
  <w:num w:numId="8">
    <w:abstractNumId w:val="71"/>
  </w:num>
  <w:num w:numId="9">
    <w:abstractNumId w:val="16"/>
  </w:num>
  <w:num w:numId="10">
    <w:abstractNumId w:val="31"/>
  </w:num>
  <w:num w:numId="11">
    <w:abstractNumId w:val="83"/>
  </w:num>
  <w:num w:numId="12">
    <w:abstractNumId w:val="79"/>
  </w:num>
  <w:num w:numId="13">
    <w:abstractNumId w:val="90"/>
  </w:num>
  <w:num w:numId="14">
    <w:abstractNumId w:val="39"/>
  </w:num>
  <w:num w:numId="15">
    <w:abstractNumId w:val="85"/>
  </w:num>
  <w:num w:numId="16">
    <w:abstractNumId w:val="66"/>
  </w:num>
  <w:num w:numId="17">
    <w:abstractNumId w:val="44"/>
  </w:num>
  <w:num w:numId="18">
    <w:abstractNumId w:val="13"/>
  </w:num>
  <w:num w:numId="19">
    <w:abstractNumId w:val="64"/>
  </w:num>
  <w:num w:numId="20">
    <w:abstractNumId w:val="80"/>
  </w:num>
  <w:num w:numId="21">
    <w:abstractNumId w:val="89"/>
  </w:num>
  <w:num w:numId="22">
    <w:abstractNumId w:val="93"/>
  </w:num>
  <w:num w:numId="23">
    <w:abstractNumId w:val="81"/>
  </w:num>
  <w:num w:numId="24">
    <w:abstractNumId w:val="110"/>
  </w:num>
  <w:num w:numId="25">
    <w:abstractNumId w:val="58"/>
  </w:num>
  <w:num w:numId="26">
    <w:abstractNumId w:val="20"/>
  </w:num>
  <w:num w:numId="27">
    <w:abstractNumId w:val="48"/>
  </w:num>
  <w:num w:numId="28">
    <w:abstractNumId w:val="100"/>
  </w:num>
  <w:num w:numId="29">
    <w:abstractNumId w:val="47"/>
  </w:num>
  <w:num w:numId="30">
    <w:abstractNumId w:val="55"/>
  </w:num>
  <w:num w:numId="31">
    <w:abstractNumId w:val="45"/>
  </w:num>
  <w:num w:numId="32">
    <w:abstractNumId w:val="54"/>
  </w:num>
  <w:num w:numId="33">
    <w:abstractNumId w:val="87"/>
  </w:num>
  <w:num w:numId="34">
    <w:abstractNumId w:val="72"/>
  </w:num>
  <w:num w:numId="35">
    <w:abstractNumId w:val="91"/>
  </w:num>
  <w:num w:numId="36">
    <w:abstractNumId w:val="0"/>
  </w:num>
  <w:num w:numId="37">
    <w:abstractNumId w:val="94"/>
  </w:num>
  <w:num w:numId="38">
    <w:abstractNumId w:val="86"/>
  </w:num>
  <w:num w:numId="39">
    <w:abstractNumId w:val="56"/>
  </w:num>
  <w:num w:numId="40">
    <w:abstractNumId w:val="78"/>
  </w:num>
  <w:num w:numId="41">
    <w:abstractNumId w:val="30"/>
  </w:num>
  <w:num w:numId="4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41"/>
  </w:num>
  <w:num w:numId="45">
    <w:abstractNumId w:val="73"/>
  </w:num>
  <w:num w:numId="46">
    <w:abstractNumId w:val="98"/>
  </w:num>
  <w:num w:numId="47">
    <w:abstractNumId w:val="2"/>
  </w:num>
  <w:num w:numId="48">
    <w:abstractNumId w:val="1"/>
  </w:num>
  <w:num w:numId="49">
    <w:abstractNumId w:val="109"/>
  </w:num>
  <w:num w:numId="50">
    <w:abstractNumId w:val="77"/>
  </w:num>
  <w:num w:numId="51">
    <w:abstractNumId w:val="32"/>
  </w:num>
  <w:num w:numId="52">
    <w:abstractNumId w:val="74"/>
  </w:num>
  <w:num w:numId="53">
    <w:abstractNumId w:val="21"/>
  </w:num>
  <w:num w:numId="54">
    <w:abstractNumId w:val="34"/>
  </w:num>
  <w:num w:numId="55">
    <w:abstractNumId w:val="46"/>
  </w:num>
  <w:num w:numId="56">
    <w:abstractNumId w:val="63"/>
  </w:num>
  <w:num w:numId="57">
    <w:abstractNumId w:val="104"/>
  </w:num>
  <w:num w:numId="58">
    <w:abstractNumId w:val="68"/>
  </w:num>
  <w:num w:numId="59">
    <w:abstractNumId w:val="62"/>
  </w:num>
  <w:num w:numId="60">
    <w:abstractNumId w:val="65"/>
  </w:num>
  <w:num w:numId="61">
    <w:abstractNumId w:val="95"/>
  </w:num>
  <w:num w:numId="62">
    <w:abstractNumId w:val="35"/>
  </w:num>
  <w:num w:numId="63">
    <w:abstractNumId w:val="52"/>
  </w:num>
  <w:num w:numId="64">
    <w:abstractNumId w:val="57"/>
  </w:num>
  <w:num w:numId="65">
    <w:abstractNumId w:val="102"/>
  </w:num>
  <w:num w:numId="66">
    <w:abstractNumId w:val="105"/>
  </w:num>
  <w:num w:numId="67">
    <w:abstractNumId w:val="18"/>
  </w:num>
  <w:num w:numId="68">
    <w:abstractNumId w:val="99"/>
  </w:num>
  <w:num w:numId="69">
    <w:abstractNumId w:val="37"/>
  </w:num>
  <w:num w:numId="70">
    <w:abstractNumId w:val="28"/>
  </w:num>
  <w:num w:numId="71">
    <w:abstractNumId w:val="96"/>
  </w:num>
  <w:num w:numId="72">
    <w:abstractNumId w:val="11"/>
  </w:num>
  <w:num w:numId="73">
    <w:abstractNumId w:val="5"/>
  </w:num>
  <w:num w:numId="74">
    <w:abstractNumId w:val="103"/>
  </w:num>
  <w:num w:numId="75">
    <w:abstractNumId w:val="33"/>
  </w:num>
  <w:num w:numId="76">
    <w:abstractNumId w:val="50"/>
  </w:num>
  <w:num w:numId="77">
    <w:abstractNumId w:val="14"/>
  </w:num>
  <w:num w:numId="78">
    <w:abstractNumId w:val="82"/>
  </w:num>
  <w:num w:numId="79">
    <w:abstractNumId w:val="36"/>
  </w:num>
  <w:num w:numId="80">
    <w:abstractNumId w:val="26"/>
  </w:num>
  <w:num w:numId="81">
    <w:abstractNumId w:val="88"/>
  </w:num>
  <w:num w:numId="82">
    <w:abstractNumId w:val="49"/>
  </w:num>
  <w:num w:numId="83">
    <w:abstractNumId w:val="4"/>
  </w:num>
  <w:num w:numId="84">
    <w:abstractNumId w:val="12"/>
  </w:num>
  <w:num w:numId="85">
    <w:abstractNumId w:val="53"/>
  </w:num>
  <w:num w:numId="86">
    <w:abstractNumId w:val="7"/>
  </w:num>
  <w:num w:numId="87">
    <w:abstractNumId w:val="106"/>
  </w:num>
  <w:num w:numId="88">
    <w:abstractNumId w:val="9"/>
  </w:num>
  <w:num w:numId="89">
    <w:abstractNumId w:val="101"/>
  </w:num>
  <w:num w:numId="90">
    <w:abstractNumId w:val="42"/>
  </w:num>
  <w:num w:numId="91">
    <w:abstractNumId w:val="10"/>
  </w:num>
  <w:num w:numId="92">
    <w:abstractNumId w:val="70"/>
  </w:num>
  <w:num w:numId="93">
    <w:abstractNumId w:val="40"/>
  </w:num>
  <w:num w:numId="94">
    <w:abstractNumId w:val="15"/>
  </w:num>
  <w:num w:numId="95">
    <w:abstractNumId w:val="3"/>
  </w:num>
  <w:num w:numId="96">
    <w:abstractNumId w:val="19"/>
  </w:num>
  <w:num w:numId="97">
    <w:abstractNumId w:val="61"/>
  </w:num>
  <w:num w:numId="98">
    <w:abstractNumId w:val="108"/>
  </w:num>
  <w:num w:numId="99">
    <w:abstractNumId w:val="59"/>
  </w:num>
  <w:num w:numId="100">
    <w:abstractNumId w:val="69"/>
  </w:num>
  <w:num w:numId="101">
    <w:abstractNumId w:val="29"/>
  </w:num>
  <w:num w:numId="102">
    <w:abstractNumId w:val="43"/>
  </w:num>
  <w:num w:numId="103">
    <w:abstractNumId w:val="23"/>
  </w:num>
  <w:num w:numId="104">
    <w:abstractNumId w:val="6"/>
  </w:num>
  <w:num w:numId="105">
    <w:abstractNumId w:val="22"/>
  </w:num>
  <w:num w:numId="106">
    <w:abstractNumId w:val="24"/>
  </w:num>
  <w:num w:numId="107">
    <w:abstractNumId w:val="51"/>
  </w:num>
  <w:num w:numId="108">
    <w:abstractNumId w:val="27"/>
  </w:num>
  <w:num w:numId="109">
    <w:abstractNumId w:val="17"/>
  </w:num>
  <w:num w:numId="110">
    <w:abstractNumId w:val="97"/>
  </w:num>
  <w:num w:numId="111">
    <w:abstractNumId w:val="75"/>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1276"/>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B6B"/>
    <w:rsid w:val="00011A0E"/>
    <w:rsid w:val="00022072"/>
    <w:rsid w:val="00034CAD"/>
    <w:rsid w:val="00037C5C"/>
    <w:rsid w:val="00042D92"/>
    <w:rsid w:val="00053964"/>
    <w:rsid w:val="000730BD"/>
    <w:rsid w:val="000C2AD7"/>
    <w:rsid w:val="000C513B"/>
    <w:rsid w:val="000D7804"/>
    <w:rsid w:val="000E3A33"/>
    <w:rsid w:val="000F61DF"/>
    <w:rsid w:val="000F73E8"/>
    <w:rsid w:val="0010100B"/>
    <w:rsid w:val="00104E1F"/>
    <w:rsid w:val="001125CD"/>
    <w:rsid w:val="00115501"/>
    <w:rsid w:val="0013330A"/>
    <w:rsid w:val="001502A8"/>
    <w:rsid w:val="0016336E"/>
    <w:rsid w:val="00171683"/>
    <w:rsid w:val="00175166"/>
    <w:rsid w:val="00194C0F"/>
    <w:rsid w:val="001972FF"/>
    <w:rsid w:val="001A51BB"/>
    <w:rsid w:val="001A7B98"/>
    <w:rsid w:val="001B2BBC"/>
    <w:rsid w:val="001C50BC"/>
    <w:rsid w:val="001C5B75"/>
    <w:rsid w:val="001E2453"/>
    <w:rsid w:val="001F400D"/>
    <w:rsid w:val="00202CC3"/>
    <w:rsid w:val="002055A9"/>
    <w:rsid w:val="00214A6E"/>
    <w:rsid w:val="002152A9"/>
    <w:rsid w:val="002557C1"/>
    <w:rsid w:val="0026240D"/>
    <w:rsid w:val="00282F9B"/>
    <w:rsid w:val="002869CF"/>
    <w:rsid w:val="002A125A"/>
    <w:rsid w:val="002A4310"/>
    <w:rsid w:val="002A73AC"/>
    <w:rsid w:val="002B3181"/>
    <w:rsid w:val="002B7165"/>
    <w:rsid w:val="002D2619"/>
    <w:rsid w:val="002E0AE7"/>
    <w:rsid w:val="0030205F"/>
    <w:rsid w:val="00303217"/>
    <w:rsid w:val="00312E92"/>
    <w:rsid w:val="003213E8"/>
    <w:rsid w:val="00336949"/>
    <w:rsid w:val="00344788"/>
    <w:rsid w:val="00347D2A"/>
    <w:rsid w:val="00351EE8"/>
    <w:rsid w:val="003548C0"/>
    <w:rsid w:val="00362789"/>
    <w:rsid w:val="00365116"/>
    <w:rsid w:val="003875D0"/>
    <w:rsid w:val="003924D6"/>
    <w:rsid w:val="003937EC"/>
    <w:rsid w:val="003955E5"/>
    <w:rsid w:val="00397CC7"/>
    <w:rsid w:val="003A0455"/>
    <w:rsid w:val="003D60EF"/>
    <w:rsid w:val="003D65A8"/>
    <w:rsid w:val="003D7703"/>
    <w:rsid w:val="003E306A"/>
    <w:rsid w:val="003E68DF"/>
    <w:rsid w:val="00401A60"/>
    <w:rsid w:val="00404022"/>
    <w:rsid w:val="00417241"/>
    <w:rsid w:val="00421374"/>
    <w:rsid w:val="00432C30"/>
    <w:rsid w:val="00445BA9"/>
    <w:rsid w:val="00454A1B"/>
    <w:rsid w:val="004574B6"/>
    <w:rsid w:val="00480AEB"/>
    <w:rsid w:val="00480B2D"/>
    <w:rsid w:val="0048166B"/>
    <w:rsid w:val="004C3A89"/>
    <w:rsid w:val="004C6B89"/>
    <w:rsid w:val="004D1E5D"/>
    <w:rsid w:val="004D5DC5"/>
    <w:rsid w:val="004E3570"/>
    <w:rsid w:val="004F3C98"/>
    <w:rsid w:val="005217A0"/>
    <w:rsid w:val="00537DA7"/>
    <w:rsid w:val="00550585"/>
    <w:rsid w:val="0057686E"/>
    <w:rsid w:val="005A4FA0"/>
    <w:rsid w:val="005A6A0B"/>
    <w:rsid w:val="005C15D0"/>
    <w:rsid w:val="005D63BB"/>
    <w:rsid w:val="005E3C9B"/>
    <w:rsid w:val="005E7B2C"/>
    <w:rsid w:val="005F7E57"/>
    <w:rsid w:val="00604E5A"/>
    <w:rsid w:val="00620931"/>
    <w:rsid w:val="00622B65"/>
    <w:rsid w:val="00625BAC"/>
    <w:rsid w:val="00633A35"/>
    <w:rsid w:val="006533E7"/>
    <w:rsid w:val="00663D66"/>
    <w:rsid w:val="00684A6D"/>
    <w:rsid w:val="006906B2"/>
    <w:rsid w:val="00694FC8"/>
    <w:rsid w:val="006A2809"/>
    <w:rsid w:val="006B57FA"/>
    <w:rsid w:val="006B61B1"/>
    <w:rsid w:val="006C36F1"/>
    <w:rsid w:val="006D2945"/>
    <w:rsid w:val="007143E1"/>
    <w:rsid w:val="007277D8"/>
    <w:rsid w:val="00741E27"/>
    <w:rsid w:val="007460A5"/>
    <w:rsid w:val="00747A1C"/>
    <w:rsid w:val="00761420"/>
    <w:rsid w:val="00762654"/>
    <w:rsid w:val="007641B6"/>
    <w:rsid w:val="00766717"/>
    <w:rsid w:val="0077020A"/>
    <w:rsid w:val="0077579C"/>
    <w:rsid w:val="007861D4"/>
    <w:rsid w:val="00791825"/>
    <w:rsid w:val="007A3D71"/>
    <w:rsid w:val="007A7AE4"/>
    <w:rsid w:val="007F3FF7"/>
    <w:rsid w:val="00813D5E"/>
    <w:rsid w:val="00825289"/>
    <w:rsid w:val="00830CC8"/>
    <w:rsid w:val="008319F3"/>
    <w:rsid w:val="00840508"/>
    <w:rsid w:val="008450FF"/>
    <w:rsid w:val="00860122"/>
    <w:rsid w:val="008758D4"/>
    <w:rsid w:val="00883007"/>
    <w:rsid w:val="00886398"/>
    <w:rsid w:val="00886F64"/>
    <w:rsid w:val="0089735E"/>
    <w:rsid w:val="008B78DD"/>
    <w:rsid w:val="008C09A2"/>
    <w:rsid w:val="008D796A"/>
    <w:rsid w:val="008E0AC9"/>
    <w:rsid w:val="00902E26"/>
    <w:rsid w:val="00907AD3"/>
    <w:rsid w:val="00913B3C"/>
    <w:rsid w:val="00914DDF"/>
    <w:rsid w:val="00923698"/>
    <w:rsid w:val="00934687"/>
    <w:rsid w:val="00951109"/>
    <w:rsid w:val="00971FCE"/>
    <w:rsid w:val="0097310B"/>
    <w:rsid w:val="00974E39"/>
    <w:rsid w:val="0099691E"/>
    <w:rsid w:val="0099724F"/>
    <w:rsid w:val="00997F2C"/>
    <w:rsid w:val="009B3AF4"/>
    <w:rsid w:val="009D2CC7"/>
    <w:rsid w:val="009E7817"/>
    <w:rsid w:val="009F136B"/>
    <w:rsid w:val="00A0247C"/>
    <w:rsid w:val="00A147BD"/>
    <w:rsid w:val="00A17E34"/>
    <w:rsid w:val="00A21294"/>
    <w:rsid w:val="00A4455F"/>
    <w:rsid w:val="00A86EDC"/>
    <w:rsid w:val="00AA5673"/>
    <w:rsid w:val="00AF570F"/>
    <w:rsid w:val="00AF72A3"/>
    <w:rsid w:val="00B04510"/>
    <w:rsid w:val="00B04BC7"/>
    <w:rsid w:val="00B060FF"/>
    <w:rsid w:val="00B17CE0"/>
    <w:rsid w:val="00B27A18"/>
    <w:rsid w:val="00B33F47"/>
    <w:rsid w:val="00B36AE4"/>
    <w:rsid w:val="00B646BF"/>
    <w:rsid w:val="00B738C2"/>
    <w:rsid w:val="00B73F50"/>
    <w:rsid w:val="00B818E7"/>
    <w:rsid w:val="00B836B7"/>
    <w:rsid w:val="00B9505C"/>
    <w:rsid w:val="00BA601C"/>
    <w:rsid w:val="00BB2A30"/>
    <w:rsid w:val="00BC3BEA"/>
    <w:rsid w:val="00BD4B01"/>
    <w:rsid w:val="00BE6302"/>
    <w:rsid w:val="00BF16B5"/>
    <w:rsid w:val="00BF5F55"/>
    <w:rsid w:val="00BF6CFC"/>
    <w:rsid w:val="00C35879"/>
    <w:rsid w:val="00C42E35"/>
    <w:rsid w:val="00C43375"/>
    <w:rsid w:val="00C5624C"/>
    <w:rsid w:val="00C73D8D"/>
    <w:rsid w:val="00C749C4"/>
    <w:rsid w:val="00D24B6B"/>
    <w:rsid w:val="00D52F6A"/>
    <w:rsid w:val="00D61F15"/>
    <w:rsid w:val="00D67D9A"/>
    <w:rsid w:val="00D959D4"/>
    <w:rsid w:val="00DA3279"/>
    <w:rsid w:val="00DB1E78"/>
    <w:rsid w:val="00DB5A7D"/>
    <w:rsid w:val="00DD5B2B"/>
    <w:rsid w:val="00DF203F"/>
    <w:rsid w:val="00DF555C"/>
    <w:rsid w:val="00E22474"/>
    <w:rsid w:val="00E3239C"/>
    <w:rsid w:val="00E3792A"/>
    <w:rsid w:val="00E70ED5"/>
    <w:rsid w:val="00E71BD3"/>
    <w:rsid w:val="00E96982"/>
    <w:rsid w:val="00EB4CF3"/>
    <w:rsid w:val="00EC73C4"/>
    <w:rsid w:val="00EE592C"/>
    <w:rsid w:val="00EE5A10"/>
    <w:rsid w:val="00EF311D"/>
    <w:rsid w:val="00F12BD6"/>
    <w:rsid w:val="00F32832"/>
    <w:rsid w:val="00F61CCE"/>
    <w:rsid w:val="00F75343"/>
    <w:rsid w:val="00F80913"/>
    <w:rsid w:val="00F85957"/>
    <w:rsid w:val="00FA26D3"/>
    <w:rsid w:val="00FA3B4E"/>
    <w:rsid w:val="00FB0E3C"/>
    <w:rsid w:val="00FB1B46"/>
    <w:rsid w:val="00FB5E3D"/>
    <w:rsid w:val="00FF35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8D1F4"/>
  <w15:docId w15:val="{44B16D45-9F2F-4139-A0E5-266ACD82C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Pr>
      <w:rFonts w:ascii="Times New Roman" w:eastAsia="Times New Roman" w:hAnsi="Times New Roman" w:cs="Times New Roman"/>
      <w:lang w:val="ru-RU"/>
    </w:rPr>
  </w:style>
  <w:style w:type="paragraph" w:styleId="16">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link w:val="17"/>
    <w:uiPriority w:val="9"/>
    <w:qFormat/>
    <w:pPr>
      <w:ind w:left="179"/>
      <w:outlineLvl w:val="0"/>
    </w:pPr>
    <w:rPr>
      <w:b/>
      <w:bCs/>
      <w:i/>
      <w:iCs/>
      <w:sz w:val="28"/>
      <w:szCs w:val="28"/>
      <w:u w:val="single" w:color="000000"/>
    </w:rPr>
  </w:style>
  <w:style w:type="paragraph" w:styleId="26">
    <w:name w:val="heading 2"/>
    <w:aliases w:val="Заголовок 2 Знак Знак,Заголовок 2 Знак Знак Знак,H2,h2,HD2"/>
    <w:basedOn w:val="a5"/>
    <w:next w:val="a5"/>
    <w:link w:val="27"/>
    <w:unhideWhenUsed/>
    <w:qFormat/>
    <w:rsid w:val="003E68DF"/>
    <w:pPr>
      <w:keepNext/>
      <w:keepLines/>
      <w:widowControl/>
      <w:autoSpaceDE/>
      <w:autoSpaceDN/>
      <w:spacing w:before="40" w:line="259" w:lineRule="auto"/>
      <w:outlineLvl w:val="1"/>
    </w:pPr>
    <w:rPr>
      <w:rFonts w:ascii="Cambria" w:hAnsi="Cambria"/>
      <w:b/>
      <w:bCs/>
      <w:color w:val="4F81BD"/>
      <w:sz w:val="26"/>
      <w:szCs w:val="26"/>
    </w:rPr>
  </w:style>
  <w:style w:type="paragraph" w:styleId="33">
    <w:name w:val="heading 3"/>
    <w:aliases w:val="h3,Head 3,l3+toc 3,CT,Sub-section Title,l3,H3"/>
    <w:basedOn w:val="a5"/>
    <w:next w:val="a5"/>
    <w:link w:val="34"/>
    <w:uiPriority w:val="9"/>
    <w:unhideWhenUsed/>
    <w:qFormat/>
    <w:rsid w:val="003E68DF"/>
    <w:pPr>
      <w:keepNext/>
      <w:keepLines/>
      <w:widowControl/>
      <w:autoSpaceDE/>
      <w:autoSpaceDN/>
      <w:spacing w:before="40" w:line="259" w:lineRule="auto"/>
      <w:outlineLvl w:val="2"/>
    </w:pPr>
    <w:rPr>
      <w:rFonts w:ascii="Cambria" w:hAnsi="Cambria"/>
      <w:color w:val="243F60"/>
      <w:sz w:val="24"/>
      <w:szCs w:val="24"/>
    </w:rPr>
  </w:style>
  <w:style w:type="paragraph" w:styleId="43">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4"/>
    <w:qFormat/>
    <w:rsid w:val="003E68DF"/>
    <w:pPr>
      <w:keepNext/>
      <w:widowControl/>
      <w:autoSpaceDE/>
      <w:autoSpaceDN/>
      <w:spacing w:line="360" w:lineRule="auto"/>
      <w:jc w:val="center"/>
      <w:outlineLvl w:val="3"/>
    </w:pPr>
    <w:rPr>
      <w:b/>
      <w:sz w:val="32"/>
      <w:szCs w:val="20"/>
      <w:lang w:eastAsia="ru-RU"/>
    </w:rPr>
  </w:style>
  <w:style w:type="paragraph" w:styleId="51">
    <w:name w:val="heading 5"/>
    <w:aliases w:val="_Подпункт"/>
    <w:basedOn w:val="a5"/>
    <w:next w:val="a5"/>
    <w:link w:val="52"/>
    <w:qFormat/>
    <w:rsid w:val="003E68DF"/>
    <w:pPr>
      <w:widowControl/>
      <w:autoSpaceDE/>
      <w:autoSpaceDN/>
      <w:spacing w:before="240" w:after="60"/>
      <w:outlineLvl w:val="4"/>
    </w:pPr>
    <w:rPr>
      <w:b/>
      <w:bCs/>
      <w:i/>
      <w:iCs/>
      <w:sz w:val="26"/>
      <w:szCs w:val="26"/>
      <w:lang w:eastAsia="ru-RU"/>
    </w:rPr>
  </w:style>
  <w:style w:type="paragraph" w:styleId="61">
    <w:name w:val="heading 6"/>
    <w:basedOn w:val="a5"/>
    <w:next w:val="a5"/>
    <w:link w:val="62"/>
    <w:qFormat/>
    <w:rsid w:val="003E68DF"/>
    <w:pPr>
      <w:widowControl/>
      <w:autoSpaceDE/>
      <w:autoSpaceDN/>
      <w:spacing w:before="240" w:after="60"/>
      <w:outlineLvl w:val="5"/>
    </w:pPr>
    <w:rPr>
      <w:b/>
      <w:bCs/>
      <w:lang w:eastAsia="ru-RU"/>
    </w:rPr>
  </w:style>
  <w:style w:type="paragraph" w:styleId="7">
    <w:name w:val="heading 7"/>
    <w:basedOn w:val="a5"/>
    <w:next w:val="a5"/>
    <w:link w:val="70"/>
    <w:qFormat/>
    <w:rsid w:val="003E68DF"/>
    <w:pPr>
      <w:widowControl/>
      <w:tabs>
        <w:tab w:val="num" w:pos="1296"/>
      </w:tabs>
      <w:autoSpaceDE/>
      <w:autoSpaceDN/>
      <w:spacing w:before="240" w:after="60"/>
      <w:ind w:left="1296" w:hanging="1296"/>
      <w:outlineLvl w:val="6"/>
    </w:pPr>
    <w:rPr>
      <w:rFonts w:ascii="Arial" w:hAnsi="Arial"/>
      <w:sz w:val="20"/>
      <w:szCs w:val="20"/>
      <w:lang w:val="en-GB" w:eastAsia="ru-RU"/>
    </w:rPr>
  </w:style>
  <w:style w:type="paragraph" w:styleId="8">
    <w:name w:val="heading 8"/>
    <w:basedOn w:val="a5"/>
    <w:next w:val="a5"/>
    <w:link w:val="80"/>
    <w:qFormat/>
    <w:rsid w:val="003E68DF"/>
    <w:pPr>
      <w:widowControl/>
      <w:tabs>
        <w:tab w:val="num" w:pos="1440"/>
      </w:tabs>
      <w:autoSpaceDE/>
      <w:autoSpaceDN/>
      <w:spacing w:before="240" w:after="60"/>
      <w:ind w:left="1440" w:hanging="1440"/>
      <w:outlineLvl w:val="7"/>
    </w:pPr>
    <w:rPr>
      <w:rFonts w:ascii="Arial" w:hAnsi="Arial"/>
      <w:i/>
      <w:sz w:val="20"/>
      <w:szCs w:val="20"/>
      <w:lang w:val="en-GB" w:eastAsia="ru-RU"/>
    </w:rPr>
  </w:style>
  <w:style w:type="paragraph" w:styleId="9">
    <w:name w:val="heading 9"/>
    <w:basedOn w:val="a5"/>
    <w:next w:val="a5"/>
    <w:link w:val="90"/>
    <w:qFormat/>
    <w:rsid w:val="003E68DF"/>
    <w:pPr>
      <w:widowControl/>
      <w:autoSpaceDE/>
      <w:autoSpaceDN/>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9">
    <w:name w:val="Body Text"/>
    <w:aliases w:val="Знак"/>
    <w:basedOn w:val="a5"/>
    <w:link w:val="aa"/>
    <w:qFormat/>
    <w:pPr>
      <w:ind w:left="179"/>
    </w:pPr>
    <w:rPr>
      <w:sz w:val="28"/>
      <w:szCs w:val="28"/>
    </w:rPr>
  </w:style>
  <w:style w:type="paragraph" w:styleId="ab">
    <w:name w:val="List Paragraph"/>
    <w:aliases w:val="Bullet List,FooterText,numbered,Paragraphe de liste1,lp1,Цветной список - Акцент 11,Num Bullet 1,Table Number Paragraph,Bullet Number,Bulletr List Paragraph,列出段落,列出段落1,List Paragraph2,List Paragraph21,Listeafsnit1,Parágrafo da Lista1,Булет1"/>
    <w:basedOn w:val="a5"/>
    <w:link w:val="ac"/>
    <w:uiPriority w:val="34"/>
    <w:qFormat/>
    <w:pPr>
      <w:ind w:left="179" w:firstLine="710"/>
      <w:jc w:val="both"/>
    </w:pPr>
  </w:style>
  <w:style w:type="paragraph" w:customStyle="1" w:styleId="TableParagraph">
    <w:name w:val="Table Paragraph"/>
    <w:basedOn w:val="a5"/>
    <w:uiPriority w:val="1"/>
    <w:qFormat/>
    <w:pPr>
      <w:ind w:left="110"/>
    </w:pPr>
  </w:style>
  <w:style w:type="paragraph" w:styleId="ad">
    <w:name w:val="header"/>
    <w:aliases w:val="Знак1"/>
    <w:basedOn w:val="a5"/>
    <w:link w:val="ae"/>
    <w:uiPriority w:val="99"/>
    <w:unhideWhenUsed/>
    <w:rsid w:val="00974E39"/>
    <w:pPr>
      <w:tabs>
        <w:tab w:val="center" w:pos="4677"/>
        <w:tab w:val="right" w:pos="9355"/>
      </w:tabs>
    </w:pPr>
  </w:style>
  <w:style w:type="character" w:customStyle="1" w:styleId="ae">
    <w:name w:val="Верхний колонтитул Знак"/>
    <w:aliases w:val="Знак1 Знак"/>
    <w:basedOn w:val="a6"/>
    <w:link w:val="ad"/>
    <w:uiPriority w:val="99"/>
    <w:rsid w:val="00974E39"/>
    <w:rPr>
      <w:rFonts w:ascii="Times New Roman" w:eastAsia="Times New Roman" w:hAnsi="Times New Roman" w:cs="Times New Roman"/>
      <w:lang w:val="ru-RU"/>
    </w:rPr>
  </w:style>
  <w:style w:type="paragraph" w:customStyle="1" w:styleId="ConsPlusNormal">
    <w:name w:val="ConsPlusNormal"/>
    <w:link w:val="ConsPlusNormal0"/>
    <w:qFormat/>
    <w:rsid w:val="00974E39"/>
    <w:pPr>
      <w:adjustRightInd w:val="0"/>
      <w:ind w:firstLine="720"/>
    </w:pPr>
    <w:rPr>
      <w:rFonts w:ascii="Arial" w:eastAsia="Times New Roman" w:hAnsi="Arial" w:cs="Arial"/>
      <w:sz w:val="20"/>
      <w:szCs w:val="20"/>
      <w:lang w:val="ru-RU" w:eastAsia="ru-RU"/>
    </w:rPr>
  </w:style>
  <w:style w:type="character" w:customStyle="1" w:styleId="ConsPlusNormal0">
    <w:name w:val="ConsPlusNormal Знак"/>
    <w:link w:val="ConsPlusNormal"/>
    <w:locked/>
    <w:rsid w:val="00974E39"/>
    <w:rPr>
      <w:rFonts w:ascii="Arial" w:eastAsia="Times New Roman" w:hAnsi="Arial" w:cs="Arial"/>
      <w:sz w:val="20"/>
      <w:szCs w:val="20"/>
      <w:lang w:val="ru-RU" w:eastAsia="ru-RU"/>
    </w:rPr>
  </w:style>
  <w:style w:type="character" w:customStyle="1" w:styleId="ac">
    <w:name w:val="Абзац списка Знак"/>
    <w:aliases w:val="Bullet List Знак,FooterText Знак,numbered Знак,Paragraphe de liste1 Знак,lp1 Знак,Цветной список - Акцент 11 Знак,Num Bullet 1 Знак,Table Number Paragraph Знак,Bullet Number Знак,Bulletr List Paragraph Знак,列出段落 Знак,列出段落1 Знак"/>
    <w:link w:val="ab"/>
    <w:uiPriority w:val="34"/>
    <w:qFormat/>
    <w:rsid w:val="00D67D9A"/>
    <w:rPr>
      <w:rFonts w:ascii="Times New Roman" w:eastAsia="Times New Roman" w:hAnsi="Times New Roman" w:cs="Times New Roman"/>
      <w:lang w:val="ru-RU"/>
    </w:rPr>
  </w:style>
  <w:style w:type="paragraph" w:styleId="a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f0"/>
    <w:uiPriority w:val="99"/>
    <w:unhideWhenUsed/>
    <w:rsid w:val="00C42E35"/>
    <w:rPr>
      <w:sz w:val="20"/>
      <w:szCs w:val="20"/>
    </w:rPr>
  </w:style>
  <w:style w:type="character" w:customStyle="1" w:styleId="af0">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f"/>
    <w:uiPriority w:val="99"/>
    <w:rsid w:val="00C42E35"/>
    <w:rPr>
      <w:rFonts w:ascii="Times New Roman" w:eastAsia="Times New Roman" w:hAnsi="Times New Roman" w:cs="Times New Roman"/>
      <w:sz w:val="20"/>
      <w:szCs w:val="20"/>
      <w:lang w:val="ru-RU"/>
    </w:rPr>
  </w:style>
  <w:style w:type="character" w:styleId="af1">
    <w:name w:val="footnote reference"/>
    <w:aliases w:val="fr,Used by Word for Help footnote symbols,Знак сноски 1,Ciae niinee 1,Знак сноски-FN,Ciae niinee-FN,Ссылка на сноску 45,Referencia nota al pie,SUPERS"/>
    <w:basedOn w:val="a6"/>
    <w:uiPriority w:val="99"/>
    <w:unhideWhenUsed/>
    <w:rsid w:val="00C42E35"/>
    <w:rPr>
      <w:vertAlign w:val="superscript"/>
    </w:rPr>
  </w:style>
  <w:style w:type="paragraph" w:styleId="af2">
    <w:name w:val="endnote text"/>
    <w:basedOn w:val="a5"/>
    <w:link w:val="af3"/>
    <w:uiPriority w:val="99"/>
    <w:unhideWhenUsed/>
    <w:rsid w:val="002869CF"/>
    <w:rPr>
      <w:sz w:val="20"/>
      <w:szCs w:val="20"/>
    </w:rPr>
  </w:style>
  <w:style w:type="character" w:customStyle="1" w:styleId="af3">
    <w:name w:val="Текст концевой сноски Знак"/>
    <w:basedOn w:val="a6"/>
    <w:link w:val="af2"/>
    <w:uiPriority w:val="99"/>
    <w:rsid w:val="002869CF"/>
    <w:rPr>
      <w:rFonts w:ascii="Times New Roman" w:eastAsia="Times New Roman" w:hAnsi="Times New Roman" w:cs="Times New Roman"/>
      <w:sz w:val="20"/>
      <w:szCs w:val="20"/>
      <w:lang w:val="ru-RU"/>
    </w:rPr>
  </w:style>
  <w:style w:type="character" w:styleId="af4">
    <w:name w:val="endnote reference"/>
    <w:basedOn w:val="a6"/>
    <w:uiPriority w:val="99"/>
    <w:unhideWhenUsed/>
    <w:rsid w:val="002869CF"/>
    <w:rPr>
      <w:vertAlign w:val="superscript"/>
    </w:rPr>
  </w:style>
  <w:style w:type="paragraph" w:customStyle="1" w:styleId="1">
    <w:name w:val="1пор"/>
    <w:basedOn w:val="ab"/>
    <w:link w:val="18"/>
    <w:qFormat/>
    <w:rsid w:val="005A6A0B"/>
    <w:pPr>
      <w:numPr>
        <w:numId w:val="5"/>
      </w:numPr>
      <w:tabs>
        <w:tab w:val="left" w:pos="1134"/>
      </w:tabs>
    </w:pPr>
    <w:rPr>
      <w:b/>
      <w:sz w:val="28"/>
    </w:rPr>
  </w:style>
  <w:style w:type="character" w:customStyle="1" w:styleId="18">
    <w:name w:val="1пор Знак"/>
    <w:basedOn w:val="ac"/>
    <w:link w:val="1"/>
    <w:rsid w:val="005A6A0B"/>
    <w:rPr>
      <w:rFonts w:ascii="Times New Roman" w:eastAsia="Times New Roman" w:hAnsi="Times New Roman" w:cs="Times New Roman"/>
      <w:b/>
      <w:sz w:val="28"/>
      <w:lang w:val="ru-RU"/>
    </w:rPr>
  </w:style>
  <w:style w:type="paragraph" w:customStyle="1" w:styleId="2">
    <w:name w:val="2пор"/>
    <w:basedOn w:val="1"/>
    <w:link w:val="28"/>
    <w:qFormat/>
    <w:rsid w:val="005A6A0B"/>
    <w:pPr>
      <w:numPr>
        <w:ilvl w:val="1"/>
      </w:numPr>
      <w:tabs>
        <w:tab w:val="left" w:pos="1276"/>
        <w:tab w:val="left" w:pos="1418"/>
        <w:tab w:val="left" w:pos="1559"/>
        <w:tab w:val="left" w:pos="1701"/>
        <w:tab w:val="left" w:pos="1843"/>
        <w:tab w:val="left" w:pos="1985"/>
        <w:tab w:val="left" w:pos="2126"/>
        <w:tab w:val="left" w:pos="2268"/>
      </w:tabs>
      <w:ind w:left="0" w:firstLine="709"/>
    </w:pPr>
    <w:rPr>
      <w:b w:val="0"/>
    </w:rPr>
  </w:style>
  <w:style w:type="paragraph" w:customStyle="1" w:styleId="3">
    <w:name w:val="3пор"/>
    <w:basedOn w:val="2"/>
    <w:qFormat/>
    <w:rsid w:val="005A6A0B"/>
    <w:pPr>
      <w:numPr>
        <w:ilvl w:val="2"/>
      </w:numPr>
      <w:ind w:left="0" w:firstLine="709"/>
    </w:pPr>
  </w:style>
  <w:style w:type="paragraph" w:customStyle="1" w:styleId="4">
    <w:name w:val="4пор"/>
    <w:basedOn w:val="3"/>
    <w:link w:val="45"/>
    <w:qFormat/>
    <w:rsid w:val="005A6A0B"/>
    <w:pPr>
      <w:numPr>
        <w:ilvl w:val="3"/>
      </w:numPr>
      <w:ind w:left="0" w:firstLine="709"/>
    </w:pPr>
  </w:style>
  <w:style w:type="paragraph" w:customStyle="1" w:styleId="5">
    <w:name w:val="5пор"/>
    <w:basedOn w:val="4"/>
    <w:link w:val="53"/>
    <w:qFormat/>
    <w:rsid w:val="005A6A0B"/>
    <w:pPr>
      <w:numPr>
        <w:ilvl w:val="4"/>
      </w:numPr>
    </w:pPr>
  </w:style>
  <w:style w:type="paragraph" w:customStyle="1" w:styleId="6">
    <w:name w:val="6пор"/>
    <w:basedOn w:val="5"/>
    <w:link w:val="63"/>
    <w:qFormat/>
    <w:rsid w:val="005A6A0B"/>
    <w:pPr>
      <w:numPr>
        <w:ilvl w:val="5"/>
      </w:numPr>
      <w:ind w:left="0" w:firstLine="709"/>
    </w:pPr>
  </w:style>
  <w:style w:type="paragraph" w:customStyle="1" w:styleId="12">
    <w:name w:val="1. пор"/>
    <w:basedOn w:val="ab"/>
    <w:qFormat/>
    <w:rsid w:val="002A4310"/>
    <w:pPr>
      <w:numPr>
        <w:numId w:val="6"/>
      </w:numPr>
      <w:tabs>
        <w:tab w:val="left" w:pos="992"/>
        <w:tab w:val="left" w:pos="1311"/>
      </w:tabs>
      <w:ind w:left="0" w:firstLine="709"/>
    </w:pPr>
    <w:rPr>
      <w:b/>
      <w:sz w:val="28"/>
    </w:rPr>
  </w:style>
  <w:style w:type="paragraph" w:customStyle="1" w:styleId="21">
    <w:name w:val="2 пор"/>
    <w:basedOn w:val="ab"/>
    <w:link w:val="29"/>
    <w:qFormat/>
    <w:rsid w:val="002A4310"/>
    <w:pPr>
      <w:numPr>
        <w:ilvl w:val="1"/>
        <w:numId w:val="6"/>
      </w:numPr>
      <w:tabs>
        <w:tab w:val="left" w:pos="1276"/>
        <w:tab w:val="left" w:pos="1418"/>
        <w:tab w:val="left" w:pos="1559"/>
        <w:tab w:val="left" w:pos="1701"/>
        <w:tab w:val="left" w:pos="1843"/>
        <w:tab w:val="left" w:pos="1985"/>
      </w:tabs>
      <w:ind w:left="0" w:firstLine="709"/>
      <w:contextualSpacing/>
      <w:jc w:val="both"/>
    </w:pPr>
    <w:rPr>
      <w:sz w:val="28"/>
    </w:rPr>
  </w:style>
  <w:style w:type="character" w:customStyle="1" w:styleId="29">
    <w:name w:val="2 пор Знак"/>
    <w:basedOn w:val="ac"/>
    <w:link w:val="21"/>
    <w:rsid w:val="002A4310"/>
    <w:rPr>
      <w:rFonts w:ascii="Times New Roman" w:eastAsia="Times New Roman" w:hAnsi="Times New Roman" w:cs="Times New Roman"/>
      <w:sz w:val="28"/>
      <w:lang w:val="ru-RU"/>
    </w:rPr>
  </w:style>
  <w:style w:type="paragraph" w:customStyle="1" w:styleId="30">
    <w:name w:val="3. пор"/>
    <w:basedOn w:val="ab"/>
    <w:qFormat/>
    <w:rsid w:val="002A4310"/>
    <w:pPr>
      <w:numPr>
        <w:ilvl w:val="2"/>
        <w:numId w:val="6"/>
      </w:numPr>
      <w:tabs>
        <w:tab w:val="left" w:pos="1276"/>
        <w:tab w:val="left" w:pos="1418"/>
        <w:tab w:val="left" w:pos="1559"/>
        <w:tab w:val="left" w:pos="1701"/>
        <w:tab w:val="left" w:pos="1843"/>
        <w:tab w:val="left" w:pos="1985"/>
      </w:tabs>
      <w:ind w:left="0" w:firstLine="709"/>
      <w:contextualSpacing/>
    </w:pPr>
    <w:rPr>
      <w:sz w:val="28"/>
    </w:rPr>
  </w:style>
  <w:style w:type="paragraph" w:customStyle="1" w:styleId="41">
    <w:name w:val="4 пор"/>
    <w:basedOn w:val="ab"/>
    <w:qFormat/>
    <w:rsid w:val="002A4310"/>
    <w:pPr>
      <w:numPr>
        <w:ilvl w:val="3"/>
        <w:numId w:val="6"/>
      </w:numPr>
      <w:tabs>
        <w:tab w:val="left" w:pos="1701"/>
        <w:tab w:val="left" w:pos="1843"/>
        <w:tab w:val="left" w:pos="1985"/>
        <w:tab w:val="left" w:pos="2126"/>
        <w:tab w:val="left" w:pos="2268"/>
      </w:tabs>
      <w:ind w:left="0" w:firstLine="709"/>
      <w:contextualSpacing/>
    </w:pPr>
    <w:rPr>
      <w:sz w:val="28"/>
    </w:rPr>
  </w:style>
  <w:style w:type="paragraph" w:customStyle="1" w:styleId="-">
    <w:name w:val="- список"/>
    <w:basedOn w:val="ab"/>
    <w:link w:val="-0"/>
    <w:qFormat/>
    <w:rsid w:val="00E22474"/>
    <w:pPr>
      <w:numPr>
        <w:numId w:val="7"/>
      </w:numPr>
      <w:tabs>
        <w:tab w:val="left" w:pos="1134"/>
        <w:tab w:val="left" w:pos="1172"/>
      </w:tabs>
    </w:pPr>
    <w:rPr>
      <w:sz w:val="28"/>
    </w:rPr>
  </w:style>
  <w:style w:type="paragraph" w:customStyle="1" w:styleId="24">
    <w:name w:val="2 список"/>
    <w:basedOn w:val="ab"/>
    <w:qFormat/>
    <w:rsid w:val="00E22474"/>
    <w:pPr>
      <w:numPr>
        <w:ilvl w:val="1"/>
        <w:numId w:val="7"/>
      </w:numPr>
      <w:tabs>
        <w:tab w:val="left" w:pos="1134"/>
        <w:tab w:val="left" w:pos="1276"/>
        <w:tab w:val="left" w:pos="1418"/>
        <w:tab w:val="left" w:pos="1456"/>
      </w:tabs>
      <w:ind w:left="0" w:firstLine="709"/>
    </w:pPr>
    <w:rPr>
      <w:sz w:val="28"/>
    </w:rPr>
  </w:style>
  <w:style w:type="character" w:customStyle="1" w:styleId="-0">
    <w:name w:val="- список Знак"/>
    <w:basedOn w:val="ac"/>
    <w:link w:val="-"/>
    <w:rsid w:val="00E22474"/>
    <w:rPr>
      <w:rFonts w:ascii="Times New Roman" w:eastAsia="Times New Roman" w:hAnsi="Times New Roman" w:cs="Times New Roman"/>
      <w:sz w:val="28"/>
      <w:lang w:val="ru-RU"/>
    </w:rPr>
  </w:style>
  <w:style w:type="character" w:customStyle="1" w:styleId="45">
    <w:name w:val="4пор Знак"/>
    <w:basedOn w:val="a6"/>
    <w:link w:val="4"/>
    <w:rsid w:val="00E22474"/>
    <w:rPr>
      <w:rFonts w:ascii="Times New Roman" w:eastAsia="Times New Roman" w:hAnsi="Times New Roman" w:cs="Times New Roman"/>
      <w:sz w:val="28"/>
      <w:lang w:val="ru-RU"/>
    </w:rPr>
  </w:style>
  <w:style w:type="paragraph" w:customStyle="1" w:styleId="5-">
    <w:name w:val="5-пор"/>
    <w:basedOn w:val="ab"/>
    <w:link w:val="5-0"/>
    <w:qFormat/>
    <w:rsid w:val="00886F64"/>
    <w:pPr>
      <w:numPr>
        <w:ilvl w:val="4"/>
        <w:numId w:val="8"/>
      </w:numPr>
      <w:tabs>
        <w:tab w:val="left" w:pos="2126"/>
        <w:tab w:val="left" w:pos="2410"/>
        <w:tab w:val="left" w:pos="2552"/>
        <w:tab w:val="left" w:pos="2693"/>
        <w:tab w:val="left" w:pos="2835"/>
      </w:tabs>
      <w:contextualSpacing/>
    </w:pPr>
    <w:rPr>
      <w:sz w:val="28"/>
    </w:rPr>
  </w:style>
  <w:style w:type="character" w:customStyle="1" w:styleId="5-0">
    <w:name w:val="5-пор Знак"/>
    <w:basedOn w:val="ac"/>
    <w:link w:val="5-"/>
    <w:rsid w:val="00886F64"/>
    <w:rPr>
      <w:rFonts w:ascii="Times New Roman" w:eastAsia="Times New Roman" w:hAnsi="Times New Roman" w:cs="Times New Roman"/>
      <w:sz w:val="28"/>
      <w:lang w:val="ru-RU"/>
    </w:rPr>
  </w:style>
  <w:style w:type="character" w:customStyle="1" w:styleId="53">
    <w:name w:val="5пор Знак"/>
    <w:basedOn w:val="45"/>
    <w:link w:val="5"/>
    <w:rsid w:val="00886F64"/>
    <w:rPr>
      <w:rFonts w:ascii="Times New Roman" w:eastAsia="Times New Roman" w:hAnsi="Times New Roman" w:cs="Times New Roman"/>
      <w:sz w:val="28"/>
      <w:lang w:val="ru-RU"/>
    </w:rPr>
  </w:style>
  <w:style w:type="table" w:styleId="af5">
    <w:name w:val="Table Grid"/>
    <w:basedOn w:val="a7"/>
    <w:uiPriority w:val="39"/>
    <w:rsid w:val="00DD5B2B"/>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Основа без нумерации"/>
    <w:basedOn w:val="a5"/>
    <w:link w:val="af7"/>
    <w:qFormat/>
    <w:rsid w:val="00DD5B2B"/>
    <w:pPr>
      <w:widowControl/>
      <w:tabs>
        <w:tab w:val="left" w:pos="993"/>
      </w:tabs>
      <w:autoSpaceDE/>
      <w:autoSpaceDN/>
      <w:ind w:firstLine="709"/>
      <w:contextualSpacing/>
      <w:jc w:val="both"/>
    </w:pPr>
    <w:rPr>
      <w:rFonts w:eastAsia="Arial Unicode MS"/>
      <w:sz w:val="28"/>
      <w:szCs w:val="24"/>
    </w:rPr>
  </w:style>
  <w:style w:type="character" w:customStyle="1" w:styleId="af7">
    <w:name w:val="Основа без нумерации Знак"/>
    <w:basedOn w:val="a6"/>
    <w:link w:val="af6"/>
    <w:rsid w:val="00DD5B2B"/>
    <w:rPr>
      <w:rFonts w:ascii="Times New Roman" w:eastAsia="Arial Unicode MS" w:hAnsi="Times New Roman" w:cs="Times New Roman"/>
      <w:sz w:val="28"/>
      <w:szCs w:val="24"/>
      <w:lang w:val="ru-RU"/>
    </w:rPr>
  </w:style>
  <w:style w:type="character" w:customStyle="1" w:styleId="28">
    <w:name w:val="2пор Знак"/>
    <w:basedOn w:val="18"/>
    <w:link w:val="2"/>
    <w:rsid w:val="000F73E8"/>
    <w:rPr>
      <w:rFonts w:ascii="Times New Roman" w:eastAsia="Times New Roman" w:hAnsi="Times New Roman" w:cs="Times New Roman"/>
      <w:b w:val="0"/>
      <w:sz w:val="28"/>
      <w:lang w:val="ru-RU"/>
    </w:rPr>
  </w:style>
  <w:style w:type="character" w:customStyle="1" w:styleId="63">
    <w:name w:val="6пор Знак"/>
    <w:basedOn w:val="53"/>
    <w:link w:val="6"/>
    <w:rsid w:val="000F73E8"/>
    <w:rPr>
      <w:rFonts w:ascii="Times New Roman" w:eastAsia="Times New Roman" w:hAnsi="Times New Roman" w:cs="Times New Roman"/>
      <w:sz w:val="28"/>
      <w:lang w:val="ru-RU"/>
    </w:rPr>
  </w:style>
  <w:style w:type="table" w:customStyle="1" w:styleId="2a">
    <w:name w:val="Сетка таблицы2"/>
    <w:basedOn w:val="a7"/>
    <w:next w:val="af5"/>
    <w:uiPriority w:val="39"/>
    <w:rsid w:val="000F73E8"/>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Таблица первая строка"/>
    <w:basedOn w:val="a5"/>
    <w:link w:val="af9"/>
    <w:qFormat/>
    <w:rsid w:val="000F73E8"/>
    <w:pPr>
      <w:widowControl/>
      <w:autoSpaceDE/>
      <w:autoSpaceDN/>
      <w:jc w:val="center"/>
    </w:pPr>
    <w:rPr>
      <w:rFonts w:eastAsiaTheme="minorHAnsi" w:cstheme="minorBidi"/>
      <w:b/>
      <w:bCs/>
      <w:sz w:val="20"/>
    </w:rPr>
  </w:style>
  <w:style w:type="paragraph" w:customStyle="1" w:styleId="afa">
    <w:name w:val="Таблица основной"/>
    <w:basedOn w:val="a5"/>
    <w:link w:val="afb"/>
    <w:qFormat/>
    <w:rsid w:val="000F73E8"/>
    <w:pPr>
      <w:widowControl/>
      <w:autoSpaceDE/>
      <w:autoSpaceDN/>
    </w:pPr>
    <w:rPr>
      <w:rFonts w:eastAsiaTheme="minorHAnsi" w:cstheme="minorBidi"/>
      <w:sz w:val="20"/>
      <w:szCs w:val="20"/>
    </w:rPr>
  </w:style>
  <w:style w:type="character" w:customStyle="1" w:styleId="af9">
    <w:name w:val="Таблица первая строка Знак"/>
    <w:basedOn w:val="a6"/>
    <w:link w:val="af8"/>
    <w:rsid w:val="000F73E8"/>
    <w:rPr>
      <w:rFonts w:ascii="Times New Roman" w:hAnsi="Times New Roman"/>
      <w:b/>
      <w:bCs/>
      <w:sz w:val="20"/>
      <w:lang w:val="ru-RU"/>
    </w:rPr>
  </w:style>
  <w:style w:type="character" w:customStyle="1" w:styleId="afb">
    <w:name w:val="Таблица основной Знак"/>
    <w:basedOn w:val="a6"/>
    <w:link w:val="afa"/>
    <w:rsid w:val="000F73E8"/>
    <w:rPr>
      <w:rFonts w:ascii="Times New Roman" w:hAnsi="Times New Roman"/>
      <w:sz w:val="20"/>
      <w:szCs w:val="20"/>
      <w:lang w:val="ru-RU"/>
    </w:rPr>
  </w:style>
  <w:style w:type="paragraph" w:customStyle="1" w:styleId="a1">
    <w:name w:val="Таблица нумерация"/>
    <w:basedOn w:val="afa"/>
    <w:link w:val="afc"/>
    <w:qFormat/>
    <w:rsid w:val="000F73E8"/>
    <w:pPr>
      <w:numPr>
        <w:numId w:val="10"/>
      </w:numPr>
      <w:jc w:val="center"/>
    </w:pPr>
  </w:style>
  <w:style w:type="character" w:customStyle="1" w:styleId="afc">
    <w:name w:val="Таблица нумерация Знак"/>
    <w:basedOn w:val="afb"/>
    <w:link w:val="a1"/>
    <w:rsid w:val="000F73E8"/>
    <w:rPr>
      <w:rFonts w:ascii="Times New Roman" w:hAnsi="Times New Roman"/>
      <w:sz w:val="20"/>
      <w:szCs w:val="20"/>
      <w:lang w:val="ru-RU"/>
    </w:rPr>
  </w:style>
  <w:style w:type="paragraph" w:styleId="afd">
    <w:name w:val="Normal (Web)"/>
    <w:basedOn w:val="a5"/>
    <w:uiPriority w:val="99"/>
    <w:unhideWhenUsed/>
    <w:rsid w:val="001A51BB"/>
    <w:pPr>
      <w:widowControl/>
      <w:autoSpaceDE/>
      <w:autoSpaceDN/>
      <w:spacing w:before="100" w:beforeAutospacing="1" w:after="100" w:afterAutospacing="1"/>
    </w:pPr>
    <w:rPr>
      <w:rFonts w:eastAsiaTheme="minorHAnsi"/>
      <w:sz w:val="24"/>
      <w:szCs w:val="24"/>
      <w:lang w:eastAsia="ru-RU"/>
    </w:rPr>
  </w:style>
  <w:style w:type="character" w:customStyle="1" w:styleId="27">
    <w:name w:val="Заголовок 2 Знак"/>
    <w:aliases w:val="Заголовок 2 Знак Знак Знак1,Заголовок 2 Знак Знак Знак Знак2,H2 Знак,h2 Знак,HD2 Знак"/>
    <w:basedOn w:val="a6"/>
    <w:link w:val="26"/>
    <w:rsid w:val="003E68DF"/>
    <w:rPr>
      <w:rFonts w:ascii="Cambria" w:eastAsia="Times New Roman" w:hAnsi="Cambria" w:cs="Times New Roman"/>
      <w:b/>
      <w:bCs/>
      <w:color w:val="4F81BD"/>
      <w:sz w:val="26"/>
      <w:szCs w:val="26"/>
      <w:lang w:val="ru-RU"/>
    </w:rPr>
  </w:style>
  <w:style w:type="character" w:customStyle="1" w:styleId="34">
    <w:name w:val="Заголовок 3 Знак"/>
    <w:aliases w:val="h3 Знак,Head 3 Знак,l3+toc 3 Знак,CT Знак,Sub-section Title Знак,l3 Знак,H3 Знак"/>
    <w:basedOn w:val="a6"/>
    <w:link w:val="33"/>
    <w:uiPriority w:val="9"/>
    <w:rsid w:val="003E68DF"/>
    <w:rPr>
      <w:rFonts w:ascii="Cambria" w:eastAsia="Times New Roman" w:hAnsi="Cambria" w:cs="Times New Roman"/>
      <w:color w:val="243F60"/>
      <w:sz w:val="24"/>
      <w:szCs w:val="24"/>
      <w:lang w:val="ru-RU"/>
    </w:rPr>
  </w:style>
  <w:style w:type="character" w:customStyle="1" w:styleId="44">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3"/>
    <w:rsid w:val="003E68DF"/>
    <w:rPr>
      <w:rFonts w:ascii="Times New Roman" w:eastAsia="Times New Roman" w:hAnsi="Times New Roman" w:cs="Times New Roman"/>
      <w:b/>
      <w:sz w:val="32"/>
      <w:szCs w:val="20"/>
      <w:lang w:val="ru-RU" w:eastAsia="ru-RU"/>
    </w:rPr>
  </w:style>
  <w:style w:type="character" w:customStyle="1" w:styleId="52">
    <w:name w:val="Заголовок 5 Знак"/>
    <w:aliases w:val="_Подпункт Знак"/>
    <w:basedOn w:val="a6"/>
    <w:link w:val="51"/>
    <w:rsid w:val="003E68DF"/>
    <w:rPr>
      <w:rFonts w:ascii="Times New Roman" w:eastAsia="Times New Roman" w:hAnsi="Times New Roman" w:cs="Times New Roman"/>
      <w:b/>
      <w:bCs/>
      <w:i/>
      <w:iCs/>
      <w:sz w:val="26"/>
      <w:szCs w:val="26"/>
      <w:lang w:val="ru-RU" w:eastAsia="ru-RU"/>
    </w:rPr>
  </w:style>
  <w:style w:type="character" w:customStyle="1" w:styleId="62">
    <w:name w:val="Заголовок 6 Знак"/>
    <w:basedOn w:val="a6"/>
    <w:link w:val="61"/>
    <w:rsid w:val="003E68DF"/>
    <w:rPr>
      <w:rFonts w:ascii="Times New Roman" w:eastAsia="Times New Roman" w:hAnsi="Times New Roman" w:cs="Times New Roman"/>
      <w:b/>
      <w:bCs/>
      <w:lang w:val="ru-RU" w:eastAsia="ru-RU"/>
    </w:rPr>
  </w:style>
  <w:style w:type="character" w:customStyle="1" w:styleId="70">
    <w:name w:val="Заголовок 7 Знак"/>
    <w:basedOn w:val="a6"/>
    <w:link w:val="7"/>
    <w:rsid w:val="003E68DF"/>
    <w:rPr>
      <w:rFonts w:ascii="Arial" w:eastAsia="Times New Roman" w:hAnsi="Arial" w:cs="Times New Roman"/>
      <w:sz w:val="20"/>
      <w:szCs w:val="20"/>
      <w:lang w:val="en-GB" w:eastAsia="ru-RU"/>
    </w:rPr>
  </w:style>
  <w:style w:type="character" w:customStyle="1" w:styleId="80">
    <w:name w:val="Заголовок 8 Знак"/>
    <w:basedOn w:val="a6"/>
    <w:link w:val="8"/>
    <w:rsid w:val="003E68DF"/>
    <w:rPr>
      <w:rFonts w:ascii="Arial" w:eastAsia="Times New Roman" w:hAnsi="Arial" w:cs="Times New Roman"/>
      <w:i/>
      <w:sz w:val="20"/>
      <w:szCs w:val="20"/>
      <w:lang w:val="en-GB" w:eastAsia="ru-RU"/>
    </w:rPr>
  </w:style>
  <w:style w:type="character" w:customStyle="1" w:styleId="90">
    <w:name w:val="Заголовок 9 Знак"/>
    <w:basedOn w:val="a6"/>
    <w:link w:val="9"/>
    <w:rsid w:val="003E68DF"/>
    <w:rPr>
      <w:rFonts w:ascii="Arial" w:eastAsia="Times New Roman" w:hAnsi="Arial" w:cs="Arial"/>
      <w:lang w:val="ru-RU" w:eastAsia="ru-RU"/>
    </w:rPr>
  </w:style>
  <w:style w:type="character" w:customStyle="1" w:styleId="17">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link w:val="16"/>
    <w:uiPriority w:val="9"/>
    <w:locked/>
    <w:rsid w:val="003E68DF"/>
    <w:rPr>
      <w:rFonts w:ascii="Times New Roman" w:eastAsia="Times New Roman" w:hAnsi="Times New Roman" w:cs="Times New Roman"/>
      <w:b/>
      <w:bCs/>
      <w:i/>
      <w:iCs/>
      <w:sz w:val="28"/>
      <w:szCs w:val="28"/>
      <w:u w:val="single" w:color="000000"/>
      <w:lang w:val="ru-RU"/>
    </w:rPr>
  </w:style>
  <w:style w:type="paragraph" w:styleId="afe">
    <w:name w:val="Balloon Text"/>
    <w:basedOn w:val="a5"/>
    <w:link w:val="aff"/>
    <w:uiPriority w:val="99"/>
    <w:unhideWhenUsed/>
    <w:rsid w:val="003E68DF"/>
    <w:pPr>
      <w:widowControl/>
      <w:autoSpaceDE/>
      <w:autoSpaceDN/>
    </w:pPr>
    <w:rPr>
      <w:rFonts w:ascii="Segoe UI" w:hAnsi="Segoe UI" w:cs="Segoe UI"/>
      <w:sz w:val="18"/>
      <w:szCs w:val="18"/>
    </w:rPr>
  </w:style>
  <w:style w:type="character" w:customStyle="1" w:styleId="aff">
    <w:name w:val="Текст выноски Знак"/>
    <w:basedOn w:val="a6"/>
    <w:link w:val="afe"/>
    <w:uiPriority w:val="99"/>
    <w:rsid w:val="003E68DF"/>
    <w:rPr>
      <w:rFonts w:ascii="Segoe UI" w:eastAsia="Times New Roman" w:hAnsi="Segoe UI" w:cs="Segoe UI"/>
      <w:sz w:val="18"/>
      <w:szCs w:val="18"/>
      <w:lang w:val="ru-RU"/>
    </w:rPr>
  </w:style>
  <w:style w:type="paragraph" w:customStyle="1" w:styleId="111">
    <w:name w:val="Заголовок 11"/>
    <w:basedOn w:val="a5"/>
    <w:next w:val="a5"/>
    <w:uiPriority w:val="99"/>
    <w:qFormat/>
    <w:rsid w:val="003E68DF"/>
    <w:pPr>
      <w:keepNext/>
      <w:keepLines/>
      <w:widowControl/>
      <w:autoSpaceDE/>
      <w:autoSpaceDN/>
      <w:spacing w:before="480" w:line="276" w:lineRule="auto"/>
      <w:outlineLvl w:val="0"/>
    </w:pPr>
    <w:rPr>
      <w:rFonts w:ascii="Cambria" w:hAnsi="Cambria"/>
      <w:b/>
      <w:bCs/>
      <w:color w:val="365F91"/>
      <w:sz w:val="28"/>
      <w:szCs w:val="28"/>
    </w:rPr>
  </w:style>
  <w:style w:type="paragraph" w:customStyle="1" w:styleId="210">
    <w:name w:val="Заголовок 21"/>
    <w:basedOn w:val="a5"/>
    <w:next w:val="a5"/>
    <w:unhideWhenUsed/>
    <w:qFormat/>
    <w:rsid w:val="003E68DF"/>
    <w:pPr>
      <w:keepNext/>
      <w:keepLines/>
      <w:widowControl/>
      <w:autoSpaceDE/>
      <w:autoSpaceDN/>
      <w:spacing w:before="20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3E68DF"/>
    <w:pPr>
      <w:keepNext/>
      <w:keepLines/>
      <w:widowControl/>
      <w:autoSpaceDE/>
      <w:autoSpaceDN/>
      <w:spacing w:before="40" w:line="276" w:lineRule="auto"/>
      <w:outlineLvl w:val="2"/>
    </w:pPr>
    <w:rPr>
      <w:rFonts w:ascii="Cambria" w:hAnsi="Cambria"/>
      <w:color w:val="243F60"/>
      <w:sz w:val="24"/>
      <w:szCs w:val="24"/>
    </w:rPr>
  </w:style>
  <w:style w:type="paragraph" w:customStyle="1" w:styleId="ConsPlusTitle">
    <w:name w:val="ConsPlusTitle"/>
    <w:uiPriority w:val="99"/>
    <w:rsid w:val="003E68DF"/>
    <w:rPr>
      <w:rFonts w:ascii="Calibri" w:eastAsia="Times New Roman" w:hAnsi="Calibri" w:cs="Calibri"/>
      <w:b/>
      <w:szCs w:val="20"/>
      <w:lang w:val="ru-RU" w:eastAsia="ru-RU"/>
    </w:rPr>
  </w:style>
  <w:style w:type="paragraph" w:styleId="aff0">
    <w:name w:val="footer"/>
    <w:aliases w:val="f"/>
    <w:basedOn w:val="a5"/>
    <w:link w:val="aff1"/>
    <w:uiPriority w:val="99"/>
    <w:unhideWhenUsed/>
    <w:rsid w:val="003E68DF"/>
    <w:pPr>
      <w:widowControl/>
      <w:tabs>
        <w:tab w:val="center" w:pos="4677"/>
        <w:tab w:val="right" w:pos="9355"/>
      </w:tabs>
      <w:autoSpaceDE/>
      <w:autoSpaceDN/>
    </w:pPr>
    <w:rPr>
      <w:rFonts w:ascii="Calibri" w:hAnsi="Calibri"/>
    </w:rPr>
  </w:style>
  <w:style w:type="character" w:customStyle="1" w:styleId="aff1">
    <w:name w:val="Нижний колонтитул Знак"/>
    <w:aliases w:val="f Знак"/>
    <w:basedOn w:val="a6"/>
    <w:link w:val="aff0"/>
    <w:uiPriority w:val="99"/>
    <w:rsid w:val="003E68DF"/>
    <w:rPr>
      <w:rFonts w:ascii="Calibri" w:eastAsia="Times New Roman" w:hAnsi="Calibri" w:cs="Times New Roman"/>
      <w:lang w:val="ru-RU"/>
    </w:rPr>
  </w:style>
  <w:style w:type="character" w:styleId="aff2">
    <w:name w:val="annotation reference"/>
    <w:uiPriority w:val="99"/>
    <w:unhideWhenUsed/>
    <w:rsid w:val="003E68DF"/>
    <w:rPr>
      <w:rFonts w:cs="Times New Roman"/>
      <w:sz w:val="16"/>
      <w:szCs w:val="16"/>
    </w:rPr>
  </w:style>
  <w:style w:type="paragraph" w:styleId="aff3">
    <w:name w:val="annotation text"/>
    <w:basedOn w:val="a5"/>
    <w:link w:val="aff4"/>
    <w:uiPriority w:val="99"/>
    <w:unhideWhenUsed/>
    <w:rsid w:val="003E68DF"/>
    <w:pPr>
      <w:widowControl/>
      <w:autoSpaceDE/>
      <w:autoSpaceDN/>
      <w:spacing w:after="200"/>
    </w:pPr>
    <w:rPr>
      <w:rFonts w:ascii="Calibri" w:hAnsi="Calibri"/>
      <w:sz w:val="20"/>
      <w:szCs w:val="20"/>
    </w:rPr>
  </w:style>
  <w:style w:type="character" w:customStyle="1" w:styleId="aff4">
    <w:name w:val="Текст примечания Знак"/>
    <w:basedOn w:val="a6"/>
    <w:link w:val="aff3"/>
    <w:uiPriority w:val="99"/>
    <w:rsid w:val="003E68DF"/>
    <w:rPr>
      <w:rFonts w:ascii="Calibri" w:eastAsia="Times New Roman" w:hAnsi="Calibri" w:cs="Times New Roman"/>
      <w:sz w:val="20"/>
      <w:szCs w:val="20"/>
      <w:lang w:val="ru-RU"/>
    </w:rPr>
  </w:style>
  <w:style w:type="paragraph" w:styleId="aff5">
    <w:name w:val="annotation subject"/>
    <w:basedOn w:val="aff3"/>
    <w:next w:val="aff3"/>
    <w:link w:val="aff6"/>
    <w:uiPriority w:val="99"/>
    <w:unhideWhenUsed/>
    <w:rsid w:val="003E68DF"/>
    <w:rPr>
      <w:b/>
      <w:bCs/>
    </w:rPr>
  </w:style>
  <w:style w:type="character" w:customStyle="1" w:styleId="aff6">
    <w:name w:val="Тема примечания Знак"/>
    <w:basedOn w:val="aff4"/>
    <w:link w:val="aff5"/>
    <w:uiPriority w:val="99"/>
    <w:rsid w:val="003E68DF"/>
    <w:rPr>
      <w:rFonts w:ascii="Calibri" w:eastAsia="Times New Roman" w:hAnsi="Calibri" w:cs="Times New Roman"/>
      <w:b/>
      <w:bCs/>
      <w:sz w:val="20"/>
      <w:szCs w:val="20"/>
      <w:lang w:val="ru-RU"/>
    </w:rPr>
  </w:style>
  <w:style w:type="character" w:customStyle="1" w:styleId="19">
    <w:name w:val="Гиперссылка1"/>
    <w:uiPriority w:val="99"/>
    <w:unhideWhenUsed/>
    <w:rsid w:val="003E68DF"/>
    <w:rPr>
      <w:rFonts w:cs="Times New Roman"/>
      <w:color w:val="0000FF"/>
      <w:u w:val="single"/>
    </w:rPr>
  </w:style>
  <w:style w:type="character" w:customStyle="1" w:styleId="1a">
    <w:name w:val="Просмотренная гиперссылка1"/>
    <w:uiPriority w:val="99"/>
    <w:unhideWhenUsed/>
    <w:rsid w:val="003E68DF"/>
    <w:rPr>
      <w:rFonts w:cs="Times New Roman"/>
      <w:color w:val="800080"/>
      <w:u w:val="single"/>
    </w:rPr>
  </w:style>
  <w:style w:type="paragraph" w:styleId="2b">
    <w:name w:val="Body Text Indent 2"/>
    <w:basedOn w:val="a5"/>
    <w:link w:val="2c"/>
    <w:rsid w:val="003E68DF"/>
    <w:pPr>
      <w:widowControl/>
      <w:tabs>
        <w:tab w:val="left" w:pos="1122"/>
      </w:tabs>
      <w:autoSpaceDE/>
      <w:autoSpaceDN/>
      <w:ind w:firstLine="748"/>
      <w:jc w:val="both"/>
    </w:pPr>
    <w:rPr>
      <w:sz w:val="28"/>
      <w:szCs w:val="20"/>
    </w:rPr>
  </w:style>
  <w:style w:type="character" w:customStyle="1" w:styleId="2c">
    <w:name w:val="Основной текст с отступом 2 Знак"/>
    <w:basedOn w:val="a6"/>
    <w:link w:val="2b"/>
    <w:rsid w:val="003E68DF"/>
    <w:rPr>
      <w:rFonts w:ascii="Times New Roman" w:eastAsia="Times New Roman" w:hAnsi="Times New Roman" w:cs="Times New Roman"/>
      <w:sz w:val="28"/>
      <w:szCs w:val="20"/>
      <w:lang w:val="ru-RU"/>
    </w:rPr>
  </w:style>
  <w:style w:type="paragraph" w:styleId="35">
    <w:name w:val="Body Text 3"/>
    <w:basedOn w:val="a5"/>
    <w:link w:val="36"/>
    <w:uiPriority w:val="99"/>
    <w:rsid w:val="003E68DF"/>
    <w:pPr>
      <w:widowControl/>
      <w:autoSpaceDE/>
      <w:autoSpaceDN/>
      <w:spacing w:after="120"/>
    </w:pPr>
    <w:rPr>
      <w:sz w:val="16"/>
      <w:szCs w:val="16"/>
    </w:rPr>
  </w:style>
  <w:style w:type="character" w:customStyle="1" w:styleId="36">
    <w:name w:val="Основной текст 3 Знак"/>
    <w:basedOn w:val="a6"/>
    <w:link w:val="35"/>
    <w:uiPriority w:val="99"/>
    <w:rsid w:val="003E68DF"/>
    <w:rPr>
      <w:rFonts w:ascii="Times New Roman" w:eastAsia="Times New Roman" w:hAnsi="Times New Roman" w:cs="Times New Roman"/>
      <w:sz w:val="16"/>
      <w:szCs w:val="16"/>
      <w:lang w:val="ru-RU"/>
    </w:rPr>
  </w:style>
  <w:style w:type="character" w:customStyle="1" w:styleId="aa">
    <w:name w:val="Основной текст Знак"/>
    <w:aliases w:val="Знак Знак"/>
    <w:link w:val="a9"/>
    <w:locked/>
    <w:rsid w:val="003E68DF"/>
    <w:rPr>
      <w:rFonts w:ascii="Times New Roman" w:eastAsia="Times New Roman" w:hAnsi="Times New Roman" w:cs="Times New Roman"/>
      <w:sz w:val="28"/>
      <w:szCs w:val="28"/>
      <w:lang w:val="ru-RU"/>
    </w:rPr>
  </w:style>
  <w:style w:type="paragraph" w:customStyle="1" w:styleId="Default">
    <w:name w:val="Default"/>
    <w:rsid w:val="003E68DF"/>
    <w:pPr>
      <w:widowControl/>
      <w:adjustRightInd w:val="0"/>
    </w:pPr>
    <w:rPr>
      <w:rFonts w:ascii="Times New Roman" w:eastAsia="Times New Roman" w:hAnsi="Times New Roman" w:cs="Times New Roman"/>
      <w:color w:val="000000"/>
      <w:sz w:val="24"/>
      <w:szCs w:val="24"/>
      <w:lang w:val="ru-RU" w:eastAsia="ru-RU"/>
    </w:rPr>
  </w:style>
  <w:style w:type="table" w:customStyle="1" w:styleId="1b">
    <w:name w:val="Сетка таблицы1"/>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Заголовок оглавления1"/>
    <w:basedOn w:val="16"/>
    <w:next w:val="a5"/>
    <w:uiPriority w:val="39"/>
    <w:unhideWhenUsed/>
    <w:qFormat/>
    <w:rsid w:val="003E68DF"/>
    <w:pPr>
      <w:keepNext/>
      <w:keepLines/>
      <w:widowControl/>
      <w:autoSpaceDE/>
      <w:autoSpaceDN/>
      <w:spacing w:before="240" w:line="259" w:lineRule="auto"/>
      <w:ind w:left="0"/>
    </w:pPr>
    <w:rPr>
      <w:rFonts w:ascii="Cambria" w:hAnsi="Cambria"/>
      <w:i w:val="0"/>
      <w:iCs w:val="0"/>
      <w:color w:val="365F91"/>
      <w:u w:val="none"/>
    </w:rPr>
  </w:style>
  <w:style w:type="paragraph" w:styleId="2d">
    <w:name w:val="toc 2"/>
    <w:basedOn w:val="a5"/>
    <w:next w:val="a5"/>
    <w:autoRedefine/>
    <w:uiPriority w:val="39"/>
    <w:unhideWhenUsed/>
    <w:rsid w:val="003E68DF"/>
    <w:pPr>
      <w:widowControl/>
      <w:tabs>
        <w:tab w:val="right" w:leader="dot" w:pos="9343"/>
      </w:tabs>
      <w:autoSpaceDE/>
      <w:autoSpaceDN/>
      <w:spacing w:after="100" w:line="276" w:lineRule="auto"/>
    </w:pPr>
    <w:rPr>
      <w:rFonts w:ascii="Calibri" w:hAnsi="Calibri"/>
    </w:rPr>
  </w:style>
  <w:style w:type="paragraph" w:customStyle="1" w:styleId="1d">
    <w:name w:val="Название объекта1"/>
    <w:basedOn w:val="a5"/>
    <w:next w:val="a5"/>
    <w:uiPriority w:val="99"/>
    <w:unhideWhenUsed/>
    <w:qFormat/>
    <w:rsid w:val="003E68DF"/>
    <w:pPr>
      <w:widowControl/>
      <w:autoSpaceDE/>
      <w:autoSpaceDN/>
      <w:spacing w:after="200"/>
    </w:pPr>
    <w:rPr>
      <w:rFonts w:ascii="Calibri" w:hAnsi="Calibri"/>
      <w:i/>
      <w:iCs/>
      <w:color w:val="1F497D"/>
      <w:sz w:val="18"/>
      <w:szCs w:val="18"/>
    </w:rPr>
  </w:style>
  <w:style w:type="paragraph" w:customStyle="1" w:styleId="110">
    <w:name w:val="Оглавление 11"/>
    <w:basedOn w:val="a5"/>
    <w:next w:val="a5"/>
    <w:autoRedefine/>
    <w:uiPriority w:val="99"/>
    <w:unhideWhenUsed/>
    <w:rsid w:val="003E68DF"/>
    <w:pPr>
      <w:widowControl/>
      <w:numPr>
        <w:numId w:val="35"/>
      </w:numPr>
      <w:tabs>
        <w:tab w:val="left" w:pos="284"/>
        <w:tab w:val="right" w:leader="dot" w:pos="9346"/>
      </w:tabs>
      <w:autoSpaceDE/>
      <w:autoSpaceDN/>
      <w:spacing w:after="100" w:line="259" w:lineRule="auto"/>
      <w:ind w:left="709" w:hanging="720"/>
    </w:pPr>
    <w:rPr>
      <w:sz w:val="28"/>
      <w:szCs w:val="28"/>
      <w:lang w:eastAsia="ru-RU"/>
    </w:rPr>
  </w:style>
  <w:style w:type="paragraph" w:customStyle="1" w:styleId="311">
    <w:name w:val="Оглавление 31"/>
    <w:basedOn w:val="a5"/>
    <w:next w:val="a5"/>
    <w:autoRedefine/>
    <w:uiPriority w:val="99"/>
    <w:unhideWhenUsed/>
    <w:rsid w:val="003E68DF"/>
    <w:pPr>
      <w:widowControl/>
      <w:autoSpaceDE/>
      <w:autoSpaceDN/>
      <w:spacing w:after="100" w:line="259" w:lineRule="auto"/>
      <w:ind w:left="440"/>
    </w:pPr>
    <w:rPr>
      <w:rFonts w:ascii="Calibri" w:hAnsi="Calibri"/>
      <w:lang w:eastAsia="ru-RU"/>
    </w:rPr>
  </w:style>
  <w:style w:type="paragraph" w:customStyle="1" w:styleId="37">
    <w:name w:val="Абзац 3"/>
    <w:basedOn w:val="a5"/>
    <w:uiPriority w:val="99"/>
    <w:rsid w:val="003E68DF"/>
    <w:pPr>
      <w:widowControl/>
      <w:tabs>
        <w:tab w:val="num" w:pos="907"/>
      </w:tabs>
      <w:autoSpaceDE/>
      <w:autoSpaceDN/>
      <w:ind w:left="907" w:hanging="907"/>
      <w:jc w:val="both"/>
    </w:pPr>
    <w:rPr>
      <w:sz w:val="24"/>
      <w:szCs w:val="20"/>
      <w:lang w:eastAsia="ru-RU"/>
    </w:rPr>
  </w:style>
  <w:style w:type="paragraph" w:customStyle="1" w:styleId="1e">
    <w:name w:val="заголовок 1"/>
    <w:basedOn w:val="a5"/>
    <w:next w:val="a5"/>
    <w:uiPriority w:val="99"/>
    <w:rsid w:val="003E68DF"/>
    <w:pPr>
      <w:keepNext/>
      <w:widowControl/>
      <w:autoSpaceDE/>
      <w:autoSpaceDN/>
      <w:ind w:right="-1"/>
      <w:jc w:val="center"/>
    </w:pPr>
    <w:rPr>
      <w:b/>
      <w:szCs w:val="20"/>
      <w:lang w:eastAsia="ru-RU"/>
    </w:rPr>
  </w:style>
  <w:style w:type="character" w:styleId="aff7">
    <w:name w:val="Strong"/>
    <w:uiPriority w:val="22"/>
    <w:qFormat/>
    <w:rsid w:val="003E68DF"/>
    <w:rPr>
      <w:rFonts w:cs="Times New Roman"/>
      <w:b/>
      <w:bCs/>
    </w:rPr>
  </w:style>
  <w:style w:type="paragraph" w:styleId="a">
    <w:name w:val="List Bullet"/>
    <w:basedOn w:val="a5"/>
    <w:uiPriority w:val="99"/>
    <w:rsid w:val="003E68DF"/>
    <w:pPr>
      <w:widowControl/>
      <w:numPr>
        <w:numId w:val="36"/>
      </w:numPr>
      <w:autoSpaceDE/>
      <w:autoSpaceDN/>
    </w:pPr>
    <w:rPr>
      <w:sz w:val="24"/>
      <w:szCs w:val="24"/>
      <w:lang w:eastAsia="ru-RU"/>
    </w:rPr>
  </w:style>
  <w:style w:type="paragraph" w:styleId="38">
    <w:name w:val="Body Text Indent 3"/>
    <w:basedOn w:val="a5"/>
    <w:link w:val="39"/>
    <w:rsid w:val="003E68DF"/>
    <w:pPr>
      <w:widowControl/>
      <w:autoSpaceDE/>
      <w:autoSpaceDN/>
      <w:spacing w:after="120"/>
      <w:ind w:left="283"/>
    </w:pPr>
    <w:rPr>
      <w:sz w:val="16"/>
      <w:szCs w:val="16"/>
      <w:lang w:eastAsia="ru-RU"/>
    </w:rPr>
  </w:style>
  <w:style w:type="character" w:customStyle="1" w:styleId="39">
    <w:name w:val="Основной текст с отступом 3 Знак"/>
    <w:basedOn w:val="a6"/>
    <w:link w:val="38"/>
    <w:rsid w:val="003E68DF"/>
    <w:rPr>
      <w:rFonts w:ascii="Times New Roman" w:eastAsia="Times New Roman" w:hAnsi="Times New Roman" w:cs="Times New Roman"/>
      <w:sz w:val="16"/>
      <w:szCs w:val="16"/>
      <w:lang w:val="ru-RU" w:eastAsia="ru-RU"/>
    </w:rPr>
  </w:style>
  <w:style w:type="character" w:styleId="aff8">
    <w:name w:val="page number"/>
    <w:uiPriority w:val="99"/>
    <w:rsid w:val="003E68DF"/>
    <w:rPr>
      <w:rFonts w:cs="Times New Roman"/>
    </w:rPr>
  </w:style>
  <w:style w:type="paragraph" w:styleId="2e">
    <w:name w:val="Body Text 2"/>
    <w:basedOn w:val="a5"/>
    <w:link w:val="2f"/>
    <w:rsid w:val="003E68DF"/>
    <w:pPr>
      <w:widowControl/>
      <w:autoSpaceDE/>
      <w:autoSpaceDN/>
      <w:spacing w:after="120" w:line="480" w:lineRule="auto"/>
    </w:pPr>
    <w:rPr>
      <w:sz w:val="20"/>
      <w:szCs w:val="20"/>
      <w:lang w:eastAsia="ru-RU"/>
    </w:rPr>
  </w:style>
  <w:style w:type="character" w:customStyle="1" w:styleId="2f">
    <w:name w:val="Основной текст 2 Знак"/>
    <w:basedOn w:val="a6"/>
    <w:link w:val="2e"/>
    <w:qFormat/>
    <w:rsid w:val="003E68DF"/>
    <w:rPr>
      <w:rFonts w:ascii="Times New Roman" w:eastAsia="Times New Roman" w:hAnsi="Times New Roman" w:cs="Times New Roman"/>
      <w:sz w:val="20"/>
      <w:szCs w:val="20"/>
      <w:lang w:val="ru-RU" w:eastAsia="ru-RU"/>
    </w:rPr>
  </w:style>
  <w:style w:type="paragraph" w:styleId="aff9">
    <w:name w:val="Body Text Indent"/>
    <w:basedOn w:val="a5"/>
    <w:link w:val="affa"/>
    <w:rsid w:val="003E68DF"/>
    <w:pPr>
      <w:widowControl/>
      <w:autoSpaceDE/>
      <w:autoSpaceDN/>
      <w:spacing w:after="120"/>
      <w:ind w:left="283"/>
    </w:pPr>
    <w:rPr>
      <w:sz w:val="24"/>
      <w:szCs w:val="24"/>
      <w:lang w:eastAsia="ru-RU"/>
    </w:rPr>
  </w:style>
  <w:style w:type="character" w:customStyle="1" w:styleId="affa">
    <w:name w:val="Основной текст с отступом Знак"/>
    <w:basedOn w:val="a6"/>
    <w:link w:val="aff9"/>
    <w:rsid w:val="003E68DF"/>
    <w:rPr>
      <w:rFonts w:ascii="Times New Roman" w:eastAsia="Times New Roman" w:hAnsi="Times New Roman" w:cs="Times New Roman"/>
      <w:sz w:val="24"/>
      <w:szCs w:val="24"/>
      <w:lang w:val="ru-RU" w:eastAsia="ru-RU"/>
    </w:rPr>
  </w:style>
  <w:style w:type="paragraph" w:customStyle="1" w:styleId="ConsNormal">
    <w:name w:val="ConsNormal"/>
    <w:link w:val="ConsNormal0"/>
    <w:uiPriority w:val="99"/>
    <w:rsid w:val="003E68DF"/>
    <w:pPr>
      <w:suppressAutoHyphens/>
      <w:autoSpaceDE/>
      <w:autoSpaceDN/>
      <w:ind w:firstLine="720"/>
    </w:pPr>
    <w:rPr>
      <w:rFonts w:ascii="Arial" w:eastAsia="Times New Roman" w:hAnsi="Arial" w:cs="Times New Roman"/>
      <w:sz w:val="20"/>
      <w:szCs w:val="20"/>
      <w:lang w:val="ru-RU" w:eastAsia="ar-SA"/>
    </w:rPr>
  </w:style>
  <w:style w:type="paragraph" w:customStyle="1" w:styleId="15">
    <w:name w:val="Стиль1"/>
    <w:basedOn w:val="a5"/>
    <w:uiPriority w:val="99"/>
    <w:rsid w:val="003E68DF"/>
    <w:pPr>
      <w:keepNext/>
      <w:keepLines/>
      <w:numPr>
        <w:numId w:val="37"/>
      </w:numPr>
      <w:suppressLineNumbers/>
      <w:suppressAutoHyphens/>
      <w:autoSpaceDE/>
      <w:autoSpaceDN/>
      <w:spacing w:after="60"/>
    </w:pPr>
    <w:rPr>
      <w:b/>
      <w:sz w:val="28"/>
      <w:szCs w:val="24"/>
      <w:lang w:eastAsia="ru-RU"/>
    </w:rPr>
  </w:style>
  <w:style w:type="paragraph" w:customStyle="1" w:styleId="25">
    <w:name w:val="Стиль2"/>
    <w:basedOn w:val="2f0"/>
    <w:uiPriority w:val="99"/>
    <w:qFormat/>
    <w:rsid w:val="003E68DF"/>
    <w:pPr>
      <w:keepNext/>
      <w:keepLines/>
      <w:widowControl w:val="0"/>
      <w:numPr>
        <w:ilvl w:val="1"/>
        <w:numId w:val="37"/>
      </w:numPr>
      <w:suppressLineNumbers/>
      <w:suppressAutoHyphens/>
      <w:spacing w:after="60"/>
      <w:jc w:val="both"/>
    </w:pPr>
    <w:rPr>
      <w:b/>
      <w:szCs w:val="20"/>
    </w:rPr>
  </w:style>
  <w:style w:type="paragraph" w:styleId="2f0">
    <w:name w:val="List Number 2"/>
    <w:basedOn w:val="a5"/>
    <w:uiPriority w:val="99"/>
    <w:rsid w:val="003E68DF"/>
    <w:pPr>
      <w:widowControl/>
      <w:tabs>
        <w:tab w:val="num" w:pos="720"/>
      </w:tabs>
      <w:autoSpaceDE/>
      <w:autoSpaceDN/>
      <w:ind w:left="720" w:hanging="360"/>
    </w:pPr>
    <w:rPr>
      <w:sz w:val="24"/>
      <w:szCs w:val="24"/>
      <w:lang w:eastAsia="ru-RU"/>
    </w:rPr>
  </w:style>
  <w:style w:type="paragraph" w:customStyle="1" w:styleId="3a">
    <w:name w:val="Стиль3"/>
    <w:basedOn w:val="2b"/>
    <w:uiPriority w:val="99"/>
    <w:rsid w:val="003E68DF"/>
    <w:pPr>
      <w:widowControl w:val="0"/>
      <w:tabs>
        <w:tab w:val="clear" w:pos="1122"/>
        <w:tab w:val="num" w:pos="2160"/>
      </w:tabs>
      <w:adjustRightInd w:val="0"/>
      <w:ind w:left="1080" w:firstLine="0"/>
      <w:textAlignment w:val="baseline"/>
    </w:pPr>
    <w:rPr>
      <w:sz w:val="24"/>
      <w:lang w:eastAsia="ru-RU"/>
    </w:rPr>
  </w:style>
  <w:style w:type="paragraph" w:customStyle="1" w:styleId="affb">
    <w:name w:val="Тендерные данные"/>
    <w:basedOn w:val="a5"/>
    <w:uiPriority w:val="99"/>
    <w:semiHidden/>
    <w:rsid w:val="003E68DF"/>
    <w:pPr>
      <w:widowControl/>
      <w:tabs>
        <w:tab w:val="left" w:pos="1985"/>
      </w:tabs>
      <w:autoSpaceDE/>
      <w:autoSpaceDN/>
      <w:spacing w:before="120" w:after="60"/>
      <w:jc w:val="both"/>
    </w:pPr>
    <w:rPr>
      <w:b/>
      <w:sz w:val="24"/>
      <w:szCs w:val="20"/>
      <w:lang w:eastAsia="ru-RU"/>
    </w:rPr>
  </w:style>
  <w:style w:type="character" w:customStyle="1" w:styleId="affc">
    <w:name w:val="Основной шрифт"/>
    <w:uiPriority w:val="99"/>
    <w:semiHidden/>
    <w:rsid w:val="003E68DF"/>
  </w:style>
  <w:style w:type="paragraph" w:styleId="affd">
    <w:name w:val="Note Heading"/>
    <w:basedOn w:val="a5"/>
    <w:next w:val="a5"/>
    <w:link w:val="affe"/>
    <w:uiPriority w:val="99"/>
    <w:rsid w:val="003E68DF"/>
    <w:pPr>
      <w:widowControl/>
      <w:autoSpaceDE/>
      <w:autoSpaceDN/>
      <w:spacing w:after="60"/>
      <w:jc w:val="both"/>
    </w:pPr>
    <w:rPr>
      <w:sz w:val="24"/>
      <w:szCs w:val="24"/>
      <w:lang w:eastAsia="ru-RU"/>
    </w:rPr>
  </w:style>
  <w:style w:type="character" w:customStyle="1" w:styleId="affe">
    <w:name w:val="Заголовок записки Знак"/>
    <w:basedOn w:val="a6"/>
    <w:link w:val="affd"/>
    <w:uiPriority w:val="99"/>
    <w:rsid w:val="003E68DF"/>
    <w:rPr>
      <w:rFonts w:ascii="Times New Roman" w:eastAsia="Times New Roman" w:hAnsi="Times New Roman" w:cs="Times New Roman"/>
      <w:sz w:val="24"/>
      <w:szCs w:val="24"/>
      <w:lang w:val="ru-RU" w:eastAsia="ru-RU"/>
    </w:rPr>
  </w:style>
  <w:style w:type="character" w:customStyle="1" w:styleId="labelbodytext11">
    <w:name w:val="label_body_text_11"/>
    <w:uiPriority w:val="99"/>
    <w:rsid w:val="003E68DF"/>
    <w:rPr>
      <w:rFonts w:cs="Times New Roman"/>
      <w:color w:val="0000FF"/>
      <w:sz w:val="20"/>
      <w:szCs w:val="20"/>
    </w:rPr>
  </w:style>
  <w:style w:type="paragraph" w:customStyle="1" w:styleId="afff">
    <w:name w:val="Абзац"/>
    <w:basedOn w:val="a5"/>
    <w:link w:val="afff0"/>
    <w:rsid w:val="003E68DF"/>
    <w:pPr>
      <w:widowControl/>
      <w:autoSpaceDE/>
      <w:autoSpaceDN/>
      <w:spacing w:after="120"/>
      <w:jc w:val="both"/>
    </w:pPr>
    <w:rPr>
      <w:sz w:val="24"/>
      <w:szCs w:val="24"/>
    </w:rPr>
  </w:style>
  <w:style w:type="paragraph" w:styleId="afff1">
    <w:name w:val="Document Map"/>
    <w:basedOn w:val="a5"/>
    <w:link w:val="afff2"/>
    <w:semiHidden/>
    <w:rsid w:val="003E68DF"/>
    <w:pPr>
      <w:widowControl/>
      <w:shd w:val="clear" w:color="auto" w:fill="000080"/>
      <w:autoSpaceDE/>
      <w:autoSpaceDN/>
    </w:pPr>
    <w:rPr>
      <w:rFonts w:ascii="Tahoma" w:hAnsi="Tahoma" w:cs="Tahoma"/>
      <w:sz w:val="24"/>
      <w:szCs w:val="24"/>
      <w:lang w:eastAsia="ru-RU"/>
    </w:rPr>
  </w:style>
  <w:style w:type="character" w:customStyle="1" w:styleId="afff2">
    <w:name w:val="Схема документа Знак"/>
    <w:basedOn w:val="a6"/>
    <w:link w:val="afff1"/>
    <w:semiHidden/>
    <w:rsid w:val="003E68DF"/>
    <w:rPr>
      <w:rFonts w:ascii="Tahoma" w:eastAsia="Times New Roman" w:hAnsi="Tahoma" w:cs="Tahoma"/>
      <w:sz w:val="24"/>
      <w:szCs w:val="24"/>
      <w:shd w:val="clear" w:color="auto" w:fill="000080"/>
      <w:lang w:val="ru-RU" w:eastAsia="ru-RU"/>
    </w:rPr>
  </w:style>
  <w:style w:type="paragraph" w:styleId="afff3">
    <w:name w:val="Title"/>
    <w:basedOn w:val="a5"/>
    <w:link w:val="afff4"/>
    <w:uiPriority w:val="99"/>
    <w:qFormat/>
    <w:rsid w:val="003E68DF"/>
    <w:pPr>
      <w:widowControl/>
      <w:autoSpaceDE/>
      <w:autoSpaceDN/>
      <w:jc w:val="center"/>
    </w:pPr>
    <w:rPr>
      <w:b/>
      <w:bCs/>
      <w:sz w:val="24"/>
      <w:szCs w:val="24"/>
      <w:lang w:eastAsia="ru-RU"/>
    </w:rPr>
  </w:style>
  <w:style w:type="character" w:customStyle="1" w:styleId="afff4">
    <w:name w:val="Заголовок Знак"/>
    <w:basedOn w:val="a6"/>
    <w:link w:val="afff3"/>
    <w:uiPriority w:val="99"/>
    <w:rsid w:val="003E68DF"/>
    <w:rPr>
      <w:rFonts w:ascii="Times New Roman" w:eastAsia="Times New Roman" w:hAnsi="Times New Roman" w:cs="Times New Roman"/>
      <w:b/>
      <w:bCs/>
      <w:sz w:val="24"/>
      <w:szCs w:val="24"/>
      <w:lang w:val="ru-RU" w:eastAsia="ru-RU"/>
    </w:rPr>
  </w:style>
  <w:style w:type="paragraph" w:customStyle="1" w:styleId="3b">
    <w:name w:val="заголовок 3"/>
    <w:basedOn w:val="a5"/>
    <w:next w:val="a5"/>
    <w:uiPriority w:val="99"/>
    <w:rsid w:val="003E68DF"/>
    <w:pPr>
      <w:keepNext/>
      <w:widowControl/>
      <w:autoSpaceDE/>
      <w:autoSpaceDN/>
      <w:outlineLvl w:val="2"/>
    </w:pPr>
    <w:rPr>
      <w:rFonts w:ascii="Arial" w:hAnsi="Arial"/>
      <w:sz w:val="24"/>
      <w:szCs w:val="20"/>
      <w:lang w:eastAsia="ru-RU"/>
    </w:rPr>
  </w:style>
  <w:style w:type="paragraph" w:customStyle="1" w:styleId="fr1">
    <w:name w:val="fr1"/>
    <w:basedOn w:val="a5"/>
    <w:uiPriority w:val="99"/>
    <w:rsid w:val="003E68DF"/>
    <w:pPr>
      <w:widowControl/>
      <w:autoSpaceDE/>
      <w:autoSpaceDN/>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3E68DF"/>
    <w:pPr>
      <w:adjustRightInd w:val="0"/>
    </w:pPr>
    <w:rPr>
      <w:rFonts w:ascii="Courier New" w:eastAsia="Times New Roman" w:hAnsi="Courier New" w:cs="Courier New"/>
      <w:sz w:val="20"/>
      <w:szCs w:val="20"/>
      <w:lang w:val="ru-RU" w:eastAsia="ru-RU"/>
    </w:rPr>
  </w:style>
  <w:style w:type="paragraph" w:styleId="afff5">
    <w:name w:val="Plain Text"/>
    <w:basedOn w:val="a5"/>
    <w:link w:val="afff6"/>
    <w:uiPriority w:val="99"/>
    <w:rsid w:val="003E68DF"/>
    <w:pPr>
      <w:widowControl/>
      <w:autoSpaceDE/>
      <w:autoSpaceDN/>
    </w:pPr>
    <w:rPr>
      <w:rFonts w:ascii="Courier New" w:hAnsi="Courier New"/>
      <w:sz w:val="20"/>
      <w:szCs w:val="20"/>
      <w:lang w:eastAsia="ru-RU"/>
    </w:rPr>
  </w:style>
  <w:style w:type="character" w:customStyle="1" w:styleId="afff6">
    <w:name w:val="Текст Знак"/>
    <w:basedOn w:val="a6"/>
    <w:link w:val="afff5"/>
    <w:uiPriority w:val="99"/>
    <w:rsid w:val="003E68DF"/>
    <w:rPr>
      <w:rFonts w:ascii="Courier New" w:eastAsia="Times New Roman" w:hAnsi="Courier New" w:cs="Times New Roman"/>
      <w:sz w:val="20"/>
      <w:szCs w:val="20"/>
      <w:lang w:val="ru-RU" w:eastAsia="ru-RU"/>
    </w:rPr>
  </w:style>
  <w:style w:type="paragraph" w:customStyle="1" w:styleId="1f">
    <w:name w:val="Обычный1"/>
    <w:link w:val="Normal"/>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7">
    <w:name w:val="Нормальный"/>
    <w:uiPriority w:val="99"/>
    <w:rsid w:val="003E68DF"/>
    <w:pPr>
      <w:widowControl/>
    </w:pPr>
    <w:rPr>
      <w:rFonts w:ascii="TimesET" w:eastAsia="Times New Roman" w:hAnsi="TimesET" w:cs="Times New Roman"/>
      <w:sz w:val="20"/>
      <w:szCs w:val="20"/>
      <w:lang w:val="ru-RU" w:eastAsia="ru-RU"/>
    </w:rPr>
  </w:style>
  <w:style w:type="table" w:customStyle="1" w:styleId="112">
    <w:name w:val="Сетка таблицы11"/>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3E68DF"/>
    <w:rPr>
      <w:rFonts w:ascii="Arial" w:hAnsi="Arial" w:cs="Arial"/>
      <w:b/>
      <w:bCs/>
      <w:sz w:val="26"/>
      <w:szCs w:val="26"/>
    </w:rPr>
  </w:style>
  <w:style w:type="character" w:customStyle="1" w:styleId="productcode1">
    <w:name w:val="productcode1"/>
    <w:uiPriority w:val="99"/>
    <w:rsid w:val="003E68DF"/>
    <w:rPr>
      <w:rFonts w:ascii="Arial" w:hAnsi="Arial" w:cs="Arial"/>
      <w:b/>
      <w:bCs/>
      <w:sz w:val="26"/>
      <w:szCs w:val="26"/>
    </w:rPr>
  </w:style>
  <w:style w:type="character" w:customStyle="1" w:styleId="modelname1">
    <w:name w:val="modelname1"/>
    <w:uiPriority w:val="99"/>
    <w:rsid w:val="003E68DF"/>
    <w:rPr>
      <w:rFonts w:cs="Times New Roman"/>
      <w:sz w:val="23"/>
      <w:szCs w:val="23"/>
    </w:rPr>
  </w:style>
  <w:style w:type="character" w:customStyle="1" w:styleId="style771">
    <w:name w:val="style771"/>
    <w:uiPriority w:val="99"/>
    <w:rsid w:val="003E68DF"/>
    <w:rPr>
      <w:rFonts w:ascii="Verdana" w:hAnsi="Verdana" w:cs="Times New Roman"/>
      <w:b/>
      <w:bCs/>
      <w:sz w:val="21"/>
      <w:szCs w:val="21"/>
    </w:rPr>
  </w:style>
  <w:style w:type="paragraph" w:customStyle="1" w:styleId="afff8">
    <w:name w:val="Содержимое таблицы"/>
    <w:basedOn w:val="a5"/>
    <w:uiPriority w:val="99"/>
    <w:rsid w:val="003E68DF"/>
    <w:pPr>
      <w:widowControl/>
      <w:suppressLineNumbers/>
      <w:suppressAutoHyphens/>
      <w:autoSpaceDE/>
      <w:autoSpaceDN/>
    </w:pPr>
    <w:rPr>
      <w:sz w:val="24"/>
      <w:szCs w:val="24"/>
      <w:lang w:eastAsia="ar-SA"/>
    </w:rPr>
  </w:style>
  <w:style w:type="character" w:customStyle="1" w:styleId="1f0">
    <w:name w:val="Знак Знак1"/>
    <w:uiPriority w:val="99"/>
    <w:rsid w:val="003E68DF"/>
    <w:rPr>
      <w:rFonts w:cs="Times New Roman"/>
      <w:sz w:val="24"/>
      <w:szCs w:val="24"/>
      <w:lang w:val="ru-RU" w:eastAsia="ru-RU" w:bidi="ar-SA"/>
    </w:rPr>
  </w:style>
  <w:style w:type="paragraph" w:customStyle="1" w:styleId="consplusnormal1">
    <w:name w:val="consplusnormal"/>
    <w:basedOn w:val="a5"/>
    <w:uiPriority w:val="99"/>
    <w:rsid w:val="003E68DF"/>
    <w:pPr>
      <w:widowControl/>
      <w:autoSpaceDE/>
      <w:autoSpaceDN/>
      <w:spacing w:before="100" w:beforeAutospacing="1" w:after="100" w:afterAutospacing="1"/>
    </w:pPr>
    <w:rPr>
      <w:sz w:val="24"/>
      <w:szCs w:val="24"/>
      <w:lang w:eastAsia="ru-RU"/>
    </w:rPr>
  </w:style>
  <w:style w:type="character" w:customStyle="1" w:styleId="1f1">
    <w:name w:val="Знак Знак Знак1"/>
    <w:uiPriority w:val="99"/>
    <w:rsid w:val="003E68DF"/>
    <w:rPr>
      <w:rFonts w:cs="Times New Roman"/>
      <w:sz w:val="24"/>
      <w:szCs w:val="24"/>
      <w:lang w:val="ru-RU" w:eastAsia="ru-RU" w:bidi="ar-SA"/>
    </w:rPr>
  </w:style>
  <w:style w:type="paragraph" w:customStyle="1" w:styleId="ConsPlusNonformat">
    <w:name w:val="ConsPlusNonformat"/>
    <w:uiPriority w:val="99"/>
    <w:rsid w:val="003E68DF"/>
    <w:pPr>
      <w:adjustRightInd w:val="0"/>
    </w:pPr>
    <w:rPr>
      <w:rFonts w:ascii="Courier New" w:eastAsia="Times New Roman" w:hAnsi="Courier New" w:cs="Courier New"/>
      <w:sz w:val="20"/>
      <w:szCs w:val="20"/>
      <w:lang w:val="ru-RU" w:eastAsia="ru-RU"/>
    </w:rPr>
  </w:style>
  <w:style w:type="paragraph" w:customStyle="1" w:styleId="222">
    <w:name w:val="222"/>
    <w:basedOn w:val="a5"/>
    <w:uiPriority w:val="99"/>
    <w:rsid w:val="003E68DF"/>
    <w:pPr>
      <w:widowControl/>
      <w:ind w:left="851"/>
    </w:pPr>
    <w:rPr>
      <w:sz w:val="20"/>
      <w:szCs w:val="20"/>
      <w:lang w:eastAsia="ru-RU"/>
    </w:rPr>
  </w:style>
  <w:style w:type="paragraph" w:customStyle="1" w:styleId="xl39">
    <w:name w:val="xl39"/>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afff9">
    <w:name w:val="Пробный"/>
    <w:basedOn w:val="a5"/>
    <w:uiPriority w:val="99"/>
    <w:rsid w:val="003E68DF"/>
    <w:pPr>
      <w:widowControl/>
      <w:autoSpaceDE/>
      <w:autoSpaceDN/>
      <w:spacing w:after="120"/>
      <w:jc w:val="both"/>
    </w:pPr>
    <w:rPr>
      <w:sz w:val="20"/>
      <w:szCs w:val="24"/>
      <w:lang w:eastAsia="ru-RU"/>
    </w:rPr>
  </w:style>
  <w:style w:type="paragraph" w:customStyle="1" w:styleId="46">
    <w:name w:val="Знак4"/>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c">
    <w:name w:val="Знак Знак3 Знак"/>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2f1">
    <w:name w:val="Знак2"/>
    <w:basedOn w:val="a5"/>
    <w:uiPriority w:val="99"/>
    <w:rsid w:val="003E68DF"/>
    <w:pPr>
      <w:autoSpaceDE/>
      <w:autoSpaceDN/>
      <w:adjustRightInd w:val="0"/>
      <w:spacing w:after="160" w:line="240" w:lineRule="exact"/>
      <w:jc w:val="right"/>
    </w:pPr>
    <w:rPr>
      <w:sz w:val="20"/>
      <w:szCs w:val="20"/>
      <w:lang w:val="en-GB"/>
    </w:rPr>
  </w:style>
  <w:style w:type="paragraph" w:customStyle="1" w:styleId="211">
    <w:name w:val="Основной текст с отступом 21"/>
    <w:basedOn w:val="a5"/>
    <w:rsid w:val="003E68DF"/>
    <w:pPr>
      <w:widowControl/>
      <w:suppressAutoHyphens/>
      <w:autoSpaceDE/>
      <w:autoSpaceDN/>
      <w:spacing w:after="120" w:line="480" w:lineRule="auto"/>
      <w:ind w:left="283"/>
      <w:jc w:val="both"/>
    </w:pPr>
    <w:rPr>
      <w:sz w:val="20"/>
      <w:szCs w:val="20"/>
      <w:lang w:eastAsia="ar-SA"/>
    </w:rPr>
  </w:style>
  <w:style w:type="paragraph" w:customStyle="1" w:styleId="-2">
    <w:name w:val="Контракт-пункт"/>
    <w:basedOn w:val="a5"/>
    <w:uiPriority w:val="99"/>
    <w:rsid w:val="003E68DF"/>
    <w:pPr>
      <w:widowControl/>
      <w:autoSpaceDE/>
      <w:autoSpaceDN/>
      <w:jc w:val="center"/>
    </w:pPr>
    <w:rPr>
      <w:b/>
      <w:bCs/>
      <w:sz w:val="24"/>
      <w:szCs w:val="24"/>
      <w:lang w:eastAsia="ru-RU"/>
    </w:rPr>
  </w:style>
  <w:style w:type="paragraph" w:customStyle="1" w:styleId="afffa">
    <w:name w:val="Подпункт"/>
    <w:basedOn w:val="a5"/>
    <w:uiPriority w:val="99"/>
    <w:rsid w:val="003E68DF"/>
    <w:pPr>
      <w:widowControl/>
      <w:tabs>
        <w:tab w:val="num" w:pos="720"/>
        <w:tab w:val="num" w:pos="2025"/>
        <w:tab w:val="num" w:pos="3600"/>
      </w:tabs>
      <w:autoSpaceDE/>
      <w:autoSpaceDN/>
      <w:ind w:left="360" w:hanging="360"/>
      <w:jc w:val="both"/>
    </w:pPr>
    <w:rPr>
      <w:sz w:val="24"/>
      <w:szCs w:val="24"/>
      <w:lang w:eastAsia="ru-RU"/>
    </w:rPr>
  </w:style>
  <w:style w:type="paragraph" w:customStyle="1" w:styleId="afffb">
    <w:name w:val="Подподпункт"/>
    <w:basedOn w:val="a5"/>
    <w:uiPriority w:val="99"/>
    <w:rsid w:val="003E68DF"/>
    <w:pPr>
      <w:widowControl/>
      <w:tabs>
        <w:tab w:val="num" w:pos="1080"/>
        <w:tab w:val="num" w:pos="4320"/>
        <w:tab w:val="num" w:pos="5585"/>
      </w:tabs>
      <w:autoSpaceDE/>
      <w:autoSpaceDN/>
      <w:ind w:left="360" w:hanging="360"/>
      <w:jc w:val="both"/>
    </w:pPr>
    <w:rPr>
      <w:sz w:val="24"/>
      <w:szCs w:val="24"/>
      <w:lang w:eastAsia="ru-RU"/>
    </w:rPr>
  </w:style>
  <w:style w:type="paragraph" w:customStyle="1" w:styleId="afffc">
    <w:name w:val="Пункт"/>
    <w:basedOn w:val="a9"/>
    <w:uiPriority w:val="99"/>
    <w:rsid w:val="003E68DF"/>
    <w:pPr>
      <w:widowControl/>
      <w:tabs>
        <w:tab w:val="num" w:pos="360"/>
      </w:tabs>
      <w:autoSpaceDE/>
      <w:autoSpaceDN/>
      <w:ind w:left="360" w:hanging="360"/>
      <w:jc w:val="both"/>
    </w:pPr>
    <w:rPr>
      <w:sz w:val="24"/>
      <w:szCs w:val="24"/>
      <w:lang w:eastAsia="ru-RU"/>
    </w:rPr>
  </w:style>
  <w:style w:type="paragraph" w:customStyle="1" w:styleId="2f2">
    <w:name w:val="заголовок 2"/>
    <w:basedOn w:val="a5"/>
    <w:next w:val="a5"/>
    <w:uiPriority w:val="99"/>
    <w:rsid w:val="003E68DF"/>
    <w:pPr>
      <w:keepLines/>
      <w:autoSpaceDE/>
      <w:autoSpaceDN/>
      <w:spacing w:before="240"/>
      <w:ind w:left="1134" w:hanging="426"/>
      <w:jc w:val="both"/>
    </w:pPr>
    <w:rPr>
      <w:rFonts w:ascii="Times" w:hAnsi="Times" w:cs="Times"/>
      <w:sz w:val="24"/>
      <w:szCs w:val="24"/>
      <w:lang w:val="de-DE" w:eastAsia="zh-CN"/>
    </w:rPr>
  </w:style>
  <w:style w:type="paragraph" w:customStyle="1" w:styleId="-20">
    <w:name w:val="Пункт-2"/>
    <w:basedOn w:val="afffc"/>
    <w:uiPriority w:val="99"/>
    <w:rsid w:val="003E68DF"/>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d">
    <w:name w:val="Таблица шапка"/>
    <w:basedOn w:val="a5"/>
    <w:uiPriority w:val="99"/>
    <w:rsid w:val="003E68DF"/>
    <w:pPr>
      <w:keepNext/>
      <w:widowControl/>
      <w:autoSpaceDE/>
      <w:autoSpaceDN/>
      <w:spacing w:before="40" w:after="40"/>
      <w:ind w:left="57" w:right="57"/>
    </w:pPr>
    <w:rPr>
      <w:sz w:val="18"/>
      <w:szCs w:val="18"/>
      <w:lang w:eastAsia="ru-RU"/>
    </w:rPr>
  </w:style>
  <w:style w:type="paragraph" w:customStyle="1" w:styleId="afffe">
    <w:name w:val="Таблица текст"/>
    <w:basedOn w:val="a5"/>
    <w:uiPriority w:val="99"/>
    <w:rsid w:val="003E68DF"/>
    <w:pPr>
      <w:widowControl/>
      <w:autoSpaceDE/>
      <w:autoSpaceDN/>
      <w:spacing w:before="40" w:after="40"/>
      <w:ind w:left="57" w:right="57"/>
    </w:pPr>
    <w:rPr>
      <w:lang w:eastAsia="ru-RU"/>
    </w:rPr>
  </w:style>
  <w:style w:type="paragraph" w:styleId="affff">
    <w:name w:val="Subtitle"/>
    <w:basedOn w:val="a5"/>
    <w:link w:val="affff0"/>
    <w:uiPriority w:val="99"/>
    <w:qFormat/>
    <w:rsid w:val="003E68DF"/>
    <w:pPr>
      <w:widowControl/>
      <w:autoSpaceDE/>
      <w:autoSpaceDN/>
      <w:jc w:val="center"/>
    </w:pPr>
    <w:rPr>
      <w:b/>
      <w:bCs/>
      <w:i/>
      <w:iCs/>
      <w:caps/>
      <w:sz w:val="24"/>
      <w:szCs w:val="24"/>
      <w:lang w:eastAsia="ru-RU"/>
    </w:rPr>
  </w:style>
  <w:style w:type="character" w:customStyle="1" w:styleId="affff0">
    <w:name w:val="Подзаголовок Знак"/>
    <w:basedOn w:val="a6"/>
    <w:link w:val="affff"/>
    <w:uiPriority w:val="99"/>
    <w:rsid w:val="003E68DF"/>
    <w:rPr>
      <w:rFonts w:ascii="Times New Roman" w:eastAsia="Times New Roman" w:hAnsi="Times New Roman" w:cs="Times New Roman"/>
      <w:b/>
      <w:bCs/>
      <w:i/>
      <w:iCs/>
      <w:caps/>
      <w:sz w:val="24"/>
      <w:szCs w:val="24"/>
      <w:lang w:val="ru-RU" w:eastAsia="ru-RU"/>
    </w:rPr>
  </w:style>
  <w:style w:type="paragraph" w:customStyle="1" w:styleId="ConsTitle">
    <w:name w:val="ConsTitle"/>
    <w:rsid w:val="003E68DF"/>
    <w:pPr>
      <w:overflowPunct w:val="0"/>
      <w:adjustRightInd w:val="0"/>
      <w:ind w:right="19772"/>
      <w:textAlignment w:val="baseline"/>
    </w:pPr>
    <w:rPr>
      <w:rFonts w:ascii="Arial" w:eastAsia="Times New Roman" w:hAnsi="Arial" w:cs="Arial"/>
      <w:b/>
      <w:bCs/>
      <w:sz w:val="16"/>
      <w:szCs w:val="16"/>
      <w:lang w:val="ru-RU" w:eastAsia="ru-RU"/>
    </w:rPr>
  </w:style>
  <w:style w:type="paragraph" w:customStyle="1" w:styleId="affff1">
    <w:name w:val="Комментарий"/>
    <w:basedOn w:val="a5"/>
    <w:next w:val="a5"/>
    <w:uiPriority w:val="99"/>
    <w:rsid w:val="003E68DF"/>
    <w:pPr>
      <w:widowControl/>
      <w:adjustRightInd w:val="0"/>
      <w:ind w:left="170"/>
      <w:jc w:val="both"/>
    </w:pPr>
    <w:rPr>
      <w:rFonts w:ascii="Arial" w:hAnsi="Arial" w:cs="Arial"/>
      <w:i/>
      <w:iCs/>
      <w:color w:val="800080"/>
      <w:sz w:val="24"/>
      <w:szCs w:val="24"/>
      <w:lang w:eastAsia="ru-RU"/>
    </w:rPr>
  </w:style>
  <w:style w:type="paragraph" w:customStyle="1" w:styleId="3d">
    <w:name w:val="Знак3"/>
    <w:basedOn w:val="a5"/>
    <w:uiPriority w:val="99"/>
    <w:rsid w:val="003E68DF"/>
    <w:pPr>
      <w:widowControl/>
      <w:autoSpaceDE/>
      <w:autoSpaceDN/>
      <w:spacing w:after="160" w:line="240" w:lineRule="exact"/>
      <w:jc w:val="both"/>
    </w:pPr>
    <w:rPr>
      <w:sz w:val="24"/>
      <w:szCs w:val="24"/>
      <w:lang w:val="en-US"/>
    </w:rPr>
  </w:style>
  <w:style w:type="paragraph" w:customStyle="1" w:styleId="affff2">
    <w:name w:val="Заголовок таблицы"/>
    <w:basedOn w:val="a5"/>
    <w:uiPriority w:val="99"/>
    <w:rsid w:val="003E68DF"/>
    <w:pPr>
      <w:widowControl/>
      <w:suppressLineNumbers/>
      <w:suppressAutoHyphens/>
      <w:autoSpaceDE/>
      <w:autoSpaceDN/>
      <w:jc w:val="center"/>
    </w:pPr>
    <w:rPr>
      <w:b/>
      <w:bCs/>
      <w:sz w:val="24"/>
      <w:szCs w:val="24"/>
      <w:lang w:eastAsia="ar-SA"/>
    </w:rPr>
  </w:style>
  <w:style w:type="paragraph" w:customStyle="1" w:styleId="1f2">
    <w:name w:val="Знак1 Знак Знак Знак"/>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12">
    <w:name w:val="Знак Знак3 Знак1"/>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1f3">
    <w:name w:val="Основной текст с отступом1"/>
    <w:basedOn w:val="a5"/>
    <w:uiPriority w:val="99"/>
    <w:rsid w:val="003E68DF"/>
    <w:pPr>
      <w:widowControl/>
      <w:autoSpaceDE/>
      <w:autoSpaceDN/>
      <w:ind w:firstLine="720"/>
      <w:jc w:val="both"/>
    </w:pPr>
    <w:rPr>
      <w:b/>
      <w:bCs/>
      <w:sz w:val="24"/>
      <w:szCs w:val="24"/>
      <w:lang w:eastAsia="ru-RU"/>
    </w:rPr>
  </w:style>
  <w:style w:type="paragraph" w:customStyle="1" w:styleId="Text05">
    <w:name w:val="Text0.5"/>
    <w:basedOn w:val="a5"/>
    <w:uiPriority w:val="99"/>
    <w:rsid w:val="003E68DF"/>
    <w:pPr>
      <w:keepLines/>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spacing w:after="120"/>
      <w:jc w:val="both"/>
    </w:pPr>
    <w:rPr>
      <w:lang w:eastAsia="ru-RU"/>
    </w:rPr>
  </w:style>
  <w:style w:type="paragraph" w:customStyle="1" w:styleId="msolistparagraph0">
    <w:name w:val="msolistparagraph"/>
    <w:basedOn w:val="a5"/>
    <w:uiPriority w:val="99"/>
    <w:rsid w:val="003E68DF"/>
    <w:pPr>
      <w:widowControl/>
      <w:autoSpaceDE/>
      <w:autoSpaceDN/>
      <w:spacing w:before="100" w:beforeAutospacing="1" w:after="100" w:afterAutospacing="1"/>
    </w:pPr>
    <w:rPr>
      <w:sz w:val="24"/>
      <w:szCs w:val="24"/>
      <w:lang w:eastAsia="ru-RU"/>
    </w:rPr>
  </w:style>
  <w:style w:type="paragraph" w:customStyle="1" w:styleId="SerjoshaSurzhin">
    <w:name w:val="Serjosha_Surzhin"/>
    <w:basedOn w:val="a5"/>
    <w:uiPriority w:val="99"/>
    <w:rsid w:val="003E68DF"/>
    <w:pPr>
      <w:widowControl/>
      <w:autoSpaceDE/>
      <w:autoSpaceDN/>
      <w:ind w:firstLine="720"/>
      <w:jc w:val="both"/>
    </w:pPr>
    <w:rPr>
      <w:sz w:val="24"/>
      <w:szCs w:val="20"/>
    </w:rPr>
  </w:style>
  <w:style w:type="character" w:styleId="HTML">
    <w:name w:val="HTML Keyboard"/>
    <w:uiPriority w:val="99"/>
    <w:rsid w:val="003E68DF"/>
    <w:rPr>
      <w:rFonts w:ascii="Courier New" w:hAnsi="Courier New" w:cs="Courier New"/>
      <w:sz w:val="20"/>
      <w:szCs w:val="20"/>
    </w:rPr>
  </w:style>
  <w:style w:type="paragraph" w:customStyle="1" w:styleId="Text">
    <w:name w:val="Text"/>
    <w:basedOn w:val="a5"/>
    <w:uiPriority w:val="99"/>
    <w:rsid w:val="003E68DF"/>
    <w:pPr>
      <w:widowControl/>
      <w:autoSpaceDE/>
      <w:autoSpaceDN/>
      <w:spacing w:after="240"/>
    </w:pPr>
    <w:rPr>
      <w:sz w:val="24"/>
      <w:szCs w:val="20"/>
      <w:lang w:val="en-US"/>
    </w:rPr>
  </w:style>
  <w:style w:type="paragraph" w:customStyle="1" w:styleId="2f3">
    <w:name w:val="Обычный2"/>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f3">
    <w:name w:val="Ñòèëü"/>
    <w:uiPriority w:val="99"/>
    <w:rsid w:val="003E68DF"/>
    <w:rPr>
      <w:rFonts w:ascii="Times New Roman" w:eastAsia="Times New Roman" w:hAnsi="Times New Roman" w:cs="Times New Roman"/>
      <w:spacing w:val="-1"/>
      <w:kern w:val="65535"/>
      <w:position w:val="-1"/>
      <w:sz w:val="24"/>
      <w:szCs w:val="20"/>
      <w:lang w:eastAsia="ru-RU"/>
    </w:rPr>
  </w:style>
  <w:style w:type="paragraph" w:styleId="affff4">
    <w:name w:val="Revision"/>
    <w:hidden/>
    <w:uiPriority w:val="99"/>
    <w:semiHidden/>
    <w:rsid w:val="003E68DF"/>
    <w:pPr>
      <w:widowControl/>
      <w:autoSpaceDE/>
      <w:autoSpaceDN/>
    </w:pPr>
    <w:rPr>
      <w:rFonts w:ascii="Times New Roman" w:eastAsia="Times New Roman" w:hAnsi="Times New Roman" w:cs="Times New Roman"/>
      <w:sz w:val="24"/>
      <w:szCs w:val="24"/>
      <w:lang w:val="ru-RU" w:eastAsia="ru-RU"/>
    </w:rPr>
  </w:style>
  <w:style w:type="paragraph" w:customStyle="1" w:styleId="Normal1">
    <w:name w:val="Normal1"/>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styleId="HTML0">
    <w:name w:val="HTML Preformatted"/>
    <w:basedOn w:val="a5"/>
    <w:link w:val="HTML1"/>
    <w:uiPriority w:val="99"/>
    <w:rsid w:val="003E68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3E68DF"/>
    <w:rPr>
      <w:rFonts w:ascii="Courier New" w:eastAsia="Times New Roman" w:hAnsi="Courier New" w:cs="Courier New"/>
      <w:color w:val="000000"/>
      <w:sz w:val="20"/>
      <w:szCs w:val="20"/>
      <w:lang w:val="ru-RU" w:eastAsia="ru-RU"/>
    </w:rPr>
  </w:style>
  <w:style w:type="paragraph" w:customStyle="1" w:styleId="1f4">
    <w:name w:val="Без интервала1"/>
    <w:next w:val="affff5"/>
    <w:link w:val="affff6"/>
    <w:uiPriority w:val="1"/>
    <w:qFormat/>
    <w:rsid w:val="003E68DF"/>
    <w:pPr>
      <w:widowControl/>
      <w:autoSpaceDE/>
      <w:autoSpaceDN/>
    </w:pPr>
    <w:rPr>
      <w:rFonts w:ascii="Calibri" w:eastAsia="Times New Roman" w:hAnsi="Calibri" w:cs="Times New Roman"/>
      <w:lang w:val="ru-RU"/>
    </w:rPr>
  </w:style>
  <w:style w:type="character" w:customStyle="1" w:styleId="affff6">
    <w:name w:val="Без интервала Знак"/>
    <w:link w:val="1f4"/>
    <w:uiPriority w:val="1"/>
    <w:locked/>
    <w:rsid w:val="003E68DF"/>
    <w:rPr>
      <w:rFonts w:ascii="Calibri" w:eastAsia="Times New Roman" w:hAnsi="Calibri" w:cs="Times New Roman"/>
      <w:lang w:val="ru-RU"/>
    </w:rPr>
  </w:style>
  <w:style w:type="character" w:customStyle="1" w:styleId="1f5">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3E68DF"/>
    <w:rPr>
      <w:rFonts w:ascii="Times New Roman" w:hAnsi="Times New Roman" w:cs="Times New Roman"/>
      <w:sz w:val="20"/>
      <w:szCs w:val="20"/>
      <w:lang w:val="x-none" w:eastAsia="ar-SA" w:bidi="ar-SA"/>
    </w:rPr>
  </w:style>
  <w:style w:type="character" w:customStyle="1" w:styleId="1f6">
    <w:name w:val="Глава 1 Знак"/>
    <w:aliases w:val="Заголов Знак,H1 Знак,1 Знак,Загол 2 Знак Знак"/>
    <w:uiPriority w:val="99"/>
    <w:rsid w:val="003E68DF"/>
    <w:rPr>
      <w:rFonts w:ascii="Times New Roman" w:hAnsi="Times New Roman"/>
      <w:b/>
      <w:sz w:val="24"/>
      <w:lang w:val="x-none" w:eastAsia="ru-RU"/>
    </w:rPr>
  </w:style>
  <w:style w:type="paragraph" w:customStyle="1" w:styleId="212">
    <w:name w:val="Основной текст 21"/>
    <w:basedOn w:val="a5"/>
    <w:rsid w:val="003E68DF"/>
    <w:pPr>
      <w:suppressAutoHyphens/>
      <w:autoSpaceDN/>
      <w:jc w:val="both"/>
    </w:pPr>
    <w:rPr>
      <w:i/>
      <w:szCs w:val="20"/>
      <w:lang w:val="en-US" w:eastAsia="ar-SA"/>
    </w:rPr>
  </w:style>
  <w:style w:type="table" w:customStyle="1" w:styleId="47">
    <w:name w:val="Сетка таблицы4"/>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3">
    <w:name w:val="Основной текст с отступом 31"/>
    <w:basedOn w:val="1f"/>
    <w:uiPriority w:val="99"/>
    <w:rsid w:val="003E68DF"/>
    <w:pPr>
      <w:spacing w:before="0" w:line="360" w:lineRule="auto"/>
      <w:ind w:firstLine="709"/>
    </w:pPr>
    <w:rPr>
      <w:rFonts w:ascii="Arial" w:hAnsi="Arial"/>
      <w:sz w:val="24"/>
    </w:rPr>
  </w:style>
  <w:style w:type="paragraph" w:customStyle="1" w:styleId="2f4">
    <w:name w:val="Текст_начало_2"/>
    <w:basedOn w:val="a5"/>
    <w:uiPriority w:val="99"/>
    <w:rsid w:val="003E68DF"/>
    <w:pPr>
      <w:widowControl/>
      <w:autoSpaceDE/>
      <w:autoSpaceDN/>
      <w:spacing w:line="360" w:lineRule="exact"/>
      <w:jc w:val="both"/>
    </w:pPr>
    <w:rPr>
      <w:rFonts w:ascii="Arial" w:hAnsi="Arial"/>
      <w:sz w:val="24"/>
      <w:szCs w:val="20"/>
      <w:lang w:val="en-GB" w:eastAsia="ru-RU"/>
    </w:rPr>
  </w:style>
  <w:style w:type="paragraph" w:customStyle="1" w:styleId="BodyText21">
    <w:name w:val="Body Text 21"/>
    <w:basedOn w:val="1f"/>
    <w:uiPriority w:val="99"/>
    <w:rsid w:val="003E68DF"/>
    <w:pPr>
      <w:spacing w:before="0" w:line="360" w:lineRule="auto"/>
      <w:ind w:firstLine="851"/>
    </w:pPr>
    <w:rPr>
      <w:rFonts w:ascii="Arial" w:hAnsi="Arial"/>
      <w:sz w:val="24"/>
    </w:rPr>
  </w:style>
  <w:style w:type="paragraph" w:styleId="affff7">
    <w:name w:val="Block Text"/>
    <w:basedOn w:val="a5"/>
    <w:rsid w:val="003E68DF"/>
    <w:pPr>
      <w:widowControl/>
      <w:autoSpaceDE/>
      <w:autoSpaceDN/>
      <w:ind w:left="5040" w:right="140"/>
    </w:pPr>
    <w:rPr>
      <w:lang w:eastAsia="ru-RU"/>
    </w:rPr>
  </w:style>
  <w:style w:type="paragraph" w:customStyle="1" w:styleId="FR10">
    <w:name w:val="FR1"/>
    <w:uiPriority w:val="99"/>
    <w:rsid w:val="003E68DF"/>
    <w:pPr>
      <w:adjustRightInd w:val="0"/>
      <w:spacing w:before="3100"/>
      <w:jc w:val="center"/>
    </w:pPr>
    <w:rPr>
      <w:rFonts w:ascii="Times New Roman" w:eastAsia="Times New Roman" w:hAnsi="Times New Roman" w:cs="Times New Roman"/>
      <w:sz w:val="64"/>
      <w:szCs w:val="20"/>
      <w:lang w:val="ru-RU" w:eastAsia="ru-RU"/>
    </w:rPr>
  </w:style>
  <w:style w:type="paragraph" w:customStyle="1" w:styleId="Heading">
    <w:name w:val="Heading"/>
    <w:uiPriority w:val="99"/>
    <w:rsid w:val="003E68DF"/>
    <w:pPr>
      <w:widowControl/>
      <w:adjustRightInd w:val="0"/>
    </w:pPr>
    <w:rPr>
      <w:rFonts w:ascii="Arial" w:eastAsia="Times New Roman" w:hAnsi="Arial" w:cs="Arial"/>
      <w:b/>
      <w:bCs/>
      <w:lang w:val="ru-RU" w:eastAsia="ru-RU"/>
    </w:rPr>
  </w:style>
  <w:style w:type="character" w:customStyle="1" w:styleId="ConsNormal0">
    <w:name w:val="ConsNormal Знак"/>
    <w:link w:val="ConsNormal"/>
    <w:uiPriority w:val="99"/>
    <w:locked/>
    <w:rsid w:val="003E68DF"/>
    <w:rPr>
      <w:rFonts w:ascii="Arial" w:eastAsia="Times New Roman" w:hAnsi="Arial" w:cs="Times New Roman"/>
      <w:sz w:val="20"/>
      <w:szCs w:val="20"/>
      <w:lang w:val="ru-RU" w:eastAsia="ar-SA"/>
    </w:rPr>
  </w:style>
  <w:style w:type="character" w:customStyle="1" w:styleId="1f7">
    <w:name w:val="Основной текст Знак1"/>
    <w:aliases w:val="Знак Знак2,Список 1 Знак1,Body Text Char Знак1"/>
    <w:uiPriority w:val="99"/>
    <w:rsid w:val="003E68DF"/>
    <w:rPr>
      <w:rFonts w:ascii="Times New Roman" w:hAnsi="Times New Roman"/>
      <w:color w:val="000000"/>
      <w:sz w:val="28"/>
    </w:rPr>
  </w:style>
  <w:style w:type="character" w:customStyle="1" w:styleId="FontStyle13">
    <w:name w:val="Font Style13"/>
    <w:uiPriority w:val="99"/>
    <w:rsid w:val="003E68DF"/>
    <w:rPr>
      <w:rFonts w:ascii="Times New Roman" w:hAnsi="Times New Roman"/>
      <w:i/>
      <w:spacing w:val="-20"/>
      <w:sz w:val="24"/>
    </w:rPr>
  </w:style>
  <w:style w:type="character" w:customStyle="1" w:styleId="FontStyle14">
    <w:name w:val="Font Style14"/>
    <w:uiPriority w:val="99"/>
    <w:rsid w:val="003E68DF"/>
    <w:rPr>
      <w:rFonts w:ascii="Times New Roman" w:hAnsi="Times New Roman"/>
      <w:sz w:val="26"/>
    </w:rPr>
  </w:style>
  <w:style w:type="paragraph" w:customStyle="1" w:styleId="affff8">
    <w:name w:val="Обычный.Нормальный абзац Знак"/>
    <w:uiPriority w:val="99"/>
    <w:rsid w:val="003E68DF"/>
    <w:pPr>
      <w:autoSpaceDE/>
      <w:autoSpaceDN/>
      <w:ind w:firstLine="709"/>
      <w:jc w:val="both"/>
    </w:pPr>
    <w:rPr>
      <w:rFonts w:ascii="Times New Roman" w:eastAsia="Times New Roman" w:hAnsi="Times New Roman" w:cs="Times New Roman"/>
      <w:sz w:val="24"/>
      <w:szCs w:val="20"/>
      <w:lang w:val="ru-RU" w:eastAsia="ru-RU"/>
    </w:rPr>
  </w:style>
  <w:style w:type="character" w:styleId="affff9">
    <w:name w:val="Placeholder Text"/>
    <w:uiPriority w:val="99"/>
    <w:semiHidden/>
    <w:rsid w:val="003E68DF"/>
    <w:rPr>
      <w:rFonts w:cs="Times New Roman"/>
      <w:color w:val="808080"/>
    </w:rPr>
  </w:style>
  <w:style w:type="paragraph" w:customStyle="1" w:styleId="3e">
    <w:name w:val="Обычный3"/>
    <w:uiPriority w:val="99"/>
    <w:rsid w:val="003E68DF"/>
    <w:pPr>
      <w:autoSpaceDE/>
      <w:autoSpaceDN/>
      <w:ind w:left="120" w:firstLine="560"/>
    </w:pPr>
    <w:rPr>
      <w:rFonts w:ascii="Arial" w:eastAsia="Times New Roman" w:hAnsi="Arial" w:cs="Times New Roman"/>
      <w:szCs w:val="20"/>
      <w:lang w:val="ru-RU" w:eastAsia="ru-RU"/>
    </w:rPr>
  </w:style>
  <w:style w:type="paragraph" w:customStyle="1" w:styleId="320">
    <w:name w:val="Основной текст с отступом 32"/>
    <w:basedOn w:val="3e"/>
    <w:uiPriority w:val="99"/>
    <w:rsid w:val="003E68DF"/>
    <w:pPr>
      <w:spacing w:line="360" w:lineRule="auto"/>
      <w:ind w:left="0" w:firstLine="709"/>
      <w:jc w:val="both"/>
    </w:pPr>
    <w:rPr>
      <w:sz w:val="24"/>
    </w:rPr>
  </w:style>
  <w:style w:type="character" w:customStyle="1" w:styleId="1f8">
    <w:name w:val="заголовок 1 Знак"/>
    <w:rsid w:val="003E68DF"/>
    <w:rPr>
      <w:b/>
      <w:sz w:val="36"/>
      <w:lang w:val="ru-RU" w:eastAsia="ru-RU"/>
    </w:rPr>
  </w:style>
  <w:style w:type="character" w:customStyle="1" w:styleId="ecattext">
    <w:name w:val="ecattext"/>
    <w:rsid w:val="003E68DF"/>
    <w:rPr>
      <w:rFonts w:cs="Times New Roman"/>
    </w:rPr>
  </w:style>
  <w:style w:type="paragraph" w:customStyle="1" w:styleId="msonormal0">
    <w:name w:val="msonormal"/>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3">
    <w:name w:val="xl6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64">
    <w:name w:val="xl6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65">
    <w:name w:val="xl65"/>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6">
    <w:name w:val="xl6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7">
    <w:name w:val="xl67"/>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8">
    <w:name w:val="xl68"/>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69">
    <w:name w:val="xl69"/>
    <w:basedOn w:val="a5"/>
    <w:uiPriority w:val="99"/>
    <w:rsid w:val="003E68DF"/>
    <w:pPr>
      <w:widowControl/>
      <w:autoSpaceDE/>
      <w:autoSpaceDN/>
      <w:spacing w:before="100" w:beforeAutospacing="1" w:after="100" w:afterAutospacing="1"/>
      <w:jc w:val="center"/>
      <w:textAlignment w:val="center"/>
    </w:pPr>
    <w:rPr>
      <w:b/>
      <w:bCs/>
      <w:sz w:val="24"/>
      <w:szCs w:val="24"/>
      <w:lang w:eastAsia="ru-RU"/>
    </w:rPr>
  </w:style>
  <w:style w:type="paragraph" w:customStyle="1" w:styleId="xl70">
    <w:name w:val="xl7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lang w:eastAsia="ru-RU"/>
    </w:rPr>
  </w:style>
  <w:style w:type="paragraph" w:customStyle="1" w:styleId="xl71">
    <w:name w:val="xl7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72">
    <w:name w:val="xl7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eastAsia="ru-RU"/>
    </w:rPr>
  </w:style>
  <w:style w:type="paragraph" w:customStyle="1" w:styleId="xl73">
    <w:name w:val="xl7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74">
    <w:name w:val="xl7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5">
    <w:name w:val="xl75"/>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76">
    <w:name w:val="xl7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7">
    <w:name w:val="xl7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8">
    <w:name w:val="xl7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9">
    <w:name w:val="xl7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80">
    <w:name w:val="xl80"/>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xl81">
    <w:name w:val="xl8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8"/>
      <w:szCs w:val="28"/>
      <w:lang w:eastAsia="ru-RU"/>
    </w:rPr>
  </w:style>
  <w:style w:type="paragraph" w:customStyle="1" w:styleId="xl82">
    <w:name w:val="xl8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83">
    <w:name w:val="xl8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4">
    <w:name w:val="xl84"/>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5">
    <w:name w:val="xl85"/>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6">
    <w:name w:val="xl8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7">
    <w:name w:val="xl87"/>
    <w:basedOn w:val="a5"/>
    <w:uiPriority w:val="99"/>
    <w:rsid w:val="003E68DF"/>
    <w:pPr>
      <w:widowControl/>
      <w:pBdr>
        <w:top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8">
    <w:name w:val="xl8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8"/>
      <w:szCs w:val="28"/>
      <w:lang w:eastAsia="ru-RU"/>
    </w:rPr>
  </w:style>
  <w:style w:type="paragraph" w:customStyle="1" w:styleId="font5">
    <w:name w:val="font5"/>
    <w:basedOn w:val="a5"/>
    <w:uiPriority w:val="99"/>
    <w:rsid w:val="003E68DF"/>
    <w:pPr>
      <w:widowControl/>
      <w:autoSpaceDE/>
      <w:autoSpaceDN/>
      <w:spacing w:before="100" w:beforeAutospacing="1" w:after="100" w:afterAutospacing="1"/>
    </w:pPr>
    <w:rPr>
      <w:sz w:val="24"/>
      <w:szCs w:val="24"/>
      <w:lang w:eastAsia="ru-RU"/>
    </w:rPr>
  </w:style>
  <w:style w:type="paragraph" w:customStyle="1" w:styleId="font6">
    <w:name w:val="font6"/>
    <w:basedOn w:val="a5"/>
    <w:uiPriority w:val="99"/>
    <w:rsid w:val="003E68DF"/>
    <w:pPr>
      <w:widowControl/>
      <w:autoSpaceDE/>
      <w:autoSpaceDN/>
      <w:spacing w:before="100" w:beforeAutospacing="1" w:after="100" w:afterAutospacing="1"/>
    </w:pPr>
    <w:rPr>
      <w:sz w:val="20"/>
      <w:szCs w:val="20"/>
      <w:lang w:eastAsia="ru-RU"/>
    </w:rPr>
  </w:style>
  <w:style w:type="paragraph" w:customStyle="1" w:styleId="font7">
    <w:name w:val="font7"/>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89">
    <w:name w:val="xl89"/>
    <w:basedOn w:val="a5"/>
    <w:uiPriority w:val="99"/>
    <w:rsid w:val="003E68DF"/>
    <w:pPr>
      <w:widowControl/>
      <w:autoSpaceDE/>
      <w:autoSpaceDN/>
      <w:spacing w:before="100" w:beforeAutospacing="1" w:after="100" w:afterAutospacing="1"/>
    </w:pPr>
    <w:rPr>
      <w:color w:val="FF0000"/>
      <w:sz w:val="24"/>
      <w:szCs w:val="24"/>
      <w:lang w:eastAsia="ru-RU"/>
    </w:rPr>
  </w:style>
  <w:style w:type="paragraph" w:customStyle="1" w:styleId="xl90">
    <w:name w:val="xl9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91">
    <w:name w:val="xl91"/>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92">
    <w:name w:val="xl9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93">
    <w:name w:val="xl93"/>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95">
    <w:name w:val="xl9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6">
    <w:name w:val="xl9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7">
    <w:name w:val="xl97"/>
    <w:basedOn w:val="a5"/>
    <w:uiPriority w:val="99"/>
    <w:rsid w:val="003E68DF"/>
    <w:pPr>
      <w:widowControl/>
      <w:autoSpaceDE/>
      <w:autoSpaceDN/>
      <w:spacing w:before="100" w:beforeAutospacing="1" w:after="100" w:afterAutospacing="1"/>
      <w:jc w:val="center"/>
      <w:textAlignment w:val="center"/>
    </w:pPr>
    <w:rPr>
      <w:sz w:val="24"/>
      <w:szCs w:val="24"/>
      <w:lang w:eastAsia="ru-RU"/>
    </w:rPr>
  </w:style>
  <w:style w:type="paragraph" w:customStyle="1" w:styleId="xl98">
    <w:name w:val="xl9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9">
    <w:name w:val="xl9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00">
    <w:name w:val="xl10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01">
    <w:name w:val="xl10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102">
    <w:name w:val="xl10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b/>
      <w:bCs/>
      <w:sz w:val="24"/>
      <w:szCs w:val="24"/>
      <w:lang w:eastAsia="ru-RU"/>
    </w:rPr>
  </w:style>
  <w:style w:type="paragraph" w:customStyle="1" w:styleId="xl103">
    <w:name w:val="xl103"/>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104">
    <w:name w:val="xl104"/>
    <w:basedOn w:val="a5"/>
    <w:uiPriority w:val="99"/>
    <w:rsid w:val="003E68DF"/>
    <w:pPr>
      <w:widowControl/>
      <w:autoSpaceDE/>
      <w:autoSpaceDN/>
      <w:spacing w:before="100" w:beforeAutospacing="1" w:after="100" w:afterAutospacing="1"/>
      <w:textAlignment w:val="center"/>
    </w:pPr>
    <w:rPr>
      <w:b/>
      <w:bCs/>
      <w:sz w:val="28"/>
      <w:szCs w:val="28"/>
      <w:lang w:eastAsia="ru-RU"/>
    </w:rPr>
  </w:style>
  <w:style w:type="paragraph" w:customStyle="1" w:styleId="xl105">
    <w:name w:val="xl105"/>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106">
    <w:name w:val="xl10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107">
    <w:name w:val="xl107"/>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8">
    <w:name w:val="xl10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109">
    <w:name w:val="xl10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0">
    <w:name w:val="xl11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94">
    <w:name w:val="xl9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eastAsia="ru-RU"/>
    </w:rPr>
  </w:style>
  <w:style w:type="table" w:customStyle="1" w:styleId="3f">
    <w:name w:val="Сетка таблицы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2">
    <w:name w:val="xl11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3">
    <w:name w:val="xl11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14">
    <w:name w:val="xl114"/>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5">
    <w:name w:val="xl115"/>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6">
    <w:name w:val="xl11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0"/>
      <w:szCs w:val="20"/>
      <w:lang w:eastAsia="ru-RU"/>
    </w:rPr>
  </w:style>
  <w:style w:type="paragraph" w:customStyle="1" w:styleId="xl117">
    <w:name w:val="xl11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8">
    <w:name w:val="xl11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eastAsia="ru-RU"/>
    </w:rPr>
  </w:style>
  <w:style w:type="paragraph" w:customStyle="1" w:styleId="xl119">
    <w:name w:val="xl11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0">
    <w:name w:val="xl12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121">
    <w:name w:val="xl12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2">
    <w:name w:val="xl122"/>
    <w:basedOn w:val="a5"/>
    <w:uiPriority w:val="99"/>
    <w:rsid w:val="003E68DF"/>
    <w:pPr>
      <w:widowControl/>
      <w:autoSpaceDE/>
      <w:autoSpaceDN/>
      <w:spacing w:before="100" w:beforeAutospacing="1" w:after="100" w:afterAutospacing="1"/>
      <w:textAlignment w:val="center"/>
    </w:pPr>
    <w:rPr>
      <w:b/>
      <w:bCs/>
      <w:sz w:val="24"/>
      <w:szCs w:val="24"/>
      <w:lang w:eastAsia="ru-RU"/>
    </w:rPr>
  </w:style>
  <w:style w:type="paragraph" w:customStyle="1" w:styleId="xl123">
    <w:name w:val="xl12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124">
    <w:name w:val="xl12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5">
    <w:name w:val="xl12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6">
    <w:name w:val="xl126"/>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127">
    <w:name w:val="xl12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FF0000"/>
      <w:sz w:val="24"/>
      <w:szCs w:val="24"/>
      <w:lang w:eastAsia="ru-RU"/>
    </w:rPr>
  </w:style>
  <w:style w:type="paragraph" w:customStyle="1" w:styleId="xl128">
    <w:name w:val="xl128"/>
    <w:basedOn w:val="a5"/>
    <w:uiPriority w:val="99"/>
    <w:rsid w:val="003E68DF"/>
    <w:pPr>
      <w:widowControl/>
      <w:pBdr>
        <w:bottom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9">
    <w:name w:val="xl129"/>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0">
    <w:name w:val="xl130"/>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31">
    <w:name w:val="xl13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2">
    <w:name w:val="xl13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133">
    <w:name w:val="xl133"/>
    <w:basedOn w:val="a5"/>
    <w:uiPriority w:val="99"/>
    <w:rsid w:val="003E68DF"/>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4">
    <w:name w:val="xl134"/>
    <w:basedOn w:val="a5"/>
    <w:uiPriority w:val="99"/>
    <w:rsid w:val="003E68DF"/>
    <w:pPr>
      <w:widowControl/>
      <w:pBdr>
        <w:top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5">
    <w:name w:val="xl135"/>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6">
    <w:name w:val="xl13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37">
    <w:name w:val="xl13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sz w:val="24"/>
      <w:szCs w:val="24"/>
      <w:lang w:eastAsia="ru-RU"/>
    </w:rPr>
  </w:style>
  <w:style w:type="paragraph" w:customStyle="1" w:styleId="xl138">
    <w:name w:val="xl138"/>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9">
    <w:name w:val="xl139"/>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40">
    <w:name w:val="xl140"/>
    <w:basedOn w:val="a5"/>
    <w:uiPriority w:val="99"/>
    <w:rsid w:val="003E68DF"/>
    <w:pPr>
      <w:widowControl/>
      <w:pBdr>
        <w:top w:val="single" w:sz="4" w:space="0" w:color="auto"/>
        <w:lef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1">
    <w:name w:val="xl141"/>
    <w:basedOn w:val="a5"/>
    <w:uiPriority w:val="99"/>
    <w:rsid w:val="003E68DF"/>
    <w:pPr>
      <w:widowControl/>
      <w:pBdr>
        <w:top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2">
    <w:name w:val="xl142"/>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3">
    <w:name w:val="xl143"/>
    <w:basedOn w:val="a5"/>
    <w:uiPriority w:val="99"/>
    <w:rsid w:val="003E68DF"/>
    <w:pPr>
      <w:widowControl/>
      <w:pBdr>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4">
    <w:name w:val="xl144"/>
    <w:basedOn w:val="a5"/>
    <w:uiPriority w:val="99"/>
    <w:rsid w:val="003E68DF"/>
    <w:pPr>
      <w:widowControl/>
      <w:pBdr>
        <w:top w:val="single" w:sz="4" w:space="0" w:color="auto"/>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5">
    <w:name w:val="xl145"/>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6">
    <w:name w:val="xl14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pPr>
    <w:rPr>
      <w:b/>
      <w:bCs/>
      <w:color w:val="000000"/>
      <w:sz w:val="24"/>
      <w:szCs w:val="24"/>
      <w:lang w:eastAsia="ru-RU"/>
    </w:rPr>
  </w:style>
  <w:style w:type="paragraph" w:customStyle="1" w:styleId="xl147">
    <w:name w:val="xl147"/>
    <w:basedOn w:val="a5"/>
    <w:uiPriority w:val="99"/>
    <w:rsid w:val="003E68DF"/>
    <w:pPr>
      <w:widowControl/>
      <w:pBdr>
        <w:top w:val="single" w:sz="4" w:space="0" w:color="auto"/>
        <w:bottom w:val="single" w:sz="4" w:space="0" w:color="auto"/>
      </w:pBdr>
      <w:autoSpaceDE/>
      <w:autoSpaceDN/>
      <w:spacing w:before="100" w:beforeAutospacing="1" w:after="100" w:afterAutospacing="1"/>
    </w:pPr>
    <w:rPr>
      <w:sz w:val="24"/>
      <w:szCs w:val="24"/>
      <w:lang w:eastAsia="ru-RU"/>
    </w:rPr>
  </w:style>
  <w:style w:type="paragraph" w:customStyle="1" w:styleId="xl148">
    <w:name w:val="xl14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149">
    <w:name w:val="xl149"/>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50">
    <w:name w:val="xl150"/>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table" w:customStyle="1" w:styleId="54">
    <w:name w:val="Сетка таблицы5"/>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5">
    <w:name w:val="No Spacing"/>
    <w:uiPriority w:val="1"/>
    <w:qFormat/>
    <w:rsid w:val="003E68DF"/>
    <w:pPr>
      <w:widowControl/>
      <w:autoSpaceDE/>
      <w:autoSpaceDN/>
    </w:pPr>
    <w:rPr>
      <w:rFonts w:ascii="Calibri" w:eastAsia="Times New Roman" w:hAnsi="Calibri" w:cs="Times New Roman"/>
      <w:lang w:val="ru-RU"/>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3E68DF"/>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
    <w:uiPriority w:val="9"/>
    <w:semiHidden/>
    <w:rsid w:val="003E68DF"/>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3E68DF"/>
    <w:rPr>
      <w:rFonts w:ascii="Calibri Light" w:eastAsia="Times New Roman" w:hAnsi="Calibri Light" w:cs="Times New Roman"/>
      <w:color w:val="1F4D78"/>
      <w:sz w:val="24"/>
      <w:szCs w:val="24"/>
    </w:rPr>
  </w:style>
  <w:style w:type="character" w:styleId="affffa">
    <w:name w:val="Hyperlink"/>
    <w:uiPriority w:val="99"/>
    <w:unhideWhenUsed/>
    <w:rsid w:val="003E68DF"/>
    <w:rPr>
      <w:rFonts w:cs="Times New Roman"/>
      <w:color w:val="0563C1"/>
      <w:u w:val="single"/>
    </w:rPr>
  </w:style>
  <w:style w:type="character" w:styleId="affffb">
    <w:name w:val="FollowedHyperlink"/>
    <w:unhideWhenUsed/>
    <w:rsid w:val="003E68DF"/>
    <w:rPr>
      <w:rFonts w:cs="Times New Roman"/>
      <w:color w:val="954F72"/>
      <w:u w:val="single"/>
    </w:rPr>
  </w:style>
  <w:style w:type="table" w:customStyle="1" w:styleId="64">
    <w:name w:val="Сетка таблицы6"/>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Заголовок 2_Приложения"/>
    <w:basedOn w:val="a5"/>
    <w:next w:val="a5"/>
    <w:rsid w:val="003E68DF"/>
    <w:pPr>
      <w:widowControl/>
      <w:numPr>
        <w:ilvl w:val="1"/>
        <w:numId w:val="38"/>
      </w:numPr>
      <w:autoSpaceDE/>
      <w:autoSpaceDN/>
      <w:spacing w:before="180" w:after="60"/>
      <w:jc w:val="both"/>
    </w:pPr>
    <w:rPr>
      <w:b/>
      <w:sz w:val="28"/>
      <w:szCs w:val="24"/>
      <w:lang w:eastAsia="ru-RU"/>
    </w:rPr>
  </w:style>
  <w:style w:type="paragraph" w:customStyle="1" w:styleId="32">
    <w:name w:val="Заголовок 3_Приложения"/>
    <w:basedOn w:val="a5"/>
    <w:next w:val="a5"/>
    <w:rsid w:val="003E68DF"/>
    <w:pPr>
      <w:widowControl/>
      <w:numPr>
        <w:ilvl w:val="2"/>
        <w:numId w:val="38"/>
      </w:numPr>
      <w:autoSpaceDE/>
      <w:autoSpaceDN/>
      <w:spacing w:before="120" w:after="60"/>
      <w:jc w:val="both"/>
    </w:pPr>
    <w:rPr>
      <w:b/>
      <w:sz w:val="26"/>
      <w:szCs w:val="24"/>
      <w:lang w:eastAsia="ru-RU"/>
    </w:rPr>
  </w:style>
  <w:style w:type="paragraph" w:customStyle="1" w:styleId="42">
    <w:name w:val="Заголовок 4_Приложения"/>
    <w:basedOn w:val="a5"/>
    <w:next w:val="a5"/>
    <w:rsid w:val="003E68DF"/>
    <w:pPr>
      <w:widowControl/>
      <w:numPr>
        <w:ilvl w:val="3"/>
        <w:numId w:val="38"/>
      </w:numPr>
      <w:autoSpaceDE/>
      <w:autoSpaceDN/>
      <w:spacing w:before="120" w:after="120"/>
    </w:pPr>
    <w:rPr>
      <w:b/>
      <w:sz w:val="24"/>
      <w:szCs w:val="24"/>
      <w:lang w:eastAsia="ru-RU"/>
    </w:rPr>
  </w:style>
  <w:style w:type="paragraph" w:customStyle="1" w:styleId="headertext">
    <w:name w:val="header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affffc">
    <w:name w:val="Сноска_"/>
    <w:link w:val="affffd"/>
    <w:locked/>
    <w:rsid w:val="003E68DF"/>
    <w:rPr>
      <w:rFonts w:ascii="Times New Roman" w:hAnsi="Times New Roman"/>
      <w:sz w:val="21"/>
      <w:shd w:val="clear" w:color="auto" w:fill="FFFFFF"/>
    </w:rPr>
  </w:style>
  <w:style w:type="character" w:customStyle="1" w:styleId="affffe">
    <w:name w:val="Сноска + Полужирный"/>
    <w:rsid w:val="003E68DF"/>
    <w:rPr>
      <w:rFonts w:ascii="Times New Roman" w:hAnsi="Times New Roman"/>
      <w:b/>
      <w:spacing w:val="0"/>
      <w:sz w:val="21"/>
    </w:rPr>
  </w:style>
  <w:style w:type="character" w:customStyle="1" w:styleId="afffff">
    <w:name w:val="Колонтитул_"/>
    <w:link w:val="afffff0"/>
    <w:locked/>
    <w:rsid w:val="003E68DF"/>
    <w:rPr>
      <w:rFonts w:ascii="Times New Roman" w:hAnsi="Times New Roman"/>
      <w:sz w:val="20"/>
      <w:shd w:val="clear" w:color="auto" w:fill="FFFFFF"/>
    </w:rPr>
  </w:style>
  <w:style w:type="paragraph" w:customStyle="1" w:styleId="affffd">
    <w:name w:val="Сноска"/>
    <w:basedOn w:val="a5"/>
    <w:link w:val="affffc"/>
    <w:rsid w:val="003E68DF"/>
    <w:pPr>
      <w:widowControl/>
      <w:shd w:val="clear" w:color="auto" w:fill="FFFFFF"/>
      <w:autoSpaceDE/>
      <w:autoSpaceDN/>
      <w:spacing w:after="300" w:line="240" w:lineRule="atLeast"/>
    </w:pPr>
    <w:rPr>
      <w:rFonts w:eastAsiaTheme="minorHAnsi" w:cstheme="minorBidi"/>
      <w:sz w:val="21"/>
      <w:lang w:val="en-US"/>
    </w:rPr>
  </w:style>
  <w:style w:type="paragraph" w:customStyle="1" w:styleId="afffff0">
    <w:name w:val="Колонтитул"/>
    <w:basedOn w:val="a5"/>
    <w:link w:val="afffff"/>
    <w:rsid w:val="003E68DF"/>
    <w:pPr>
      <w:widowControl/>
      <w:shd w:val="clear" w:color="auto" w:fill="FFFFFF"/>
      <w:autoSpaceDE/>
      <w:autoSpaceDN/>
    </w:pPr>
    <w:rPr>
      <w:rFonts w:eastAsiaTheme="minorHAnsi" w:cstheme="minorBidi"/>
      <w:sz w:val="20"/>
      <w:lang w:val="en-US"/>
    </w:rPr>
  </w:style>
  <w:style w:type="paragraph" w:customStyle="1" w:styleId="1f9">
    <w:name w:val="Абзац списка1"/>
    <w:basedOn w:val="a5"/>
    <w:rsid w:val="003E68DF"/>
    <w:pPr>
      <w:widowControl/>
      <w:autoSpaceDE/>
      <w:autoSpaceDN/>
      <w:ind w:left="720"/>
      <w:contextualSpacing/>
    </w:pPr>
    <w:rPr>
      <w:sz w:val="24"/>
      <w:szCs w:val="28"/>
      <w:lang w:eastAsia="ru-RU"/>
    </w:rPr>
  </w:style>
  <w:style w:type="character" w:customStyle="1" w:styleId="HTML10">
    <w:name w:val="Стандартный HTML Знак1"/>
    <w:uiPriority w:val="99"/>
    <w:rsid w:val="003E68DF"/>
    <w:rPr>
      <w:rFonts w:ascii="Courier New" w:hAnsi="Courier New"/>
      <w:color w:val="000000"/>
      <w:lang w:val="ru" w:eastAsia="x-none"/>
    </w:rPr>
  </w:style>
  <w:style w:type="paragraph" w:styleId="afffff1">
    <w:name w:val="caption"/>
    <w:basedOn w:val="a5"/>
    <w:link w:val="afffff2"/>
    <w:qFormat/>
    <w:rsid w:val="003E68DF"/>
    <w:pPr>
      <w:widowControl/>
      <w:autoSpaceDE/>
      <w:autoSpaceDN/>
      <w:snapToGrid w:val="0"/>
      <w:ind w:right="-6672"/>
      <w:jc w:val="both"/>
    </w:pPr>
    <w:rPr>
      <w:b/>
      <w:bCs/>
      <w:sz w:val="20"/>
      <w:szCs w:val="20"/>
    </w:rPr>
  </w:style>
  <w:style w:type="paragraph" w:styleId="afffff3">
    <w:name w:val="List"/>
    <w:basedOn w:val="a5"/>
    <w:link w:val="afffff4"/>
    <w:rsid w:val="003E68DF"/>
    <w:pPr>
      <w:widowControl/>
      <w:autoSpaceDE/>
      <w:autoSpaceDN/>
      <w:ind w:left="283" w:hanging="283"/>
    </w:pPr>
    <w:rPr>
      <w:sz w:val="20"/>
      <w:szCs w:val="20"/>
      <w:lang w:eastAsia="ru-RU"/>
    </w:rPr>
  </w:style>
  <w:style w:type="character" w:customStyle="1" w:styleId="1fa">
    <w:name w:val="Заголовок Знак1"/>
    <w:uiPriority w:val="10"/>
    <w:rsid w:val="003E68DF"/>
    <w:rPr>
      <w:rFonts w:ascii="Calibri Light" w:eastAsia="Times New Roman" w:hAnsi="Calibri Light" w:cs="Times New Roman"/>
      <w:spacing w:val="-10"/>
      <w:kern w:val="28"/>
      <w:sz w:val="56"/>
      <w:szCs w:val="56"/>
      <w:lang w:val="ru" w:eastAsia="ru-RU"/>
    </w:rPr>
  </w:style>
  <w:style w:type="character" w:customStyle="1" w:styleId="1fb">
    <w:name w:val="Подзаголовок Знак1"/>
    <w:uiPriority w:val="11"/>
    <w:rsid w:val="003E68DF"/>
    <w:rPr>
      <w:rFonts w:ascii="Cambria" w:hAnsi="Cambria"/>
      <w:color w:val="000000"/>
      <w:sz w:val="24"/>
      <w:lang w:val="ru" w:eastAsia="x-none"/>
    </w:rPr>
  </w:style>
  <w:style w:type="paragraph" w:customStyle="1" w:styleId="65">
    <w:name w:val="заголовок 6"/>
    <w:basedOn w:val="a5"/>
    <w:uiPriority w:val="99"/>
    <w:rsid w:val="003E68DF"/>
    <w:pPr>
      <w:keepNext/>
      <w:widowControl/>
      <w:autoSpaceDE/>
      <w:autoSpaceDN/>
    </w:pPr>
    <w:rPr>
      <w:sz w:val="24"/>
      <w:szCs w:val="24"/>
      <w:lang w:eastAsia="ru-RU"/>
    </w:rPr>
  </w:style>
  <w:style w:type="character" w:customStyle="1" w:styleId="510">
    <w:name w:val="Заголовок 5 Знак1"/>
    <w:aliases w:val="_Подпункт Знак1"/>
    <w:rsid w:val="003E68DF"/>
    <w:rPr>
      <w:rFonts w:ascii="Cambria" w:hAnsi="Cambria"/>
      <w:color w:val="243F60"/>
    </w:rPr>
  </w:style>
  <w:style w:type="character" w:customStyle="1" w:styleId="214">
    <w:name w:val="Знак2 Знак Знак1"/>
    <w:rsid w:val="003E68DF"/>
  </w:style>
  <w:style w:type="character" w:customStyle="1" w:styleId="1fc">
    <w:name w:val="Нижний колонтитул Знак1"/>
    <w:aliases w:val="f Знак1"/>
    <w:uiPriority w:val="99"/>
    <w:semiHidden/>
    <w:rsid w:val="003E68DF"/>
    <w:rPr>
      <w:sz w:val="24"/>
    </w:rPr>
  </w:style>
  <w:style w:type="character" w:customStyle="1" w:styleId="215">
    <w:name w:val="Заголовок 2 Знак1 Знак"/>
    <w:aliases w:val="Заголовок 2 Знак Знак Знак Знак,Заголовок 2 Знак Знак Знак Знак1"/>
    <w:rsid w:val="003E68DF"/>
    <w:rPr>
      <w:b/>
      <w:sz w:val="28"/>
      <w:lang w:val="ru-RU" w:eastAsia="ru-RU"/>
    </w:rPr>
  </w:style>
  <w:style w:type="paragraph" w:customStyle="1" w:styleId="-3">
    <w:name w:val="Контракт-раздел"/>
    <w:basedOn w:val="a5"/>
    <w:next w:val="a5"/>
    <w:uiPriority w:val="99"/>
    <w:rsid w:val="003E68DF"/>
    <w:pPr>
      <w:keepNext/>
      <w:widowControl/>
      <w:tabs>
        <w:tab w:val="left" w:pos="540"/>
      </w:tabs>
      <w:suppressAutoHyphens/>
      <w:autoSpaceDE/>
      <w:autoSpaceDN/>
      <w:spacing w:before="360" w:after="120"/>
      <w:jc w:val="center"/>
      <w:outlineLvl w:val="3"/>
    </w:pPr>
    <w:rPr>
      <w:b/>
      <w:bCs/>
      <w:caps/>
      <w:smallCaps/>
      <w:sz w:val="24"/>
      <w:szCs w:val="24"/>
      <w:lang w:eastAsia="ru-RU"/>
    </w:rPr>
  </w:style>
  <w:style w:type="paragraph" w:customStyle="1" w:styleId="1-21">
    <w:name w:val="Средняя заливка 1 - Акцент 21"/>
    <w:next w:val="a5"/>
    <w:uiPriority w:val="99"/>
    <w:rsid w:val="003E68DF"/>
    <w:pPr>
      <w:widowControl/>
      <w:autoSpaceDE/>
      <w:autoSpaceDN/>
    </w:pPr>
    <w:rPr>
      <w:rFonts w:ascii="Times New Roman" w:eastAsia="Times New Roman" w:hAnsi="Times New Roman" w:cs="Times New Roman"/>
      <w:sz w:val="24"/>
      <w:lang w:val="ru-RU" w:eastAsia="ru-RU"/>
    </w:rPr>
  </w:style>
  <w:style w:type="paragraph" w:customStyle="1" w:styleId="-31">
    <w:name w:val="Светлая сетка - Акцент 31"/>
    <w:basedOn w:val="a5"/>
    <w:link w:val="-30"/>
    <w:uiPriority w:val="34"/>
    <w:rsid w:val="003E68DF"/>
    <w:pPr>
      <w:widowControl/>
      <w:autoSpaceDE/>
      <w:autoSpaceDN/>
      <w:ind w:left="720"/>
      <w:contextualSpacing/>
    </w:pPr>
    <w:rPr>
      <w:sz w:val="26"/>
    </w:rPr>
  </w:style>
  <w:style w:type="character" w:customStyle="1" w:styleId="-30">
    <w:name w:val="Светлая сетка - Акцент 3 Знак"/>
    <w:link w:val="-31"/>
    <w:uiPriority w:val="34"/>
    <w:locked/>
    <w:rsid w:val="003E68DF"/>
    <w:rPr>
      <w:rFonts w:ascii="Times New Roman" w:eastAsia="Times New Roman" w:hAnsi="Times New Roman" w:cs="Times New Roman"/>
      <w:sz w:val="26"/>
      <w:lang w:val="ru-RU"/>
    </w:rPr>
  </w:style>
  <w:style w:type="paragraph" w:customStyle="1" w:styleId="1-210">
    <w:name w:val="Средняя сетка 1 - Акцент 21"/>
    <w:basedOn w:val="a5"/>
    <w:link w:val="1-2"/>
    <w:uiPriority w:val="34"/>
    <w:rsid w:val="003E68DF"/>
    <w:pPr>
      <w:widowControl/>
      <w:autoSpaceDE/>
      <w:autoSpaceDN/>
      <w:ind w:left="720"/>
      <w:contextualSpacing/>
    </w:pPr>
    <w:rPr>
      <w:sz w:val="26"/>
    </w:rPr>
  </w:style>
  <w:style w:type="character" w:customStyle="1" w:styleId="1-2">
    <w:name w:val="Средняя сетка 1 - Акцент 2 Знак"/>
    <w:link w:val="1-210"/>
    <w:uiPriority w:val="34"/>
    <w:locked/>
    <w:rsid w:val="003E68DF"/>
    <w:rPr>
      <w:rFonts w:ascii="Times New Roman" w:eastAsia="Times New Roman" w:hAnsi="Times New Roman" w:cs="Times New Roman"/>
      <w:sz w:val="26"/>
      <w:lang w:val="ru-RU"/>
    </w:rPr>
  </w:style>
  <w:style w:type="paragraph" w:customStyle="1" w:styleId="1-11">
    <w:name w:val="Средняя заливка 1 - Акцент 11"/>
    <w:uiPriority w:val="99"/>
    <w:rsid w:val="003E68DF"/>
    <w:pPr>
      <w:widowControl/>
      <w:autoSpaceDE/>
      <w:autoSpaceDN/>
    </w:pPr>
    <w:rPr>
      <w:rFonts w:ascii="Times New Roman" w:eastAsia="Times New Roman" w:hAnsi="Times New Roman" w:cs="Times New Roman"/>
      <w:sz w:val="20"/>
      <w:szCs w:val="20"/>
      <w:lang w:val="ru-RU" w:eastAsia="ru-RU"/>
    </w:rPr>
  </w:style>
  <w:style w:type="paragraph" w:customStyle="1" w:styleId="1fd">
    <w:name w:val="Список нумерованный 1"/>
    <w:basedOn w:val="a5"/>
    <w:uiPriority w:val="99"/>
    <w:rsid w:val="003E68DF"/>
    <w:pPr>
      <w:widowControl/>
      <w:autoSpaceDE/>
      <w:autoSpaceDN/>
      <w:spacing w:before="60" w:after="60" w:line="360" w:lineRule="auto"/>
      <w:jc w:val="both"/>
    </w:pPr>
    <w:rPr>
      <w:sz w:val="24"/>
      <w:szCs w:val="24"/>
    </w:rPr>
  </w:style>
  <w:style w:type="paragraph" w:customStyle="1" w:styleId="10">
    <w:name w:val="_Маркированный список уровня 1"/>
    <w:basedOn w:val="a5"/>
    <w:link w:val="1fe"/>
    <w:autoRedefine/>
    <w:uiPriority w:val="99"/>
    <w:rsid w:val="003E68DF"/>
    <w:pPr>
      <w:numPr>
        <w:numId w:val="39"/>
      </w:numPr>
      <w:tabs>
        <w:tab w:val="left" w:pos="1134"/>
      </w:tabs>
      <w:autoSpaceDE/>
      <w:adjustRightInd w:val="0"/>
      <w:spacing w:after="120"/>
      <w:jc w:val="both"/>
      <w:textAlignment w:val="baseline"/>
    </w:pPr>
    <w:rPr>
      <w:sz w:val="24"/>
      <w:szCs w:val="26"/>
    </w:rPr>
  </w:style>
  <w:style w:type="character" w:customStyle="1" w:styleId="1fe">
    <w:name w:val="_Маркированный список уровня 1 Знак"/>
    <w:link w:val="10"/>
    <w:uiPriority w:val="99"/>
    <w:locked/>
    <w:rsid w:val="003E68DF"/>
    <w:rPr>
      <w:rFonts w:ascii="Times New Roman" w:eastAsia="Times New Roman" w:hAnsi="Times New Roman" w:cs="Times New Roman"/>
      <w:sz w:val="24"/>
      <w:szCs w:val="26"/>
      <w:lang w:val="ru-RU"/>
    </w:rPr>
  </w:style>
  <w:style w:type="paragraph" w:customStyle="1" w:styleId="14">
    <w:name w:val="_Нумерованный 1"/>
    <w:basedOn w:val="a5"/>
    <w:link w:val="114"/>
    <w:uiPriority w:val="99"/>
    <w:rsid w:val="003E68DF"/>
    <w:pPr>
      <w:numPr>
        <w:numId w:val="40"/>
      </w:numPr>
      <w:autoSpaceDE/>
      <w:adjustRightInd w:val="0"/>
      <w:spacing w:before="240" w:after="120"/>
      <w:ind w:left="0" w:firstLine="709"/>
      <w:jc w:val="center"/>
      <w:textAlignment w:val="baseline"/>
    </w:pPr>
    <w:rPr>
      <w:bCs/>
      <w:sz w:val="28"/>
      <w:szCs w:val="28"/>
    </w:rPr>
  </w:style>
  <w:style w:type="paragraph" w:customStyle="1" w:styleId="22">
    <w:name w:val="_Нумерованный 2"/>
    <w:basedOn w:val="14"/>
    <w:qFormat/>
    <w:rsid w:val="003E68DF"/>
    <w:pPr>
      <w:numPr>
        <w:ilvl w:val="1"/>
      </w:numPr>
      <w:tabs>
        <w:tab w:val="clear" w:pos="284"/>
        <w:tab w:val="num" w:pos="709"/>
      </w:tabs>
      <w:spacing w:before="0" w:after="0"/>
      <w:ind w:left="709" w:hanging="709"/>
    </w:pPr>
    <w:rPr>
      <w:b/>
    </w:rPr>
  </w:style>
  <w:style w:type="paragraph" w:customStyle="1" w:styleId="31">
    <w:name w:val="_Нумерованный 3"/>
    <w:basedOn w:val="22"/>
    <w:uiPriority w:val="99"/>
    <w:rsid w:val="003E68DF"/>
    <w:pPr>
      <w:numPr>
        <w:ilvl w:val="2"/>
      </w:numPr>
      <w:tabs>
        <w:tab w:val="clear" w:pos="-624"/>
        <w:tab w:val="num" w:pos="2174"/>
      </w:tabs>
      <w:ind w:left="2174" w:hanging="360"/>
    </w:pPr>
  </w:style>
  <w:style w:type="character" w:customStyle="1" w:styleId="114">
    <w:name w:val="_Нумерованный 1 Знак1"/>
    <w:link w:val="14"/>
    <w:uiPriority w:val="99"/>
    <w:locked/>
    <w:rsid w:val="003E68DF"/>
    <w:rPr>
      <w:rFonts w:ascii="Times New Roman" w:eastAsia="Times New Roman" w:hAnsi="Times New Roman" w:cs="Times New Roman"/>
      <w:bCs/>
      <w:sz w:val="28"/>
      <w:szCs w:val="28"/>
      <w:lang w:val="ru-RU"/>
    </w:rPr>
  </w:style>
  <w:style w:type="character" w:customStyle="1" w:styleId="afffff2">
    <w:name w:val="Название объекта Знак"/>
    <w:link w:val="afffff1"/>
    <w:locked/>
    <w:rsid w:val="003E68DF"/>
    <w:rPr>
      <w:rFonts w:ascii="Times New Roman" w:eastAsia="Times New Roman" w:hAnsi="Times New Roman" w:cs="Times New Roman"/>
      <w:b/>
      <w:bCs/>
      <w:sz w:val="20"/>
      <w:szCs w:val="20"/>
      <w:lang w:val="ru-RU"/>
    </w:rPr>
  </w:style>
  <w:style w:type="paragraph" w:customStyle="1" w:styleId="afffff5">
    <w:name w:val="*Основной текст"/>
    <w:basedOn w:val="a5"/>
    <w:link w:val="afffff6"/>
    <w:rsid w:val="003E68DF"/>
    <w:pPr>
      <w:widowControl/>
      <w:autoSpaceDE/>
      <w:autoSpaceDN/>
      <w:spacing w:line="360" w:lineRule="auto"/>
      <w:ind w:firstLine="567"/>
      <w:jc w:val="both"/>
    </w:pPr>
    <w:rPr>
      <w:rFonts w:eastAsia="Arial Unicode MS"/>
      <w:sz w:val="24"/>
      <w:szCs w:val="24"/>
    </w:rPr>
  </w:style>
  <w:style w:type="character" w:customStyle="1" w:styleId="afffff6">
    <w:name w:val="*Основной текст Знак"/>
    <w:link w:val="afffff5"/>
    <w:locked/>
    <w:rsid w:val="003E68DF"/>
    <w:rPr>
      <w:rFonts w:ascii="Times New Roman" w:eastAsia="Arial Unicode MS" w:hAnsi="Times New Roman" w:cs="Times New Roman"/>
      <w:sz w:val="24"/>
      <w:szCs w:val="24"/>
      <w:lang w:val="ru-RU"/>
    </w:rPr>
  </w:style>
  <w:style w:type="paragraph" w:customStyle="1" w:styleId="-1">
    <w:name w:val="- Список1"/>
    <w:basedOn w:val="a5"/>
    <w:link w:val="-10"/>
    <w:uiPriority w:val="99"/>
    <w:rsid w:val="003E68DF"/>
    <w:pPr>
      <w:widowControl/>
      <w:numPr>
        <w:numId w:val="41"/>
      </w:numPr>
      <w:autoSpaceDE/>
      <w:autoSpaceDN/>
      <w:spacing w:line="336" w:lineRule="auto"/>
      <w:contextualSpacing/>
      <w:jc w:val="both"/>
    </w:pPr>
    <w:rPr>
      <w:sz w:val="28"/>
      <w:szCs w:val="28"/>
      <w:lang w:val="en-US"/>
    </w:rPr>
  </w:style>
  <w:style w:type="character" w:customStyle="1" w:styleId="-10">
    <w:name w:val="- Список1 Знак"/>
    <w:link w:val="-1"/>
    <w:uiPriority w:val="99"/>
    <w:locked/>
    <w:rsid w:val="003E68DF"/>
    <w:rPr>
      <w:rFonts w:ascii="Times New Roman" w:eastAsia="Times New Roman" w:hAnsi="Times New Roman" w:cs="Times New Roman"/>
      <w:sz w:val="28"/>
      <w:szCs w:val="28"/>
    </w:rPr>
  </w:style>
  <w:style w:type="paragraph" w:customStyle="1" w:styleId="1ff">
    <w:name w:val="Нум1"/>
    <w:basedOn w:val="a5"/>
    <w:link w:val="1ff0"/>
    <w:qFormat/>
    <w:rsid w:val="003E68DF"/>
    <w:pPr>
      <w:keepNext/>
      <w:keepLines/>
      <w:suppressLineNumbers/>
      <w:suppressAutoHyphens/>
      <w:autoSpaceDE/>
      <w:autoSpaceDN/>
      <w:spacing w:before="240" w:after="120"/>
      <w:ind w:firstLine="709"/>
      <w:jc w:val="center"/>
    </w:pPr>
    <w:rPr>
      <w:sz w:val="28"/>
      <w:szCs w:val="24"/>
      <w:lang w:eastAsia="ru-RU"/>
    </w:rPr>
  </w:style>
  <w:style w:type="character" w:customStyle="1" w:styleId="1ff0">
    <w:name w:val="Нум1 Знак"/>
    <w:link w:val="1ff"/>
    <w:locked/>
    <w:rsid w:val="003E68DF"/>
    <w:rPr>
      <w:rFonts w:ascii="Times New Roman" w:eastAsia="Times New Roman" w:hAnsi="Times New Roman" w:cs="Times New Roman"/>
      <w:sz w:val="28"/>
      <w:szCs w:val="24"/>
      <w:lang w:val="ru-RU" w:eastAsia="ru-RU"/>
    </w:rPr>
  </w:style>
  <w:style w:type="paragraph" w:customStyle="1" w:styleId="2f5">
    <w:name w:val="Нум2"/>
    <w:basedOn w:val="a5"/>
    <w:link w:val="2f6"/>
    <w:qFormat/>
    <w:rsid w:val="003E68DF"/>
    <w:pPr>
      <w:suppressLineNumbers/>
      <w:suppressAutoHyphens/>
      <w:autoSpaceDE/>
      <w:autoSpaceDN/>
      <w:ind w:left="-141" w:firstLine="709"/>
      <w:jc w:val="both"/>
    </w:pPr>
    <w:rPr>
      <w:sz w:val="28"/>
      <w:szCs w:val="20"/>
      <w:lang w:eastAsia="ru-RU"/>
    </w:rPr>
  </w:style>
  <w:style w:type="character" w:customStyle="1" w:styleId="2f6">
    <w:name w:val="Нум2 Знак"/>
    <w:link w:val="2f5"/>
    <w:locked/>
    <w:rsid w:val="003E68DF"/>
    <w:rPr>
      <w:rFonts w:ascii="Times New Roman" w:eastAsia="Times New Roman" w:hAnsi="Times New Roman" w:cs="Times New Roman"/>
      <w:sz w:val="28"/>
      <w:szCs w:val="20"/>
      <w:lang w:val="ru-RU" w:eastAsia="ru-RU"/>
    </w:rPr>
  </w:style>
  <w:style w:type="paragraph" w:customStyle="1" w:styleId="3f0">
    <w:name w:val="Нум3"/>
    <w:basedOn w:val="a5"/>
    <w:link w:val="3f1"/>
    <w:qFormat/>
    <w:rsid w:val="003E68DF"/>
    <w:pPr>
      <w:autoSpaceDE/>
      <w:autoSpaceDN/>
      <w:adjustRightInd w:val="0"/>
      <w:ind w:left="2410" w:firstLine="709"/>
      <w:jc w:val="both"/>
      <w:textAlignment w:val="baseline"/>
    </w:pPr>
    <w:rPr>
      <w:sz w:val="28"/>
      <w:szCs w:val="20"/>
      <w:lang w:eastAsia="ru-RU"/>
    </w:rPr>
  </w:style>
  <w:style w:type="character" w:customStyle="1" w:styleId="3f1">
    <w:name w:val="Нум3 Знак"/>
    <w:link w:val="3f0"/>
    <w:locked/>
    <w:rsid w:val="003E68DF"/>
    <w:rPr>
      <w:rFonts w:ascii="Times New Roman" w:eastAsia="Times New Roman" w:hAnsi="Times New Roman" w:cs="Times New Roman"/>
      <w:sz w:val="28"/>
      <w:szCs w:val="20"/>
      <w:lang w:val="ru-RU" w:eastAsia="ru-RU"/>
    </w:rPr>
  </w:style>
  <w:style w:type="paragraph" w:customStyle="1" w:styleId="afffff7">
    <w:name w:val="Нормальный (лев. подпись)"/>
    <w:basedOn w:val="a5"/>
    <w:next w:val="a5"/>
    <w:uiPriority w:val="99"/>
    <w:rsid w:val="003E68DF"/>
    <w:pPr>
      <w:adjustRightInd w:val="0"/>
    </w:pPr>
    <w:rPr>
      <w:rFonts w:ascii="Arial" w:hAnsi="Arial" w:cs="Arial"/>
      <w:sz w:val="20"/>
      <w:szCs w:val="20"/>
      <w:lang w:eastAsia="ru-RU"/>
    </w:rPr>
  </w:style>
  <w:style w:type="paragraph" w:customStyle="1" w:styleId="OEM">
    <w:name w:val="Нормальный (OEM)"/>
    <w:basedOn w:val="a5"/>
    <w:next w:val="a5"/>
    <w:uiPriority w:val="99"/>
    <w:rsid w:val="003E68DF"/>
    <w:pPr>
      <w:adjustRightInd w:val="0"/>
    </w:pPr>
    <w:rPr>
      <w:rFonts w:ascii="Courier New" w:hAnsi="Courier New" w:cs="Courier New"/>
      <w:sz w:val="20"/>
      <w:szCs w:val="20"/>
      <w:lang w:eastAsia="ru-RU"/>
    </w:rPr>
  </w:style>
  <w:style w:type="paragraph" w:customStyle="1" w:styleId="11">
    <w:name w:val="Заголовок 1 Приложение"/>
    <w:basedOn w:val="16"/>
    <w:next w:val="a5"/>
    <w:uiPriority w:val="99"/>
    <w:rsid w:val="003E68DF"/>
    <w:pPr>
      <w:keepNext/>
      <w:keepLines/>
      <w:pageBreakBefore/>
      <w:widowControl/>
      <w:numPr>
        <w:numId w:val="42"/>
      </w:numPr>
      <w:autoSpaceDE/>
      <w:autoSpaceDN/>
      <w:spacing w:before="240" w:after="120"/>
      <w:jc w:val="right"/>
    </w:pPr>
    <w:rPr>
      <w:rFonts w:ascii="Arial" w:hAnsi="Arial"/>
      <w:i w:val="0"/>
      <w:iCs w:val="0"/>
      <w:caps/>
      <w:sz w:val="27"/>
      <w:szCs w:val="24"/>
      <w:u w:val="none"/>
    </w:rPr>
  </w:style>
  <w:style w:type="paragraph" w:customStyle="1" w:styleId="20">
    <w:name w:val="Заголовок 2 Приложение"/>
    <w:basedOn w:val="26"/>
    <w:uiPriority w:val="99"/>
    <w:rsid w:val="003E68DF"/>
    <w:pPr>
      <w:keepLines w:val="0"/>
      <w:numPr>
        <w:ilvl w:val="1"/>
        <w:numId w:val="42"/>
      </w:numPr>
      <w:spacing w:before="240" w:after="120" w:line="240" w:lineRule="auto"/>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3E68DF"/>
    <w:pPr>
      <w:keepNext/>
      <w:widowControl/>
      <w:numPr>
        <w:ilvl w:val="2"/>
        <w:numId w:val="42"/>
      </w:numPr>
      <w:tabs>
        <w:tab w:val="clear" w:pos="5395"/>
        <w:tab w:val="num" w:pos="360"/>
        <w:tab w:val="num" w:pos="2160"/>
      </w:tabs>
      <w:autoSpaceDE/>
      <w:autoSpaceDN/>
      <w:ind w:left="0" w:firstLine="0"/>
      <w:jc w:val="right"/>
    </w:pPr>
    <w:rPr>
      <w:b/>
      <w:sz w:val="27"/>
      <w:szCs w:val="27"/>
      <w:lang w:eastAsia="ru-RU"/>
    </w:rPr>
  </w:style>
  <w:style w:type="character" w:customStyle="1" w:styleId="2f7">
    <w:name w:val="Заголовок №2_"/>
    <w:link w:val="2f8"/>
    <w:locked/>
    <w:rsid w:val="003E68DF"/>
    <w:rPr>
      <w:rFonts w:ascii="Times New Roman" w:hAnsi="Times New Roman"/>
      <w:sz w:val="24"/>
      <w:shd w:val="clear" w:color="auto" w:fill="FFFFFF"/>
    </w:rPr>
  </w:style>
  <w:style w:type="paragraph" w:customStyle="1" w:styleId="2f8">
    <w:name w:val="Заголовок №2"/>
    <w:basedOn w:val="a5"/>
    <w:link w:val="2f7"/>
    <w:rsid w:val="003E68DF"/>
    <w:pPr>
      <w:widowControl/>
      <w:shd w:val="clear" w:color="auto" w:fill="FFFFFF"/>
      <w:autoSpaceDE/>
      <w:autoSpaceDN/>
      <w:spacing w:before="660" w:after="180" w:line="240" w:lineRule="atLeast"/>
      <w:outlineLvl w:val="1"/>
    </w:pPr>
    <w:rPr>
      <w:rFonts w:eastAsiaTheme="minorHAnsi" w:cstheme="minorBidi"/>
      <w:sz w:val="24"/>
      <w:lang w:val="en-US"/>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3E68DF"/>
    <w:rPr>
      <w:rFonts w:ascii="Calibri Light" w:eastAsia="Times New Roman" w:hAnsi="Calibri Light" w:cs="Times New Roman"/>
      <w:i/>
      <w:iCs/>
      <w:color w:val="2E74B5"/>
      <w:sz w:val="24"/>
      <w:szCs w:val="24"/>
    </w:rPr>
  </w:style>
  <w:style w:type="table" w:customStyle="1" w:styleId="VegasLex">
    <w:name w:val="Vegas Lex"/>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3E68DF"/>
    <w:rPr>
      <w:rFonts w:ascii="Courier New" w:hAnsi="Courier New" w:cs="Courier New"/>
      <w:sz w:val="20"/>
      <w:szCs w:val="20"/>
    </w:rPr>
  </w:style>
  <w:style w:type="paragraph" w:customStyle="1" w:styleId="VL">
    <w:name w:val="VL_Заголовок"/>
    <w:basedOn w:val="16"/>
    <w:next w:val="a5"/>
    <w:uiPriority w:val="99"/>
    <w:qFormat/>
    <w:rsid w:val="003E68DF"/>
    <w:pPr>
      <w:widowControl/>
      <w:tabs>
        <w:tab w:val="center" w:pos="4677"/>
        <w:tab w:val="right" w:pos="9355"/>
      </w:tabs>
      <w:suppressAutoHyphens/>
      <w:autoSpaceDE/>
      <w:autoSpaceDN/>
      <w:spacing w:before="240"/>
      <w:ind w:left="0"/>
      <w:jc w:val="both"/>
    </w:pPr>
    <w:rPr>
      <w:bCs w:val="0"/>
      <w:i w:val="0"/>
      <w:iCs w:val="0"/>
      <w:caps/>
      <w:noProof/>
      <w:color w:val="002846"/>
      <w:sz w:val="22"/>
      <w:szCs w:val="24"/>
      <w:u w:val="none"/>
    </w:rPr>
  </w:style>
  <w:style w:type="paragraph" w:customStyle="1" w:styleId="VL0">
    <w:name w:val="VL_Основной текст"/>
    <w:basedOn w:val="a5"/>
    <w:uiPriority w:val="99"/>
    <w:qFormat/>
    <w:rsid w:val="003E68DF"/>
    <w:pPr>
      <w:widowControl/>
      <w:autoSpaceDE/>
      <w:autoSpaceDN/>
      <w:spacing w:before="240"/>
      <w:jc w:val="both"/>
    </w:pPr>
    <w:rPr>
      <w:color w:val="141618"/>
    </w:rPr>
  </w:style>
  <w:style w:type="paragraph" w:customStyle="1" w:styleId="VL1">
    <w:name w:val="VL_Подзаголовок"/>
    <w:basedOn w:val="a5"/>
    <w:next w:val="VL0"/>
    <w:uiPriority w:val="99"/>
    <w:qFormat/>
    <w:rsid w:val="003E68DF"/>
    <w:pPr>
      <w:widowControl/>
      <w:autoSpaceDE/>
      <w:autoSpaceDN/>
      <w:spacing w:before="240"/>
      <w:jc w:val="both"/>
      <w:outlineLvl w:val="1"/>
    </w:pPr>
    <w:rPr>
      <w:b/>
      <w:color w:val="015579"/>
    </w:rPr>
  </w:style>
  <w:style w:type="character" w:customStyle="1" w:styleId="VL2">
    <w:name w:val="VL_Сноска Знак"/>
    <w:link w:val="VL3"/>
    <w:locked/>
    <w:rsid w:val="003E68DF"/>
    <w:rPr>
      <w:rFonts w:ascii="Calibri" w:eastAsia="Times New Roman" w:hAnsi="Calibri" w:cs="Times New Roman"/>
      <w:color w:val="31373C"/>
      <w:sz w:val="20"/>
      <w:szCs w:val="20"/>
    </w:rPr>
  </w:style>
  <w:style w:type="paragraph" w:customStyle="1" w:styleId="VL3">
    <w:name w:val="VL_Сноска"/>
    <w:basedOn w:val="a5"/>
    <w:link w:val="VL2"/>
    <w:qFormat/>
    <w:rsid w:val="003E68DF"/>
    <w:pPr>
      <w:widowControl/>
      <w:autoSpaceDE/>
      <w:autoSpaceDN/>
      <w:jc w:val="both"/>
    </w:pPr>
    <w:rPr>
      <w:rFonts w:ascii="Calibri" w:hAnsi="Calibri"/>
      <w:color w:val="31373C"/>
      <w:sz w:val="20"/>
      <w:szCs w:val="20"/>
      <w:lang w:val="en-US"/>
    </w:rPr>
  </w:style>
  <w:style w:type="paragraph" w:customStyle="1" w:styleId="ConsPlusCell">
    <w:name w:val="ConsPlusCell"/>
    <w:rsid w:val="003E68DF"/>
    <w:pPr>
      <w:adjustRightInd w:val="0"/>
    </w:pPr>
    <w:rPr>
      <w:rFonts w:ascii="Arial" w:eastAsia="Times New Roman" w:hAnsi="Arial" w:cs="Arial"/>
      <w:sz w:val="20"/>
      <w:szCs w:val="20"/>
      <w:lang w:val="ru-RU" w:eastAsia="ru-RU"/>
    </w:rPr>
  </w:style>
  <w:style w:type="paragraph" w:customStyle="1" w:styleId="formattext">
    <w:name w:val="format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48">
    <w:name w:val="Стиль4 Знак"/>
    <w:link w:val="49"/>
    <w:locked/>
    <w:rsid w:val="003E68DF"/>
    <w:rPr>
      <w:rFonts w:ascii="Times New Roman" w:hAnsi="Times New Roman" w:cs="Times New Roman"/>
      <w:sz w:val="24"/>
      <w:szCs w:val="24"/>
      <w:lang w:val="x-none" w:eastAsia="ru-RU"/>
    </w:rPr>
  </w:style>
  <w:style w:type="paragraph" w:customStyle="1" w:styleId="49">
    <w:name w:val="Стиль4"/>
    <w:basedOn w:val="a5"/>
    <w:link w:val="48"/>
    <w:qFormat/>
    <w:rsid w:val="003E68DF"/>
    <w:pPr>
      <w:widowControl/>
      <w:tabs>
        <w:tab w:val="left" w:pos="0"/>
        <w:tab w:val="left" w:pos="1276"/>
        <w:tab w:val="num" w:pos="1430"/>
        <w:tab w:val="num" w:pos="2280"/>
      </w:tabs>
      <w:adjustRightInd w:val="0"/>
      <w:ind w:left="1214" w:hanging="504"/>
      <w:jc w:val="both"/>
    </w:pPr>
    <w:rPr>
      <w:rFonts w:eastAsiaTheme="minorHAnsi"/>
      <w:sz w:val="24"/>
      <w:szCs w:val="24"/>
      <w:lang w:val="x-none" w:eastAsia="ru-RU"/>
    </w:rPr>
  </w:style>
  <w:style w:type="paragraph" w:customStyle="1" w:styleId="55">
    <w:name w:val="Стиль5"/>
    <w:basedOn w:val="a5"/>
    <w:uiPriority w:val="99"/>
    <w:qFormat/>
    <w:rsid w:val="003E68DF"/>
    <w:pPr>
      <w:widowControl/>
      <w:tabs>
        <w:tab w:val="num" w:pos="2357"/>
      </w:tabs>
      <w:adjustRightInd w:val="0"/>
      <w:ind w:left="1925" w:hanging="648"/>
      <w:jc w:val="both"/>
    </w:pPr>
    <w:rPr>
      <w:sz w:val="24"/>
      <w:szCs w:val="24"/>
      <w:lang w:eastAsia="ru-RU"/>
    </w:rPr>
  </w:style>
  <w:style w:type="table" w:customStyle="1" w:styleId="VegasLex1">
    <w:name w:val="Vegas Lex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a heading"/>
    <w:basedOn w:val="a5"/>
    <w:next w:val="a5"/>
    <w:semiHidden/>
    <w:rsid w:val="003E68DF"/>
    <w:pPr>
      <w:widowControl/>
      <w:autoSpaceDE/>
      <w:autoSpaceDN/>
      <w:spacing w:before="40" w:after="20"/>
      <w:jc w:val="center"/>
    </w:pPr>
    <w:rPr>
      <w:b/>
      <w:color w:val="000000"/>
      <w:sz w:val="24"/>
      <w:szCs w:val="20"/>
      <w:lang w:val="ru" w:eastAsia="ru-RU"/>
    </w:rPr>
  </w:style>
  <w:style w:type="paragraph" w:customStyle="1" w:styleId="3f2">
    <w:name w:val="3 уровень"/>
    <w:basedOn w:val="a5"/>
    <w:link w:val="3f3"/>
    <w:qFormat/>
    <w:rsid w:val="003E68DF"/>
    <w:pPr>
      <w:widowControl/>
      <w:tabs>
        <w:tab w:val="left" w:pos="796"/>
        <w:tab w:val="left" w:pos="1276"/>
      </w:tabs>
      <w:autoSpaceDE/>
      <w:autoSpaceDN/>
      <w:spacing w:line="288" w:lineRule="auto"/>
      <w:ind w:left="709"/>
      <w:jc w:val="both"/>
    </w:pPr>
    <w:rPr>
      <w:sz w:val="24"/>
      <w:szCs w:val="28"/>
    </w:rPr>
  </w:style>
  <w:style w:type="character" w:customStyle="1" w:styleId="3f3">
    <w:name w:val="3 уровень Знак"/>
    <w:link w:val="3f2"/>
    <w:locked/>
    <w:rsid w:val="003E68DF"/>
    <w:rPr>
      <w:rFonts w:ascii="Times New Roman" w:eastAsia="Times New Roman" w:hAnsi="Times New Roman" w:cs="Times New Roman"/>
      <w:sz w:val="24"/>
      <w:szCs w:val="28"/>
      <w:lang w:val="ru-RU"/>
    </w:rPr>
  </w:style>
  <w:style w:type="paragraph" w:customStyle="1" w:styleId="GOST01Heading">
    <w:name w:val="GOST_01_Heading"/>
    <w:basedOn w:val="16"/>
    <w:next w:val="FirstParagraph"/>
    <w:qFormat/>
    <w:rsid w:val="003E68DF"/>
    <w:pPr>
      <w:keepNext/>
      <w:keepLines/>
      <w:widowControl/>
      <w:numPr>
        <w:numId w:val="43"/>
      </w:numPr>
      <w:tabs>
        <w:tab w:val="num" w:pos="360"/>
      </w:tabs>
      <w:autoSpaceDE/>
      <w:autoSpaceDN/>
      <w:spacing w:before="240" w:line="276" w:lineRule="auto"/>
      <w:ind w:left="0" w:firstLine="0"/>
      <w:jc w:val="center"/>
    </w:pPr>
    <w:rPr>
      <w:i w:val="0"/>
      <w:iCs w:val="0"/>
      <w:caps/>
      <w:sz w:val="32"/>
      <w:u w:val="none"/>
    </w:rPr>
  </w:style>
  <w:style w:type="paragraph" w:customStyle="1" w:styleId="GOST02Heading">
    <w:name w:val="GOST_02_Heading"/>
    <w:basedOn w:val="26"/>
    <w:next w:val="FirstParagraph"/>
    <w:qFormat/>
    <w:rsid w:val="003E68DF"/>
    <w:pPr>
      <w:numPr>
        <w:ilvl w:val="1"/>
        <w:numId w:val="43"/>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3"/>
    <w:next w:val="FirstParagraph"/>
    <w:qFormat/>
    <w:rsid w:val="003E68DF"/>
    <w:pPr>
      <w:numPr>
        <w:ilvl w:val="2"/>
        <w:numId w:val="43"/>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qFormat/>
    <w:rsid w:val="003E68DF"/>
    <w:pPr>
      <w:widowControl/>
      <w:autoSpaceDE/>
      <w:autoSpaceDN/>
      <w:spacing w:before="120" w:line="276" w:lineRule="auto"/>
      <w:ind w:firstLine="720"/>
      <w:jc w:val="both"/>
    </w:pPr>
    <w:rPr>
      <w:lang w:val="en-US"/>
    </w:rPr>
  </w:style>
  <w:style w:type="paragraph" w:customStyle="1" w:styleId="OrdinarParagraph">
    <w:name w:val="Ordinar_Paragraph"/>
    <w:basedOn w:val="FirstParagraph"/>
    <w:qFormat/>
    <w:rsid w:val="003E68DF"/>
    <w:rPr>
      <w:lang w:val="ru-RU"/>
    </w:rPr>
  </w:style>
  <w:style w:type="paragraph" w:customStyle="1" w:styleId="GOST04Heading">
    <w:name w:val="GOST_04_Heading"/>
    <w:basedOn w:val="43"/>
    <w:next w:val="FirstParagraph"/>
    <w:qFormat/>
    <w:rsid w:val="003E68DF"/>
    <w:pPr>
      <w:keepLines/>
      <w:numPr>
        <w:ilvl w:val="3"/>
        <w:numId w:val="43"/>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qFormat/>
    <w:rsid w:val="003E68DF"/>
    <w:pPr>
      <w:spacing w:before="0" w:line="240" w:lineRule="auto"/>
      <w:ind w:firstLine="0"/>
    </w:pPr>
    <w:rPr>
      <w:lang w:val="en-US"/>
    </w:rPr>
  </w:style>
  <w:style w:type="paragraph" w:customStyle="1" w:styleId="GOST05Heading">
    <w:name w:val="GOST_05_Heading"/>
    <w:basedOn w:val="51"/>
    <w:next w:val="FirstParagraph"/>
    <w:qFormat/>
    <w:rsid w:val="003E68DF"/>
    <w:pPr>
      <w:keepNext/>
      <w:keepLines/>
      <w:numPr>
        <w:ilvl w:val="4"/>
        <w:numId w:val="43"/>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rsid w:val="003E68DF"/>
    <w:pPr>
      <w:tabs>
        <w:tab w:val="left" w:pos="714"/>
      </w:tabs>
      <w:autoSpaceDE/>
      <w:autoSpaceDN/>
      <w:spacing w:before="120" w:after="120"/>
      <w:jc w:val="both"/>
    </w:pPr>
    <w:rPr>
      <w:sz w:val="24"/>
      <w:szCs w:val="24"/>
      <w:lang w:eastAsia="ru-RU"/>
    </w:rPr>
  </w:style>
  <w:style w:type="paragraph" w:customStyle="1" w:styleId="MainText">
    <w:name w:val="Main_Text"/>
    <w:basedOn w:val="a5"/>
    <w:qFormat/>
    <w:rsid w:val="003E68DF"/>
    <w:pPr>
      <w:widowControl/>
      <w:autoSpaceDE/>
      <w:autoSpaceDN/>
      <w:spacing w:after="120"/>
      <w:ind w:firstLine="709"/>
      <w:jc w:val="both"/>
    </w:pPr>
    <w:rPr>
      <w:szCs w:val="24"/>
      <w:lang w:eastAsia="ru-RU"/>
    </w:rPr>
  </w:style>
  <w:style w:type="character" w:customStyle="1" w:styleId="1pt">
    <w:name w:val="Основной текст + Интервал 1 pt"/>
    <w:uiPriority w:val="99"/>
    <w:rsid w:val="003E68DF"/>
    <w:rPr>
      <w:rFonts w:ascii="Times New Roman" w:hAnsi="Times New Roman"/>
      <w:spacing w:val="30"/>
      <w:sz w:val="23"/>
      <w:shd w:val="clear" w:color="auto" w:fill="FFFFFF"/>
    </w:rPr>
  </w:style>
  <w:style w:type="character" w:customStyle="1" w:styleId="56">
    <w:name w:val="Основной текст (5)_"/>
    <w:link w:val="57"/>
    <w:uiPriority w:val="99"/>
    <w:locked/>
    <w:rsid w:val="003E68DF"/>
    <w:rPr>
      <w:rFonts w:ascii="Times New Roman" w:hAnsi="Times New Roman"/>
      <w:sz w:val="24"/>
      <w:shd w:val="clear" w:color="auto" w:fill="FFFFFF"/>
    </w:rPr>
  </w:style>
  <w:style w:type="paragraph" w:customStyle="1" w:styleId="57">
    <w:name w:val="Основной текст (5)"/>
    <w:basedOn w:val="a5"/>
    <w:link w:val="56"/>
    <w:uiPriority w:val="99"/>
    <w:rsid w:val="003E68DF"/>
    <w:pPr>
      <w:widowControl/>
      <w:shd w:val="clear" w:color="auto" w:fill="FFFFFF"/>
      <w:autoSpaceDE/>
      <w:autoSpaceDN/>
      <w:spacing w:line="240" w:lineRule="atLeast"/>
    </w:pPr>
    <w:rPr>
      <w:rFonts w:eastAsiaTheme="minorHAnsi" w:cstheme="minorBidi"/>
      <w:sz w:val="24"/>
      <w:lang w:val="en-US"/>
    </w:rPr>
  </w:style>
  <w:style w:type="character" w:customStyle="1" w:styleId="71">
    <w:name w:val="Основной текст (7)_"/>
    <w:link w:val="72"/>
    <w:uiPriority w:val="99"/>
    <w:locked/>
    <w:rsid w:val="003E68DF"/>
    <w:rPr>
      <w:rFonts w:ascii="Times New Roman" w:hAnsi="Times New Roman"/>
      <w:sz w:val="23"/>
      <w:shd w:val="clear" w:color="auto" w:fill="FFFFFF"/>
    </w:rPr>
  </w:style>
  <w:style w:type="paragraph" w:customStyle="1" w:styleId="72">
    <w:name w:val="Основной текст (7)"/>
    <w:basedOn w:val="a5"/>
    <w:link w:val="71"/>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66">
    <w:name w:val="Основной текст (6)_"/>
    <w:link w:val="67"/>
    <w:uiPriority w:val="99"/>
    <w:locked/>
    <w:rsid w:val="003E68DF"/>
    <w:rPr>
      <w:rFonts w:ascii="Times New Roman" w:hAnsi="Times New Roman"/>
      <w:sz w:val="23"/>
      <w:shd w:val="clear" w:color="auto" w:fill="FFFFFF"/>
    </w:rPr>
  </w:style>
  <w:style w:type="paragraph" w:customStyle="1" w:styleId="67">
    <w:name w:val="Основной текст (6)"/>
    <w:basedOn w:val="a5"/>
    <w:link w:val="66"/>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afffff9">
    <w:name w:val="Подпись к таблице_"/>
    <w:link w:val="afffffa"/>
    <w:uiPriority w:val="99"/>
    <w:locked/>
    <w:rsid w:val="003E68DF"/>
    <w:rPr>
      <w:rFonts w:ascii="Times New Roman" w:hAnsi="Times New Roman"/>
      <w:sz w:val="23"/>
      <w:shd w:val="clear" w:color="auto" w:fill="FFFFFF"/>
    </w:rPr>
  </w:style>
  <w:style w:type="paragraph" w:customStyle="1" w:styleId="afffffa">
    <w:name w:val="Подпись к таблице"/>
    <w:basedOn w:val="a5"/>
    <w:link w:val="afffff9"/>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217">
    <w:name w:val="Основной текст 2 Знак1"/>
    <w:uiPriority w:val="99"/>
    <w:semiHidden/>
    <w:rsid w:val="003E68DF"/>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name w:val="Стиль"/>
    <w:uiPriority w:val="99"/>
    <w:rsid w:val="003E68DF"/>
    <w:pPr>
      <w:adjustRightInd w:val="0"/>
    </w:pPr>
    <w:rPr>
      <w:rFonts w:ascii="Times New Roman" w:eastAsia="Times New Roman" w:hAnsi="Times New Roman" w:cs="Times New Roman"/>
      <w:sz w:val="24"/>
      <w:szCs w:val="24"/>
      <w:lang w:val="ru-RU" w:eastAsia="ru-RU"/>
    </w:rPr>
  </w:style>
  <w:style w:type="character" w:customStyle="1" w:styleId="apple-converted-space">
    <w:name w:val="apple-converted-space"/>
    <w:rsid w:val="003E68DF"/>
  </w:style>
  <w:style w:type="character" w:customStyle="1" w:styleId="91">
    <w:name w:val="Заголовок 9 Знак1"/>
    <w:uiPriority w:val="9"/>
    <w:semiHidden/>
    <w:rsid w:val="003E68DF"/>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3E68DF"/>
    <w:rPr>
      <w:rFonts w:ascii="Times New Roman" w:hAnsi="Times New Roman"/>
      <w:sz w:val="24"/>
      <w:lang w:val="x-none" w:eastAsia="ru-RU"/>
    </w:rPr>
  </w:style>
  <w:style w:type="character" w:customStyle="1" w:styleId="afffff4">
    <w:name w:val="Список Знак"/>
    <w:link w:val="afffff3"/>
    <w:locked/>
    <w:rsid w:val="003E68DF"/>
    <w:rPr>
      <w:rFonts w:ascii="Times New Roman" w:eastAsia="Times New Roman" w:hAnsi="Times New Roman" w:cs="Times New Roman"/>
      <w:sz w:val="20"/>
      <w:szCs w:val="20"/>
      <w:lang w:val="ru-RU" w:eastAsia="ru-RU"/>
    </w:rPr>
  </w:style>
  <w:style w:type="paragraph" w:customStyle="1" w:styleId="afffffc">
    <w:name w:val="Год утверждения"/>
    <w:basedOn w:val="a5"/>
    <w:rsid w:val="003E68DF"/>
    <w:pPr>
      <w:widowControl/>
      <w:autoSpaceDE/>
      <w:autoSpaceDN/>
      <w:jc w:val="center"/>
    </w:pPr>
    <w:rPr>
      <w:b/>
      <w:sz w:val="28"/>
      <w:szCs w:val="28"/>
      <w:lang w:eastAsia="ru-RU"/>
    </w:rPr>
  </w:style>
  <w:style w:type="paragraph" w:customStyle="1" w:styleId="afffffd">
    <w:name w:val="Утверждаю"/>
    <w:basedOn w:val="a5"/>
    <w:rsid w:val="003E68DF"/>
    <w:pPr>
      <w:widowControl/>
      <w:autoSpaceDE/>
      <w:autoSpaceDN/>
    </w:pPr>
    <w:rPr>
      <w:sz w:val="24"/>
      <w:szCs w:val="24"/>
      <w:lang w:eastAsia="ru-RU"/>
    </w:rPr>
  </w:style>
  <w:style w:type="paragraph" w:customStyle="1" w:styleId="a0">
    <w:name w:val="Список нумерованный"/>
    <w:basedOn w:val="a5"/>
    <w:rsid w:val="003E68DF"/>
    <w:pPr>
      <w:widowControl/>
      <w:numPr>
        <w:numId w:val="47"/>
      </w:numPr>
      <w:autoSpaceDE/>
      <w:autoSpaceDN/>
      <w:spacing w:before="120"/>
      <w:jc w:val="both"/>
    </w:pPr>
    <w:rPr>
      <w:sz w:val="24"/>
      <w:szCs w:val="24"/>
      <w:lang w:eastAsia="ru-RU"/>
    </w:rPr>
  </w:style>
  <w:style w:type="paragraph" w:customStyle="1" w:styleId="2f9">
    <w:name w:val="Пункт 2"/>
    <w:basedOn w:val="26"/>
    <w:rsid w:val="003E68DF"/>
    <w:pPr>
      <w:keepNext w:val="0"/>
      <w:keepLines w:val="0"/>
      <w:tabs>
        <w:tab w:val="left" w:pos="1134"/>
      </w:tabs>
      <w:spacing w:before="120" w:after="60" w:line="240" w:lineRule="auto"/>
      <w:ind w:firstLine="567"/>
      <w:jc w:val="both"/>
    </w:pPr>
    <w:rPr>
      <w:rFonts w:ascii="Times New Roman" w:hAnsi="Times New Roman"/>
      <w:iCs/>
      <w:color w:val="auto"/>
      <w:sz w:val="24"/>
      <w:szCs w:val="24"/>
      <w:lang w:eastAsia="ru-RU"/>
    </w:rPr>
  </w:style>
  <w:style w:type="paragraph" w:customStyle="1" w:styleId="3f4">
    <w:name w:val="Пункт 3"/>
    <w:basedOn w:val="33"/>
    <w:rsid w:val="003E68DF"/>
    <w:pPr>
      <w:keepNext w:val="0"/>
      <w:keepLines w:val="0"/>
      <w:tabs>
        <w:tab w:val="left" w:pos="1276"/>
      </w:tabs>
      <w:spacing w:before="120" w:after="60" w:line="240" w:lineRule="auto"/>
      <w:ind w:firstLine="567"/>
      <w:jc w:val="both"/>
    </w:pPr>
    <w:rPr>
      <w:rFonts w:ascii="Times New Roman" w:hAnsi="Times New Roman"/>
      <w:b/>
      <w:bCs/>
      <w:color w:val="auto"/>
      <w:lang w:eastAsia="ru-RU"/>
    </w:rPr>
  </w:style>
  <w:style w:type="paragraph" w:customStyle="1" w:styleId="4a">
    <w:name w:val="Пункт 4"/>
    <w:basedOn w:val="43"/>
    <w:rsid w:val="003E68DF"/>
    <w:pPr>
      <w:keepNext w:val="0"/>
      <w:tabs>
        <w:tab w:val="left" w:pos="1418"/>
      </w:tabs>
      <w:spacing w:before="120" w:after="60" w:line="240" w:lineRule="auto"/>
      <w:ind w:firstLine="567"/>
      <w:jc w:val="both"/>
    </w:pPr>
    <w:rPr>
      <w:b w:val="0"/>
      <w:bCs/>
      <w:sz w:val="24"/>
      <w:szCs w:val="24"/>
    </w:rPr>
  </w:style>
  <w:style w:type="paragraph" w:customStyle="1" w:styleId="58">
    <w:name w:val="Пункт 5"/>
    <w:basedOn w:val="51"/>
    <w:link w:val="59"/>
    <w:rsid w:val="003E68DF"/>
    <w:pPr>
      <w:tabs>
        <w:tab w:val="num" w:pos="1575"/>
        <w:tab w:val="left" w:pos="1701"/>
      </w:tabs>
      <w:spacing w:before="60"/>
      <w:ind w:left="1575" w:hanging="1008"/>
    </w:pPr>
    <w:rPr>
      <w:b w:val="0"/>
      <w:i w:val="0"/>
      <w:sz w:val="24"/>
      <w:szCs w:val="24"/>
    </w:rPr>
  </w:style>
  <w:style w:type="character" w:customStyle="1" w:styleId="59">
    <w:name w:val="Пункт 5 Знак"/>
    <w:link w:val="58"/>
    <w:locked/>
    <w:rsid w:val="003E68DF"/>
    <w:rPr>
      <w:rFonts w:ascii="Times New Roman" w:eastAsia="Times New Roman" w:hAnsi="Times New Roman" w:cs="Times New Roman"/>
      <w:bCs/>
      <w:iCs/>
      <w:sz w:val="24"/>
      <w:szCs w:val="24"/>
      <w:lang w:val="ru-RU" w:eastAsia="ru-RU"/>
    </w:rPr>
  </w:style>
  <w:style w:type="paragraph" w:customStyle="1" w:styleId="afffffe">
    <w:name w:val="Приложение"/>
    <w:basedOn w:val="a5"/>
    <w:next w:val="a5"/>
    <w:rsid w:val="003E68DF"/>
    <w:pPr>
      <w:keepNext/>
      <w:pageBreakBefore/>
      <w:widowControl/>
      <w:autoSpaceDE/>
      <w:autoSpaceDN/>
      <w:spacing w:before="120" w:after="120"/>
      <w:jc w:val="center"/>
    </w:pPr>
    <w:rPr>
      <w:b/>
      <w:kern w:val="28"/>
      <w:sz w:val="28"/>
      <w:szCs w:val="20"/>
      <w:lang w:eastAsia="ru-RU"/>
    </w:rPr>
  </w:style>
  <w:style w:type="paragraph" w:customStyle="1" w:styleId="affffff">
    <w:name w:val="Табличный"/>
    <w:basedOn w:val="a5"/>
    <w:rsid w:val="003E68DF"/>
    <w:pPr>
      <w:keepNext/>
      <w:autoSpaceDE/>
      <w:autoSpaceDN/>
      <w:spacing w:before="60" w:after="60"/>
      <w:jc w:val="center"/>
    </w:pPr>
    <w:rPr>
      <w:b/>
      <w:szCs w:val="20"/>
      <w:lang w:eastAsia="ru-RU"/>
    </w:rPr>
  </w:style>
  <w:style w:type="paragraph" w:customStyle="1" w:styleId="affffff0">
    <w:name w:val="Содержание"/>
    <w:basedOn w:val="a5"/>
    <w:rsid w:val="003E68DF"/>
    <w:pPr>
      <w:autoSpaceDE/>
      <w:autoSpaceDN/>
      <w:spacing w:before="240" w:after="240"/>
      <w:jc w:val="center"/>
    </w:pPr>
    <w:rPr>
      <w:b/>
      <w:caps/>
      <w:sz w:val="24"/>
      <w:szCs w:val="20"/>
      <w:lang w:eastAsia="ru-RU"/>
    </w:rPr>
  </w:style>
  <w:style w:type="paragraph" w:customStyle="1" w:styleId="affffff1">
    <w:name w:val="Верх. колонт. четн."/>
    <w:basedOn w:val="a5"/>
    <w:rsid w:val="003E68DF"/>
    <w:pPr>
      <w:autoSpaceDE/>
      <w:autoSpaceDN/>
      <w:spacing w:line="240" w:lineRule="exact"/>
      <w:jc w:val="right"/>
    </w:pPr>
    <w:rPr>
      <w:rFonts w:ascii="Arial" w:hAnsi="Arial"/>
      <w:b/>
      <w:i/>
      <w:sz w:val="24"/>
      <w:szCs w:val="20"/>
      <w:lang w:eastAsia="ru-RU"/>
    </w:rPr>
  </w:style>
  <w:style w:type="paragraph" w:customStyle="1" w:styleId="affffff2">
    <w:name w:val="Верх. колонт. нечет."/>
    <w:basedOn w:val="a5"/>
    <w:rsid w:val="003E68DF"/>
    <w:pPr>
      <w:autoSpaceDE/>
      <w:autoSpaceDN/>
      <w:spacing w:line="240" w:lineRule="exact"/>
    </w:pPr>
    <w:rPr>
      <w:rFonts w:ascii="Arial" w:hAnsi="Arial"/>
      <w:b/>
      <w:i/>
      <w:sz w:val="24"/>
      <w:szCs w:val="20"/>
      <w:lang w:eastAsia="ru-RU"/>
    </w:rPr>
  </w:style>
  <w:style w:type="paragraph" w:customStyle="1" w:styleId="affffff3">
    <w:name w:val="Название таблицы"/>
    <w:basedOn w:val="afffff1"/>
    <w:rsid w:val="003E68DF"/>
    <w:pPr>
      <w:keepNext/>
      <w:snapToGrid/>
      <w:spacing w:before="120"/>
      <w:ind w:right="0"/>
      <w:jc w:val="left"/>
    </w:pPr>
    <w:rPr>
      <w:sz w:val="22"/>
      <w:szCs w:val="22"/>
      <w:lang w:eastAsia="ru-RU"/>
    </w:rPr>
  </w:style>
  <w:style w:type="paragraph" w:customStyle="1" w:styleId="affffff4">
    <w:name w:val="Табличный_заголовки"/>
    <w:basedOn w:val="a5"/>
    <w:rsid w:val="003E68DF"/>
    <w:pPr>
      <w:keepNext/>
      <w:keepLines/>
      <w:widowControl/>
      <w:autoSpaceDE/>
      <w:autoSpaceDN/>
      <w:jc w:val="center"/>
    </w:pPr>
    <w:rPr>
      <w:b/>
      <w:lang w:eastAsia="ru-RU"/>
    </w:rPr>
  </w:style>
  <w:style w:type="paragraph" w:customStyle="1" w:styleId="affffff5">
    <w:name w:val="Табличный_центр"/>
    <w:basedOn w:val="a5"/>
    <w:rsid w:val="003E68DF"/>
    <w:pPr>
      <w:widowControl/>
      <w:autoSpaceDE/>
      <w:autoSpaceDN/>
      <w:jc w:val="center"/>
    </w:pPr>
    <w:rPr>
      <w:lang w:eastAsia="ru-RU"/>
    </w:rPr>
  </w:style>
  <w:style w:type="paragraph" w:customStyle="1" w:styleId="13">
    <w:name w:val="Список 1)"/>
    <w:basedOn w:val="a5"/>
    <w:rsid w:val="003E68DF"/>
    <w:pPr>
      <w:widowControl/>
      <w:numPr>
        <w:numId w:val="45"/>
      </w:numPr>
      <w:autoSpaceDE/>
      <w:autoSpaceDN/>
      <w:spacing w:after="60"/>
      <w:jc w:val="both"/>
    </w:pPr>
    <w:rPr>
      <w:sz w:val="24"/>
      <w:szCs w:val="24"/>
      <w:lang w:eastAsia="ru-RU"/>
    </w:rPr>
  </w:style>
  <w:style w:type="paragraph" w:customStyle="1" w:styleId="affffff6">
    <w:name w:val="Примечания"/>
    <w:basedOn w:val="a5"/>
    <w:link w:val="1ff1"/>
    <w:rsid w:val="003E68DF"/>
    <w:pPr>
      <w:widowControl/>
      <w:autoSpaceDE/>
      <w:autoSpaceDN/>
      <w:spacing w:before="120"/>
      <w:ind w:firstLine="567"/>
      <w:jc w:val="both"/>
    </w:pPr>
    <w:rPr>
      <w:spacing w:val="80"/>
      <w:sz w:val="24"/>
      <w:szCs w:val="24"/>
      <w:lang w:eastAsia="ru-RU"/>
    </w:rPr>
  </w:style>
  <w:style w:type="character" w:customStyle="1" w:styleId="1ff1">
    <w:name w:val="Примечания Знак1"/>
    <w:link w:val="affffff6"/>
    <w:locked/>
    <w:rsid w:val="003E68DF"/>
    <w:rPr>
      <w:rFonts w:ascii="Times New Roman" w:eastAsia="Times New Roman" w:hAnsi="Times New Roman" w:cs="Times New Roman"/>
      <w:spacing w:val="80"/>
      <w:sz w:val="24"/>
      <w:szCs w:val="24"/>
      <w:lang w:val="ru-RU" w:eastAsia="ru-RU"/>
    </w:rPr>
  </w:style>
  <w:style w:type="paragraph" w:customStyle="1" w:styleId="affffff7">
    <w:name w:val="Внимание"/>
    <w:basedOn w:val="a5"/>
    <w:rsid w:val="003E68DF"/>
    <w:pPr>
      <w:widowControl/>
      <w:autoSpaceDE/>
      <w:autoSpaceDN/>
      <w:spacing w:before="120"/>
      <w:ind w:firstLine="567"/>
      <w:jc w:val="both"/>
    </w:pPr>
    <w:rPr>
      <w:b/>
      <w:bCs/>
      <w:sz w:val="24"/>
      <w:szCs w:val="24"/>
      <w:lang w:eastAsia="ru-RU"/>
    </w:rPr>
  </w:style>
  <w:style w:type="paragraph" w:customStyle="1" w:styleId="a2">
    <w:name w:val="Табличный_нумерованный"/>
    <w:basedOn w:val="a5"/>
    <w:link w:val="affffff8"/>
    <w:rsid w:val="003E68DF"/>
    <w:pPr>
      <w:widowControl/>
      <w:numPr>
        <w:numId w:val="44"/>
      </w:numPr>
      <w:autoSpaceDE/>
      <w:autoSpaceDN/>
    </w:pPr>
    <w:rPr>
      <w:lang w:eastAsia="ru-RU"/>
    </w:rPr>
  </w:style>
  <w:style w:type="character" w:customStyle="1" w:styleId="affffff8">
    <w:name w:val="Табличный_нумерованный Знак"/>
    <w:link w:val="a2"/>
    <w:locked/>
    <w:rsid w:val="003E68DF"/>
    <w:rPr>
      <w:rFonts w:ascii="Times New Roman" w:eastAsia="Times New Roman" w:hAnsi="Times New Roman" w:cs="Times New Roman"/>
      <w:lang w:val="ru-RU" w:eastAsia="ru-RU"/>
    </w:rPr>
  </w:style>
  <w:style w:type="paragraph" w:customStyle="1" w:styleId="affffff9">
    <w:name w:val="Верхняя шапка"/>
    <w:basedOn w:val="a5"/>
    <w:rsid w:val="003E68DF"/>
    <w:pPr>
      <w:widowControl/>
      <w:autoSpaceDE/>
      <w:autoSpaceDN/>
      <w:jc w:val="center"/>
    </w:pPr>
    <w:rPr>
      <w:b/>
      <w:bCs/>
      <w:sz w:val="28"/>
      <w:szCs w:val="20"/>
      <w:lang w:eastAsia="ru-RU"/>
    </w:rPr>
  </w:style>
  <w:style w:type="paragraph" w:customStyle="1" w:styleId="affffffa">
    <w:name w:val="ЕСКД_название устройства"/>
    <w:basedOn w:val="a5"/>
    <w:rsid w:val="003E68DF"/>
    <w:pPr>
      <w:widowControl/>
      <w:autoSpaceDE/>
      <w:autoSpaceDN/>
      <w:spacing w:line="360" w:lineRule="auto"/>
      <w:jc w:val="center"/>
    </w:pPr>
    <w:rPr>
      <w:b/>
      <w:bCs/>
      <w:sz w:val="36"/>
      <w:szCs w:val="36"/>
      <w:lang w:eastAsia="ru-RU"/>
    </w:rPr>
  </w:style>
  <w:style w:type="paragraph" w:customStyle="1" w:styleId="a4">
    <w:name w:val="Требования"/>
    <w:basedOn w:val="2f9"/>
    <w:rsid w:val="003E68DF"/>
    <w:pPr>
      <w:numPr>
        <w:ilvl w:val="1"/>
        <w:numId w:val="46"/>
      </w:numPr>
      <w:tabs>
        <w:tab w:val="clear" w:pos="1134"/>
      </w:tabs>
      <w:ind w:left="0"/>
    </w:pPr>
    <w:rPr>
      <w:i/>
    </w:rPr>
  </w:style>
  <w:style w:type="paragraph" w:customStyle="1" w:styleId="affffffb">
    <w:name w:val="Список а)"/>
    <w:basedOn w:val="afffff3"/>
    <w:rsid w:val="003E68DF"/>
    <w:pPr>
      <w:spacing w:after="60"/>
      <w:ind w:left="2138" w:hanging="720"/>
      <w:jc w:val="both"/>
    </w:pPr>
    <w:rPr>
      <w:sz w:val="24"/>
      <w:szCs w:val="24"/>
    </w:rPr>
  </w:style>
  <w:style w:type="character" w:customStyle="1" w:styleId="1ff2">
    <w:name w:val="Схема документа Знак1"/>
    <w:uiPriority w:val="99"/>
    <w:semiHidden/>
    <w:rsid w:val="003E68DF"/>
    <w:rPr>
      <w:rFonts w:ascii="Segoe UI" w:hAnsi="Segoe UI" w:cs="Segoe UI"/>
      <w:sz w:val="16"/>
      <w:szCs w:val="16"/>
    </w:rPr>
  </w:style>
  <w:style w:type="paragraph" w:customStyle="1" w:styleId="affffffc">
    <w:name w:val="Внимание_Опасность"/>
    <w:basedOn w:val="affffff7"/>
    <w:rsid w:val="003E68DF"/>
    <w:pPr>
      <w:keepLines/>
    </w:pPr>
    <w:rPr>
      <w:caps/>
    </w:rPr>
  </w:style>
  <w:style w:type="character" w:customStyle="1" w:styleId="afff0">
    <w:name w:val="Абзац Знак"/>
    <w:link w:val="afff"/>
    <w:locked/>
    <w:rsid w:val="003E68DF"/>
    <w:rPr>
      <w:rFonts w:ascii="Times New Roman" w:eastAsia="Times New Roman" w:hAnsi="Times New Roman" w:cs="Times New Roman"/>
      <w:sz w:val="24"/>
      <w:szCs w:val="24"/>
      <w:lang w:val="ru-RU"/>
    </w:rPr>
  </w:style>
  <w:style w:type="paragraph" w:customStyle="1" w:styleId="affffffd">
    <w:name w:val="Табличный_слева"/>
    <w:basedOn w:val="a5"/>
    <w:rsid w:val="003E68DF"/>
    <w:pPr>
      <w:widowControl/>
      <w:autoSpaceDE/>
      <w:autoSpaceDN/>
    </w:pPr>
    <w:rPr>
      <w:lang w:eastAsia="ru-RU"/>
    </w:rPr>
  </w:style>
  <w:style w:type="paragraph" w:customStyle="1" w:styleId="1ff3">
    <w:name w:val="Обычный 1"/>
    <w:basedOn w:val="a5"/>
    <w:next w:val="a5"/>
    <w:semiHidden/>
    <w:rsid w:val="003E68DF"/>
    <w:pPr>
      <w:widowControl/>
      <w:tabs>
        <w:tab w:val="num" w:pos="360"/>
      </w:tabs>
      <w:autoSpaceDE/>
      <w:autoSpaceDN/>
      <w:spacing w:before="120"/>
      <w:ind w:left="360" w:hanging="360"/>
      <w:jc w:val="both"/>
    </w:pPr>
    <w:rPr>
      <w:sz w:val="24"/>
      <w:szCs w:val="20"/>
      <w:lang w:eastAsia="ru-RU"/>
    </w:rPr>
  </w:style>
  <w:style w:type="paragraph" w:customStyle="1" w:styleId="affffffe">
    <w:name w:val="Обычный влево"/>
    <w:basedOn w:val="1ff3"/>
    <w:rsid w:val="003E68DF"/>
    <w:pPr>
      <w:tabs>
        <w:tab w:val="clear" w:pos="360"/>
      </w:tabs>
      <w:spacing w:before="0"/>
      <w:ind w:left="0" w:firstLine="0"/>
      <w:jc w:val="left"/>
    </w:pPr>
  </w:style>
  <w:style w:type="paragraph" w:customStyle="1" w:styleId="afffffff">
    <w:name w:val="Шапка таблицы"/>
    <w:basedOn w:val="a5"/>
    <w:rsid w:val="003E68DF"/>
    <w:pPr>
      <w:widowControl/>
      <w:autoSpaceDE/>
      <w:autoSpaceDN/>
      <w:jc w:val="center"/>
    </w:pPr>
    <w:rPr>
      <w:b/>
      <w:sz w:val="24"/>
      <w:szCs w:val="20"/>
      <w:lang w:eastAsia="ru-RU"/>
    </w:rPr>
  </w:style>
  <w:style w:type="paragraph" w:customStyle="1" w:styleId="afffffff0">
    <w:name w:val="Лист согласования"/>
    <w:basedOn w:val="a5"/>
    <w:rsid w:val="003E68DF"/>
    <w:pPr>
      <w:widowControl/>
      <w:autoSpaceDE/>
      <w:autoSpaceDN/>
      <w:ind w:firstLine="851"/>
      <w:jc w:val="center"/>
    </w:pPr>
    <w:rPr>
      <w:b/>
      <w:bCs/>
      <w:sz w:val="24"/>
      <w:szCs w:val="20"/>
      <w:lang w:eastAsia="ru-RU"/>
    </w:rPr>
  </w:style>
  <w:style w:type="paragraph" w:customStyle="1" w:styleId="afffffff1">
    <w:name w:val="Табличный_по ширине"/>
    <w:basedOn w:val="affffffd"/>
    <w:rsid w:val="003E68DF"/>
    <w:pPr>
      <w:jc w:val="both"/>
    </w:pPr>
  </w:style>
  <w:style w:type="paragraph" w:customStyle="1" w:styleId="BodyTextIndent32">
    <w:name w:val="Body Text Indent 32"/>
    <w:basedOn w:val="a5"/>
    <w:uiPriority w:val="99"/>
    <w:rsid w:val="003E68DF"/>
    <w:pPr>
      <w:overflowPunct w:val="0"/>
      <w:adjustRightInd w:val="0"/>
      <w:ind w:left="176"/>
      <w:jc w:val="both"/>
      <w:textAlignment w:val="baseline"/>
    </w:pPr>
    <w:rPr>
      <w:sz w:val="24"/>
      <w:szCs w:val="20"/>
      <w:lang w:eastAsia="ru-RU"/>
    </w:rPr>
  </w:style>
  <w:style w:type="character" w:customStyle="1" w:styleId="Normal">
    <w:name w:val="Normal Знак"/>
    <w:link w:val="1f"/>
    <w:locked/>
    <w:rsid w:val="003E68DF"/>
    <w:rPr>
      <w:rFonts w:ascii="Times New Roman" w:eastAsia="Times New Roman" w:hAnsi="Times New Roman" w:cs="Times New Roman"/>
      <w:szCs w:val="20"/>
      <w:lang w:val="ru-RU" w:eastAsia="ru-RU"/>
    </w:rPr>
  </w:style>
  <w:style w:type="paragraph" w:customStyle="1" w:styleId="406">
    <w:name w:val="Стиль Заголовок 4 + Перед:  0 пт После:  6 пт"/>
    <w:basedOn w:val="43"/>
    <w:rsid w:val="003E68DF"/>
    <w:pPr>
      <w:numPr>
        <w:ilvl w:val="3"/>
        <w:numId w:val="48"/>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3E68DF"/>
    <w:rPr>
      <w:rFonts w:cs="Times New Roman"/>
      <w:sz w:val="16"/>
      <w:szCs w:val="16"/>
    </w:rPr>
  </w:style>
  <w:style w:type="character" w:customStyle="1" w:styleId="1ff4">
    <w:name w:val="Текст концевой сноски Знак1"/>
    <w:uiPriority w:val="99"/>
    <w:semiHidden/>
    <w:rsid w:val="003E68DF"/>
    <w:rPr>
      <w:rFonts w:ascii="Times New Roman" w:hAnsi="Times New Roman"/>
      <w:sz w:val="20"/>
      <w:lang w:val="x-none" w:eastAsia="ru-RU"/>
    </w:rPr>
  </w:style>
  <w:style w:type="character" w:customStyle="1" w:styleId="Headerorfooter">
    <w:name w:val="Header or footer_"/>
    <w:link w:val="Headerorfooter0"/>
    <w:uiPriority w:val="99"/>
    <w:locked/>
    <w:rsid w:val="003E68DF"/>
    <w:rPr>
      <w:rFonts w:ascii="Times New Roman" w:hAnsi="Times New Roman"/>
      <w:shd w:val="clear" w:color="auto" w:fill="FFFFFF"/>
    </w:rPr>
  </w:style>
  <w:style w:type="character" w:customStyle="1" w:styleId="Headerorfooter13">
    <w:name w:val="Header or footer + 13"/>
    <w:aliases w:val="5 pt"/>
    <w:uiPriority w:val="99"/>
    <w:rsid w:val="003E68DF"/>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3E68DF"/>
    <w:rPr>
      <w:rFonts w:ascii="Times New Roman" w:hAnsi="Times New Roman"/>
      <w:sz w:val="27"/>
      <w:shd w:val="clear" w:color="auto" w:fill="FFFFFF"/>
    </w:rPr>
  </w:style>
  <w:style w:type="character" w:customStyle="1" w:styleId="BodytextSpacing1pt">
    <w:name w:val="Body text + Spacing 1 pt"/>
    <w:uiPriority w:val="99"/>
    <w:rsid w:val="003E68DF"/>
    <w:rPr>
      <w:rFonts w:ascii="Times New Roman" w:hAnsi="Times New Roman"/>
      <w:spacing w:val="20"/>
      <w:sz w:val="27"/>
    </w:rPr>
  </w:style>
  <w:style w:type="character" w:customStyle="1" w:styleId="Bodytext11">
    <w:name w:val="Body text + 11"/>
    <w:aliases w:val="5 pt1"/>
    <w:uiPriority w:val="99"/>
    <w:rsid w:val="003E68DF"/>
    <w:rPr>
      <w:rFonts w:ascii="Times New Roman" w:hAnsi="Times New Roman"/>
      <w:spacing w:val="0"/>
      <w:sz w:val="23"/>
    </w:rPr>
  </w:style>
  <w:style w:type="character" w:customStyle="1" w:styleId="Bodytext6">
    <w:name w:val="Body text (6)_"/>
    <w:link w:val="Bodytext60"/>
    <w:uiPriority w:val="99"/>
    <w:locked/>
    <w:rsid w:val="003E68DF"/>
    <w:rPr>
      <w:rFonts w:ascii="Times New Roman" w:hAnsi="Times New Roman"/>
      <w:sz w:val="13"/>
      <w:shd w:val="clear" w:color="auto" w:fill="FFFFFF"/>
    </w:rPr>
  </w:style>
  <w:style w:type="paragraph" w:customStyle="1" w:styleId="Headerorfooter0">
    <w:name w:val="Header or footer"/>
    <w:basedOn w:val="a5"/>
    <w:link w:val="Headerorfooter"/>
    <w:uiPriority w:val="99"/>
    <w:rsid w:val="003E68DF"/>
    <w:pPr>
      <w:widowControl/>
      <w:shd w:val="clear" w:color="auto" w:fill="FFFFFF"/>
      <w:autoSpaceDE/>
      <w:autoSpaceDN/>
    </w:pPr>
    <w:rPr>
      <w:rFonts w:eastAsiaTheme="minorHAnsi" w:cstheme="minorBidi"/>
      <w:lang w:val="en-US"/>
    </w:rPr>
  </w:style>
  <w:style w:type="paragraph" w:customStyle="1" w:styleId="Tablecaption20">
    <w:name w:val="Table caption (2)"/>
    <w:basedOn w:val="a5"/>
    <w:link w:val="Tablecaption2"/>
    <w:uiPriority w:val="99"/>
    <w:rsid w:val="003E68DF"/>
    <w:pPr>
      <w:widowControl/>
      <w:shd w:val="clear" w:color="auto" w:fill="FFFFFF"/>
      <w:autoSpaceDE/>
      <w:autoSpaceDN/>
      <w:spacing w:line="240" w:lineRule="atLeast"/>
    </w:pPr>
    <w:rPr>
      <w:rFonts w:eastAsiaTheme="minorHAnsi" w:cstheme="minorBidi"/>
      <w:sz w:val="27"/>
      <w:lang w:val="en-US"/>
    </w:rPr>
  </w:style>
  <w:style w:type="paragraph" w:customStyle="1" w:styleId="Bodytext60">
    <w:name w:val="Body text (6)"/>
    <w:basedOn w:val="a5"/>
    <w:link w:val="Bodytext6"/>
    <w:uiPriority w:val="99"/>
    <w:rsid w:val="003E68DF"/>
    <w:pPr>
      <w:widowControl/>
      <w:shd w:val="clear" w:color="auto" w:fill="FFFFFF"/>
      <w:autoSpaceDE/>
      <w:autoSpaceDN/>
      <w:spacing w:line="240" w:lineRule="atLeast"/>
    </w:pPr>
    <w:rPr>
      <w:rFonts w:eastAsiaTheme="minorHAnsi" w:cstheme="minorBidi"/>
      <w:sz w:val="13"/>
      <w:lang w:val="en-US"/>
    </w:rPr>
  </w:style>
  <w:style w:type="character" w:customStyle="1" w:styleId="220">
    <w:name w:val="Основной текст с отступом 2 Знак2"/>
    <w:uiPriority w:val="99"/>
    <w:semiHidden/>
    <w:rsid w:val="003E68DF"/>
    <w:rPr>
      <w:rFonts w:cs="Times New Roman"/>
    </w:rPr>
  </w:style>
  <w:style w:type="table" w:customStyle="1" w:styleId="221">
    <w:name w:val="Сетка таблицы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name w:val="???????? ????? ? ????????"/>
    <w:basedOn w:val="a5"/>
    <w:rsid w:val="003E68DF"/>
    <w:pPr>
      <w:autoSpaceDE/>
      <w:autoSpaceDN/>
      <w:ind w:firstLine="720"/>
      <w:jc w:val="both"/>
    </w:pPr>
    <w:rPr>
      <w:rFonts w:ascii="Arial" w:hAnsi="Arial"/>
      <w:szCs w:val="20"/>
      <w:lang w:eastAsia="ru-RU"/>
    </w:rPr>
  </w:style>
  <w:style w:type="table" w:customStyle="1" w:styleId="316">
    <w:name w:val="Сетка таблицы31"/>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5">
    <w:name w:val="Верхний колонтитул Знак1"/>
    <w:aliases w:val="Знак1 Знак1"/>
    <w:uiPriority w:val="99"/>
    <w:semiHidden/>
    <w:rsid w:val="003E68DF"/>
    <w:rPr>
      <w:rFonts w:ascii="Calibri" w:eastAsia="Times New Roman" w:hAnsi="Calibri" w:cs="Times New Roman"/>
    </w:rPr>
  </w:style>
  <w:style w:type="table" w:customStyle="1" w:styleId="73">
    <w:name w:val="Сетка таблицы7"/>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3E68DF"/>
    <w:rPr>
      <w:rFonts w:ascii="ArialMT" w:hAnsi="ArialMT" w:cs="Times New Roman"/>
      <w:color w:val="000000"/>
      <w:sz w:val="24"/>
      <w:szCs w:val="24"/>
    </w:rPr>
  </w:style>
  <w:style w:type="paragraph" w:customStyle="1" w:styleId="afffffff3">
    <w:name w:val="Обычный_новый"/>
    <w:basedOn w:val="a5"/>
    <w:link w:val="afffffff4"/>
    <w:qFormat/>
    <w:rsid w:val="003E68DF"/>
    <w:pPr>
      <w:widowControl/>
      <w:autoSpaceDE/>
      <w:autoSpaceDN/>
      <w:jc w:val="both"/>
    </w:pPr>
    <w:rPr>
      <w:rFonts w:cs="Arial"/>
      <w:sz w:val="24"/>
      <w:szCs w:val="24"/>
      <w:lang w:eastAsia="ru-RU"/>
    </w:rPr>
  </w:style>
  <w:style w:type="character" w:customStyle="1" w:styleId="afffffff4">
    <w:name w:val="Обычный_новый Знак"/>
    <w:link w:val="afffffff3"/>
    <w:locked/>
    <w:rsid w:val="003E68DF"/>
    <w:rPr>
      <w:rFonts w:ascii="Times New Roman" w:eastAsia="Times New Roman" w:hAnsi="Times New Roman" w:cs="Arial"/>
      <w:sz w:val="24"/>
      <w:szCs w:val="24"/>
      <w:lang w:val="ru-RU" w:eastAsia="ru-RU"/>
    </w:rPr>
  </w:style>
  <w:style w:type="character" w:styleId="afffffff5">
    <w:name w:val="Subtle Emphasis"/>
    <w:uiPriority w:val="19"/>
    <w:qFormat/>
    <w:rsid w:val="003E68DF"/>
    <w:rPr>
      <w:rFonts w:cs="Times New Roman"/>
      <w:i/>
      <w:iCs/>
      <w:color w:val="404040"/>
    </w:rPr>
  </w:style>
  <w:style w:type="character" w:styleId="afffffff6">
    <w:name w:val="Emphasis"/>
    <w:uiPriority w:val="20"/>
    <w:qFormat/>
    <w:rsid w:val="003E68DF"/>
    <w:rPr>
      <w:rFonts w:cs="Times New Roman"/>
      <w:i/>
      <w:iCs/>
    </w:rPr>
  </w:style>
  <w:style w:type="character" w:customStyle="1" w:styleId="apple-tab-span">
    <w:name w:val="apple-tab-span"/>
    <w:rsid w:val="003E68DF"/>
    <w:rPr>
      <w:rFonts w:cs="Times New Roman"/>
    </w:rPr>
  </w:style>
  <w:style w:type="table" w:customStyle="1" w:styleId="140">
    <w:name w:val="Сетка таблицы14"/>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E68DF"/>
    <w:rPr>
      <w:rFonts w:ascii="Calibri" w:eastAsia="Times New Roman" w:hAnsi="Calibri" w:cs="Times New Roman"/>
    </w:rPr>
    <w:tblPr>
      <w:tblInd w:w="0" w:type="dxa"/>
      <w:tblCellMar>
        <w:top w:w="0" w:type="dxa"/>
        <w:left w:w="0" w:type="dxa"/>
        <w:bottom w:w="0" w:type="dxa"/>
        <w:right w:w="0" w:type="dxa"/>
      </w:tblCellMar>
    </w:tblPr>
  </w:style>
  <w:style w:type="numbering" w:customStyle="1" w:styleId="1ff6">
    <w:name w:val="Нет списка1"/>
    <w:next w:val="a8"/>
    <w:uiPriority w:val="99"/>
    <w:semiHidden/>
    <w:unhideWhenUsed/>
    <w:rsid w:val="003E68DF"/>
  </w:style>
  <w:style w:type="table" w:customStyle="1" w:styleId="92">
    <w:name w:val="Сетка таблицы9"/>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7">
    <w:name w:val="Другое_"/>
    <w:basedOn w:val="a6"/>
    <w:link w:val="afffffff8"/>
    <w:rsid w:val="003E68DF"/>
    <w:rPr>
      <w:rFonts w:ascii="Arial" w:eastAsia="Arial" w:hAnsi="Arial" w:cs="Arial"/>
      <w:color w:val="161616"/>
      <w:sz w:val="19"/>
      <w:szCs w:val="19"/>
    </w:rPr>
  </w:style>
  <w:style w:type="paragraph" w:customStyle="1" w:styleId="afffffff8">
    <w:name w:val="Другое"/>
    <w:basedOn w:val="a5"/>
    <w:link w:val="afffffff7"/>
    <w:rsid w:val="003E68DF"/>
    <w:pPr>
      <w:autoSpaceDE/>
      <w:autoSpaceDN/>
      <w:jc w:val="center"/>
    </w:pPr>
    <w:rPr>
      <w:rFonts w:ascii="Arial" w:eastAsia="Arial" w:hAnsi="Arial" w:cs="Arial"/>
      <w:color w:val="161616"/>
      <w:sz w:val="19"/>
      <w:szCs w:val="19"/>
      <w:lang w:val="en-US"/>
    </w:rPr>
  </w:style>
  <w:style w:type="numbering" w:customStyle="1" w:styleId="2fa">
    <w:name w:val="Нет списка2"/>
    <w:next w:val="a8"/>
    <w:uiPriority w:val="99"/>
    <w:semiHidden/>
    <w:unhideWhenUsed/>
    <w:rsid w:val="003E68DF"/>
  </w:style>
  <w:style w:type="table" w:customStyle="1" w:styleId="150">
    <w:name w:val="Сетка таблицы15"/>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141">
    <w:name w:val="Сетка таблицы14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910">
    <w:name w:val="Сетка таблицы9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8"/>
    <w:uiPriority w:val="99"/>
    <w:semiHidden/>
    <w:unhideWhenUsed/>
    <w:rsid w:val="003E68DF"/>
  </w:style>
  <w:style w:type="numbering" w:customStyle="1" w:styleId="219">
    <w:name w:val="Нет списка21"/>
    <w:next w:val="a8"/>
    <w:uiPriority w:val="99"/>
    <w:semiHidden/>
    <w:unhideWhenUsed/>
    <w:rsid w:val="003E68DF"/>
  </w:style>
  <w:style w:type="numbering" w:customStyle="1" w:styleId="3f5">
    <w:name w:val="Нет списка3"/>
    <w:next w:val="a8"/>
    <w:uiPriority w:val="99"/>
    <w:semiHidden/>
    <w:unhideWhenUsed/>
    <w:rsid w:val="003E68DF"/>
  </w:style>
  <w:style w:type="table" w:customStyle="1" w:styleId="101">
    <w:name w:val="Сетка таблицы101"/>
    <w:basedOn w:val="a7"/>
    <w:next w:val="af5"/>
    <w:uiPriority w:val="39"/>
    <w:rsid w:val="003E68DF"/>
    <w:pPr>
      <w:widowControl/>
      <w:autoSpaceDE/>
      <w:autoSpaceDN/>
      <w:spacing w:after="80"/>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uiPriority w:val="59"/>
    <w:rsid w:val="003E68DF"/>
    <w:pPr>
      <w:widowControl/>
      <w:autoSpaceDE/>
      <w:autoSpaceDN/>
      <w:spacing w:after="80"/>
    </w:pPr>
    <w:rPr>
      <w:rFonts w:ascii="Times New Roman" w:eastAsia="Times New Roman" w:hAnsi="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Стиль 6"/>
    <w:uiPriority w:val="99"/>
    <w:rsid w:val="003E68DF"/>
    <w:pPr>
      <w:numPr>
        <w:numId w:val="93"/>
      </w:numPr>
    </w:pPr>
  </w:style>
  <w:style w:type="paragraph" w:customStyle="1" w:styleId="01-">
    <w:name w:val="01-Главный номер"/>
    <w:basedOn w:val="afffff5"/>
    <w:link w:val="01-0"/>
    <w:qFormat/>
    <w:rsid w:val="00C35879"/>
    <w:pPr>
      <w:numPr>
        <w:ilvl w:val="1"/>
        <w:numId w:val="107"/>
      </w:numPr>
      <w:tabs>
        <w:tab w:val="left" w:pos="1560"/>
      </w:tabs>
      <w:spacing w:line="240" w:lineRule="auto"/>
    </w:pPr>
    <w:rPr>
      <w:sz w:val="28"/>
    </w:rPr>
  </w:style>
  <w:style w:type="paragraph" w:customStyle="1" w:styleId="01011-">
    <w:name w:val="01.01.1 - Третья нумерация"/>
    <w:basedOn w:val="01-"/>
    <w:qFormat/>
    <w:rsid w:val="00C35879"/>
    <w:pPr>
      <w:numPr>
        <w:ilvl w:val="2"/>
      </w:numPr>
      <w:tabs>
        <w:tab w:val="clear" w:pos="1560"/>
        <w:tab w:val="left" w:pos="1843"/>
      </w:tabs>
      <w:ind w:left="2869" w:hanging="360"/>
    </w:pPr>
    <w:rPr>
      <w:lang w:eastAsia="ru-RU"/>
    </w:rPr>
  </w:style>
  <w:style w:type="character" w:customStyle="1" w:styleId="01-0">
    <w:name w:val="01-Главный номер Знак"/>
    <w:basedOn w:val="afffff6"/>
    <w:link w:val="01-"/>
    <w:rsid w:val="00C35879"/>
    <w:rPr>
      <w:rFonts w:ascii="Times New Roman" w:eastAsia="Arial Unicode MS" w:hAnsi="Times New Roman" w:cs="Times New Roman"/>
      <w:sz w:val="28"/>
      <w:szCs w:val="24"/>
      <w:lang w:val="ru-RU"/>
    </w:rPr>
  </w:style>
  <w:style w:type="paragraph" w:customStyle="1" w:styleId="40">
    <w:name w:val="4 поднумерация"/>
    <w:basedOn w:val="01011-"/>
    <w:next w:val="a5"/>
    <w:qFormat/>
    <w:rsid w:val="00C35879"/>
    <w:pPr>
      <w:numPr>
        <w:ilvl w:val="3"/>
      </w:numPr>
      <w:tabs>
        <w:tab w:val="left" w:pos="1985"/>
      </w:tabs>
      <w:ind w:left="3589" w:hanging="360"/>
    </w:pPr>
  </w:style>
  <w:style w:type="paragraph" w:customStyle="1" w:styleId="50">
    <w:name w:val="5 поднумбер"/>
    <w:basedOn w:val="40"/>
    <w:qFormat/>
    <w:rsid w:val="00C35879"/>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069696">
      <w:bodyDiv w:val="1"/>
      <w:marLeft w:val="0"/>
      <w:marRight w:val="0"/>
      <w:marTop w:val="0"/>
      <w:marBottom w:val="0"/>
      <w:divBdr>
        <w:top w:val="none" w:sz="0" w:space="0" w:color="auto"/>
        <w:left w:val="none" w:sz="0" w:space="0" w:color="auto"/>
        <w:bottom w:val="none" w:sz="0" w:space="0" w:color="auto"/>
        <w:right w:val="none" w:sz="0" w:space="0" w:color="auto"/>
      </w:divBdr>
    </w:div>
    <w:div w:id="1848864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cid:image001.jpg@01DA1E17.A9386F20" TargetMode="External"/><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cid:image001.jpg@01DA1E26.ABB9C500" TargetMode="External"/><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yperlink" Target="https://ru.wikipedia.org/wiki/%D0%9D%D0%B5%D1%80%D0%B6%D0%B0%D0%B2%D0%B5%D1%8E%D1%89%D0%B0%D1%8F_%D1%81%D1%82%D0%B0%D0%BB%D1%8C" TargetMode="Externa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C3F9FA9-682A-4681-B712-50DA71362131}">
  <we:reference id="wa200005669" version="2.0.0.0" store="ru-RU" storeType="OMEX"/>
  <we:alternateReferences>
    <we:reference id="WA200005669"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1061E-823D-44A7-B00B-7B4ACFE88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60</Pages>
  <Words>17021</Words>
  <Characters>97021</Characters>
  <Application>Microsoft Office Word</Application>
  <DocSecurity>0</DocSecurity>
  <Lines>808</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Фитерман Владимир Шиявич</dc:creator>
  <cp:lastModifiedBy>Черненко Анастасия Викторовна</cp:lastModifiedBy>
  <cp:revision>8</cp:revision>
  <cp:lastPrinted>2026-06-17T11:56:00Z</cp:lastPrinted>
  <dcterms:created xsi:type="dcterms:W3CDTF">2026-06-22T11:37:00Z</dcterms:created>
  <dcterms:modified xsi:type="dcterms:W3CDTF">2026-06-26T07:02:00Z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2025-02-27T00:00:00Z</vt:filetime>
  </property>
  <property fmtid="{D5CDD505-2E9C-101B-9397-08002B2CF9AE}" pid="3" name="Creator">
    <vt:lpwstr>Microsoft® Word 2016</vt:lpwstr>
  </property>
  <property fmtid="{D5CDD505-2E9C-101B-9397-08002B2CF9AE}" pid="4" name="LastSaved">
    <vt:filetime>2025-03-12T00:00:00Z</vt:filetime>
  </property>
  <property fmtid="{D5CDD505-2E9C-101B-9397-08002B2CF9AE}" pid="5" name="Producer">
    <vt:lpwstr>Microsoft® Word 2016</vt:lpwstr>
  </property>
</Properties>
</file>