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ACCCA83" w:rsidR="00D24B6B" w:rsidRPr="003E68DF" w:rsidRDefault="00034CAD" w:rsidP="003213E8">
      <w:pPr>
        <w:pStyle w:val="ab"/>
        <w:numPr>
          <w:ilvl w:val="1"/>
          <w:numId w:val="4"/>
        </w:numPr>
        <w:tabs>
          <w:tab w:val="left" w:pos="1276"/>
          <w:tab w:val="left" w:pos="1454"/>
          <w:tab w:val="left" w:pos="4827"/>
        </w:tabs>
        <w:ind w:left="0" w:firstLine="709"/>
        <w:contextualSpacing/>
        <w:rPr>
          <w:sz w:val="28"/>
          <w:szCs w:val="28"/>
        </w:rPr>
      </w:pPr>
      <w:r w:rsidRPr="003E68DF">
        <w:rPr>
          <w:sz w:val="28"/>
          <w:szCs w:val="28"/>
        </w:rPr>
        <w:t>Климатический подрайон по СП</w:t>
      </w:r>
      <w:r w:rsidRPr="003E68DF">
        <w:rPr>
          <w:spacing w:val="-2"/>
          <w:sz w:val="28"/>
          <w:szCs w:val="28"/>
        </w:rPr>
        <w:t xml:space="preserve"> </w:t>
      </w:r>
      <w:r w:rsidRPr="003E68DF">
        <w:rPr>
          <w:sz w:val="28"/>
          <w:szCs w:val="28"/>
        </w:rPr>
        <w:t xml:space="preserve">131.13330.2020 «Свод правил. Строительная климатология» – </w:t>
      </w:r>
      <w:r w:rsidR="00FD35DE">
        <w:rPr>
          <w:sz w:val="28"/>
          <w:szCs w:val="28"/>
          <w:lang w:val="en-US"/>
        </w:rPr>
        <w:t>II</w:t>
      </w:r>
      <w:r w:rsidR="00EE592C">
        <w:rPr>
          <w:sz w:val="28"/>
          <w:szCs w:val="28"/>
          <w:lang w:val="en-US"/>
        </w:rPr>
        <w:t>B</w:t>
      </w:r>
      <w:r w:rsidRPr="003E68DF">
        <w:rPr>
          <w:spacing w:val="-6"/>
          <w:sz w:val="28"/>
          <w:szCs w:val="28"/>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0BDE4A64" w:rsidR="00D24B6B" w:rsidRPr="003E68DF" w:rsidRDefault="00034CAD" w:rsidP="001502A8">
      <w:pPr>
        <w:pStyle w:val="ab"/>
        <w:numPr>
          <w:ilvl w:val="1"/>
          <w:numId w:val="4"/>
        </w:numPr>
        <w:tabs>
          <w:tab w:val="left" w:pos="1276"/>
          <w:tab w:val="left" w:pos="1455"/>
        </w:tabs>
        <w:ind w:left="1276"/>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1C50BC">
        <w:rPr>
          <w:sz w:val="28"/>
          <w:szCs w:val="28"/>
        </w:rPr>
        <w:t xml:space="preserve"> </w:t>
      </w:r>
      <w:r w:rsidR="00860122" w:rsidRPr="00860122">
        <w:rPr>
          <w:sz w:val="28"/>
          <w:szCs w:val="28"/>
        </w:rPr>
        <w:t>О</w:t>
      </w:r>
      <w:r w:rsidR="001502A8">
        <w:rPr>
          <w:sz w:val="28"/>
          <w:szCs w:val="28"/>
        </w:rPr>
        <w:t>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 xml:space="preserve">Места соединений (на стыке) блок-модулей, должны быть закрыты фасонными элементами, в соответствии с конструкторской документацией </w:t>
      </w:r>
      <w:r w:rsidRPr="00EE5A10">
        <w:lastRenderedPageBreak/>
        <w:t>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lastRenderedPageBreak/>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lastRenderedPageBreak/>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w:t>
      </w:r>
      <w:r w:rsidRPr="003E68DF">
        <w:rPr>
          <w:sz w:val="28"/>
          <w:szCs w:val="28"/>
        </w:rPr>
        <w:lastRenderedPageBreak/>
        <w:t>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lastRenderedPageBreak/>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w:t>
      </w:r>
      <w:r w:rsidRPr="003E68DF">
        <w:rPr>
          <w:sz w:val="28"/>
          <w:szCs w:val="28"/>
          <w:lang w:eastAsia="ru-RU"/>
        </w:rPr>
        <w:lastRenderedPageBreak/>
        <w:t xml:space="preserve">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w:t>
      </w:r>
      <w:r w:rsidRPr="003E68DF">
        <w:rPr>
          <w:sz w:val="28"/>
          <w:szCs w:val="28"/>
          <w:lang w:eastAsia="ru-RU"/>
        </w:rPr>
        <w:lastRenderedPageBreak/>
        <w:t>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lastRenderedPageBreak/>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268DB06" w14:textId="14C30823" w:rsidR="003E68DF" w:rsidRPr="00F511E8"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Для защиты электрических приборов от атмосферных перенапряжений </w:t>
      </w:r>
      <w:r w:rsidRPr="003E68DF">
        <w:rPr>
          <w:sz w:val="28"/>
          <w:szCs w:val="28"/>
          <w:lang w:eastAsia="ru-RU"/>
        </w:rPr>
        <w:lastRenderedPageBreak/>
        <w:t>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lastRenderedPageBreak/>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w:t>
      </w:r>
      <w:r w:rsidRPr="003E68DF">
        <w:rPr>
          <w:sz w:val="28"/>
          <w:szCs w:val="28"/>
          <w:lang w:eastAsia="ru-RU"/>
        </w:rPr>
        <w:lastRenderedPageBreak/>
        <w:t>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3E68DF">
        <w:rPr>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3E68DF">
        <w:rPr>
          <w:sz w:val="28"/>
          <w:szCs w:val="28"/>
        </w:rPr>
        <w:lastRenderedPageBreak/>
        <w:t>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w:t>
      </w:r>
      <w:r w:rsidRPr="003E68DF">
        <w:rPr>
          <w:sz w:val="28"/>
          <w:szCs w:val="28"/>
          <w:lang w:eastAsia="x-none"/>
        </w:rPr>
        <w:lastRenderedPageBreak/>
        <w:t xml:space="preserve">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w:t>
      </w:r>
      <w:r w:rsidRPr="003E68DF">
        <w:rPr>
          <w:rFonts w:eastAsia="Calibri"/>
          <w:sz w:val="28"/>
          <w:szCs w:val="28"/>
        </w:rPr>
        <w:lastRenderedPageBreak/>
        <w:t>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lastRenderedPageBreak/>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4F1AB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4F1AB7"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F148DC9"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E306A">
        <w:rPr>
          <w:bCs/>
          <w:sz w:val="28"/>
          <w:szCs w:val="28"/>
          <w:lang w:eastAsia="ru-RU"/>
        </w:rPr>
        <w:t xml:space="preserve">Филиала  </w:t>
      </w:r>
      <w:r w:rsidR="00A7406E" w:rsidRPr="00886BA1">
        <w:rPr>
          <w:bCs/>
          <w:sz w:val="28"/>
          <w:szCs w:val="28"/>
          <w:lang w:eastAsia="ru-RU"/>
        </w:rPr>
        <w:t>ПА</w:t>
      </w:r>
      <w:r w:rsidR="00A7406E">
        <w:rPr>
          <w:bCs/>
          <w:sz w:val="28"/>
          <w:szCs w:val="28"/>
          <w:lang w:eastAsia="ru-RU"/>
        </w:rPr>
        <w:t>О "Россети Центр и Приволжье"</w:t>
      </w:r>
      <w:r w:rsidRPr="003E68DF">
        <w:rPr>
          <w:bCs/>
          <w:sz w:val="28"/>
          <w:szCs w:val="28"/>
          <w:lang w:eastAsia="ru-RU"/>
        </w:rPr>
        <w:t>;</w:t>
      </w:r>
      <w:r w:rsidR="00282F9B">
        <w:rPr>
          <w:bCs/>
          <w:sz w:val="28"/>
          <w:szCs w:val="28"/>
          <w:lang w:eastAsia="ru-RU"/>
        </w:rPr>
        <w:t xml:space="preserve"> </w:t>
      </w:r>
    </w:p>
    <w:p w14:paraId="4A54B21E" w14:textId="44FA2EEB" w:rsidR="003E68DF" w:rsidRPr="003E68DF" w:rsidRDefault="00A7406E"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устройство скважины в границах ЗУ, на котором размещается МОПС</w:t>
      </w:r>
      <w:r>
        <w:rPr>
          <w:sz w:val="28"/>
          <w:szCs w:val="28"/>
          <w:lang w:eastAsia="ru-RU"/>
        </w:rPr>
        <w:t>,</w:t>
      </w:r>
      <w:r w:rsidRPr="003E68DF">
        <w:rPr>
          <w:sz w:val="28"/>
          <w:szCs w:val="28"/>
          <w:lang w:eastAsia="ru-RU"/>
        </w:rPr>
        <w:t xml:space="preserve"> </w:t>
      </w:r>
      <w:r w:rsidR="003E68DF"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r w:rsidR="00914DDF">
        <w:rPr>
          <w:sz w:val="28"/>
          <w:szCs w:val="28"/>
          <w:lang w:eastAsia="ru-RU"/>
        </w:rPr>
        <w:t xml:space="preserve"> (не применимо)</w:t>
      </w:r>
      <w:r w:rsidR="003E68DF" w:rsidRPr="003E68DF">
        <w:rPr>
          <w:sz w:val="28"/>
          <w:szCs w:val="28"/>
          <w:lang w:eastAsia="ru-RU"/>
        </w:rPr>
        <w:t>;</w:t>
      </w:r>
    </w:p>
    <w:p w14:paraId="2E420330" w14:textId="6D2BB8C9" w:rsidR="003E68DF" w:rsidRPr="003E68DF" w:rsidRDefault="005119F1"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w:t>
      </w:r>
      <w:bookmarkStart w:id="10" w:name="_GoBack"/>
      <w:bookmarkEnd w:id="10"/>
      <w:r w:rsidRPr="003E68DF">
        <w:rPr>
          <w:bCs/>
          <w:sz w:val="28"/>
          <w:szCs w:val="28"/>
          <w:lang w:eastAsia="ru-RU"/>
        </w:rPr>
        <w:t xml:space="preserve"> на удалении не менее 5 м от МОПС, </w:t>
      </w:r>
      <w:r w:rsidR="003E68DF" w:rsidRPr="003E68DF">
        <w:rPr>
          <w:bCs/>
          <w:sz w:val="28"/>
          <w:szCs w:val="28"/>
          <w:lang w:eastAsia="ru-RU"/>
        </w:rPr>
        <w:t xml:space="preserve">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w:t>
      </w:r>
      <w:r w:rsidR="003E68DF" w:rsidRPr="003E68DF">
        <w:rPr>
          <w:bCs/>
          <w:sz w:val="28"/>
          <w:szCs w:val="28"/>
          <w:lang w:eastAsia="ru-RU"/>
        </w:rPr>
        <w:lastRenderedPageBreak/>
        <w:t>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C7EF65F"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r w:rsidR="00914DDF">
        <w:rPr>
          <w:sz w:val="28"/>
          <w:szCs w:val="28"/>
        </w:rPr>
        <w:t xml:space="preserve"> </w:t>
      </w:r>
      <w:r w:rsidR="00914DDF">
        <w:rPr>
          <w:sz w:val="28"/>
          <w:szCs w:val="28"/>
          <w:lang w:eastAsia="ru-RU"/>
        </w:rPr>
        <w:t>(не применимо)</w:t>
      </w:r>
      <w:r w:rsidRPr="003E68DF">
        <w:rPr>
          <w:sz w:val="28"/>
          <w:szCs w:val="28"/>
        </w:rPr>
        <w:t>:</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0"/>
        <w:gridCol w:w="2716"/>
        <w:gridCol w:w="2770"/>
        <w:gridCol w:w="899"/>
        <w:gridCol w:w="1733"/>
        <w:gridCol w:w="1157"/>
      </w:tblGrid>
      <w:tr w:rsidR="0089735E" w:rsidRPr="006906B2" w14:paraId="77D382FD" w14:textId="77777777" w:rsidTr="00303217">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0" w:type="auto"/>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0" w:type="auto"/>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0" w:type="auto"/>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89735E" w:rsidRPr="006906B2" w14:paraId="3BDFAE65" w14:textId="77777777" w:rsidTr="0036278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0" w:type="auto"/>
            <w:vMerge/>
            <w:shd w:val="clear" w:color="auto" w:fill="auto"/>
            <w:vAlign w:val="center"/>
            <w:hideMark/>
          </w:tcPr>
          <w:p w14:paraId="4197297A" w14:textId="77777777" w:rsidR="003E68DF" w:rsidRPr="00550585" w:rsidRDefault="003E68DF" w:rsidP="00C35879">
            <w:pPr>
              <w:jc w:val="center"/>
              <w:rPr>
                <w:szCs w:val="24"/>
              </w:rPr>
            </w:pPr>
          </w:p>
        </w:tc>
        <w:tc>
          <w:tcPr>
            <w:tcW w:w="0" w:type="auto"/>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550585" w:rsidRDefault="003E68DF" w:rsidP="00C35879">
            <w:pPr>
              <w:jc w:val="center"/>
              <w:rPr>
                <w:szCs w:val="24"/>
              </w:rPr>
            </w:pPr>
            <w:r w:rsidRPr="00550585">
              <w:rPr>
                <w:szCs w:val="24"/>
              </w:rPr>
              <w:t>Септик</w:t>
            </w:r>
          </w:p>
        </w:tc>
        <w:tc>
          <w:tcPr>
            <w:tcW w:w="0" w:type="auto"/>
            <w:shd w:val="clear" w:color="auto" w:fill="auto"/>
            <w:hideMark/>
          </w:tcPr>
          <w:p w14:paraId="56F1C855" w14:textId="77777777" w:rsidR="003E68DF" w:rsidRPr="00550585" w:rsidRDefault="003E68DF" w:rsidP="00C35879">
            <w:pPr>
              <w:jc w:val="center"/>
              <w:rPr>
                <w:szCs w:val="24"/>
              </w:rPr>
            </w:pPr>
            <w:r w:rsidRPr="00550585">
              <w:rPr>
                <w:szCs w:val="24"/>
              </w:rPr>
              <w:t>Пластиковая накопительная емкость</w:t>
            </w:r>
          </w:p>
        </w:tc>
        <w:tc>
          <w:tcPr>
            <w:tcW w:w="0" w:type="auto"/>
            <w:shd w:val="clear" w:color="auto" w:fill="auto"/>
            <w:hideMark/>
          </w:tcPr>
          <w:p w14:paraId="149F3C79" w14:textId="77777777" w:rsidR="003E68DF" w:rsidRPr="00550585" w:rsidRDefault="003E68DF" w:rsidP="00C35879">
            <w:pPr>
              <w:jc w:val="center"/>
              <w:rPr>
                <w:szCs w:val="24"/>
              </w:rPr>
            </w:pPr>
            <w:r w:rsidRPr="00550585">
              <w:rPr>
                <w:szCs w:val="24"/>
              </w:rPr>
              <w:t>Скважина</w:t>
            </w:r>
          </w:p>
        </w:tc>
      </w:tr>
      <w:tr w:rsidR="0089735E" w:rsidRPr="00F511E8" w14:paraId="7E318834" w14:textId="77777777" w:rsidTr="00C35879">
        <w:tc>
          <w:tcPr>
            <w:tcW w:w="0" w:type="auto"/>
            <w:shd w:val="clear" w:color="auto" w:fill="auto"/>
            <w:hideMark/>
          </w:tcPr>
          <w:p w14:paraId="0F323AA0" w14:textId="3DEEE31A" w:rsidR="003E68DF" w:rsidRPr="00550585" w:rsidRDefault="003E68DF" w:rsidP="003924D6">
            <w:pPr>
              <w:jc w:val="both"/>
            </w:pPr>
            <w:r w:rsidRPr="00550585">
              <w:t>1</w:t>
            </w:r>
          </w:p>
        </w:tc>
        <w:tc>
          <w:tcPr>
            <w:tcW w:w="0" w:type="auto"/>
            <w:shd w:val="clear" w:color="auto" w:fill="auto"/>
            <w:hideMark/>
          </w:tcPr>
          <w:p w14:paraId="14FFCF1D" w14:textId="7C20DEBB" w:rsidR="003E68DF" w:rsidRPr="00550585" w:rsidRDefault="00550585" w:rsidP="0089735E">
            <w:pPr>
              <w:jc w:val="both"/>
              <w:rPr>
                <w:szCs w:val="24"/>
              </w:rPr>
            </w:pPr>
            <w:r w:rsidRPr="00550585">
              <w:rPr>
                <w:szCs w:val="24"/>
              </w:rPr>
              <w:t>МОПС01П2Т</w:t>
            </w:r>
            <w:r w:rsidR="0089735E">
              <w:rPr>
                <w:szCs w:val="24"/>
              </w:rPr>
              <w:t xml:space="preserve"> </w:t>
            </w:r>
            <w:r w:rsidRPr="00550585">
              <w:rPr>
                <w:szCs w:val="24"/>
              </w:rPr>
              <w:t>(S = 25,5 м2)</w:t>
            </w:r>
            <w:r w:rsidR="004E3570" w:rsidRPr="00550585">
              <w:rPr>
                <w:szCs w:val="24"/>
              </w:rPr>
              <w:t xml:space="preserve"> по адре</w:t>
            </w:r>
            <w:r w:rsidRPr="00550585">
              <w:rPr>
                <w:szCs w:val="24"/>
              </w:rPr>
              <w:t>с</w:t>
            </w:r>
            <w:r w:rsidR="004E3570" w:rsidRPr="00550585">
              <w:rPr>
                <w:szCs w:val="24"/>
              </w:rPr>
              <w:t xml:space="preserve">у: </w:t>
            </w:r>
            <w:r w:rsidR="00FD35DE" w:rsidRPr="00FD35DE">
              <w:rPr>
                <w:szCs w:val="24"/>
              </w:rPr>
              <w:t>Российская Федерация, Нижегородская область, муниципальный округ Павловский, село Таремское, улица Школьная, земельный участок 25Б</w:t>
            </w:r>
          </w:p>
        </w:tc>
        <w:tc>
          <w:tcPr>
            <w:tcW w:w="0" w:type="auto"/>
            <w:shd w:val="clear" w:color="auto" w:fill="auto"/>
          </w:tcPr>
          <w:p w14:paraId="34B94DD9" w14:textId="083BAB6C" w:rsidR="003E68DF" w:rsidRPr="00550585" w:rsidRDefault="0089735E" w:rsidP="0089735E">
            <w:pPr>
              <w:jc w:val="both"/>
              <w:rPr>
                <w:szCs w:val="24"/>
              </w:rPr>
            </w:pPr>
            <w:r>
              <w:rPr>
                <w:szCs w:val="24"/>
              </w:rPr>
              <w:t xml:space="preserve">Либо </w:t>
            </w:r>
            <w:r w:rsidR="00537DA7" w:rsidRPr="00550585">
              <w:rPr>
                <w:szCs w:val="24"/>
              </w:rPr>
              <w:t>100 мм</w:t>
            </w:r>
            <w:r>
              <w:rPr>
                <w:szCs w:val="24"/>
              </w:rPr>
              <w:t xml:space="preserve">, либо </w:t>
            </w:r>
            <w:r w:rsidR="00537DA7" w:rsidRPr="00550585">
              <w:rPr>
                <w:szCs w:val="24"/>
              </w:rPr>
              <w:t>150 мм</w:t>
            </w:r>
            <w:r>
              <w:rPr>
                <w:szCs w:val="24"/>
              </w:rPr>
              <w:t>, либо</w:t>
            </w:r>
            <w:r w:rsidR="00537DA7" w:rsidRPr="00550585">
              <w:rPr>
                <w:szCs w:val="24"/>
              </w:rPr>
              <w:t xml:space="preserve"> 200 мм</w:t>
            </w:r>
            <w:r>
              <w:rPr>
                <w:szCs w:val="24"/>
              </w:rPr>
              <w:t xml:space="preserve">, либо </w:t>
            </w:r>
            <w:r w:rsidR="00537DA7" w:rsidRPr="00550585">
              <w:rPr>
                <w:szCs w:val="24"/>
              </w:rPr>
              <w:t xml:space="preserve">250 мм, подтвердить расчетом (теплотехнический расчет/расчет требуемой толщины теплоизоляции). </w:t>
            </w:r>
          </w:p>
        </w:tc>
        <w:tc>
          <w:tcPr>
            <w:tcW w:w="0" w:type="auto"/>
            <w:shd w:val="clear" w:color="auto" w:fill="auto"/>
          </w:tcPr>
          <w:p w14:paraId="43EC4E28" w14:textId="5F4B9F10" w:rsidR="003E68DF" w:rsidRPr="00550585" w:rsidRDefault="007143E1" w:rsidP="003924D6">
            <w:pPr>
              <w:jc w:val="center"/>
              <w:rPr>
                <w:szCs w:val="24"/>
              </w:rPr>
            </w:pPr>
            <w:r>
              <w:rPr>
                <w:szCs w:val="24"/>
              </w:rPr>
              <w:t>септик</w:t>
            </w:r>
          </w:p>
        </w:tc>
        <w:tc>
          <w:tcPr>
            <w:tcW w:w="0" w:type="auto"/>
            <w:shd w:val="clear" w:color="auto" w:fill="auto"/>
          </w:tcPr>
          <w:p w14:paraId="5B7F2394" w14:textId="1D0353D7" w:rsidR="003E68DF" w:rsidRPr="00550585" w:rsidRDefault="0030205F" w:rsidP="003924D6">
            <w:pPr>
              <w:jc w:val="center"/>
              <w:rPr>
                <w:szCs w:val="24"/>
              </w:rPr>
            </w:pPr>
            <w:r w:rsidRPr="00550585">
              <w:rPr>
                <w:szCs w:val="24"/>
              </w:rPr>
              <w:t>нет</w:t>
            </w:r>
          </w:p>
        </w:tc>
        <w:tc>
          <w:tcPr>
            <w:tcW w:w="0" w:type="auto"/>
            <w:shd w:val="clear" w:color="auto" w:fill="auto"/>
          </w:tcPr>
          <w:p w14:paraId="3784D6CF" w14:textId="26F2157D" w:rsidR="003E68DF" w:rsidRPr="00550585" w:rsidRDefault="00FD35DE" w:rsidP="003924D6">
            <w:pPr>
              <w:jc w:val="center"/>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5119F1" w:rsidP="00AA5673">
      <w:pPr>
        <w:ind w:firstLine="709"/>
        <w:contextualSpacing/>
        <w:jc w:val="center"/>
        <w:rPr>
          <w:b/>
          <w:sz w:val="28"/>
        </w:rPr>
      </w:pPr>
      <w:r>
        <w:rPr>
          <w:b/>
          <w:sz w:val="28"/>
        </w:rPr>
        <w:lastRenderedPageBreak/>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3pt">
            <v:imagedata r:id="rId31"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5119F1" w:rsidP="00FB5E3D">
      <w:pPr>
        <w:ind w:firstLine="709"/>
        <w:contextualSpacing/>
        <w:rPr>
          <w:b/>
          <w:sz w:val="28"/>
        </w:rPr>
      </w:pPr>
      <w:r>
        <w:rPr>
          <w:b/>
          <w:sz w:val="28"/>
        </w:rPr>
        <w:pict w14:anchorId="5D91DF64">
          <v:shape id="_x0000_i1026" type="#_x0000_t75" style="width:422.35pt;height:207.4pt">
            <v:imagedata r:id="rId32"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5119F1" w:rsidP="00FB5E3D">
      <w:pPr>
        <w:ind w:firstLine="709"/>
        <w:contextualSpacing/>
        <w:rPr>
          <w:b/>
          <w:sz w:val="28"/>
        </w:rPr>
      </w:pPr>
      <w:r>
        <w:rPr>
          <w:b/>
          <w:sz w:val="28"/>
        </w:rPr>
        <w:pict w14:anchorId="710AFE40">
          <v:shape id="_x0000_i1027" type="#_x0000_t75" style="width:346.55pt;height:209pt">
            <v:imagedata r:id="rId33"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5119F1" w:rsidP="00AA5673">
      <w:pPr>
        <w:ind w:firstLine="709"/>
        <w:contextualSpacing/>
        <w:jc w:val="center"/>
        <w:rPr>
          <w:b/>
          <w:sz w:val="28"/>
        </w:rPr>
      </w:pPr>
      <w:r>
        <w:rPr>
          <w:b/>
          <w:sz w:val="28"/>
        </w:rPr>
        <w:lastRenderedPageBreak/>
        <w:pict w14:anchorId="2271B8BC">
          <v:shape id="_x0000_i1028" type="#_x0000_t75" style="width:379.35pt;height:231.6pt">
            <v:imagedata r:id="rId34" o:title="3-новая вывеска"/>
          </v:shape>
        </w:pict>
      </w:r>
    </w:p>
    <w:p w14:paraId="4D82A721" w14:textId="14DFFF3C" w:rsidR="00AA5673" w:rsidRDefault="005119F1" w:rsidP="008450FF">
      <w:pPr>
        <w:ind w:firstLine="709"/>
        <w:contextualSpacing/>
        <w:jc w:val="center"/>
        <w:rPr>
          <w:b/>
          <w:sz w:val="28"/>
        </w:rPr>
      </w:pPr>
      <w:r>
        <w:rPr>
          <w:b/>
          <w:sz w:val="28"/>
        </w:rPr>
        <w:pict w14:anchorId="1633AFA7">
          <v:shape id="_x0000_i1029" type="#_x0000_t75" style="width:410.5pt;height:190.2pt">
            <v:imagedata r:id="rId35"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5119F1" w:rsidP="00AA5673">
      <w:pPr>
        <w:ind w:firstLine="709"/>
        <w:contextualSpacing/>
        <w:jc w:val="center"/>
        <w:rPr>
          <w:b/>
          <w:sz w:val="28"/>
        </w:rPr>
      </w:pPr>
      <w:r>
        <w:rPr>
          <w:b/>
          <w:sz w:val="28"/>
        </w:rPr>
        <w:pict w14:anchorId="2D8011AC">
          <v:shape id="_x0000_i1030" type="#_x0000_t75" style="width:409.45pt;height:3in">
            <v:imagedata r:id="rId36"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5119F1" w:rsidP="00AA5673">
      <w:pPr>
        <w:ind w:firstLine="709"/>
        <w:contextualSpacing/>
        <w:jc w:val="center"/>
        <w:rPr>
          <w:b/>
          <w:sz w:val="28"/>
        </w:rPr>
      </w:pPr>
      <w:r>
        <w:rPr>
          <w:b/>
          <w:sz w:val="28"/>
        </w:rPr>
        <w:lastRenderedPageBreak/>
        <w:pict w14:anchorId="69D7FA08">
          <v:shape id="_x0000_i1031" type="#_x0000_t75" style="width:387.4pt;height:220.85pt">
            <v:imagedata r:id="rId37" o:title="2" cropbottom="3079f"/>
          </v:shape>
        </w:pict>
      </w:r>
    </w:p>
    <w:p w14:paraId="366EFF43" w14:textId="36CD7D50" w:rsidR="00FB5E3D" w:rsidRDefault="00FB5E3D" w:rsidP="00FB5E3D">
      <w:pPr>
        <w:ind w:firstLine="709"/>
        <w:contextualSpacing/>
        <w:rPr>
          <w:b/>
          <w:sz w:val="28"/>
        </w:rPr>
      </w:pPr>
    </w:p>
    <w:p w14:paraId="70E51DF7" w14:textId="7733ED70" w:rsidR="00AA5673" w:rsidRDefault="005119F1" w:rsidP="00AA5673">
      <w:pPr>
        <w:ind w:firstLine="709"/>
        <w:contextualSpacing/>
        <w:jc w:val="center"/>
        <w:rPr>
          <w:b/>
          <w:sz w:val="28"/>
        </w:rPr>
      </w:pPr>
      <w:r>
        <w:rPr>
          <w:b/>
          <w:sz w:val="28"/>
        </w:rPr>
        <w:pict w14:anchorId="179B1607">
          <v:shape id="_x0000_i1032" type="#_x0000_t75" style="width:385.25pt;height:207.4pt">
            <v:imagedata r:id="rId38" o:title="3" croptop="4385f" cropbottom="2520f"/>
          </v:shape>
        </w:pict>
      </w:r>
    </w:p>
    <w:p w14:paraId="1E28DD48" w14:textId="49E44BAA" w:rsidR="00C43375" w:rsidRDefault="00C43375" w:rsidP="00AA5673">
      <w:pPr>
        <w:ind w:firstLine="709"/>
        <w:contextualSpacing/>
        <w:jc w:val="center"/>
        <w:rPr>
          <w:b/>
          <w:sz w:val="28"/>
        </w:rPr>
      </w:pPr>
    </w:p>
    <w:p w14:paraId="49F9F97F" w14:textId="7654B80B" w:rsidR="00FB5E3D" w:rsidRDefault="00FB5E3D" w:rsidP="00FB5E3D">
      <w:pPr>
        <w:ind w:firstLine="709"/>
        <w:contextualSpacing/>
        <w:rPr>
          <w:b/>
          <w:sz w:val="28"/>
        </w:rPr>
      </w:pP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lastRenderedPageBreak/>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40"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2"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2196DA82" w14:textId="197FBBFF" w:rsidR="003E68DF" w:rsidRPr="003E68DF" w:rsidRDefault="003E68DF" w:rsidP="00550585">
      <w:pPr>
        <w:pStyle w:val="16"/>
        <w:keepNext/>
        <w:keepLines/>
        <w:widowControl/>
        <w:numPr>
          <w:ilvl w:val="1"/>
          <w:numId w:val="111"/>
        </w:numPr>
        <w:autoSpaceDE/>
        <w:autoSpaceDN/>
        <w:ind w:left="0" w:firstLine="567"/>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1C5C7000" w14:textId="1C4BC656" w:rsidR="003E68DF" w:rsidRPr="00550585" w:rsidRDefault="003E68DF" w:rsidP="00550585">
      <w:pPr>
        <w:pStyle w:val="ab"/>
        <w:widowControl/>
        <w:numPr>
          <w:ilvl w:val="1"/>
          <w:numId w:val="111"/>
        </w:numPr>
        <w:autoSpaceDE/>
        <w:autoSpaceDN/>
        <w:contextualSpacing/>
        <w:rPr>
          <w:b/>
          <w:sz w:val="28"/>
          <w:szCs w:val="28"/>
        </w:rPr>
      </w:pPr>
      <w:r w:rsidRPr="00550585">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крепятся на раму с помощью саморезов с потайной головкой и шлицем, которые </w:t>
      </w:r>
      <w:r w:rsidRPr="00FC7880">
        <w:lastRenderedPageBreak/>
        <w:t>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5"/>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DA0CB" w14:textId="77777777" w:rsidR="004F1AB7" w:rsidRDefault="004F1AB7" w:rsidP="00974E39">
      <w:r>
        <w:separator/>
      </w:r>
    </w:p>
  </w:endnote>
  <w:endnote w:type="continuationSeparator" w:id="0">
    <w:p w14:paraId="1239C970" w14:textId="77777777" w:rsidR="004F1AB7" w:rsidRDefault="004F1AB7"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298DD" w14:textId="77777777" w:rsidR="004F1AB7" w:rsidRDefault="004F1AB7" w:rsidP="00974E39">
      <w:r>
        <w:separator/>
      </w:r>
    </w:p>
  </w:footnote>
  <w:footnote w:type="continuationSeparator" w:id="0">
    <w:p w14:paraId="3AD8BD68" w14:textId="77777777" w:rsidR="004F1AB7" w:rsidRDefault="004F1AB7" w:rsidP="00974E39">
      <w:r>
        <w:continuationSeparator/>
      </w:r>
    </w:p>
  </w:footnote>
  <w:footnote w:id="1">
    <w:p w14:paraId="1A014892" w14:textId="77777777" w:rsidR="008E0AC9" w:rsidRPr="00E86235" w:rsidRDefault="008E0AC9"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8E0AC9" w:rsidRPr="00D45C72" w:rsidRDefault="008E0AC9"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8E0AC9" w:rsidRPr="00740C15" w:rsidRDefault="008E0AC9"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8E0AC9" w:rsidRPr="00110791" w:rsidRDefault="008E0AC9"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0B5178CF" w14:textId="77777777" w:rsidR="008E0AC9" w:rsidRPr="0051724E" w:rsidRDefault="008E0AC9"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7B4BD219" w:rsidR="008E0AC9" w:rsidRDefault="008E0AC9">
    <w:pPr>
      <w:pStyle w:val="ad"/>
      <w:jc w:val="center"/>
    </w:pPr>
    <w:r>
      <w:fldChar w:fldCharType="begin"/>
    </w:r>
    <w:r>
      <w:instrText>PAGE   \* MERGEFORMAT</w:instrText>
    </w:r>
    <w:r>
      <w:fldChar w:fldCharType="separate"/>
    </w:r>
    <w:r w:rsidR="005119F1">
      <w:rPr>
        <w:noProof/>
      </w:rPr>
      <w:t>59</w:t>
    </w:r>
    <w:r>
      <w:fldChar w:fldCharType="end"/>
    </w:r>
  </w:p>
  <w:p w14:paraId="36E136A5" w14:textId="77777777" w:rsidR="008E0AC9" w:rsidRDefault="008E0AC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2AD7"/>
    <w:rsid w:val="000C513B"/>
    <w:rsid w:val="000D7804"/>
    <w:rsid w:val="000E3A33"/>
    <w:rsid w:val="000F61DF"/>
    <w:rsid w:val="000F73E8"/>
    <w:rsid w:val="0010100B"/>
    <w:rsid w:val="00104E1F"/>
    <w:rsid w:val="001125CD"/>
    <w:rsid w:val="00115501"/>
    <w:rsid w:val="0013330A"/>
    <w:rsid w:val="001502A8"/>
    <w:rsid w:val="0016336E"/>
    <w:rsid w:val="00171683"/>
    <w:rsid w:val="00175166"/>
    <w:rsid w:val="00194C0F"/>
    <w:rsid w:val="001972FF"/>
    <w:rsid w:val="001A51BB"/>
    <w:rsid w:val="001A7B98"/>
    <w:rsid w:val="001B2BBC"/>
    <w:rsid w:val="001C50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47D2A"/>
    <w:rsid w:val="00351EE8"/>
    <w:rsid w:val="003548C0"/>
    <w:rsid w:val="00362789"/>
    <w:rsid w:val="00365116"/>
    <w:rsid w:val="00384CCB"/>
    <w:rsid w:val="003875D0"/>
    <w:rsid w:val="003924D6"/>
    <w:rsid w:val="003937EC"/>
    <w:rsid w:val="003955E5"/>
    <w:rsid w:val="00397CC7"/>
    <w:rsid w:val="003A0455"/>
    <w:rsid w:val="003D60EF"/>
    <w:rsid w:val="003D65A8"/>
    <w:rsid w:val="003D7703"/>
    <w:rsid w:val="003E306A"/>
    <w:rsid w:val="003E68DF"/>
    <w:rsid w:val="00401A60"/>
    <w:rsid w:val="00404022"/>
    <w:rsid w:val="00417241"/>
    <w:rsid w:val="00421374"/>
    <w:rsid w:val="00432C30"/>
    <w:rsid w:val="00445BA9"/>
    <w:rsid w:val="00454A1B"/>
    <w:rsid w:val="004574B6"/>
    <w:rsid w:val="00480AEB"/>
    <w:rsid w:val="00480B2D"/>
    <w:rsid w:val="0048166B"/>
    <w:rsid w:val="004C3A89"/>
    <w:rsid w:val="004C6B89"/>
    <w:rsid w:val="004D5DC5"/>
    <w:rsid w:val="004E3570"/>
    <w:rsid w:val="004F1AB7"/>
    <w:rsid w:val="004F3C98"/>
    <w:rsid w:val="005119F1"/>
    <w:rsid w:val="005217A0"/>
    <w:rsid w:val="00537DA7"/>
    <w:rsid w:val="00550585"/>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C36F1"/>
    <w:rsid w:val="006D2945"/>
    <w:rsid w:val="007143E1"/>
    <w:rsid w:val="007277D8"/>
    <w:rsid w:val="00741E27"/>
    <w:rsid w:val="007460A5"/>
    <w:rsid w:val="00747A1C"/>
    <w:rsid w:val="00761420"/>
    <w:rsid w:val="00762654"/>
    <w:rsid w:val="007641B6"/>
    <w:rsid w:val="00766717"/>
    <w:rsid w:val="0077020A"/>
    <w:rsid w:val="0077579C"/>
    <w:rsid w:val="007861D4"/>
    <w:rsid w:val="00791825"/>
    <w:rsid w:val="007A3D71"/>
    <w:rsid w:val="007A7AE4"/>
    <w:rsid w:val="007F3FF7"/>
    <w:rsid w:val="00813D5E"/>
    <w:rsid w:val="00825289"/>
    <w:rsid w:val="00830CC8"/>
    <w:rsid w:val="008319F3"/>
    <w:rsid w:val="00840508"/>
    <w:rsid w:val="008450FF"/>
    <w:rsid w:val="00860122"/>
    <w:rsid w:val="008758D4"/>
    <w:rsid w:val="00883007"/>
    <w:rsid w:val="00886398"/>
    <w:rsid w:val="00886F64"/>
    <w:rsid w:val="0089735E"/>
    <w:rsid w:val="008B78DD"/>
    <w:rsid w:val="008C09A2"/>
    <w:rsid w:val="008D796A"/>
    <w:rsid w:val="008E0AC9"/>
    <w:rsid w:val="00902E26"/>
    <w:rsid w:val="00907AD3"/>
    <w:rsid w:val="00913B3C"/>
    <w:rsid w:val="00914DDF"/>
    <w:rsid w:val="00923698"/>
    <w:rsid w:val="00934687"/>
    <w:rsid w:val="00951109"/>
    <w:rsid w:val="00971FCE"/>
    <w:rsid w:val="0097310B"/>
    <w:rsid w:val="00974E39"/>
    <w:rsid w:val="0099691E"/>
    <w:rsid w:val="0099724F"/>
    <w:rsid w:val="00997F2C"/>
    <w:rsid w:val="009B3AF4"/>
    <w:rsid w:val="009D2CC7"/>
    <w:rsid w:val="009E7817"/>
    <w:rsid w:val="009F136B"/>
    <w:rsid w:val="00A0247C"/>
    <w:rsid w:val="00A147BD"/>
    <w:rsid w:val="00A17E34"/>
    <w:rsid w:val="00A21294"/>
    <w:rsid w:val="00A4455F"/>
    <w:rsid w:val="00A7406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505C"/>
    <w:rsid w:val="00BA601C"/>
    <w:rsid w:val="00BB2A30"/>
    <w:rsid w:val="00BC3BEA"/>
    <w:rsid w:val="00BD4B01"/>
    <w:rsid w:val="00BE6302"/>
    <w:rsid w:val="00BF16B5"/>
    <w:rsid w:val="00BF5F55"/>
    <w:rsid w:val="00BF6CFC"/>
    <w:rsid w:val="00C35879"/>
    <w:rsid w:val="00C42E35"/>
    <w:rsid w:val="00C43375"/>
    <w:rsid w:val="00C5624C"/>
    <w:rsid w:val="00C73D8D"/>
    <w:rsid w:val="00C749C4"/>
    <w:rsid w:val="00D24B6B"/>
    <w:rsid w:val="00D52F6A"/>
    <w:rsid w:val="00D61F15"/>
    <w:rsid w:val="00D67D9A"/>
    <w:rsid w:val="00D959D4"/>
    <w:rsid w:val="00DA3279"/>
    <w:rsid w:val="00DB1E78"/>
    <w:rsid w:val="00DB5A7D"/>
    <w:rsid w:val="00DD5B2B"/>
    <w:rsid w:val="00DF203F"/>
    <w:rsid w:val="00DF555C"/>
    <w:rsid w:val="00E22474"/>
    <w:rsid w:val="00E3239C"/>
    <w:rsid w:val="00E70ED5"/>
    <w:rsid w:val="00E71BD3"/>
    <w:rsid w:val="00E96982"/>
    <w:rsid w:val="00EB4CF3"/>
    <w:rsid w:val="00EC73C4"/>
    <w:rsid w:val="00EE592C"/>
    <w:rsid w:val="00EE5A10"/>
    <w:rsid w:val="00EF311D"/>
    <w:rsid w:val="00F12BD6"/>
    <w:rsid w:val="00F32832"/>
    <w:rsid w:val="00F61CCE"/>
    <w:rsid w:val="00F75343"/>
    <w:rsid w:val="00F80913"/>
    <w:rsid w:val="00F85957"/>
    <w:rsid w:val="00FA26D3"/>
    <w:rsid w:val="00FA3B4E"/>
    <w:rsid w:val="00FB0E3C"/>
    <w:rsid w:val="00FB1B46"/>
    <w:rsid w:val="00FB5E3D"/>
    <w:rsid w:val="00FD35DE"/>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EFBBC-9777-4582-9354-C8900609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60</Pages>
  <Words>17039</Words>
  <Characters>97123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10</cp:revision>
  <cp:lastPrinted>2026-06-17T11:56:00Z</cp:lastPrinted>
  <dcterms:created xsi:type="dcterms:W3CDTF">2026-06-22T11:37:00Z</dcterms:created>
  <dcterms:modified xsi:type="dcterms:W3CDTF">2026-06-26T07:09:00Z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