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ОКПД2 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28.13.14.190</w:t>
      </w:r>
      <w:r>
        <w:rPr>
          <w:rFonts w:eastAsia="Calibri"/>
          <w:b/>
        </w:rPr>
        <w:t xml:space="preserve"> Поставка </w:t>
      </w:r>
      <w:r>
        <w:rPr>
          <w:rFonts w:eastAsia="Calibri"/>
          <w:b/>
        </w:rPr>
        <w:t>насосов и комплектующих</w:t>
      </w:r>
      <w:r>
        <w:rPr>
          <w:rFonts w:eastAsia="Calibri"/>
          <w:b/>
        </w:rPr>
        <w:t xml:space="preserve">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widowControl/>
            <w:suppressAutoHyphens w:val="true"/>
            <w:bidi w:val="0"/>
            <w:spacing w:lineRule="auto" w:line="240" w:before="0" w:after="0"/>
            <w:ind w:left="560" w:hanging="0"/>
            <w:jc w:val="left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/>
            <w:t>1.1.</w:t>
            <w:tab/>
            <w:t>Обозначения и сокращения</w:t>
            <w:tab/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Поставка </w:t>
      </w:r>
      <w:r>
        <w:rPr>
          <w:sz w:val="24"/>
          <w:szCs w:val="24"/>
        </w:rPr>
        <w:t>насосов и комплектующих</w:t>
      </w:r>
      <w:r>
        <w:rPr>
          <w:sz w:val="24"/>
          <w:szCs w:val="24"/>
        </w:rPr>
        <w:t>.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 – с даты заключения договора.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Окончание срока поставки </w:t>
      </w:r>
      <w:r>
        <w:rPr>
          <w:sz w:val="24"/>
          <w:szCs w:val="24"/>
        </w:rPr>
        <w:t>03</w:t>
      </w:r>
      <w:r>
        <w:rPr>
          <w:sz w:val="24"/>
          <w:szCs w:val="24"/>
        </w:rPr>
        <w:t>.0</w:t>
      </w:r>
      <w:r>
        <w:rPr>
          <w:sz w:val="24"/>
          <w:szCs w:val="24"/>
        </w:rPr>
        <w:t>9</w:t>
      </w:r>
      <w:r>
        <w:rPr>
          <w:sz w:val="24"/>
          <w:szCs w:val="24"/>
        </w:rPr>
        <w:t>.2027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2"/>
        <w:gridCol w:w="1418"/>
        <w:gridCol w:w="1250"/>
        <w:gridCol w:w="25"/>
        <w:gridCol w:w="2242"/>
        <w:gridCol w:w="35"/>
        <w:gridCol w:w="1665"/>
        <w:gridCol w:w="35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Наименования параметра, тип, марка в соответствии с Приложением №1 к настоящим техническим требованиям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 в соответствии с Приложением №1 к н</w:t>
            </w:r>
            <w:r>
              <w:rPr>
                <w:kern w:val="0"/>
                <w:sz w:val="22"/>
                <w:szCs w:val="22"/>
                <w:lang w:val="ru-RU" w:bidi="ar-SA"/>
              </w:rPr>
              <w:t>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4.4</w:t>
            </w:r>
          </w:p>
        </w:tc>
        <w:tc>
          <w:tcPr>
            <w:tcW w:w="4989" w:type="dxa"/>
            <w:gridSpan w:val="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color w:val="FF0000"/>
                <w:u w:val="single"/>
              </w:rPr>
            </w:pPr>
            <w:r>
              <w:rPr>
                <w:rFonts w:cs="" w:cstheme="majorBidi"/>
                <w:b/>
                <w:bCs/>
                <w:color w:val="FF0000"/>
                <w:sz w:val="24"/>
                <w:szCs w:val="24"/>
                <w:u w:val="single"/>
              </w:rPr>
              <w:t xml:space="preserve">Применение законодательства о национальном режиме (ПП от 23.12.2024 No 1875 ): </w:t>
            </w:r>
            <w:r>
              <w:rPr>
                <w:rFonts w:eastAsia="Times New Roman" w:cs="" w:cstheme="majorBidi"/>
                <w:b/>
                <w:bCs/>
                <w:color w:val="FF0000"/>
                <w:kern w:val="0"/>
                <w:sz w:val="24"/>
                <w:szCs w:val="24"/>
                <w:u w:val="single"/>
                <w:lang w:val="ru-RU" w:eastAsia="ru-RU" w:bidi="ar-SA"/>
              </w:rPr>
              <w:t>Установлен режим ограничения закупки иностранной продукции (когда национальный режим не предоставляется).</w:t>
            </w:r>
          </w:p>
        </w:tc>
        <w:tc>
          <w:tcPr>
            <w:tcW w:w="227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" w:asciiTheme="majorBidi" w:cstheme="majorBidi" w:hAnsiTheme="majorBidi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" w:asciiTheme="majorBidi" w:cstheme="majorBidi" w:hAnsiTheme="majorBidi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53936846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2118-1AC3-43DE-BD4B-9D3F4353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AlterOffice/3.4.0.9$Linux_X86_64 LibreOffice_project/b8daf9e823b1a5463a2f48435ddc2e8696e7d4fc</Application>
  <AppVersion>15.0000</AppVersion>
  <Pages>5</Pages>
  <Words>541</Words>
  <Characters>3634</Characters>
  <CharactersWithSpaces>4085</CharactersWithSpaces>
  <Paragraphs>104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2023-12-06T02:21:00Z</dcterms:created>
  <dc:creator>Смирнов Константин Русланович</dc:creator>
  <dc:description/>
  <dc:language>ru-RU</dc:language>
  <cp:lastModifiedBy>gluschenkosg@corp.gidroogk.com</cp:lastModifiedBy>
  <cp:lastPrinted>2023-01-12T00:12:00Z</cp:lastPrinted>
  <dcterms:modified xsi:type="dcterms:W3CDTF">2026-06-23T08:53:37Z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