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footer4.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5.xml" ContentType="application/vnd.openxmlformats-officedocument.wordprocessingml.header+xml"/>
  <Override PartName="/word/header6.xml" ContentType="application/vnd.openxmlformats-officedocument.wordprocessingml.header+xml"/>
  <Override PartName="/customXml/_rels/item1.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itemProps3.xml" ContentType="application/vnd.openxmlformats-officedocument.customXmlProperties+xml"/>
  <Override PartName="/customXml/item3.xml" ContentType="application/xml"/>
  <Override PartName="/customXml/item4.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1.xml" ContentType="application/xml"/>
  <Override PartName="/customXml/item2.xml" ContentType="application/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0" w:right="0" w:firstLine="709"/>
        <w:jc w:val="right"/>
        <w:rPr>
          <w:sz w:val="22"/>
          <w:szCs w:val="22"/>
        </w:rPr>
      </w:pPr>
      <w:r>
        <w:rPr>
          <w:sz w:val="22"/>
          <w:szCs w:val="22"/>
          <w:lang w:val="ru-RU"/>
        </w:rPr>
        <w:t>Приложение №2 к Документации о закупке</w:t>
      </w:r>
    </w:p>
    <w:p>
      <w:pPr>
        <w:pStyle w:val="Normal"/>
        <w:jc w:val="right"/>
        <w:rPr>
          <w:sz w:val="22"/>
          <w:szCs w:val="22"/>
        </w:rPr>
      </w:pPr>
      <w:bookmarkStart w:id="0" w:name="_Toc141696704_Копия_1_Копия_1"/>
      <w:bookmarkStart w:id="1" w:name="_Toc141696704_Копия_1"/>
      <w:bookmarkStart w:id="2" w:name="_Toc137554584_Копия_1_Копия_1"/>
      <w:bookmarkStart w:id="3" w:name="_Toc137554584_Копия_1"/>
      <w:bookmarkStart w:id="4" w:name="_Toc139856287_Копия_1"/>
      <w:bookmarkStart w:id="5" w:name="_Toc139856287_Копия_1_Копия_1"/>
      <w:bookmarkEnd w:id="0"/>
      <w:bookmarkEnd w:id="1"/>
      <w:bookmarkEnd w:id="2"/>
      <w:bookmarkEnd w:id="3"/>
      <w:bookmarkEnd w:id="4"/>
      <w:bookmarkEnd w:id="5"/>
      <w:r>
        <w:rPr>
          <w:b w:val="false"/>
          <w:bCs w:val="false"/>
          <w:sz w:val="22"/>
          <w:szCs w:val="22"/>
          <w:lang w:val="ru-RU"/>
        </w:rPr>
        <w:t>по лоту № 3038-ЭКСП ПРОД-2026-ТК_Дальневост_фил</w:t>
      </w:r>
    </w:p>
    <w:p>
      <w:pPr>
        <w:pStyle w:val="Normal"/>
        <w:shd w:val="clear" w:color="auto" w:fill="FFFFFF"/>
        <w:tabs>
          <w:tab w:val="clear" w:pos="709"/>
          <w:tab w:val="left" w:pos="6926" w:leader="none"/>
        </w:tabs>
        <w:ind w:left="0" w:right="0" w:firstLine="709"/>
        <w:jc w:val="center"/>
        <w:rPr>
          <w:b/>
          <w:sz w:val="24"/>
          <w:szCs w:val="24"/>
        </w:rPr>
      </w:pPr>
      <w:r>
        <w:rPr>
          <w:b/>
          <w:sz w:val="24"/>
          <w:szCs w:val="24"/>
        </w:rPr>
      </w:r>
    </w:p>
    <w:p>
      <w:pPr>
        <w:pStyle w:val="Normal"/>
        <w:shd w:val="clear" w:color="auto" w:fill="FFFFFF"/>
        <w:tabs>
          <w:tab w:val="clear" w:pos="709"/>
          <w:tab w:val="left" w:pos="6926" w:leader="none"/>
        </w:tabs>
        <w:ind w:left="0" w:right="0" w:firstLine="709"/>
        <w:jc w:val="center"/>
        <w:rPr>
          <w:rFonts w:ascii="Times New Roman" w:hAnsi="Times New Roman"/>
          <w:sz w:val="26"/>
          <w:szCs w:val="26"/>
        </w:rPr>
      </w:pPr>
      <w:r>
        <w:rPr>
          <w:bCs/>
          <w:sz w:val="26"/>
          <w:szCs w:val="26"/>
        </w:rPr>
        <w:t xml:space="preserve"> </w:t>
      </w:r>
      <w:r>
        <w:rPr>
          <w:b/>
          <w:bCs/>
          <w:sz w:val="26"/>
          <w:szCs w:val="26"/>
        </w:rPr>
        <w:t>Договор поставки №__________</w:t>
      </w:r>
    </w:p>
    <w:p>
      <w:pPr>
        <w:pStyle w:val="Normal"/>
        <w:shd w:val="clear" w:color="auto" w:fill="FFFFFF"/>
        <w:ind w:left="0" w:right="0" w:firstLine="709"/>
        <w:rPr>
          <w:rFonts w:ascii="Times New Roman" w:hAnsi="Times New Roman"/>
          <w:b/>
          <w:bCs/>
          <w:sz w:val="26"/>
          <w:szCs w:val="26"/>
        </w:rPr>
      </w:pPr>
      <w:r>
        <w:rPr>
          <w:b/>
          <w:bCs/>
          <w:sz w:val="26"/>
          <w:szCs w:val="26"/>
        </w:rPr>
      </w:r>
    </w:p>
    <w:p>
      <w:pPr>
        <w:pStyle w:val="Normal"/>
        <w:shd w:val="clear" w:color="auto" w:fill="FFFFFF"/>
        <w:tabs>
          <w:tab w:val="clear" w:pos="709"/>
          <w:tab w:val="right" w:pos="9639" w:leader="none"/>
        </w:tabs>
        <w:jc w:val="right"/>
        <w:rPr>
          <w:rFonts w:ascii="Times New Roman" w:hAnsi="Times New Roman"/>
          <w:sz w:val="26"/>
          <w:szCs w:val="26"/>
        </w:rPr>
      </w:pPr>
      <w:r>
        <w:rPr>
          <w:bCs/>
          <w:sz w:val="26"/>
          <w:szCs w:val="26"/>
        </w:rPr>
        <w:t>г. Хабаровск</w:t>
        <w:tab/>
        <w:t xml:space="preserve">   «___» _________ 2026 г.</w:t>
      </w:r>
    </w:p>
    <w:p>
      <w:pPr>
        <w:pStyle w:val="Normal"/>
        <w:shd w:val="clear" w:color="auto" w:fill="FFFFFF"/>
        <w:tabs>
          <w:tab w:val="clear" w:pos="709"/>
          <w:tab w:val="right" w:pos="9639" w:leader="none"/>
        </w:tabs>
        <w:ind w:left="0" w:right="0" w:firstLine="709"/>
        <w:jc w:val="right"/>
        <w:rPr>
          <w:rFonts w:ascii="Times New Roman" w:hAnsi="Times New Roman"/>
          <w:bCs/>
          <w:sz w:val="26"/>
          <w:szCs w:val="26"/>
        </w:rPr>
      </w:pPr>
      <w:r>
        <w:rPr>
          <w:bCs/>
          <w:sz w:val="26"/>
          <w:szCs w:val="26"/>
        </w:rPr>
      </w:r>
    </w:p>
    <w:p>
      <w:pPr>
        <w:pStyle w:val="Normal"/>
        <w:ind w:left="0" w:right="0" w:firstLine="709"/>
        <w:jc w:val="both"/>
        <w:rPr>
          <w:rFonts w:ascii="Times New Roman" w:hAnsi="Times New Roman"/>
          <w:sz w:val="26"/>
          <w:szCs w:val="26"/>
        </w:rPr>
      </w:pPr>
      <w:r>
        <w:rPr>
          <w:b/>
          <w:spacing w:val="4"/>
          <w:sz w:val="26"/>
          <w:szCs w:val="26"/>
        </w:rPr>
        <w:t xml:space="preserve">Акционерное общество «Транспортная компания РусГидро» (АО «ТК РусГидро»), </w:t>
      </w:r>
      <w:r>
        <w:rPr>
          <w:spacing w:val="4"/>
          <w:sz w:val="26"/>
          <w:szCs w:val="26"/>
        </w:rPr>
        <w:t>(далее – «Покупатель»), в лице директора Дальневосточного филиала АО «ТК РусГидро» Золотарёва Василия Юрьевича, действующего на основании доверенности № 816 от 01.12.2025 г., с одной стороны, и</w:t>
      </w:r>
      <w:r>
        <w:rPr>
          <w:spacing w:val="10"/>
          <w:sz w:val="26"/>
          <w:szCs w:val="26"/>
        </w:rPr>
        <w:t xml:space="preserve"> </w:t>
      </w:r>
    </w:p>
    <w:p>
      <w:pPr>
        <w:pStyle w:val="Normal"/>
        <w:ind w:left="0" w:right="0" w:firstLine="709"/>
        <w:jc w:val="both"/>
        <w:rPr>
          <w:rFonts w:ascii="Times New Roman" w:hAnsi="Times New Roman"/>
          <w:sz w:val="26"/>
          <w:szCs w:val="26"/>
        </w:rPr>
      </w:pPr>
      <w:r>
        <w:rPr>
          <w:b/>
          <w:spacing w:val="10"/>
          <w:sz w:val="26"/>
          <w:szCs w:val="26"/>
        </w:rPr>
        <w:t>____________________</w:t>
      </w:r>
      <w:r>
        <w:rPr>
          <w:bCs/>
          <w:sz w:val="26"/>
          <w:szCs w:val="26"/>
        </w:rPr>
        <w:t xml:space="preserve"> </w:t>
      </w:r>
      <w:r>
        <w:rPr>
          <w:sz w:val="26"/>
          <w:szCs w:val="26"/>
        </w:rPr>
        <w:t xml:space="preserve">(далее – «Поставщик»), в лице _________________________, действующего на основании ___________________, с другой стороны, </w:t>
      </w:r>
    </w:p>
    <w:p>
      <w:pPr>
        <w:pStyle w:val="Normal"/>
        <w:ind w:left="0" w:right="0" w:firstLine="709"/>
        <w:jc w:val="both"/>
        <w:rPr>
          <w:rFonts w:ascii="Times New Roman" w:hAnsi="Times New Roman"/>
          <w:sz w:val="26"/>
          <w:szCs w:val="26"/>
        </w:rPr>
      </w:pPr>
      <w:r>
        <w:rPr>
          <w:sz w:val="26"/>
          <w:szCs w:val="26"/>
        </w:rPr>
        <w:t xml:space="preserve">совместно в дальнейшем именуемые «Стороны», а по отдельности – «Сторона», </w:t>
        <w:br/>
      </w:r>
      <w:r>
        <w:rPr>
          <w:sz w:val="26"/>
          <w:szCs w:val="26"/>
          <w:highlight w:val="lightGray"/>
          <w:lang w:eastAsia="en-US"/>
        </w:rPr>
        <w:t>по результатам проведенной Покупателем конкурентной закупки по лоту № ____________ и на основании протокола от «___» _________ г. №_______,</w:t>
      </w:r>
    </w:p>
    <w:p>
      <w:pPr>
        <w:pStyle w:val="Normal"/>
        <w:ind w:left="0" w:right="0" w:firstLine="709"/>
        <w:jc w:val="both"/>
        <w:rPr>
          <w:rFonts w:ascii="Times New Roman" w:hAnsi="Times New Roman"/>
          <w:sz w:val="26"/>
          <w:szCs w:val="26"/>
        </w:rPr>
      </w:pPr>
      <w:r>
        <w:rPr>
          <w:sz w:val="26"/>
          <w:szCs w:val="26"/>
        </w:rPr>
        <w:t>заключили настоящий договор поставки (далее – «Договор») о нижеследующем:</w:t>
      </w:r>
    </w:p>
    <w:p>
      <w:pPr>
        <w:pStyle w:val="Normal"/>
        <w:shd w:val="clear" w:color="auto" w:fill="FFFFFF"/>
        <w:ind w:left="0" w:right="0" w:firstLine="709"/>
        <w:rPr>
          <w:rFonts w:ascii="Times New Roman" w:hAnsi="Times New Roman"/>
          <w:bCs/>
          <w:sz w:val="26"/>
          <w:szCs w:val="26"/>
          <w:lang w:val="x-none"/>
        </w:rPr>
      </w:pPr>
      <w:r>
        <w:rPr>
          <w:bCs/>
          <w:sz w:val="26"/>
          <w:szCs w:val="26"/>
          <w:lang w:val="x-none"/>
        </w:rPr>
      </w:r>
    </w:p>
    <w:p>
      <w:pPr>
        <w:pStyle w:val="Normal"/>
        <w:shd w:val="clear" w:color="auto" w:fill="FFFFFF"/>
        <w:ind w:left="0" w:right="0" w:firstLine="709"/>
        <w:jc w:val="center"/>
        <w:rPr>
          <w:rFonts w:ascii="Times New Roman" w:hAnsi="Times New Roman"/>
          <w:sz w:val="26"/>
          <w:szCs w:val="26"/>
        </w:rPr>
      </w:pPr>
      <w:r>
        <w:rPr>
          <w:b/>
          <w:bCs/>
          <w:sz w:val="26"/>
          <w:szCs w:val="26"/>
        </w:rPr>
        <w:t>Термины и определения</w:t>
      </w:r>
    </w:p>
    <w:p>
      <w:pPr>
        <w:pStyle w:val="Normal"/>
        <w:shd w:val="clear" w:color="auto" w:fill="FFFFFF"/>
        <w:ind w:left="0" w:right="0" w:firstLine="709"/>
        <w:jc w:val="both"/>
        <w:rPr>
          <w:rFonts w:ascii="Times New Roman" w:hAnsi="Times New Roman"/>
          <w:sz w:val="26"/>
          <w:szCs w:val="26"/>
        </w:rPr>
      </w:pPr>
      <w:r>
        <w:rPr>
          <w:bCs/>
          <w:sz w:val="26"/>
          <w:szCs w:val="26"/>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right="0" w:firstLine="709"/>
        <w:jc w:val="both"/>
        <w:textAlignment w:val="baseline"/>
        <w:rPr>
          <w:rFonts w:ascii="Times New Roman" w:hAnsi="Times New Roman"/>
          <w:sz w:val="26"/>
          <w:szCs w:val="26"/>
        </w:rPr>
      </w:pPr>
      <w:r>
        <w:rPr>
          <w:b/>
          <w:sz w:val="26"/>
          <w:szCs w:val="26"/>
          <w:lang w:eastAsia="en-US"/>
        </w:rPr>
        <w:t>«Акт рекламации»</w:t>
      </w:r>
      <w:r>
        <w:rPr>
          <w:sz w:val="26"/>
          <w:szCs w:val="26"/>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ind w:left="0" w:right="0" w:firstLine="709"/>
        <w:jc w:val="both"/>
        <w:textAlignment w:val="baseline"/>
        <w:rPr>
          <w:rFonts w:ascii="Times New Roman" w:hAnsi="Times New Roman"/>
          <w:sz w:val="26"/>
          <w:szCs w:val="26"/>
        </w:rPr>
      </w:pPr>
      <w:r>
        <w:rPr>
          <w:b/>
          <w:sz w:val="26"/>
          <w:szCs w:val="26"/>
          <w:highlight w:val="lightGray"/>
          <w:lang w:eastAsia="en-US"/>
        </w:rPr>
        <w:t>«Гарантийный срок»</w:t>
      </w:r>
      <w:r>
        <w:rPr>
          <w:sz w:val="26"/>
          <w:szCs w:val="26"/>
          <w:highlight w:val="lightGray"/>
        </w:rPr>
        <w:t xml:space="preserve"> </w:t>
      </w:r>
      <w:r>
        <w:rPr>
          <w:sz w:val="26"/>
          <w:szCs w:val="26"/>
          <w:highlight w:val="lightGray"/>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ind w:left="0" w:right="0" w:firstLine="709"/>
        <w:jc w:val="both"/>
        <w:textAlignment w:val="baseline"/>
        <w:rPr>
          <w:rFonts w:ascii="Times New Roman" w:hAnsi="Times New Roman"/>
          <w:sz w:val="26"/>
          <w:szCs w:val="26"/>
        </w:rPr>
      </w:pPr>
      <w:r>
        <w:rPr>
          <w:b/>
          <w:sz w:val="26"/>
          <w:szCs w:val="26"/>
          <w:lang w:eastAsia="en-US"/>
        </w:rPr>
        <w:t>«Договор»</w:t>
      </w:r>
      <w:r>
        <w:rPr>
          <w:sz w:val="26"/>
          <w:szCs w:val="26"/>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right="0" w:firstLine="709"/>
        <w:jc w:val="both"/>
        <w:textAlignment w:val="baseline"/>
        <w:rPr>
          <w:rFonts w:ascii="Times New Roman" w:hAnsi="Times New Roman"/>
          <w:sz w:val="26"/>
          <w:szCs w:val="26"/>
        </w:rPr>
      </w:pPr>
      <w:r>
        <w:rPr>
          <w:b/>
          <w:sz w:val="26"/>
          <w:szCs w:val="26"/>
          <w:lang w:eastAsia="en-US"/>
        </w:rPr>
        <w:t>«Коммерческая тайна»</w:t>
      </w:r>
      <w:r>
        <w:rPr>
          <w:sz w:val="26"/>
          <w:szCs w:val="26"/>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ind w:left="0" w:right="0" w:firstLine="709"/>
        <w:jc w:val="both"/>
        <w:textAlignment w:val="baseline"/>
        <w:rPr>
          <w:rFonts w:ascii="Times New Roman" w:hAnsi="Times New Roman"/>
          <w:sz w:val="26"/>
          <w:szCs w:val="26"/>
        </w:rPr>
      </w:pPr>
      <w:r>
        <w:rPr>
          <w:b/>
          <w:sz w:val="26"/>
          <w:szCs w:val="26"/>
          <w:lang w:eastAsia="en-US"/>
        </w:rPr>
        <w:t xml:space="preserve">«Накладная ТОРГ-12» </w:t>
      </w:r>
      <w:r>
        <w:rPr>
          <w:sz w:val="26"/>
          <w:szCs w:val="26"/>
          <w:lang w:eastAsia="en-US"/>
        </w:rPr>
        <w:t>–</w:t>
      </w:r>
      <w:r>
        <w:rPr>
          <w:b/>
          <w:sz w:val="26"/>
          <w:szCs w:val="26"/>
          <w:lang w:eastAsia="en-US"/>
        </w:rPr>
        <w:t xml:space="preserve"> </w:t>
      </w:r>
      <w:r>
        <w:rPr>
          <w:sz w:val="26"/>
          <w:szCs w:val="26"/>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ind w:left="0" w:right="0" w:firstLine="709"/>
        <w:jc w:val="both"/>
        <w:textAlignment w:val="baseline"/>
        <w:rPr>
          <w:rFonts w:ascii="Times New Roman" w:hAnsi="Times New Roman"/>
          <w:sz w:val="26"/>
          <w:szCs w:val="26"/>
        </w:rPr>
      </w:pPr>
      <w:r>
        <w:rPr>
          <w:b/>
          <w:sz w:val="26"/>
          <w:szCs w:val="26"/>
          <w:lang w:eastAsia="en-US"/>
        </w:rPr>
        <w:t xml:space="preserve">«Отказ от Договора» </w:t>
      </w:r>
      <w:r>
        <w:rPr>
          <w:sz w:val="26"/>
          <w:szCs w:val="26"/>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9"/>
          <w:tab w:val="left" w:pos="0" w:leader="none"/>
        </w:tabs>
        <w:spacing w:before="0" w:after="0"/>
        <w:ind w:left="0" w:right="0" w:firstLine="709"/>
        <w:jc w:val="both"/>
        <w:textAlignment w:val="baseline"/>
        <w:rPr>
          <w:rFonts w:ascii="Times New Roman" w:hAnsi="Times New Roman"/>
          <w:sz w:val="26"/>
          <w:szCs w:val="26"/>
        </w:rPr>
      </w:pPr>
      <w:r>
        <w:rPr>
          <w:rFonts w:ascii="Times New Roman" w:hAnsi="Times New Roman"/>
          <w:color w:val="auto"/>
          <w:sz w:val="26"/>
          <w:szCs w:val="26"/>
          <w:lang w:eastAsia="en-US"/>
        </w:rPr>
        <w:t xml:space="preserve">«Партия Товара» </w:t>
      </w:r>
      <w:r>
        <w:rPr>
          <w:rFonts w:ascii="Times New Roman" w:hAnsi="Times New Roman"/>
          <w:b w:val="false"/>
          <w:color w:val="auto"/>
          <w:sz w:val="26"/>
          <w:szCs w:val="26"/>
          <w:lang w:eastAsia="en-US"/>
        </w:rPr>
        <w:t xml:space="preserve">– часть Товара, единовременно поставляемая Покупателю Поставщиком, </w:t>
      </w:r>
      <w:r>
        <w:rPr>
          <w:rFonts w:ascii="Times New Roman" w:hAnsi="Times New Roman"/>
          <w:b w:val="false"/>
          <w:color w:val="auto"/>
          <w:sz w:val="26"/>
          <w:szCs w:val="26"/>
          <w:lang w:val="ru-RU" w:eastAsia="en-US"/>
        </w:rPr>
        <w:t>характеристики</w:t>
      </w:r>
      <w:r>
        <w:rPr>
          <w:rFonts w:ascii="Times New Roman" w:hAnsi="Times New Roman"/>
          <w:b w:val="false"/>
          <w:color w:val="auto"/>
          <w:sz w:val="26"/>
          <w:szCs w:val="26"/>
          <w:lang w:eastAsia="en-US"/>
        </w:rPr>
        <w:t xml:space="preserve"> которой определя</w:t>
      </w:r>
      <w:r>
        <w:rPr>
          <w:rFonts w:ascii="Times New Roman" w:hAnsi="Times New Roman"/>
          <w:b w:val="false"/>
          <w:color w:val="auto"/>
          <w:sz w:val="26"/>
          <w:szCs w:val="26"/>
          <w:lang w:val="ru-RU" w:eastAsia="en-US"/>
        </w:rPr>
        <w:t>ю</w:t>
      </w:r>
      <w:r>
        <w:rPr>
          <w:rFonts w:ascii="Times New Roman" w:hAnsi="Times New Roman"/>
          <w:b w:val="false"/>
          <w:color w:val="auto"/>
          <w:sz w:val="26"/>
          <w:szCs w:val="26"/>
          <w:lang w:eastAsia="en-US"/>
        </w:rPr>
        <w:t xml:space="preserve">тся </w:t>
      </w:r>
      <w:r>
        <w:rPr>
          <w:rFonts w:ascii="Times New Roman" w:hAnsi="Times New Roman"/>
          <w:b w:val="false"/>
          <w:color w:val="auto"/>
          <w:sz w:val="26"/>
          <w:szCs w:val="26"/>
          <w:lang w:val="ru-RU" w:eastAsia="en-US"/>
        </w:rPr>
        <w:t xml:space="preserve">Заявкой Покупателя в соответствии со </w:t>
      </w:r>
      <w:r>
        <w:rPr>
          <w:rFonts w:ascii="Times New Roman" w:hAnsi="Times New Roman"/>
          <w:b w:val="false"/>
          <w:color w:val="auto"/>
          <w:sz w:val="26"/>
          <w:szCs w:val="26"/>
          <w:lang w:eastAsia="en-US"/>
        </w:rPr>
        <w:t>Спецификацией, являющейся приложением к Договору.</w:t>
      </w:r>
    </w:p>
    <w:p>
      <w:pPr>
        <w:pStyle w:val="Heading3"/>
        <w:keepNext w:val="false"/>
        <w:tabs>
          <w:tab w:val="clear" w:pos="709"/>
          <w:tab w:val="left" w:pos="0" w:leader="none"/>
        </w:tabs>
        <w:spacing w:before="0" w:after="0"/>
        <w:ind w:left="0" w:right="0" w:firstLine="709"/>
        <w:jc w:val="both"/>
        <w:textAlignment w:val="baseline"/>
        <w:rPr>
          <w:rFonts w:ascii="Times New Roman" w:hAnsi="Times New Roman"/>
          <w:sz w:val="26"/>
          <w:szCs w:val="26"/>
        </w:rPr>
      </w:pPr>
      <w:r>
        <w:rPr>
          <w:rFonts w:ascii="Times New Roman" w:hAnsi="Times New Roman"/>
          <w:color w:val="auto"/>
          <w:sz w:val="26"/>
          <w:szCs w:val="26"/>
          <w:lang w:val="ru-RU" w:eastAsia="en-US"/>
        </w:rPr>
        <w:t>«Применимое право»</w:t>
      </w:r>
      <w:r>
        <w:rPr>
          <w:rFonts w:ascii="Times New Roman" w:hAnsi="Times New Roman"/>
          <w:b w:val="false"/>
          <w:color w:val="auto"/>
          <w:sz w:val="26"/>
          <w:szCs w:val="26"/>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left="0" w:right="0" w:firstLine="709"/>
        <w:jc w:val="both"/>
        <w:rPr>
          <w:rFonts w:ascii="Times New Roman" w:hAnsi="Times New Roman"/>
          <w:sz w:val="26"/>
          <w:szCs w:val="26"/>
        </w:rPr>
      </w:pPr>
      <w:r>
        <w:rPr>
          <w:b/>
          <w:sz w:val="26"/>
          <w:szCs w:val="26"/>
          <w:lang w:eastAsia="en-US"/>
        </w:rPr>
        <w:t>«Рабочий день»</w:t>
      </w:r>
      <w:r>
        <w:rPr>
          <w:sz w:val="26"/>
          <w:szCs w:val="26"/>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spacing w:before="0" w:after="0"/>
        <w:ind w:left="0" w:right="0" w:firstLine="709"/>
        <w:jc w:val="both"/>
        <w:textAlignment w:val="baseline"/>
        <w:rPr>
          <w:rFonts w:ascii="Times New Roman" w:hAnsi="Times New Roman"/>
          <w:sz w:val="26"/>
          <w:szCs w:val="26"/>
        </w:rPr>
      </w:pPr>
      <w:r>
        <w:rPr>
          <w:rFonts w:ascii="Times New Roman" w:hAnsi="Times New Roman"/>
          <w:color w:val="auto"/>
          <w:sz w:val="26"/>
          <w:szCs w:val="26"/>
          <w:lang w:val="ru-RU" w:eastAsia="en-US"/>
        </w:rPr>
        <w:t>«Цена Договора»</w:t>
      </w:r>
      <w:r>
        <w:rPr>
          <w:rFonts w:ascii="Times New Roman" w:hAnsi="Times New Roman"/>
          <w:b w:val="false"/>
          <w:color w:val="auto"/>
          <w:sz w:val="26"/>
          <w:szCs w:val="26"/>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left="0" w:right="0" w:firstLine="709"/>
        <w:jc w:val="center"/>
        <w:rPr>
          <w:rFonts w:ascii="Times New Roman" w:hAnsi="Times New Roman"/>
          <w:bCs/>
          <w:sz w:val="26"/>
          <w:szCs w:val="26"/>
        </w:rPr>
      </w:pPr>
      <w:r>
        <w:rPr>
          <w:bCs/>
          <w:sz w:val="26"/>
          <w:szCs w:val="26"/>
        </w:rPr>
      </w:r>
    </w:p>
    <w:p>
      <w:pPr>
        <w:pStyle w:val="Normal"/>
        <w:numPr>
          <w:ilvl w:val="0"/>
          <w:numId w:val="2"/>
        </w:numPr>
        <w:shd w:val="clear" w:color="auto" w:fill="FFFFFF"/>
        <w:tabs>
          <w:tab w:val="clear" w:pos="709"/>
          <w:tab w:val="left" w:pos="284" w:leader="none"/>
        </w:tabs>
        <w:ind w:left="0" w:right="0" w:hanging="0"/>
        <w:jc w:val="center"/>
        <w:rPr>
          <w:rFonts w:ascii="Times New Roman" w:hAnsi="Times New Roman"/>
          <w:sz w:val="26"/>
          <w:szCs w:val="26"/>
        </w:rPr>
      </w:pPr>
      <w:r>
        <w:rPr>
          <w:b/>
          <w:bCs/>
          <w:sz w:val="26"/>
          <w:szCs w:val="26"/>
        </w:rPr>
        <w:t>Предмет Договора</w:t>
      </w:r>
    </w:p>
    <w:p>
      <w:pPr>
        <w:pStyle w:val="Normal"/>
        <w:numPr>
          <w:ilvl w:val="0"/>
          <w:numId w:val="0"/>
        </w:numPr>
        <w:shd w:val="clear" w:color="auto" w:fill="FFFFFF"/>
        <w:tabs>
          <w:tab w:val="clear" w:pos="709"/>
          <w:tab w:val="left" w:pos="284" w:leader="none"/>
        </w:tabs>
        <w:ind w:left="0" w:right="0" w:hanging="0"/>
        <w:jc w:val="center"/>
        <w:rPr>
          <w:rFonts w:ascii="Times New Roman" w:hAnsi="Times New Roman"/>
          <w:sz w:val="26"/>
          <w:szCs w:val="26"/>
        </w:rPr>
      </w:pPr>
      <w:r>
        <w:rPr>
          <w:sz w:val="26"/>
          <w:szCs w:val="26"/>
        </w:rPr>
      </w:r>
    </w:p>
    <w:p>
      <w:pPr>
        <w:pStyle w:val="Normal"/>
        <w:numPr>
          <w:ilvl w:val="0"/>
          <w:numId w:val="0"/>
        </w:numPr>
        <w:tabs>
          <w:tab w:val="clear" w:pos="709"/>
          <w:tab w:val="left" w:pos="0" w:leader="none"/>
          <w:tab w:val="left" w:pos="225" w:leader="none"/>
        </w:tabs>
        <w:ind w:left="0" w:right="0" w:hanging="0"/>
        <w:jc w:val="both"/>
        <w:rPr>
          <w:rFonts w:ascii="Times New Roman" w:hAnsi="Times New Roman"/>
          <w:sz w:val="26"/>
          <w:szCs w:val="26"/>
          <w:highlight w:val="none"/>
          <w:shd w:fill="auto" w:val="clear"/>
        </w:rPr>
      </w:pPr>
      <w:r>
        <w:rPr>
          <w:rFonts w:cs="Times New Roman"/>
          <w:sz w:val="26"/>
          <w:szCs w:val="26"/>
          <w:shd w:fill="auto" w:val="clear"/>
        </w:rPr>
        <w:t>1.1. Поставщик обязуется передать в собственность Покупателя нефтепродукты, именуемые в дальнейшем Товар в ассортименте, количестве и сроки, определенные сторонами в порядке, предусмотренном настоящим Договором, а покупатель обязуется принять Товар и произвести оплату в соответствии с условиями настоящего Договора.</w:t>
      </w:r>
    </w:p>
    <w:p>
      <w:pPr>
        <w:pStyle w:val="Normal"/>
        <w:numPr>
          <w:ilvl w:val="0"/>
          <w:numId w:val="0"/>
        </w:numPr>
        <w:ind w:left="0" w:right="0" w:hanging="0"/>
        <w:jc w:val="both"/>
        <w:rPr>
          <w:rFonts w:ascii="Times New Roman" w:hAnsi="Times New Roman" w:cs="Times New Roman"/>
          <w:sz w:val="26"/>
          <w:szCs w:val="26"/>
          <w:highlight w:val="none"/>
          <w:shd w:fill="auto" w:val="clear"/>
        </w:rPr>
      </w:pPr>
      <w:r>
        <w:rPr>
          <w:rFonts w:cs="Times New Roman"/>
          <w:sz w:val="26"/>
          <w:szCs w:val="26"/>
          <w:shd w:fill="auto" w:val="clear"/>
        </w:rPr>
        <w:t xml:space="preserve">1.2. Перечень Товара, поставляемого по настоящему Договору, содержится в Приложении 1 к настоящему Договору. </w:t>
      </w:r>
    </w:p>
    <w:p>
      <w:pPr>
        <w:pStyle w:val="Normal"/>
        <w:numPr>
          <w:ilvl w:val="0"/>
          <w:numId w:val="0"/>
        </w:numPr>
        <w:ind w:left="0" w:right="0" w:hanging="0"/>
        <w:jc w:val="both"/>
        <w:rPr>
          <w:rFonts w:ascii="Times New Roman" w:hAnsi="Times New Roman" w:cs="Times New Roman"/>
          <w:sz w:val="26"/>
          <w:szCs w:val="26"/>
          <w:highlight w:val="none"/>
          <w:shd w:fill="auto" w:val="clear"/>
        </w:rPr>
      </w:pPr>
      <w:r>
        <w:rPr>
          <w:rFonts w:cs="Times New Roman"/>
          <w:bCs/>
          <w:sz w:val="26"/>
          <w:szCs w:val="26"/>
          <w:shd w:fill="auto" w:val="clear"/>
        </w:rPr>
        <w:t>1.3. Право собственности на Товар, а также риск его случайной гибели переходит к Пок</w:t>
      </w:r>
      <w:r>
        <w:rPr>
          <w:rFonts w:cs="Times New Roman"/>
          <w:bCs/>
          <w:sz w:val="26"/>
          <w:szCs w:val="26"/>
          <w:shd w:fill="auto" w:val="clear"/>
        </w:rPr>
        <w:t>упателю в момент передачи Товара Покупателю.</w:t>
      </w:r>
    </w:p>
    <w:p>
      <w:pPr>
        <w:pStyle w:val="Normal"/>
        <w:numPr>
          <w:ilvl w:val="0"/>
          <w:numId w:val="0"/>
        </w:numPr>
        <w:shd w:val="clear" w:color="auto" w:fill="FFFFFF"/>
        <w:tabs>
          <w:tab w:val="clear" w:pos="709"/>
          <w:tab w:val="left" w:pos="0" w:leader="none"/>
          <w:tab w:val="left" w:pos="540" w:leader="none"/>
          <w:tab w:val="left" w:pos="1134" w:leader="none"/>
        </w:tabs>
        <w:ind w:left="0" w:right="0" w:hanging="0"/>
        <w:jc w:val="both"/>
        <w:rPr>
          <w:highlight w:val="none"/>
          <w:shd w:fill="auto" w:val="clear"/>
        </w:rPr>
      </w:pPr>
      <w:r>
        <w:rPr>
          <w:bCs/>
          <w:sz w:val="24"/>
          <w:szCs w:val="24"/>
          <w:shd w:fill="auto" w:val="clear"/>
        </w:rPr>
        <w:t xml:space="preserve">1.4. </w:t>
      </w:r>
      <w:r>
        <w:rPr>
          <w:bCs/>
          <w:sz w:val="24"/>
          <w:szCs w:val="24"/>
          <w:shd w:fill="auto" w:val="clear"/>
        </w:rPr>
        <w:t>Место поставки товара — Российская Федерация, Сахалинская область, Долинский район, с. Взморье, АЗС Поставщика.</w:t>
      </w:r>
    </w:p>
    <w:p>
      <w:pPr>
        <w:pStyle w:val="Normal"/>
        <w:shd w:val="clear" w:color="auto" w:fill="FFFFFF"/>
        <w:tabs>
          <w:tab w:val="clear" w:pos="709"/>
          <w:tab w:val="left" w:pos="0" w:leader="none"/>
          <w:tab w:val="left" w:pos="540" w:leader="none"/>
          <w:tab w:val="left" w:pos="1134" w:leader="none"/>
        </w:tabs>
        <w:ind w:left="0" w:right="0" w:hanging="0"/>
        <w:jc w:val="both"/>
        <w:rPr>
          <w:bCs/>
          <w:sz w:val="24"/>
          <w:szCs w:val="24"/>
        </w:rPr>
      </w:pPr>
      <w:r>
        <w:rPr>
          <w:bCs/>
          <w:sz w:val="24"/>
          <w:szCs w:val="24"/>
        </w:rPr>
        <w:t>1.5. Общий срок поставки Товара:</w:t>
      </w:r>
    </w:p>
    <w:p>
      <w:pPr>
        <w:pStyle w:val="Normal"/>
        <w:shd w:val="clear" w:color="auto" w:fill="FFFFFF"/>
        <w:tabs>
          <w:tab w:val="clear" w:pos="709"/>
          <w:tab w:val="left" w:pos="0" w:leader="none"/>
          <w:tab w:val="left" w:pos="1134" w:leader="none"/>
          <w:tab w:val="left" w:pos="1418" w:leader="none"/>
        </w:tabs>
        <w:ind w:left="0" w:right="0" w:hanging="0"/>
        <w:jc w:val="both"/>
        <w:rPr>
          <w:bCs/>
          <w:sz w:val="24"/>
          <w:szCs w:val="24"/>
        </w:rPr>
      </w:pPr>
      <w:r>
        <w:rPr>
          <w:bCs/>
          <w:sz w:val="24"/>
          <w:szCs w:val="24"/>
        </w:rPr>
        <w:t>1.5.1.Начало – с момента подписания договора;</w:t>
      </w:r>
    </w:p>
    <w:p>
      <w:pPr>
        <w:pStyle w:val="Normal"/>
        <w:numPr>
          <w:ilvl w:val="0"/>
          <w:numId w:val="0"/>
        </w:numPr>
        <w:shd w:val="clear" w:color="auto" w:fill="FFFFFF"/>
        <w:tabs>
          <w:tab w:val="clear" w:pos="709"/>
          <w:tab w:val="left" w:pos="0" w:leader="none"/>
          <w:tab w:val="left" w:pos="1134" w:leader="none"/>
          <w:tab w:val="left" w:pos="1418" w:leader="none"/>
        </w:tabs>
        <w:ind w:left="0" w:right="0" w:hanging="0"/>
        <w:jc w:val="both"/>
        <w:rPr>
          <w:bCs/>
          <w:sz w:val="24"/>
          <w:szCs w:val="24"/>
        </w:rPr>
      </w:pPr>
      <w:r>
        <w:rPr>
          <w:bCs/>
          <w:sz w:val="24"/>
          <w:szCs w:val="24"/>
        </w:rPr>
        <w:t>1.5.2. Окончание –</w:t>
      </w:r>
      <w:r>
        <w:rPr>
          <w:bCs/>
          <w:sz w:val="24"/>
          <w:szCs w:val="24"/>
          <w:shd w:fill="auto" w:val="clear"/>
        </w:rPr>
        <w:t xml:space="preserve"> «3</w:t>
      </w:r>
      <w:r>
        <w:rPr>
          <w:bCs/>
          <w:sz w:val="24"/>
          <w:szCs w:val="24"/>
          <w:shd w:fill="auto" w:val="clear"/>
          <w:lang w:val="en-US"/>
        </w:rPr>
        <w:t>1</w:t>
      </w:r>
      <w:r>
        <w:rPr>
          <w:bCs/>
          <w:sz w:val="24"/>
          <w:szCs w:val="24"/>
          <w:shd w:fill="auto" w:val="clear"/>
        </w:rPr>
        <w:t xml:space="preserve">» </w:t>
      </w:r>
      <w:r>
        <w:rPr>
          <w:bCs/>
          <w:sz w:val="24"/>
          <w:szCs w:val="24"/>
          <w:shd w:fill="auto" w:val="clear"/>
          <w:lang w:val="en-US"/>
        </w:rPr>
        <w:t>декабря</w:t>
      </w:r>
      <w:r>
        <w:rPr>
          <w:bCs/>
          <w:sz w:val="24"/>
          <w:szCs w:val="24"/>
          <w:shd w:fill="auto" w:val="clear"/>
        </w:rPr>
        <w:t xml:space="preserve"> 202</w:t>
      </w:r>
      <w:r>
        <w:rPr>
          <w:bCs/>
          <w:sz w:val="24"/>
          <w:szCs w:val="24"/>
          <w:shd w:fill="auto" w:val="clear"/>
          <w:lang w:val="en-US"/>
        </w:rPr>
        <w:t>7</w:t>
      </w:r>
      <w:r>
        <w:rPr>
          <w:bCs/>
          <w:sz w:val="24"/>
          <w:szCs w:val="24"/>
          <w:shd w:fill="auto" w:val="clear"/>
        </w:rPr>
        <w:t xml:space="preserve"> г.</w:t>
      </w:r>
    </w:p>
    <w:p>
      <w:pPr>
        <w:pStyle w:val="Normal"/>
        <w:shd w:val="clear" w:color="auto" w:fill="FFFFFF"/>
        <w:tabs>
          <w:tab w:val="clear" w:pos="709"/>
          <w:tab w:val="left" w:pos="540" w:leader="none"/>
        </w:tabs>
        <w:ind w:left="0" w:right="0" w:firstLine="709"/>
        <w:jc w:val="both"/>
        <w:rPr>
          <w:rFonts w:ascii="Times New Roman" w:hAnsi="Times New Roman"/>
          <w:sz w:val="26"/>
          <w:szCs w:val="26"/>
        </w:rPr>
      </w:pPr>
      <w:r>
        <w:rPr>
          <w:sz w:val="26"/>
          <w:szCs w:val="26"/>
        </w:rPr>
      </w:r>
    </w:p>
    <w:p>
      <w:pPr>
        <w:pStyle w:val="Normal"/>
        <w:numPr>
          <w:ilvl w:val="0"/>
          <w:numId w:val="2"/>
        </w:numPr>
        <w:shd w:val="clear" w:color="auto" w:fill="FFFFFF"/>
        <w:tabs>
          <w:tab w:val="clear" w:pos="709"/>
          <w:tab w:val="left" w:pos="284" w:leader="none"/>
        </w:tabs>
        <w:ind w:left="0" w:right="0" w:hanging="0"/>
        <w:jc w:val="center"/>
        <w:rPr>
          <w:rFonts w:ascii="Times New Roman" w:hAnsi="Times New Roman"/>
          <w:sz w:val="26"/>
          <w:szCs w:val="26"/>
        </w:rPr>
      </w:pPr>
      <w:r>
        <w:rPr>
          <w:b/>
          <w:bCs/>
          <w:sz w:val="26"/>
          <w:szCs w:val="26"/>
        </w:rPr>
        <w:t>Цена Договора и порядок расчетов</w:t>
      </w:r>
    </w:p>
    <w:p>
      <w:pPr>
        <w:pStyle w:val="Normal"/>
        <w:numPr>
          <w:ilvl w:val="0"/>
          <w:numId w:val="0"/>
        </w:numPr>
        <w:shd w:val="clear" w:color="auto" w:fill="FFFFFF"/>
        <w:tabs>
          <w:tab w:val="clear" w:pos="709"/>
          <w:tab w:val="left" w:pos="284" w:leader="none"/>
        </w:tabs>
        <w:ind w:left="0" w:right="0" w:hanging="0"/>
        <w:jc w:val="center"/>
        <w:rPr>
          <w:rFonts w:ascii="Times New Roman" w:hAnsi="Times New Roman"/>
          <w:sz w:val="26"/>
          <w:szCs w:val="26"/>
        </w:rPr>
      </w:pPr>
      <w:r>
        <w:rPr>
          <w:sz w:val="26"/>
          <w:szCs w:val="26"/>
        </w:rPr>
      </w:r>
    </w:p>
    <w:p>
      <w:pPr>
        <w:pStyle w:val="Normal"/>
        <w:numPr>
          <w:ilvl w:val="0"/>
          <w:numId w:val="0"/>
        </w:numPr>
        <w:ind w:left="0" w:right="0" w:hanging="0"/>
        <w:jc w:val="both"/>
        <w:rPr>
          <w:rFonts w:ascii="Times New Roman" w:hAnsi="Times New Roman" w:cs="Times New Roman"/>
          <w:sz w:val="26"/>
          <w:szCs w:val="26"/>
        </w:rPr>
      </w:pPr>
      <w:r>
        <w:rPr>
          <w:rFonts w:cs="Times New Roman"/>
          <w:sz w:val="26"/>
          <w:szCs w:val="26"/>
        </w:rPr>
        <w:t xml:space="preserve">2.1. Стоимость единицы Товара указана в Приложении №1 к настоящему Договору, а в дальнейшем устанавливается с учетом изменения цен на рынке ГСМ и отражается на ценовом табло АЗС в момент его получения (цена не должна превышать стоимости топлива, указанного на стелле АЗС). </w:t>
      </w:r>
    </w:p>
    <w:p>
      <w:pPr>
        <w:pStyle w:val="Normal"/>
        <w:numPr>
          <w:ilvl w:val="0"/>
          <w:numId w:val="0"/>
        </w:numPr>
        <w:ind w:left="0" w:right="0" w:hanging="0"/>
        <w:jc w:val="both"/>
        <w:rPr>
          <w:rFonts w:ascii="Times New Roman" w:hAnsi="Times New Roman"/>
          <w:sz w:val="26"/>
          <w:szCs w:val="26"/>
        </w:rPr>
      </w:pPr>
      <w:r>
        <w:rPr>
          <w:rFonts w:cs="Times New Roman"/>
          <w:sz w:val="26"/>
          <w:szCs w:val="26"/>
        </w:rPr>
        <w:t xml:space="preserve">2.2. Общая стоимость поставляемого по настоящему Договору Товара составляет </w:t>
      </w:r>
      <w:r>
        <w:rPr>
          <w:rFonts w:cs="Times New Roman"/>
          <w:b/>
          <w:color w:val="000000"/>
          <w:sz w:val="26"/>
          <w:szCs w:val="26"/>
        </w:rPr>
        <w:t>____________</w:t>
      </w:r>
      <w:r>
        <w:rPr>
          <w:rFonts w:cs="Times New Roman"/>
          <w:color w:val="000000"/>
          <w:sz w:val="26"/>
          <w:szCs w:val="26"/>
        </w:rPr>
        <w:t xml:space="preserve"> (_________) рублей __ копеек, при этом НДС исчисляется дополнительно по ставке, установленной статьей 164 Налогового кодекса РФ.</w:t>
      </w:r>
    </w:p>
    <w:p>
      <w:pPr>
        <w:pStyle w:val="Normal"/>
        <w:numPr>
          <w:ilvl w:val="0"/>
          <w:numId w:val="0"/>
        </w:numPr>
        <w:ind w:left="0" w:right="0" w:hanging="0"/>
        <w:jc w:val="both"/>
        <w:rPr>
          <w:rFonts w:ascii="Times New Roman" w:hAnsi="Times New Roman" w:cs="Times New Roman"/>
          <w:sz w:val="26"/>
          <w:szCs w:val="26"/>
        </w:rPr>
      </w:pPr>
      <w:r>
        <w:rPr>
          <w:rFonts w:cs="Times New Roman"/>
          <w:sz w:val="26"/>
          <w:szCs w:val="26"/>
        </w:rPr>
        <w:t>2.3. Цены на поставляемые по настоящему договору Товары указываются в Прайс-листе Продавца в Российских рублях, включают, кроме стоимости Товара, также все налоги, стоимость транспортных расходов до пункта назначения,</w:t>
      </w:r>
      <w:r>
        <w:rPr>
          <w:rFonts w:cs="Times New Roman"/>
          <w:sz w:val="26"/>
          <w:szCs w:val="26"/>
          <w:shd w:fill="auto" w:val="clear"/>
        </w:rPr>
        <w:t xml:space="preserve"> указанного в п.1.4.</w:t>
      </w:r>
    </w:p>
    <w:p>
      <w:pPr>
        <w:pStyle w:val="ListNum"/>
        <w:numPr>
          <w:ilvl w:val="0"/>
          <w:numId w:val="0"/>
        </w:numPr>
        <w:tabs>
          <w:tab w:val="clear" w:pos="284"/>
          <w:tab w:val="left" w:pos="360" w:leader="none"/>
          <w:tab w:val="left" w:pos="1260" w:leader="none"/>
        </w:tabs>
        <w:ind w:left="0" w:right="0" w:hanging="0"/>
        <w:rPr>
          <w:rFonts w:ascii="Times New Roman" w:hAnsi="Times New Roman" w:cs="Times New Roman"/>
          <w:sz w:val="26"/>
          <w:szCs w:val="26"/>
        </w:rPr>
      </w:pPr>
      <w:r>
        <w:rPr>
          <w:rFonts w:cs="Times New Roman"/>
          <w:sz w:val="26"/>
          <w:szCs w:val="26"/>
        </w:rPr>
        <w:t>2.4. Цена за единицу Товара определяется в соответствии со Спецификацией (Приложение № 1 к Договору), с возможностью индексации цены за единицу. Общая стоимость Товара (всех партий Товара), указанного в Заявках, оформленных Покупателем в течение срока действия Договора, не может превышать Стоимость Договора, указанную в пункте 2.2 Договора.</w:t>
      </w:r>
    </w:p>
    <w:p>
      <w:pPr>
        <w:pStyle w:val="ListNum"/>
        <w:numPr>
          <w:ilvl w:val="0"/>
          <w:numId w:val="0"/>
        </w:numPr>
        <w:tabs>
          <w:tab w:val="clear" w:pos="284"/>
          <w:tab w:val="left" w:pos="360" w:leader="none"/>
          <w:tab w:val="left" w:pos="1260" w:leader="none"/>
        </w:tabs>
        <w:ind w:left="0" w:right="0" w:hanging="0"/>
        <w:rPr>
          <w:rFonts w:ascii="Times New Roman" w:hAnsi="Times New Roman" w:cs="Times New Roman"/>
          <w:sz w:val="26"/>
          <w:szCs w:val="26"/>
        </w:rPr>
      </w:pPr>
      <w:r>
        <w:rPr>
          <w:rFonts w:cs="Times New Roman"/>
          <w:sz w:val="26"/>
          <w:szCs w:val="26"/>
        </w:rPr>
        <w:t>2.5. Индексация общей стоимости договора не допускается, положения об индексации цены за единицу товара изложены в п. 2.4 настоящего Договора.</w:t>
      </w:r>
    </w:p>
    <w:p>
      <w:pPr>
        <w:pStyle w:val="ListNum"/>
        <w:numPr>
          <w:ilvl w:val="0"/>
          <w:numId w:val="0"/>
        </w:numPr>
        <w:tabs>
          <w:tab w:val="clear" w:pos="284"/>
          <w:tab w:val="left" w:pos="360" w:leader="none"/>
          <w:tab w:val="left" w:pos="1260" w:leader="none"/>
        </w:tabs>
        <w:ind w:left="0" w:right="0" w:hanging="0"/>
        <w:rPr>
          <w:rFonts w:ascii="Times New Roman" w:hAnsi="Times New Roman" w:cs="Times New Roman"/>
          <w:sz w:val="26"/>
          <w:szCs w:val="26"/>
        </w:rPr>
      </w:pPr>
      <w:r>
        <w:rPr>
          <w:rFonts w:cs="Times New Roman"/>
          <w:sz w:val="26"/>
          <w:szCs w:val="26"/>
        </w:rPr>
        <w:t xml:space="preserve">2.6. Оплата осуществляется на основании выставленного счета, путем перечисления денежных средств на расчетный счет Поставщика. </w:t>
      </w:r>
    </w:p>
    <w:p>
      <w:pPr>
        <w:pStyle w:val="ListNum"/>
        <w:numPr>
          <w:ilvl w:val="0"/>
          <w:numId w:val="0"/>
        </w:numPr>
        <w:tabs>
          <w:tab w:val="clear" w:pos="284"/>
          <w:tab w:val="left" w:pos="360" w:leader="none"/>
          <w:tab w:val="left" w:pos="1260" w:leader="none"/>
        </w:tabs>
        <w:ind w:left="0" w:right="0" w:hanging="0"/>
        <w:rPr>
          <w:rFonts w:ascii="Times New Roman" w:hAnsi="Times New Roman" w:cs="Times New Roman"/>
          <w:sz w:val="26"/>
          <w:szCs w:val="26"/>
        </w:rPr>
      </w:pPr>
      <w:r>
        <w:rPr>
          <w:rFonts w:cs="Times New Roman"/>
          <w:sz w:val="26"/>
          <w:szCs w:val="26"/>
        </w:rPr>
        <w:t>2.7. Поставка Товара осуществляется на условиях 100% предоплаты, в сумме месячного предстоящего объема поставки, на основании счета Поставщика.</w:t>
      </w:r>
    </w:p>
    <w:p>
      <w:pPr>
        <w:pStyle w:val="ListNum"/>
        <w:numPr>
          <w:ilvl w:val="0"/>
          <w:numId w:val="0"/>
        </w:numPr>
        <w:tabs>
          <w:tab w:val="clear" w:pos="284"/>
          <w:tab w:val="left" w:pos="360" w:leader="none"/>
          <w:tab w:val="left" w:pos="1260" w:leader="none"/>
        </w:tabs>
        <w:ind w:left="0" w:right="0" w:hanging="0"/>
        <w:rPr>
          <w:rFonts w:ascii="Times New Roman" w:hAnsi="Times New Roman"/>
          <w:sz w:val="26"/>
          <w:szCs w:val="26"/>
        </w:rPr>
      </w:pPr>
      <w:r>
        <w:rPr>
          <w:rFonts w:cs="Times New Roman"/>
          <w:sz w:val="26"/>
          <w:szCs w:val="26"/>
        </w:rPr>
        <w:t xml:space="preserve">2.8. Расчеты за поставленный Товар производятся путем перечисления Покупателем безналичных денежных средств на расчетный счет Поставщика. </w:t>
      </w:r>
    </w:p>
    <w:p>
      <w:pPr>
        <w:pStyle w:val="Normal"/>
        <w:numPr>
          <w:ilvl w:val="0"/>
          <w:numId w:val="0"/>
        </w:numPr>
        <w:ind w:left="0" w:right="0" w:hanging="0"/>
        <w:jc w:val="both"/>
        <w:rPr>
          <w:rFonts w:ascii="Times New Roman" w:hAnsi="Times New Roman" w:cs="Times New Roman"/>
          <w:sz w:val="26"/>
          <w:szCs w:val="26"/>
        </w:rPr>
      </w:pPr>
      <w:r>
        <w:rPr>
          <w:rFonts w:cs="Times New Roman"/>
          <w:sz w:val="26"/>
          <w:szCs w:val="26"/>
        </w:rPr>
        <w:t>2.9. Обязательство Покупателя по оплате Товара считается исполненным с даты с даты зачисления денежных средств на расчётный счёт Поставщика.</w:t>
      </w:r>
    </w:p>
    <w:p>
      <w:pPr>
        <w:pStyle w:val="Normal"/>
        <w:numPr>
          <w:ilvl w:val="0"/>
          <w:numId w:val="0"/>
        </w:numPr>
        <w:ind w:left="0" w:right="0" w:hanging="0"/>
        <w:jc w:val="both"/>
        <w:rPr>
          <w:rFonts w:ascii="Times New Roman" w:hAnsi="Times New Roman" w:cs="Times New Roman"/>
          <w:sz w:val="26"/>
          <w:szCs w:val="26"/>
        </w:rPr>
      </w:pPr>
      <w:r>
        <w:rPr>
          <w:rFonts w:cs="Times New Roman"/>
          <w:sz w:val="26"/>
          <w:szCs w:val="26"/>
        </w:rPr>
      </w:r>
    </w:p>
    <w:p>
      <w:pPr>
        <w:pStyle w:val="Normal"/>
        <w:widowControl/>
        <w:numPr>
          <w:ilvl w:val="0"/>
          <w:numId w:val="0"/>
        </w:numPr>
        <w:ind w:left="0" w:right="0" w:hanging="0"/>
        <w:jc w:val="center"/>
        <w:rPr>
          <w:rFonts w:ascii="Times New Roman" w:hAnsi="Times New Roman"/>
          <w:sz w:val="26"/>
          <w:szCs w:val="26"/>
        </w:rPr>
      </w:pPr>
      <w:r>
        <w:rPr>
          <w:rFonts w:eastAsia="Times New Roman" w:cs="Times New Roman"/>
          <w:b/>
          <w:bCs/>
          <w:sz w:val="26"/>
          <w:szCs w:val="26"/>
        </w:rPr>
        <w:t xml:space="preserve">   </w:t>
      </w:r>
      <w:r>
        <w:rPr>
          <w:rFonts w:cs="Times New Roman"/>
          <w:b/>
          <w:bCs/>
          <w:sz w:val="26"/>
          <w:szCs w:val="26"/>
        </w:rPr>
        <w:t>3. Права и обязанности сторон</w:t>
      </w:r>
    </w:p>
    <w:p>
      <w:pPr>
        <w:pStyle w:val="ConsNormal"/>
        <w:widowControl/>
        <w:numPr>
          <w:ilvl w:val="0"/>
          <w:numId w:val="0"/>
        </w:numPr>
        <w:ind w:left="0" w:right="0" w:hanging="0"/>
        <w:jc w:val="both"/>
        <w:rPr>
          <w:rFonts w:ascii="Times New Roman" w:hAnsi="Times New Roman" w:cs="Times New Roman"/>
          <w:sz w:val="26"/>
          <w:szCs w:val="26"/>
        </w:rPr>
      </w:pPr>
      <w:r>
        <w:rPr>
          <w:rFonts w:cs="Times New Roman" w:ascii="Times New Roman" w:hAnsi="Times New Roman"/>
          <w:sz w:val="26"/>
          <w:szCs w:val="26"/>
        </w:rPr>
        <w:t>3.1. Поставщик обязан:</w:t>
      </w:r>
    </w:p>
    <w:p>
      <w:pPr>
        <w:pStyle w:val="ConsNormal"/>
        <w:widowControl/>
        <w:numPr>
          <w:ilvl w:val="0"/>
          <w:numId w:val="0"/>
        </w:numPr>
        <w:ind w:left="0" w:right="0" w:hanging="0"/>
        <w:jc w:val="both"/>
        <w:rPr>
          <w:rFonts w:ascii="Times New Roman" w:hAnsi="Times New Roman" w:cs="Times New Roman"/>
          <w:sz w:val="26"/>
          <w:szCs w:val="26"/>
        </w:rPr>
      </w:pPr>
      <w:r>
        <w:rPr>
          <w:rFonts w:cs="Times New Roman" w:ascii="Times New Roman" w:hAnsi="Times New Roman"/>
          <w:sz w:val="26"/>
          <w:szCs w:val="26"/>
        </w:rPr>
        <w:t xml:space="preserve">3.1.1. Производить поставку (отпуск) Товара круглосуточно путем заправки автотранспорта Покупателя на автозаправочных станциях и комплексах, используемых Поставщиком на законных основаниях. </w:t>
      </w:r>
    </w:p>
    <w:p>
      <w:pPr>
        <w:pStyle w:val="ConsNormal"/>
        <w:widowControl/>
        <w:numPr>
          <w:ilvl w:val="0"/>
          <w:numId w:val="0"/>
        </w:numPr>
        <w:ind w:left="0" w:right="0" w:hanging="0"/>
        <w:jc w:val="both"/>
        <w:rPr>
          <w:rFonts w:ascii="Times New Roman" w:hAnsi="Times New Roman" w:cs="Times New Roman"/>
          <w:sz w:val="26"/>
          <w:szCs w:val="26"/>
        </w:rPr>
      </w:pPr>
      <w:r>
        <w:rPr>
          <w:rFonts w:cs="Times New Roman" w:ascii="Times New Roman" w:hAnsi="Times New Roman"/>
          <w:sz w:val="26"/>
          <w:szCs w:val="26"/>
        </w:rPr>
        <w:t>3.1.2. Передать Покупателю Товар надлежащего качества и в обусловленном заявкой количестве и ассортименте.</w:t>
      </w:r>
    </w:p>
    <w:p>
      <w:pPr>
        <w:pStyle w:val="ConsNormal"/>
        <w:widowControl/>
        <w:numPr>
          <w:ilvl w:val="0"/>
          <w:numId w:val="0"/>
        </w:numPr>
        <w:ind w:left="0" w:right="0" w:hanging="0"/>
        <w:jc w:val="both"/>
        <w:rPr>
          <w:rFonts w:ascii="Times New Roman" w:hAnsi="Times New Roman" w:cs="Times New Roman"/>
          <w:sz w:val="26"/>
          <w:szCs w:val="26"/>
        </w:rPr>
      </w:pPr>
      <w:r>
        <w:rPr>
          <w:rFonts w:cs="Times New Roman" w:ascii="Times New Roman" w:hAnsi="Times New Roman"/>
          <w:sz w:val="26"/>
          <w:szCs w:val="26"/>
        </w:rPr>
        <w:t>3.1.3. В течение 5 (пяти) рабочих дней со дня окончания месяца, в котором производился отпуск ГСМ, представить оригиналы счет-фактуры (УПД), товарной накладной, копии заборных ведомостей с подписью лиц получавших Товар, либо иные первичные документы, подтверждающие факт получения Товара.</w:t>
      </w:r>
    </w:p>
    <w:p>
      <w:pPr>
        <w:pStyle w:val="ConsNormal"/>
        <w:widowControl/>
        <w:numPr>
          <w:ilvl w:val="0"/>
          <w:numId w:val="0"/>
        </w:numPr>
        <w:ind w:left="0" w:right="0" w:hanging="0"/>
        <w:jc w:val="both"/>
        <w:rPr>
          <w:rFonts w:ascii="Times New Roman" w:hAnsi="Times New Roman" w:cs="Times New Roman"/>
          <w:sz w:val="26"/>
          <w:szCs w:val="26"/>
        </w:rPr>
      </w:pPr>
      <w:r>
        <w:rPr>
          <w:rFonts w:cs="Times New Roman" w:ascii="Times New Roman" w:hAnsi="Times New Roman"/>
          <w:sz w:val="26"/>
          <w:szCs w:val="26"/>
        </w:rPr>
        <w:t>3.1.4. Поставщик обязан представить Покупателю оригинал счета на предварительную оплату продукции и счета-фактуры (УПД),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 и счетов-фактур (УПД) в течение 3 рабочих дней с даты получения соответствующего письменного требования Покупателя.</w:t>
      </w:r>
    </w:p>
    <w:p>
      <w:pPr>
        <w:pStyle w:val="ConsNormal"/>
        <w:widowControl/>
        <w:numPr>
          <w:ilvl w:val="0"/>
          <w:numId w:val="0"/>
        </w:numPr>
        <w:ind w:left="0" w:right="0" w:hanging="0"/>
        <w:jc w:val="both"/>
        <w:rPr>
          <w:rFonts w:ascii="Times New Roman" w:hAnsi="Times New Roman" w:cs="Times New Roman"/>
          <w:sz w:val="26"/>
          <w:szCs w:val="26"/>
        </w:rPr>
      </w:pPr>
      <w:r>
        <w:rPr>
          <w:rFonts w:cs="Times New Roman" w:ascii="Times New Roman" w:hAnsi="Times New Roman"/>
          <w:sz w:val="26"/>
          <w:szCs w:val="26"/>
        </w:rPr>
        <w:t>3.2. Покупатель обязан:</w:t>
      </w:r>
    </w:p>
    <w:p>
      <w:pPr>
        <w:pStyle w:val="ConsNormal"/>
        <w:widowControl/>
        <w:numPr>
          <w:ilvl w:val="0"/>
          <w:numId w:val="0"/>
        </w:numPr>
        <w:ind w:left="0" w:right="0" w:hanging="0"/>
        <w:jc w:val="both"/>
        <w:rPr>
          <w:rFonts w:ascii="Times New Roman" w:hAnsi="Times New Roman" w:cs="Times New Roman"/>
          <w:sz w:val="26"/>
          <w:szCs w:val="26"/>
        </w:rPr>
      </w:pPr>
      <w:r>
        <w:rPr>
          <w:rFonts w:cs="Times New Roman" w:ascii="Times New Roman" w:hAnsi="Times New Roman"/>
          <w:sz w:val="26"/>
          <w:szCs w:val="26"/>
        </w:rPr>
        <w:t>3.2.1. Оплатить стоимость поставляемого Товара на условиях, определенных п. 2 настоящего договора.</w:t>
      </w:r>
    </w:p>
    <w:p>
      <w:pPr>
        <w:pStyle w:val="ConsNormal"/>
        <w:widowControl/>
        <w:numPr>
          <w:ilvl w:val="0"/>
          <w:numId w:val="0"/>
        </w:numPr>
        <w:ind w:left="0" w:right="0" w:hanging="0"/>
        <w:jc w:val="both"/>
        <w:rPr>
          <w:rFonts w:ascii="Times New Roman" w:hAnsi="Times New Roman" w:cs="Times New Roman"/>
          <w:sz w:val="26"/>
          <w:szCs w:val="26"/>
        </w:rPr>
      </w:pPr>
      <w:r>
        <w:rPr>
          <w:rFonts w:cs="Times New Roman" w:ascii="Times New Roman" w:hAnsi="Times New Roman"/>
          <w:sz w:val="26"/>
          <w:szCs w:val="26"/>
        </w:rPr>
        <w:t xml:space="preserve">3.2.2. Осуществлять в установленном ч.6 Договора порядке проверку Товара по количеству, ассортименту и качеству. </w:t>
      </w:r>
    </w:p>
    <w:p>
      <w:pPr>
        <w:pStyle w:val="ConsNormal"/>
        <w:widowControl/>
        <w:numPr>
          <w:ilvl w:val="0"/>
          <w:numId w:val="0"/>
        </w:numPr>
        <w:ind w:left="0" w:right="0" w:hanging="0"/>
        <w:jc w:val="both"/>
        <w:rPr>
          <w:rFonts w:ascii="Times New Roman" w:hAnsi="Times New Roman" w:cs="Times New Roman"/>
          <w:sz w:val="26"/>
          <w:szCs w:val="26"/>
        </w:rPr>
      </w:pPr>
      <w:r>
        <w:rPr>
          <w:rFonts w:cs="Times New Roman" w:ascii="Times New Roman" w:hAnsi="Times New Roman"/>
          <w:sz w:val="26"/>
          <w:szCs w:val="26"/>
        </w:rPr>
        <w:t>3.2.3. В случае выявления замечаний по качеству Товара, привлекать для проверки качества Товара независимого представителя бюро товарных экспертиз.</w:t>
      </w:r>
    </w:p>
    <w:p>
      <w:pPr>
        <w:pStyle w:val="ConsNormal"/>
        <w:widowControl/>
        <w:ind w:left="0" w:right="0" w:firstLine="567"/>
        <w:jc w:val="both"/>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b/>
          <w:bCs/>
          <w:sz w:val="26"/>
          <w:szCs w:val="26"/>
        </w:rPr>
      </w:pPr>
      <w:r>
        <w:rPr>
          <w:rFonts w:cs="Times New Roman"/>
          <w:b/>
          <w:bCs/>
          <w:sz w:val="26"/>
          <w:szCs w:val="26"/>
        </w:rPr>
        <w:t>4. Условия поставки Товара</w:t>
      </w:r>
    </w:p>
    <w:p>
      <w:pPr>
        <w:pStyle w:val="Normal"/>
        <w:ind w:left="0" w:right="0" w:hanging="0"/>
        <w:jc w:val="both"/>
        <w:rPr>
          <w:rFonts w:ascii="Times New Roman" w:hAnsi="Times New Roman"/>
          <w:sz w:val="26"/>
          <w:szCs w:val="26"/>
        </w:rPr>
      </w:pPr>
      <w:r>
        <w:rPr>
          <w:rFonts w:cs="Times New Roman"/>
          <w:sz w:val="26"/>
          <w:szCs w:val="26"/>
        </w:rPr>
        <w:t>4.1. Поставка Товара осуществляется ежедневно, круглосуточно, путем налива необходимого топлива в заправочные ёмкости автомобилей Покупателя на автозаправочных станциях и комплексах Поставщика,</w:t>
      </w:r>
      <w:r>
        <w:rPr>
          <w:rFonts w:cs="Times New Roman"/>
          <w:i/>
          <w:iCs/>
          <w:sz w:val="26"/>
          <w:szCs w:val="26"/>
        </w:rPr>
        <w:t xml:space="preserve"> </w:t>
      </w:r>
      <w:r>
        <w:rPr>
          <w:rFonts w:cs="Times New Roman"/>
          <w:iCs/>
          <w:sz w:val="26"/>
          <w:szCs w:val="26"/>
        </w:rPr>
        <w:t xml:space="preserve">используемых </w:t>
      </w:r>
      <w:r>
        <w:rPr>
          <w:rFonts w:cs="Times New Roman"/>
          <w:sz w:val="26"/>
          <w:szCs w:val="26"/>
        </w:rPr>
        <w:t>Поставщиком на законных основаниях.</w:t>
      </w:r>
    </w:p>
    <w:p>
      <w:pPr>
        <w:pStyle w:val="Normal"/>
        <w:ind w:left="0" w:right="0" w:hanging="0"/>
        <w:jc w:val="both"/>
        <w:rPr>
          <w:rFonts w:ascii="Times New Roman" w:hAnsi="Times New Roman" w:cs="Times New Roman"/>
          <w:sz w:val="26"/>
          <w:szCs w:val="26"/>
        </w:rPr>
      </w:pPr>
      <w:r>
        <w:rPr>
          <w:rFonts w:cs="Times New Roman"/>
          <w:sz w:val="26"/>
          <w:szCs w:val="26"/>
        </w:rPr>
        <w:t>4.2. Отпуск Товара по заборным ведомостям, осуществляется представителю (доверенному лицу) Покупателя на АЗС Поставщика, при наличии соответствующей доверенности. Передача (выборка) Товара Покупателю осуществляется по заборной ведомости автозаправочной станции, факт получения определенного вида и количества (объема) Товара подтверждается со стороны Поставщика внесением в заборную ведомость автозаправочной станции сведений о марке автомобиля, его государственном номере, виде и количестве (объеме) полученных нефтепродуктов.</w:t>
      </w:r>
    </w:p>
    <w:p>
      <w:pPr>
        <w:pStyle w:val="Normal"/>
        <w:ind w:left="0" w:right="0" w:firstLine="567"/>
        <w:jc w:val="both"/>
        <w:rPr>
          <w:rFonts w:ascii="Times New Roman" w:hAnsi="Times New Roman" w:cs="Times New Roman"/>
          <w:sz w:val="26"/>
          <w:szCs w:val="26"/>
        </w:rPr>
      </w:pPr>
      <w:r>
        <w:rPr>
          <w:rFonts w:cs="Times New Roman"/>
          <w:sz w:val="26"/>
          <w:szCs w:val="26"/>
        </w:rPr>
        <w:t>Со стороны Покупателя факт получения Товара удостоверяется подписью представителя Покупателя (водителя транспортного средства) в заборной ведомости автозаправочной станции.</w:t>
      </w:r>
    </w:p>
    <w:p>
      <w:pPr>
        <w:pStyle w:val="Normal"/>
        <w:ind w:left="0" w:right="0" w:hanging="0"/>
        <w:jc w:val="both"/>
        <w:rPr>
          <w:rFonts w:ascii="Times New Roman" w:hAnsi="Times New Roman" w:cs="Times New Roman"/>
          <w:sz w:val="26"/>
          <w:szCs w:val="26"/>
        </w:rPr>
      </w:pPr>
      <w:r>
        <w:rPr>
          <w:rFonts w:cs="Times New Roman"/>
          <w:sz w:val="26"/>
          <w:szCs w:val="26"/>
        </w:rPr>
        <w:t>4.3. Приемка нефтепродуктов по количеству и качеству производится в момент заправки автомобиля на АЗС.</w:t>
      </w:r>
    </w:p>
    <w:p>
      <w:pPr>
        <w:pStyle w:val="Normal"/>
        <w:ind w:left="0" w:right="0" w:hanging="0"/>
        <w:jc w:val="both"/>
        <w:rPr>
          <w:rFonts w:ascii="Times New Roman" w:hAnsi="Times New Roman" w:cs="Times New Roman"/>
          <w:sz w:val="26"/>
          <w:szCs w:val="26"/>
        </w:rPr>
      </w:pPr>
      <w:r>
        <w:rPr>
          <w:rFonts w:cs="Times New Roman"/>
          <w:sz w:val="26"/>
          <w:szCs w:val="26"/>
        </w:rPr>
        <w:t>4.4. Качество переданных нефтепродуктов должно соответствовать требованиям Госстандарта, санэпиднадзора и других государственных органов контроля качества.</w:t>
      </w:r>
    </w:p>
    <w:p>
      <w:pPr>
        <w:pStyle w:val="Normal"/>
        <w:ind w:left="0" w:right="0" w:hanging="0"/>
        <w:jc w:val="both"/>
        <w:rPr>
          <w:rFonts w:ascii="Times New Roman" w:hAnsi="Times New Roman" w:cs="Times New Roman"/>
          <w:sz w:val="26"/>
          <w:szCs w:val="26"/>
        </w:rPr>
      </w:pPr>
      <w:r>
        <w:rPr>
          <w:rFonts w:cs="Times New Roman"/>
          <w:sz w:val="26"/>
          <w:szCs w:val="26"/>
        </w:rPr>
        <w:t>4.5. Покупатель обязан произвести оплату нефтепродуктов по цене и в сроки, установленные разделом 2 настоящего договора.</w:t>
      </w:r>
    </w:p>
    <w:p>
      <w:pPr>
        <w:pStyle w:val="Normal"/>
        <w:ind w:left="0" w:right="0" w:hanging="0"/>
        <w:jc w:val="both"/>
        <w:rPr>
          <w:rFonts w:ascii="Times New Roman" w:hAnsi="Times New Roman" w:cs="Times New Roman"/>
          <w:sz w:val="26"/>
          <w:szCs w:val="26"/>
        </w:rPr>
      </w:pPr>
      <w:r>
        <w:rPr>
          <w:rFonts w:cs="Times New Roman"/>
          <w:sz w:val="26"/>
          <w:szCs w:val="26"/>
        </w:rPr>
        <w:t>4.6. Поставщик несет все риски, потери или повреждения нефтепродуктов до момента его передачи Покупателю.</w:t>
      </w:r>
    </w:p>
    <w:p>
      <w:pPr>
        <w:pStyle w:val="Normal"/>
        <w:ind w:left="0" w:right="0" w:hanging="0"/>
        <w:jc w:val="both"/>
        <w:rPr>
          <w:rFonts w:ascii="Times New Roman" w:hAnsi="Times New Roman" w:cs="Times New Roman"/>
          <w:sz w:val="26"/>
          <w:szCs w:val="26"/>
        </w:rPr>
      </w:pPr>
      <w:r>
        <w:rPr>
          <w:rFonts w:cs="Times New Roman"/>
          <w:sz w:val="26"/>
          <w:szCs w:val="26"/>
        </w:rPr>
        <w:t>4.7. Покупатель несет все риски, потери или повреждения нефтепродуктов с момента его получения.</w:t>
      </w:r>
    </w:p>
    <w:p>
      <w:pPr>
        <w:pStyle w:val="Normal"/>
        <w:ind w:left="0" w:right="0" w:hanging="0"/>
        <w:jc w:val="both"/>
        <w:rPr>
          <w:rFonts w:ascii="Times New Roman" w:hAnsi="Times New Roman" w:cs="Times New Roman"/>
          <w:sz w:val="26"/>
          <w:szCs w:val="26"/>
        </w:rPr>
      </w:pPr>
      <w:r>
        <w:rPr>
          <w:rFonts w:cs="Times New Roman"/>
          <w:sz w:val="26"/>
          <w:szCs w:val="26"/>
        </w:rPr>
        <w:t>4.8. Поставщик имеет право привлечь к исполнению своих обязанностей по Договору других лиц – соисполнителей, при этом взаимоотношения Соисполнителей и Продавца определяются им самостоятельно.</w:t>
      </w:r>
    </w:p>
    <w:p>
      <w:pPr>
        <w:pStyle w:val="Normal"/>
        <w:ind w:left="0" w:right="0" w:firstLine="567"/>
        <w:jc w:val="both"/>
        <w:rPr>
          <w:rFonts w:ascii="Times New Roman" w:hAnsi="Times New Roman" w:cs="Times New Roman"/>
          <w:sz w:val="26"/>
          <w:szCs w:val="26"/>
        </w:rPr>
      </w:pPr>
      <w:r>
        <w:rPr>
          <w:rFonts w:cs="Times New Roman"/>
          <w:sz w:val="26"/>
          <w:szCs w:val="26"/>
        </w:rPr>
      </w:r>
    </w:p>
    <w:p>
      <w:pPr>
        <w:pStyle w:val="Normal"/>
        <w:jc w:val="center"/>
        <w:rPr>
          <w:rFonts w:ascii="Times New Roman" w:hAnsi="Times New Roman" w:cs="Times New Roman"/>
          <w:b/>
          <w:bCs/>
          <w:sz w:val="26"/>
          <w:szCs w:val="26"/>
        </w:rPr>
      </w:pPr>
      <w:r>
        <w:rPr>
          <w:rFonts w:cs="Times New Roman"/>
          <w:b/>
          <w:bCs/>
          <w:sz w:val="26"/>
          <w:szCs w:val="26"/>
        </w:rPr>
        <w:t>5. Качество Товара</w:t>
      </w:r>
    </w:p>
    <w:p>
      <w:pPr>
        <w:pStyle w:val="Normal"/>
        <w:numPr>
          <w:ilvl w:val="0"/>
          <w:numId w:val="0"/>
        </w:numPr>
        <w:tabs>
          <w:tab w:val="clear" w:pos="709"/>
          <w:tab w:val="left" w:pos="1134" w:leader="none"/>
        </w:tabs>
        <w:ind w:left="0" w:right="0" w:hanging="0"/>
        <w:jc w:val="both"/>
        <w:rPr>
          <w:rFonts w:ascii="Times New Roman" w:hAnsi="Times New Roman"/>
          <w:sz w:val="26"/>
          <w:szCs w:val="26"/>
        </w:rPr>
      </w:pPr>
      <w:r>
        <w:rPr>
          <w:sz w:val="26"/>
          <w:szCs w:val="26"/>
        </w:rPr>
        <w:t>5.1. Поставщик гарантирует Покупателю соответствие качества поставляемой им Товара действующим стандартам и требованиям, установленным для дизельного топлива.</w:t>
      </w:r>
    </w:p>
    <w:p>
      <w:pPr>
        <w:pStyle w:val="Normal"/>
        <w:numPr>
          <w:ilvl w:val="0"/>
          <w:numId w:val="0"/>
        </w:numPr>
        <w:tabs>
          <w:tab w:val="clear" w:pos="709"/>
          <w:tab w:val="left" w:pos="1134" w:leader="none"/>
        </w:tabs>
        <w:ind w:left="0" w:right="0" w:hanging="0"/>
        <w:jc w:val="both"/>
        <w:rPr>
          <w:rFonts w:ascii="Times New Roman" w:hAnsi="Times New Roman"/>
          <w:sz w:val="26"/>
          <w:szCs w:val="26"/>
        </w:rPr>
      </w:pPr>
      <w:r>
        <w:rPr>
          <w:sz w:val="26"/>
          <w:szCs w:val="26"/>
        </w:rPr>
        <w:t xml:space="preserve">5.2. При возникновении между Покупателем и Поставщиком спора о качестве Товара или вследствие иных причин по требованию </w:t>
      </w:r>
      <w:r>
        <w:rPr>
          <w:sz w:val="26"/>
          <w:szCs w:val="26"/>
          <w:lang w:val="en-US"/>
        </w:rPr>
        <w:t>П</w:t>
      </w:r>
      <w:r>
        <w:rPr>
          <w:sz w:val="26"/>
          <w:szCs w:val="26"/>
        </w:rPr>
        <w:t>окупателя или Поставщика может быть назначена экспертиза качества Товара.</w:t>
      </w:r>
    </w:p>
    <w:p>
      <w:pPr>
        <w:pStyle w:val="Normal"/>
        <w:numPr>
          <w:ilvl w:val="0"/>
          <w:numId w:val="0"/>
        </w:numPr>
        <w:tabs>
          <w:tab w:val="clear" w:pos="709"/>
          <w:tab w:val="left" w:pos="1134" w:leader="none"/>
        </w:tabs>
        <w:ind w:left="0" w:right="0" w:hanging="0"/>
        <w:jc w:val="both"/>
        <w:rPr>
          <w:rFonts w:ascii="Times New Roman" w:hAnsi="Times New Roman"/>
          <w:sz w:val="26"/>
          <w:szCs w:val="26"/>
        </w:rPr>
      </w:pPr>
      <w:r>
        <w:rPr>
          <w:sz w:val="26"/>
          <w:szCs w:val="26"/>
        </w:rPr>
        <w:t>5.3. Расходы по проведению экспертизы несет сторона, потребовавшая назначение экспертизы. Если экспертиза назначена по требованию Покупателя и экспертиза подтвердила некачественность Товара, то расходы по экспертизе несет Поставщик.</w:t>
      </w:r>
    </w:p>
    <w:p>
      <w:pPr>
        <w:pStyle w:val="Normal"/>
        <w:numPr>
          <w:ilvl w:val="0"/>
          <w:numId w:val="0"/>
        </w:numPr>
        <w:tabs>
          <w:tab w:val="clear" w:pos="709"/>
          <w:tab w:val="left" w:pos="1134" w:leader="none"/>
        </w:tabs>
        <w:ind w:left="0" w:right="0" w:hanging="0"/>
        <w:jc w:val="both"/>
        <w:rPr>
          <w:rFonts w:ascii="Times New Roman" w:hAnsi="Times New Roman"/>
          <w:sz w:val="26"/>
          <w:szCs w:val="26"/>
        </w:rPr>
      </w:pPr>
      <w:r>
        <w:rPr>
          <w:sz w:val="26"/>
          <w:szCs w:val="26"/>
        </w:rPr>
        <w:t>5.4. В случаях выявления несоответствия качеству поставляемого топлива, Покупатель для предъявления претензий, предоставляет Поставщику следующие документы: акт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Росстандарте России), подтверждающий факт ненадлежащего качества топлива. Экспертная организация проводит отбор арбитражных проб топлива согласно Приказа Росстандарта от 29.11.2012 № 1448-ст «ГОСТ 2517-2012. Межгосударственный стандарт. Нефть и нефтепродукты. Методы отбора проб». Поставщик в случае выявления некачественного топлива в течение 5 (пяти) дней с момента поступления претензии осуществляет его замену.</w:t>
      </w:r>
    </w:p>
    <w:p>
      <w:pPr>
        <w:pStyle w:val="Normal"/>
        <w:numPr>
          <w:ilvl w:val="0"/>
          <w:numId w:val="0"/>
        </w:numPr>
        <w:tabs>
          <w:tab w:val="clear" w:pos="709"/>
          <w:tab w:val="left" w:pos="1134" w:leader="none"/>
        </w:tabs>
        <w:ind w:left="0" w:right="0" w:hanging="0"/>
        <w:jc w:val="both"/>
        <w:rPr>
          <w:rFonts w:ascii="Times New Roman" w:hAnsi="Times New Roman"/>
          <w:sz w:val="26"/>
          <w:szCs w:val="26"/>
        </w:rPr>
      </w:pPr>
      <w:r>
        <w:rPr>
          <w:rFonts w:cs="Times New Roman"/>
          <w:sz w:val="26"/>
          <w:szCs w:val="26"/>
        </w:rPr>
        <w:t>5.5. В случае если причиной поломки и/или порчи принадлежащих Покупателю транспортных средств явилось использование отпущенного Поставщиком топлива (определяется независимой экспертизой), Поставщик обязан компенсировать все затраты по ремонту и доставке транспортного средства с места поломки по указанному Покупателем адресу.</w:t>
      </w:r>
    </w:p>
    <w:p>
      <w:pPr>
        <w:pStyle w:val="Normal"/>
        <w:jc w:val="both"/>
        <w:rPr>
          <w:rFonts w:ascii="Times New Roman" w:hAnsi="Times New Roman" w:cs="Times New Roman"/>
          <w:sz w:val="26"/>
          <w:szCs w:val="26"/>
        </w:rPr>
      </w:pPr>
      <w:r>
        <w:rPr>
          <w:rFonts w:cs="Times New Roman"/>
          <w:sz w:val="26"/>
          <w:szCs w:val="26"/>
        </w:rPr>
      </w:r>
    </w:p>
    <w:p>
      <w:pPr>
        <w:pStyle w:val="ConsNormal"/>
        <w:widowControl/>
        <w:numPr>
          <w:ilvl w:val="0"/>
          <w:numId w:val="10"/>
        </w:numPr>
        <w:ind w:left="720" w:right="19772" w:hanging="360"/>
        <w:jc w:val="center"/>
        <w:rPr>
          <w:rFonts w:ascii="Times New Roman" w:hAnsi="Times New Roman" w:cs="Times New Roman"/>
          <w:b/>
          <w:bCs/>
          <w:sz w:val="26"/>
          <w:szCs w:val="26"/>
        </w:rPr>
      </w:pPr>
      <w:r>
        <w:rPr>
          <w:rFonts w:cs="Times New Roman" w:ascii="Times New Roman" w:hAnsi="Times New Roman"/>
          <w:b/>
          <w:bCs/>
          <w:sz w:val="26"/>
          <w:szCs w:val="26"/>
        </w:rPr>
        <w:t>Приемка Товара</w:t>
      </w:r>
    </w:p>
    <w:p>
      <w:pPr>
        <w:pStyle w:val="BodyTextIndent"/>
        <w:numPr>
          <w:ilvl w:val="0"/>
        </w:numPr>
        <w:ind w:left="0" w:right="0" w:hanging="0"/>
        <w:jc w:val="both"/>
        <w:rPr>
          <w:rFonts w:ascii="Times New Roman" w:hAnsi="Times New Roman" w:cs="Times New Roman"/>
          <w:sz w:val="26"/>
          <w:szCs w:val="26"/>
        </w:rPr>
      </w:pPr>
      <w:r>
        <w:rPr>
          <w:rFonts w:cs="Times New Roman"/>
          <w:sz w:val="26"/>
          <w:szCs w:val="26"/>
        </w:rPr>
        <w:t>6.1. При обнаружении недостачи и/или несоответствия качества поступившего Товара Покупатель в течение 5-ти дней направляет Поставщику соответствующее уведомление.</w:t>
      </w:r>
    </w:p>
    <w:p>
      <w:pPr>
        <w:pStyle w:val="BodyTextIndent"/>
        <w:ind w:left="0" w:right="0" w:hanging="0"/>
        <w:jc w:val="both"/>
        <w:rPr>
          <w:rFonts w:ascii="Times New Roman" w:hAnsi="Times New Roman"/>
          <w:sz w:val="26"/>
          <w:szCs w:val="26"/>
        </w:rPr>
      </w:pPr>
      <w:r>
        <w:rPr>
          <w:rFonts w:cs="Times New Roman"/>
          <w:sz w:val="26"/>
          <w:szCs w:val="26"/>
        </w:rPr>
        <w:t xml:space="preserve">6.2. </w:t>
      </w:r>
      <w:r>
        <w:rPr>
          <w:rFonts w:cs="Times New Roman"/>
          <w:bCs/>
          <w:sz w:val="26"/>
          <w:szCs w:val="26"/>
        </w:rPr>
        <w:t>Поставщик</w:t>
      </w:r>
      <w:r>
        <w:rPr>
          <w:rFonts w:cs="Times New Roman"/>
          <w:sz w:val="26"/>
          <w:szCs w:val="26"/>
        </w:rPr>
        <w:t xml:space="preserve"> обязан не позднее, чем на следующий день после получения вызова </w:t>
      </w:r>
      <w:r>
        <w:rPr>
          <w:rFonts w:cs="Times New Roman"/>
          <w:bCs/>
          <w:sz w:val="26"/>
          <w:szCs w:val="26"/>
        </w:rPr>
        <w:t>Покупателя</w:t>
      </w:r>
      <w:r>
        <w:rPr>
          <w:rFonts w:cs="Times New Roman"/>
          <w:sz w:val="26"/>
          <w:szCs w:val="26"/>
        </w:rPr>
        <w:t xml:space="preserve"> сообщить телеграммой или факсимильной связью, будет ли направлен представитель для участия в приемке Товара по количеству или качеству и указать срок его прибытия. Срок прибытия представителя не должен превышать 7-ми календарных дней.</w:t>
      </w:r>
    </w:p>
    <w:p>
      <w:pPr>
        <w:pStyle w:val="ConsNormal"/>
        <w:widowControl/>
        <w:ind w:left="0" w:right="0" w:hanging="0"/>
        <w:jc w:val="both"/>
        <w:rPr>
          <w:rFonts w:ascii="Times New Roman" w:hAnsi="Times New Roman" w:cs="Times New Roman"/>
          <w:sz w:val="26"/>
          <w:szCs w:val="26"/>
        </w:rPr>
      </w:pPr>
      <w:r>
        <w:rPr>
          <w:rFonts w:cs="Times New Roman" w:ascii="Times New Roman" w:hAnsi="Times New Roman"/>
          <w:sz w:val="26"/>
          <w:szCs w:val="26"/>
        </w:rPr>
        <w:t>6.3. В случае несоответствия количества и/или качества поставляемого Товара, Поставщик производит поставку и/или замену недостающего и/или некачественного Товара в течение срока, согласованного с Покупателем за свой счет.</w:t>
      </w:r>
    </w:p>
    <w:p>
      <w:pPr>
        <w:pStyle w:val="ConsNormal"/>
        <w:widowControl/>
        <w:ind w:left="0" w:right="0" w:hanging="0"/>
        <w:jc w:val="both"/>
        <w:rPr>
          <w:rFonts w:ascii="Times New Roman" w:hAnsi="Times New Roman" w:cs="Times New Roman"/>
          <w:sz w:val="26"/>
          <w:szCs w:val="26"/>
        </w:rPr>
      </w:pPr>
      <w:r>
        <w:rPr>
          <w:rFonts w:cs="Times New Roman" w:ascii="Times New Roman" w:hAnsi="Times New Roman"/>
          <w:sz w:val="26"/>
          <w:szCs w:val="26"/>
        </w:rPr>
        <w:t>6.4. В случае если Поставщик оспаривает факт поставки Товара ненадлежащего качества, Стороны привлекают для выявления производственного либо иного характера недостатков Товара независимого эксперта. Оплата услуг эксперта осуществляется за счет виновной Стороны.</w:t>
      </w:r>
    </w:p>
    <w:p>
      <w:pPr>
        <w:pStyle w:val="ListParagraph"/>
        <w:shd w:val="clear" w:color="auto" w:fill="FFFFFF"/>
        <w:ind w:left="709" w:right="0" w:hanging="0"/>
        <w:jc w:val="both"/>
        <w:rPr>
          <w:rFonts w:ascii="Times New Roman" w:hAnsi="Times New Roman"/>
          <w:sz w:val="26"/>
          <w:szCs w:val="26"/>
        </w:rPr>
      </w:pPr>
      <w:r>
        <w:rPr>
          <w:sz w:val="26"/>
          <w:szCs w:val="26"/>
        </w:rPr>
      </w:r>
    </w:p>
    <w:p>
      <w:pPr>
        <w:pStyle w:val="Normal"/>
        <w:numPr>
          <w:ilvl w:val="0"/>
          <w:numId w:val="0"/>
        </w:numPr>
        <w:shd w:val="clear" w:color="auto" w:fill="FFFFFF"/>
        <w:ind w:left="0" w:right="0" w:hanging="0"/>
        <w:jc w:val="center"/>
        <w:rPr>
          <w:rFonts w:ascii="Times New Roman" w:hAnsi="Times New Roman"/>
          <w:sz w:val="26"/>
          <w:szCs w:val="26"/>
        </w:rPr>
      </w:pPr>
      <w:r>
        <w:rPr>
          <w:b/>
          <w:bCs/>
          <w:sz w:val="26"/>
          <w:szCs w:val="26"/>
        </w:rPr>
        <w:t>7. Ответственность Сторон</w:t>
      </w:r>
    </w:p>
    <w:p>
      <w:pPr>
        <w:pStyle w:val="ListParagraph"/>
        <w:numPr>
          <w:ilvl w:val="0"/>
          <w:numId w:val="0"/>
        </w:numPr>
        <w:tabs>
          <w:tab w:val="clear" w:pos="709"/>
          <w:tab w:val="left" w:pos="1276" w:leader="none"/>
        </w:tabs>
        <w:ind w:left="0" w:right="0" w:hanging="0"/>
        <w:jc w:val="both"/>
        <w:rPr>
          <w:rFonts w:ascii="Times New Roman" w:hAnsi="Times New Roman"/>
          <w:sz w:val="26"/>
          <w:szCs w:val="26"/>
        </w:rPr>
      </w:pPr>
      <w:r>
        <w:rPr>
          <w:sz w:val="26"/>
          <w:szCs w:val="26"/>
        </w:rPr>
        <w:t xml:space="preserve">7.1.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0"/>
          <w:numId w:val="0"/>
        </w:numPr>
        <w:tabs>
          <w:tab w:val="clear" w:pos="709"/>
          <w:tab w:val="left" w:pos="1276" w:leader="none"/>
        </w:tabs>
        <w:ind w:left="0" w:right="0" w:hanging="0"/>
        <w:jc w:val="both"/>
        <w:rPr>
          <w:rFonts w:ascii="Times New Roman" w:hAnsi="Times New Roman"/>
          <w:sz w:val="26"/>
          <w:szCs w:val="26"/>
        </w:rPr>
      </w:pPr>
      <w:r>
        <w:rPr>
          <w:bCs/>
          <w:sz w:val="26"/>
          <w:szCs w:val="26"/>
        </w:rPr>
        <w:t xml:space="preserve">7.2. 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sz w:val="26"/>
          <w:szCs w:val="26"/>
        </w:rPr>
        <w:t>начиная с 31 (тридцать первого) календарного дня просрочки (неустойка с 1 по 30 день просрочки не начисляется)</w:t>
      </w:r>
      <w:r>
        <w:rPr>
          <w:bCs/>
          <w:sz w:val="26"/>
          <w:szCs w:val="26"/>
        </w:rPr>
        <w:t>,</w:t>
      </w:r>
      <w:r>
        <w:rPr>
          <w:sz w:val="26"/>
          <w:szCs w:val="26"/>
        </w:rPr>
        <w:t xml:space="preserve"> </w:t>
      </w:r>
      <w:r>
        <w:rPr>
          <w:bCs/>
          <w:sz w:val="26"/>
          <w:szCs w:val="26"/>
        </w:rPr>
        <w:t xml:space="preserve">но не более 5 (пяти) процентов от несвоевременно оплаченной суммы.  </w:t>
      </w:r>
    </w:p>
    <w:p>
      <w:pPr>
        <w:pStyle w:val="Normal"/>
        <w:widowControl/>
        <w:numPr>
          <w:ilvl w:val="0"/>
          <w:numId w:val="0"/>
        </w:numPr>
        <w:tabs>
          <w:tab w:val="clear" w:pos="709"/>
          <w:tab w:val="left" w:pos="1276" w:leader="none"/>
        </w:tabs>
        <w:ind w:left="0" w:right="0" w:hanging="0"/>
        <w:jc w:val="both"/>
        <w:rPr>
          <w:rFonts w:ascii="Times New Roman" w:hAnsi="Times New Roman"/>
          <w:sz w:val="26"/>
          <w:szCs w:val="26"/>
        </w:rPr>
      </w:pPr>
      <w:r>
        <w:rPr>
          <w:bCs/>
          <w:sz w:val="26"/>
          <w:szCs w:val="26"/>
        </w:rPr>
        <w:t xml:space="preserve">7.3. В случае </w:t>
      </w:r>
      <w:r>
        <w:rPr>
          <w:sz w:val="26"/>
          <w:szCs w:val="26"/>
        </w:rPr>
        <w:t>нарушения Поставщиком обязательств по поставке Товара (</w:t>
      </w:r>
      <w:r>
        <w:rPr>
          <w:rFonts w:eastAsia="Calibri"/>
          <w:bCs/>
          <w:sz w:val="26"/>
          <w:szCs w:val="26"/>
        </w:rPr>
        <w:t>нарушение срока поставки, недопоставка)</w:t>
      </w:r>
      <w:r>
        <w:rPr>
          <w:sz w:val="26"/>
          <w:szCs w:val="26"/>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ListParagraph"/>
        <w:widowControl/>
        <w:numPr>
          <w:ilvl w:val="0"/>
          <w:numId w:val="0"/>
        </w:numPr>
        <w:shd w:val="clear" w:color="auto" w:fill="FFFFFF"/>
        <w:tabs>
          <w:tab w:val="clear" w:pos="709"/>
          <w:tab w:val="left" w:pos="1276" w:leader="none"/>
        </w:tabs>
        <w:ind w:left="0" w:right="0" w:hanging="0"/>
        <w:jc w:val="both"/>
        <w:rPr>
          <w:rFonts w:ascii="Times New Roman" w:hAnsi="Times New Roman"/>
          <w:sz w:val="26"/>
          <w:szCs w:val="26"/>
        </w:rPr>
      </w:pPr>
      <w:r>
        <w:rPr>
          <w:bCs/>
          <w:sz w:val="26"/>
          <w:szCs w:val="26"/>
          <w:highlight w:val="lightGray"/>
        </w:rPr>
        <w:t xml:space="preserve">7.4. 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276" w:leader="none"/>
        </w:tabs>
        <w:ind w:left="0" w:right="0" w:firstLine="709"/>
        <w:jc w:val="both"/>
        <w:rPr>
          <w:rFonts w:ascii="Times New Roman" w:hAnsi="Times New Roman"/>
          <w:sz w:val="26"/>
          <w:szCs w:val="26"/>
        </w:rPr>
      </w:pPr>
      <w:r>
        <w:rPr>
          <w:bCs/>
          <w:sz w:val="26"/>
          <w:szCs w:val="26"/>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FootnoteReference"/>
          <w:bCs/>
          <w:sz w:val="26"/>
          <w:szCs w:val="26"/>
        </w:rPr>
        <w:footnoteReference w:id="2"/>
      </w:r>
      <w:r>
        <w:rPr>
          <w:bCs/>
          <w:sz w:val="26"/>
          <w:szCs w:val="26"/>
        </w:rPr>
        <w:t>.</w:t>
      </w:r>
    </w:p>
    <w:p>
      <w:pPr>
        <w:pStyle w:val="ListParagraph"/>
        <w:widowControl/>
        <w:numPr>
          <w:ilvl w:val="0"/>
          <w:numId w:val="0"/>
        </w:numPr>
        <w:shd w:val="clear" w:color="auto" w:fill="FFFFFF"/>
        <w:tabs>
          <w:tab w:val="clear" w:pos="709"/>
          <w:tab w:val="left" w:pos="1276" w:leader="none"/>
        </w:tabs>
        <w:ind w:left="0" w:right="0" w:hanging="0"/>
        <w:jc w:val="both"/>
        <w:rPr>
          <w:rFonts w:ascii="Times New Roman" w:hAnsi="Times New Roman"/>
          <w:sz w:val="26"/>
          <w:szCs w:val="26"/>
        </w:rPr>
      </w:pPr>
      <w:r>
        <w:rPr>
          <w:bCs/>
          <w:sz w:val="26"/>
          <w:szCs w:val="26"/>
        </w:rPr>
        <w:t xml:space="preserve">7.5. 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0"/>
          <w:numId w:val="0"/>
        </w:numPr>
        <w:shd w:val="clear" w:color="auto" w:fill="FFFFFF"/>
        <w:tabs>
          <w:tab w:val="clear" w:pos="709"/>
          <w:tab w:val="left" w:pos="1276" w:leader="none"/>
        </w:tabs>
        <w:ind w:left="0" w:right="0" w:hanging="0"/>
        <w:jc w:val="both"/>
        <w:rPr>
          <w:rFonts w:ascii="Times New Roman" w:hAnsi="Times New Roman"/>
          <w:sz w:val="26"/>
          <w:szCs w:val="26"/>
        </w:rPr>
      </w:pPr>
      <w:r>
        <w:rPr>
          <w:bCs/>
          <w:sz w:val="26"/>
          <w:szCs w:val="26"/>
        </w:rPr>
        <w:t xml:space="preserve">7.6.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0"/>
          <w:numId w:val="0"/>
        </w:numPr>
        <w:shd w:val="clear" w:color="auto" w:fill="FFFFFF"/>
        <w:tabs>
          <w:tab w:val="clear" w:pos="709"/>
          <w:tab w:val="left" w:pos="1276" w:leader="none"/>
        </w:tabs>
        <w:ind w:left="0" w:right="0" w:hanging="0"/>
        <w:jc w:val="both"/>
        <w:rPr>
          <w:rFonts w:ascii="Times New Roman" w:hAnsi="Times New Roman"/>
          <w:sz w:val="26"/>
          <w:szCs w:val="26"/>
        </w:rPr>
      </w:pPr>
      <w:r>
        <w:rPr>
          <w:bCs/>
          <w:sz w:val="26"/>
          <w:szCs w:val="26"/>
        </w:rPr>
        <w:t>7.7.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0"/>
          <w:numId w:val="0"/>
        </w:numPr>
        <w:shd w:val="clear" w:color="auto" w:fill="FFFFFF"/>
        <w:tabs>
          <w:tab w:val="clear" w:pos="709"/>
          <w:tab w:val="left" w:pos="1276" w:leader="none"/>
        </w:tabs>
        <w:ind w:left="0" w:right="0" w:hanging="0"/>
        <w:jc w:val="both"/>
        <w:rPr>
          <w:rFonts w:ascii="Times New Roman" w:hAnsi="Times New Roman"/>
          <w:sz w:val="26"/>
          <w:szCs w:val="26"/>
        </w:rPr>
      </w:pPr>
      <w:r>
        <w:rPr>
          <w:bCs/>
          <w:sz w:val="26"/>
          <w:szCs w:val="26"/>
        </w:rPr>
        <w:t>7.8.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0"/>
          <w:numId w:val="0"/>
        </w:numPr>
        <w:shd w:val="clear" w:color="auto" w:fill="FFFFFF"/>
        <w:tabs>
          <w:tab w:val="clear" w:pos="709"/>
          <w:tab w:val="left" w:pos="1276" w:leader="none"/>
        </w:tabs>
        <w:ind w:left="0" w:right="0" w:hanging="0"/>
        <w:jc w:val="both"/>
        <w:rPr>
          <w:rFonts w:ascii="Times New Roman" w:hAnsi="Times New Roman"/>
          <w:sz w:val="26"/>
          <w:szCs w:val="26"/>
        </w:rPr>
      </w:pPr>
      <w:r>
        <w:rPr>
          <w:bCs/>
          <w:sz w:val="26"/>
          <w:szCs w:val="26"/>
        </w:rPr>
        <w:t xml:space="preserve">7.9. Определение суммы неустойки, подлежащей уплате, возможно в досудебном порядке при признании суммы неустойки Стороной, нарушившей обязательства </w:t>
        <w:br/>
        <w:t>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6"/>
          <w:szCs w:val="26"/>
        </w:rPr>
        <w:t xml:space="preserve"> </w:t>
      </w:r>
      <w:r>
        <w:rPr>
          <w:bCs/>
          <w:sz w:val="26"/>
          <w:szCs w:val="26"/>
        </w:rPr>
        <w:t>сумма неустойки, подлежащая уплате виновной Стороной, определяется на основании решения суда.</w:t>
      </w:r>
    </w:p>
    <w:p>
      <w:pPr>
        <w:pStyle w:val="Normal"/>
        <w:shd w:val="clear" w:color="auto" w:fill="FFFFFF"/>
        <w:ind w:left="0" w:right="0" w:firstLine="709"/>
        <w:jc w:val="both"/>
        <w:rPr>
          <w:rFonts w:ascii="Times New Roman" w:hAnsi="Times New Roman"/>
          <w:sz w:val="26"/>
          <w:szCs w:val="26"/>
        </w:rPr>
      </w:pPr>
      <w:r>
        <w:rPr>
          <w:sz w:val="26"/>
          <w:szCs w:val="26"/>
        </w:rPr>
      </w:r>
    </w:p>
    <w:p>
      <w:pPr>
        <w:pStyle w:val="ListParagraph"/>
        <w:widowControl/>
        <w:numPr>
          <w:ilvl w:val="0"/>
          <w:numId w:val="0"/>
        </w:numPr>
        <w:shd w:val="clear" w:color="auto" w:fill="FFFFFF"/>
        <w:tabs>
          <w:tab w:val="clear" w:pos="709"/>
          <w:tab w:val="left" w:pos="0" w:leader="none"/>
        </w:tabs>
        <w:ind w:left="0" w:right="0" w:hanging="0"/>
        <w:jc w:val="center"/>
        <w:rPr>
          <w:rFonts w:ascii="Times New Roman" w:hAnsi="Times New Roman"/>
          <w:sz w:val="26"/>
          <w:szCs w:val="26"/>
        </w:rPr>
      </w:pPr>
      <w:r>
        <w:rPr>
          <w:b/>
          <w:bCs/>
          <w:sz w:val="26"/>
          <w:szCs w:val="26"/>
        </w:rPr>
        <w:t>8. Конфиденциальность</w:t>
      </w:r>
    </w:p>
    <w:p>
      <w:pPr>
        <w:pStyle w:val="ListParagraph"/>
        <w:widowControl/>
        <w:numPr>
          <w:ilvl w:val="0"/>
          <w:numId w:val="0"/>
        </w:numPr>
        <w:shd w:val="clear" w:color="auto" w:fill="FFFFFF"/>
        <w:tabs>
          <w:tab w:val="clear" w:pos="709"/>
          <w:tab w:val="left" w:pos="0" w:leader="none"/>
          <w:tab w:val="left" w:pos="1134" w:leader="none"/>
        </w:tabs>
        <w:ind w:left="0" w:right="0" w:hanging="0"/>
        <w:jc w:val="both"/>
        <w:rPr>
          <w:rFonts w:ascii="Times New Roman" w:hAnsi="Times New Roman"/>
          <w:sz w:val="26"/>
          <w:szCs w:val="26"/>
        </w:rPr>
      </w:pPr>
      <w:r>
        <w:rPr>
          <w:bCs/>
          <w:sz w:val="26"/>
          <w:szCs w:val="26"/>
        </w:rPr>
        <w:t>8.1. 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3"/>
        </w:numPr>
        <w:tabs>
          <w:tab w:val="left" w:pos="0" w:leader="none"/>
          <w:tab w:val="left" w:pos="709" w:leader="none"/>
          <w:tab w:val="left" w:pos="1418" w:leader="none"/>
        </w:tabs>
        <w:ind w:left="0" w:right="0" w:firstLine="709"/>
        <w:jc w:val="both"/>
        <w:rPr>
          <w:rFonts w:ascii="Times New Roman" w:hAnsi="Times New Roman"/>
          <w:sz w:val="26"/>
          <w:szCs w:val="26"/>
        </w:rPr>
      </w:pPr>
      <w:r>
        <w:rPr>
          <w:bCs/>
          <w:sz w:val="26"/>
          <w:szCs w:val="26"/>
        </w:rPr>
        <w:t>данная Информация имеет действительную или потенциальную коммерческую ценность для Покупателя в силу неизвестности ее третьим лица</w:t>
      </w:r>
      <w:r>
        <w:rPr>
          <w:sz w:val="26"/>
          <w:szCs w:val="26"/>
        </w:rPr>
        <w:t xml:space="preserve">м, в том числе по причине </w:t>
      </w:r>
      <w:r>
        <w:rPr>
          <w:bCs/>
          <w:sz w:val="26"/>
          <w:szCs w:val="26"/>
        </w:rPr>
        <w:t>введения в отношении нее режима Коммерческой тайны;</w:t>
      </w:r>
    </w:p>
    <w:p>
      <w:pPr>
        <w:pStyle w:val="Normal"/>
        <w:widowControl/>
        <w:numPr>
          <w:ilvl w:val="0"/>
          <w:numId w:val="3"/>
        </w:numPr>
        <w:tabs>
          <w:tab w:val="left" w:pos="0" w:leader="none"/>
          <w:tab w:val="left" w:pos="709" w:leader="none"/>
          <w:tab w:val="left" w:pos="1418" w:leader="none"/>
        </w:tabs>
        <w:ind w:left="0" w:right="0" w:firstLine="709"/>
        <w:jc w:val="both"/>
        <w:rPr>
          <w:rFonts w:ascii="Times New Roman" w:hAnsi="Times New Roman"/>
          <w:sz w:val="26"/>
          <w:szCs w:val="26"/>
        </w:rPr>
      </w:pPr>
      <w:r>
        <w:rPr>
          <w:bCs/>
          <w:sz w:val="26"/>
          <w:szCs w:val="26"/>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0"/>
          <w:numId w:val="0"/>
        </w:numPr>
        <w:shd w:val="clear" w:color="auto" w:fill="FFFFFF"/>
        <w:tabs>
          <w:tab w:val="clear" w:pos="709"/>
          <w:tab w:val="left" w:pos="0" w:leader="none"/>
          <w:tab w:val="left" w:pos="1134" w:leader="none"/>
        </w:tabs>
        <w:ind w:left="0" w:right="0" w:hanging="0"/>
        <w:jc w:val="both"/>
        <w:rPr>
          <w:rFonts w:ascii="Times New Roman" w:hAnsi="Times New Roman"/>
          <w:sz w:val="26"/>
          <w:szCs w:val="26"/>
        </w:rPr>
      </w:pPr>
      <w:r>
        <w:rPr>
          <w:bCs/>
          <w:sz w:val="26"/>
          <w:szCs w:val="26"/>
        </w:rPr>
        <w:t xml:space="preserve">8.2. 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0"/>
          <w:numId w:val="0"/>
        </w:numPr>
        <w:shd w:val="clear" w:color="auto" w:fill="FFFFFF"/>
        <w:tabs>
          <w:tab w:val="clear" w:pos="709"/>
          <w:tab w:val="left" w:pos="0" w:leader="none"/>
          <w:tab w:val="left" w:pos="1134" w:leader="none"/>
        </w:tabs>
        <w:ind w:left="0" w:right="0" w:hanging="0"/>
        <w:jc w:val="both"/>
        <w:rPr>
          <w:rFonts w:ascii="Times New Roman" w:hAnsi="Times New Roman"/>
          <w:sz w:val="26"/>
          <w:szCs w:val="26"/>
        </w:rPr>
      </w:pPr>
      <w:r>
        <w:rPr>
          <w:bCs/>
          <w:sz w:val="26"/>
          <w:szCs w:val="26"/>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0"/>
          <w:numId w:val="0"/>
        </w:numPr>
        <w:shd w:val="clear" w:color="auto" w:fill="FFFFFF"/>
        <w:tabs>
          <w:tab w:val="clear" w:pos="709"/>
          <w:tab w:val="left" w:pos="0" w:leader="none"/>
          <w:tab w:val="left" w:pos="1134" w:leader="none"/>
        </w:tabs>
        <w:ind w:left="0" w:right="0" w:hanging="0"/>
        <w:jc w:val="both"/>
        <w:rPr>
          <w:rFonts w:ascii="Times New Roman" w:hAnsi="Times New Roman"/>
          <w:sz w:val="26"/>
          <w:szCs w:val="26"/>
        </w:rPr>
      </w:pPr>
      <w:r>
        <w:rPr>
          <w:bCs/>
          <w:sz w:val="26"/>
          <w:szCs w:val="26"/>
        </w:rPr>
        <w:t>8.4. 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0"/>
          <w:numId w:val="0"/>
        </w:numPr>
        <w:shd w:val="clear" w:color="auto" w:fill="FFFFFF"/>
        <w:tabs>
          <w:tab w:val="clear" w:pos="709"/>
          <w:tab w:val="left" w:pos="0" w:leader="none"/>
          <w:tab w:val="left" w:pos="1134" w:leader="none"/>
        </w:tabs>
        <w:ind w:left="0" w:right="0" w:hanging="0"/>
        <w:jc w:val="both"/>
        <w:rPr>
          <w:rFonts w:ascii="Times New Roman" w:hAnsi="Times New Roman"/>
          <w:sz w:val="26"/>
          <w:szCs w:val="26"/>
        </w:rPr>
      </w:pPr>
      <w:r>
        <w:rPr>
          <w:bCs/>
          <w:sz w:val="26"/>
          <w:szCs w:val="26"/>
        </w:rPr>
        <w:t>8.5. Информация может включать в себя, в том числе, но не ограничиваясь:</w:t>
      </w:r>
    </w:p>
    <w:p>
      <w:pPr>
        <w:pStyle w:val="Normal"/>
        <w:widowControl/>
        <w:numPr>
          <w:ilvl w:val="0"/>
          <w:numId w:val="3"/>
        </w:numPr>
        <w:tabs>
          <w:tab w:val="clear" w:pos="709"/>
          <w:tab w:val="left" w:pos="0" w:leader="none"/>
          <w:tab w:val="left" w:pos="1418" w:leader="none"/>
        </w:tabs>
        <w:ind w:left="0" w:right="0" w:firstLine="709"/>
        <w:jc w:val="both"/>
        <w:rPr>
          <w:rFonts w:ascii="Times New Roman" w:hAnsi="Times New Roman"/>
          <w:sz w:val="26"/>
          <w:szCs w:val="26"/>
        </w:rPr>
      </w:pPr>
      <w:r>
        <w:rPr>
          <w:bCs/>
          <w:sz w:val="26"/>
          <w:szCs w:val="26"/>
        </w:rPr>
        <w:t xml:space="preserve">финансовую </w:t>
      </w:r>
      <w:r>
        <w:rPr>
          <w:bCs/>
          <w:sz w:val="26"/>
          <w:szCs w:val="26"/>
          <w:lang w:val="en-US"/>
        </w:rPr>
        <w:t>(</w:t>
      </w:r>
      <w:r>
        <w:rPr>
          <w:bCs/>
          <w:sz w:val="26"/>
          <w:szCs w:val="26"/>
        </w:rPr>
        <w:t>бухгалтерскую) отчетность;</w:t>
      </w:r>
    </w:p>
    <w:p>
      <w:pPr>
        <w:pStyle w:val="Normal"/>
        <w:widowControl/>
        <w:numPr>
          <w:ilvl w:val="0"/>
          <w:numId w:val="3"/>
        </w:numPr>
        <w:tabs>
          <w:tab w:val="clear" w:pos="709"/>
          <w:tab w:val="left" w:pos="0" w:leader="none"/>
          <w:tab w:val="left" w:pos="1418" w:leader="none"/>
        </w:tabs>
        <w:ind w:left="0" w:right="0" w:firstLine="709"/>
        <w:jc w:val="both"/>
        <w:rPr>
          <w:rFonts w:ascii="Times New Roman" w:hAnsi="Times New Roman"/>
          <w:sz w:val="26"/>
          <w:szCs w:val="26"/>
        </w:rPr>
      </w:pPr>
      <w:r>
        <w:rPr>
          <w:bCs/>
          <w:sz w:val="26"/>
          <w:szCs w:val="26"/>
        </w:rPr>
        <w:t>учетные регистры бухгалтерского учета;</w:t>
      </w:r>
    </w:p>
    <w:p>
      <w:pPr>
        <w:pStyle w:val="Normal"/>
        <w:widowControl/>
        <w:numPr>
          <w:ilvl w:val="0"/>
          <w:numId w:val="3"/>
        </w:numPr>
        <w:tabs>
          <w:tab w:val="clear" w:pos="709"/>
          <w:tab w:val="left" w:pos="0" w:leader="none"/>
          <w:tab w:val="left" w:pos="1418" w:leader="none"/>
        </w:tabs>
        <w:ind w:left="0" w:right="0" w:firstLine="709"/>
        <w:jc w:val="both"/>
        <w:rPr>
          <w:rFonts w:ascii="Times New Roman" w:hAnsi="Times New Roman"/>
          <w:sz w:val="26"/>
          <w:szCs w:val="26"/>
        </w:rPr>
      </w:pPr>
      <w:r>
        <w:rPr>
          <w:bCs/>
          <w:sz w:val="26"/>
          <w:szCs w:val="26"/>
        </w:rPr>
        <w:t>бизнес-планы;</w:t>
      </w:r>
    </w:p>
    <w:p>
      <w:pPr>
        <w:pStyle w:val="Normal"/>
        <w:widowControl/>
        <w:numPr>
          <w:ilvl w:val="0"/>
          <w:numId w:val="3"/>
        </w:numPr>
        <w:tabs>
          <w:tab w:val="clear" w:pos="709"/>
          <w:tab w:val="left" w:pos="0" w:leader="none"/>
          <w:tab w:val="left" w:pos="1418" w:leader="none"/>
        </w:tabs>
        <w:ind w:left="0" w:right="0" w:firstLine="709"/>
        <w:jc w:val="both"/>
        <w:rPr>
          <w:rFonts w:ascii="Times New Roman" w:hAnsi="Times New Roman"/>
          <w:sz w:val="26"/>
          <w:szCs w:val="26"/>
        </w:rPr>
      </w:pPr>
      <w:r>
        <w:rPr>
          <w:bCs/>
          <w:sz w:val="26"/>
          <w:szCs w:val="26"/>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3"/>
        </w:numPr>
        <w:tabs>
          <w:tab w:val="clear" w:pos="709"/>
          <w:tab w:val="left" w:pos="0" w:leader="none"/>
          <w:tab w:val="left" w:pos="1418" w:leader="none"/>
        </w:tabs>
        <w:ind w:left="0" w:right="0" w:firstLine="709"/>
        <w:jc w:val="both"/>
        <w:rPr>
          <w:rFonts w:ascii="Times New Roman" w:hAnsi="Times New Roman"/>
          <w:sz w:val="26"/>
          <w:szCs w:val="26"/>
        </w:rPr>
      </w:pPr>
      <w:r>
        <w:rPr>
          <w:bCs/>
          <w:sz w:val="26"/>
          <w:szCs w:val="26"/>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3"/>
        </w:numPr>
        <w:tabs>
          <w:tab w:val="clear" w:pos="709"/>
          <w:tab w:val="left" w:pos="0" w:leader="none"/>
          <w:tab w:val="left" w:pos="1418" w:leader="none"/>
        </w:tabs>
        <w:ind w:left="0" w:right="0" w:firstLine="709"/>
        <w:jc w:val="both"/>
        <w:rPr>
          <w:rFonts w:ascii="Times New Roman" w:hAnsi="Times New Roman"/>
          <w:sz w:val="26"/>
          <w:szCs w:val="26"/>
        </w:rPr>
      </w:pPr>
      <w:r>
        <w:rPr>
          <w:bCs/>
          <w:sz w:val="26"/>
          <w:szCs w:val="26"/>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3"/>
        </w:numPr>
        <w:tabs>
          <w:tab w:val="clear" w:pos="709"/>
          <w:tab w:val="left" w:pos="0" w:leader="none"/>
          <w:tab w:val="left" w:pos="1418" w:leader="none"/>
        </w:tabs>
        <w:ind w:left="0" w:right="0" w:firstLine="709"/>
        <w:jc w:val="both"/>
        <w:rPr>
          <w:rFonts w:ascii="Times New Roman" w:hAnsi="Times New Roman"/>
          <w:sz w:val="26"/>
          <w:szCs w:val="26"/>
        </w:rPr>
      </w:pPr>
      <w:r>
        <w:rPr>
          <w:bCs/>
          <w:sz w:val="26"/>
          <w:szCs w:val="26"/>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3"/>
        </w:numPr>
        <w:tabs>
          <w:tab w:val="clear" w:pos="709"/>
          <w:tab w:val="left" w:pos="0" w:leader="none"/>
          <w:tab w:val="left" w:pos="1418" w:leader="none"/>
        </w:tabs>
        <w:ind w:left="0" w:right="0" w:firstLine="709"/>
        <w:jc w:val="both"/>
        <w:rPr>
          <w:rFonts w:ascii="Times New Roman" w:hAnsi="Times New Roman"/>
          <w:sz w:val="26"/>
          <w:szCs w:val="26"/>
        </w:rPr>
      </w:pPr>
      <w:r>
        <w:rPr>
          <w:bCs/>
          <w:sz w:val="26"/>
          <w:szCs w:val="26"/>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3"/>
        </w:numPr>
        <w:tabs>
          <w:tab w:val="clear" w:pos="709"/>
          <w:tab w:val="left" w:pos="0" w:leader="none"/>
          <w:tab w:val="left" w:pos="1418" w:leader="none"/>
        </w:tabs>
        <w:ind w:left="0" w:right="0" w:firstLine="709"/>
        <w:jc w:val="both"/>
        <w:rPr>
          <w:rFonts w:ascii="Times New Roman" w:hAnsi="Times New Roman"/>
          <w:sz w:val="26"/>
          <w:szCs w:val="26"/>
        </w:rPr>
      </w:pPr>
      <w:r>
        <w:rPr>
          <w:bCs/>
          <w:sz w:val="26"/>
          <w:szCs w:val="26"/>
        </w:rPr>
        <w:t>материалы обобщения, анализа, оценки, иных действий по обработке вышеуказанной Информации и документов.</w:t>
      </w:r>
    </w:p>
    <w:p>
      <w:pPr>
        <w:pStyle w:val="ListParagraph"/>
        <w:widowControl/>
        <w:numPr>
          <w:ilvl w:val="0"/>
          <w:numId w:val="0"/>
        </w:numPr>
        <w:shd w:val="clear" w:color="auto" w:fill="FFFFFF"/>
        <w:tabs>
          <w:tab w:val="clear" w:pos="709"/>
          <w:tab w:val="left" w:pos="0" w:leader="none"/>
          <w:tab w:val="left" w:pos="1134" w:leader="none"/>
        </w:tabs>
        <w:ind w:left="0" w:right="0" w:hanging="0"/>
        <w:jc w:val="both"/>
        <w:rPr>
          <w:rFonts w:ascii="Times New Roman" w:hAnsi="Times New Roman"/>
          <w:sz w:val="26"/>
          <w:szCs w:val="26"/>
        </w:rPr>
      </w:pPr>
      <w:r>
        <w:rPr>
          <w:bCs/>
          <w:sz w:val="26"/>
          <w:szCs w:val="26"/>
        </w:rPr>
        <w:t xml:space="preserve">8.6. </w:t>
      </w:r>
      <w:bookmarkStart w:id="6" w:name="_Ref361337849"/>
      <w:r>
        <w:rPr>
          <w:bCs/>
          <w:sz w:val="26"/>
          <w:szCs w:val="26"/>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6"/>
          <w:szCs w:val="26"/>
        </w:rPr>
        <w:t xml:space="preserve"> </w:t>
      </w:r>
      <w:r>
        <w:rPr>
          <w:bCs/>
          <w:sz w:val="26"/>
          <w:szCs w:val="26"/>
        </w:rPr>
        <w:t>(расторжения) или исполнения, в том числе:</w:t>
      </w:r>
      <w:bookmarkEnd w:id="6"/>
      <w:r>
        <w:rPr>
          <w:bCs/>
          <w:sz w:val="26"/>
          <w:szCs w:val="26"/>
        </w:rPr>
        <w:t xml:space="preserve"> </w:t>
      </w:r>
    </w:p>
    <w:p>
      <w:pPr>
        <w:pStyle w:val="ListParagraph"/>
        <w:widowControl/>
        <w:numPr>
          <w:ilvl w:val="0"/>
          <w:numId w:val="0"/>
        </w:numPr>
        <w:shd w:val="clear" w:color="auto" w:fill="FFFFFF"/>
        <w:tabs>
          <w:tab w:val="clear" w:pos="709"/>
          <w:tab w:val="left" w:pos="1418" w:leader="none"/>
        </w:tabs>
        <w:ind w:left="0" w:right="0" w:hanging="0"/>
        <w:jc w:val="both"/>
        <w:rPr>
          <w:rFonts w:ascii="Times New Roman" w:hAnsi="Times New Roman"/>
          <w:sz w:val="26"/>
          <w:szCs w:val="26"/>
        </w:rPr>
      </w:pPr>
      <w:r>
        <w:rPr>
          <w:bCs/>
          <w:sz w:val="26"/>
          <w:szCs w:val="26"/>
        </w:rPr>
        <w:t xml:space="preserve">8.6.1.Не разглашать, не обсуждать содержание, не предоставлять копий, </w:t>
        <w:br/>
        <w:t xml:space="preserve">не публиковать и не </w:t>
      </w:r>
      <w:r>
        <w:rPr>
          <w:sz w:val="26"/>
          <w:szCs w:val="26"/>
        </w:rPr>
        <w:t>раскрывать</w:t>
      </w:r>
      <w:r>
        <w:rPr>
          <w:bCs/>
          <w:sz w:val="26"/>
          <w:szCs w:val="26"/>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0"/>
          <w:numId w:val="0"/>
        </w:numPr>
        <w:shd w:val="clear" w:color="auto" w:fill="FFFFFF"/>
        <w:tabs>
          <w:tab w:val="clear" w:pos="709"/>
          <w:tab w:val="left" w:pos="1418" w:leader="none"/>
        </w:tabs>
        <w:ind w:left="0" w:right="0" w:hanging="0"/>
        <w:jc w:val="both"/>
        <w:rPr>
          <w:rFonts w:ascii="Times New Roman" w:hAnsi="Times New Roman"/>
          <w:sz w:val="26"/>
          <w:szCs w:val="26"/>
        </w:rPr>
      </w:pPr>
      <w:r>
        <w:rPr>
          <w:bCs/>
          <w:sz w:val="26"/>
          <w:szCs w:val="26"/>
        </w:rPr>
        <w:t>8.6.2. 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Информации обычно используемые им меры защиты.</w:t>
      </w:r>
    </w:p>
    <w:p>
      <w:pPr>
        <w:pStyle w:val="ListParagraph"/>
        <w:widowControl/>
        <w:numPr>
          <w:ilvl w:val="0"/>
          <w:numId w:val="0"/>
        </w:numPr>
        <w:shd w:val="clear" w:color="auto" w:fill="FFFFFF"/>
        <w:tabs>
          <w:tab w:val="clear" w:pos="709"/>
          <w:tab w:val="left" w:pos="1418" w:leader="none"/>
        </w:tabs>
        <w:ind w:left="0" w:right="0" w:hanging="0"/>
        <w:jc w:val="both"/>
        <w:rPr>
          <w:rFonts w:ascii="Times New Roman" w:hAnsi="Times New Roman"/>
          <w:sz w:val="26"/>
          <w:szCs w:val="26"/>
        </w:rPr>
      </w:pPr>
      <w:r>
        <w:rPr>
          <w:bCs/>
          <w:sz w:val="26"/>
          <w:szCs w:val="26"/>
        </w:rPr>
        <w:t xml:space="preserve">8.6.3. Использовать Информацию исключительно для целей, для которых она была предоставлена. </w:t>
      </w:r>
    </w:p>
    <w:p>
      <w:pPr>
        <w:pStyle w:val="ListParagraph"/>
        <w:widowControl/>
        <w:numPr>
          <w:ilvl w:val="0"/>
          <w:numId w:val="0"/>
        </w:numPr>
        <w:shd w:val="clear" w:color="auto" w:fill="FFFFFF"/>
        <w:tabs>
          <w:tab w:val="clear" w:pos="709"/>
          <w:tab w:val="left" w:pos="1418" w:leader="none"/>
        </w:tabs>
        <w:ind w:left="0" w:right="0" w:hanging="0"/>
        <w:jc w:val="both"/>
        <w:rPr>
          <w:rFonts w:ascii="Times New Roman" w:hAnsi="Times New Roman"/>
          <w:sz w:val="26"/>
          <w:szCs w:val="26"/>
        </w:rPr>
      </w:pPr>
      <w:r>
        <w:rPr>
          <w:bCs/>
          <w:sz w:val="26"/>
          <w:szCs w:val="26"/>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0"/>
          <w:numId w:val="0"/>
        </w:numPr>
        <w:shd w:val="clear" w:color="auto" w:fill="FFFFFF"/>
        <w:tabs>
          <w:tab w:val="clear" w:pos="709"/>
          <w:tab w:val="left" w:pos="1418" w:leader="none"/>
        </w:tabs>
        <w:ind w:left="0" w:right="0" w:hanging="0"/>
        <w:jc w:val="both"/>
        <w:rPr>
          <w:rFonts w:ascii="Times New Roman" w:hAnsi="Times New Roman"/>
          <w:sz w:val="26"/>
          <w:szCs w:val="26"/>
        </w:rPr>
      </w:pPr>
      <w:r>
        <w:rPr>
          <w:bCs/>
          <w:sz w:val="26"/>
          <w:szCs w:val="26"/>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0"/>
          <w:numId w:val="0"/>
        </w:numPr>
        <w:shd w:val="clear" w:color="auto" w:fill="FFFFFF"/>
        <w:tabs>
          <w:tab w:val="clear" w:pos="709"/>
          <w:tab w:val="left" w:pos="1418" w:leader="none"/>
        </w:tabs>
        <w:ind w:left="0" w:right="0" w:hanging="0"/>
        <w:jc w:val="both"/>
        <w:rPr>
          <w:rFonts w:ascii="Times New Roman" w:hAnsi="Times New Roman"/>
          <w:sz w:val="26"/>
          <w:szCs w:val="26"/>
        </w:rPr>
      </w:pPr>
      <w:r>
        <w:rPr>
          <w:bCs/>
          <w:sz w:val="26"/>
          <w:szCs w:val="26"/>
        </w:rPr>
        <w:t xml:space="preserve">8.6.6. 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widowControl/>
        <w:numPr>
          <w:ilvl w:val="0"/>
          <w:numId w:val="0"/>
        </w:numPr>
        <w:shd w:val="clear" w:color="auto" w:fill="FFFFFF"/>
        <w:tabs>
          <w:tab w:val="clear" w:pos="709"/>
          <w:tab w:val="left" w:pos="1418" w:leader="none"/>
        </w:tabs>
        <w:ind w:left="0" w:right="0" w:hanging="0"/>
        <w:jc w:val="both"/>
        <w:rPr>
          <w:rFonts w:ascii="Times New Roman" w:hAnsi="Times New Roman"/>
          <w:sz w:val="26"/>
          <w:szCs w:val="26"/>
        </w:rPr>
      </w:pPr>
      <w:r>
        <w:rPr>
          <w:bCs/>
          <w:sz w:val="26"/>
          <w:szCs w:val="26"/>
        </w:rPr>
        <w:t xml:space="preserve">8.6.7. </w:t>
      </w:r>
      <w:bookmarkStart w:id="7" w:name="_Ref361337832"/>
      <w:r>
        <w:rPr>
          <w:bCs/>
          <w:sz w:val="26"/>
          <w:szCs w:val="26"/>
        </w:rPr>
        <w:t xml:space="preserve">Раскрывать Информацию своим работникам, членам органов управления </w:t>
        <w:br/>
        <w:t>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7"/>
    </w:p>
    <w:p>
      <w:pPr>
        <w:pStyle w:val="ListParagraph"/>
        <w:widowControl/>
        <w:numPr>
          <w:ilvl w:val="0"/>
          <w:numId w:val="0"/>
        </w:numPr>
        <w:shd w:val="clear" w:color="auto" w:fill="FFFFFF"/>
        <w:tabs>
          <w:tab w:val="clear" w:pos="709"/>
          <w:tab w:val="left" w:pos="1418" w:leader="none"/>
        </w:tabs>
        <w:ind w:left="0" w:right="0" w:hanging="0"/>
        <w:jc w:val="both"/>
        <w:rPr>
          <w:rFonts w:ascii="Times New Roman" w:hAnsi="Times New Roman"/>
          <w:sz w:val="26"/>
          <w:szCs w:val="26"/>
        </w:rPr>
      </w:pPr>
      <w:r>
        <w:rPr>
          <w:bCs/>
          <w:sz w:val="26"/>
          <w:szCs w:val="26"/>
        </w:rPr>
        <w:t>8.6.8. Не разглашать третьим лицам факты передачи или получения Информации.</w:t>
      </w:r>
    </w:p>
    <w:p>
      <w:pPr>
        <w:pStyle w:val="ListParagraph"/>
        <w:widowControl/>
        <w:numPr>
          <w:ilvl w:val="0"/>
          <w:numId w:val="0"/>
        </w:numPr>
        <w:shd w:val="clear" w:color="auto" w:fill="FFFFFF"/>
        <w:tabs>
          <w:tab w:val="clear" w:pos="709"/>
          <w:tab w:val="left" w:pos="1134" w:leader="none"/>
        </w:tabs>
        <w:ind w:left="0" w:right="0" w:hanging="0"/>
        <w:jc w:val="both"/>
        <w:rPr>
          <w:rFonts w:ascii="Times New Roman" w:hAnsi="Times New Roman"/>
          <w:sz w:val="26"/>
          <w:szCs w:val="26"/>
        </w:rPr>
      </w:pPr>
      <w:r>
        <w:rPr>
          <w:bCs/>
          <w:sz w:val="26"/>
          <w:szCs w:val="26"/>
        </w:rPr>
        <w:t xml:space="preserve">8.7. </w:t>
      </w:r>
      <w:bookmarkStart w:id="8" w:name="_Ref361337863"/>
      <w:r>
        <w:rPr>
          <w:bCs/>
          <w:sz w:val="26"/>
          <w:szCs w:val="26"/>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8"/>
    </w:p>
    <w:p>
      <w:pPr>
        <w:pStyle w:val="Normal"/>
        <w:numPr>
          <w:ilvl w:val="0"/>
          <w:numId w:val="0"/>
        </w:numPr>
        <w:shd w:val="clear" w:color="auto" w:fill="FFFFFF"/>
        <w:tabs>
          <w:tab w:val="clear" w:pos="709"/>
          <w:tab w:val="left" w:pos="1134" w:leader="none"/>
        </w:tabs>
        <w:ind w:left="0" w:right="0" w:hanging="0"/>
        <w:jc w:val="both"/>
        <w:rPr>
          <w:rFonts w:ascii="Times New Roman" w:hAnsi="Times New Roman"/>
          <w:sz w:val="26"/>
          <w:szCs w:val="26"/>
        </w:rPr>
      </w:pPr>
      <w:r>
        <w:rPr>
          <w:bCs/>
          <w:sz w:val="26"/>
          <w:szCs w:val="26"/>
        </w:rPr>
        <w:t xml:space="preserve">8.8. 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left="0" w:right="0" w:firstLine="709"/>
        <w:jc w:val="both"/>
        <w:rPr>
          <w:rFonts w:ascii="Times New Roman" w:hAnsi="Times New Roman"/>
          <w:bCs/>
          <w:sz w:val="26"/>
          <w:szCs w:val="26"/>
        </w:rPr>
      </w:pPr>
      <w:r>
        <w:rPr>
          <w:bCs/>
          <w:sz w:val="26"/>
          <w:szCs w:val="26"/>
        </w:rPr>
      </w:r>
    </w:p>
    <w:p>
      <w:pPr>
        <w:pStyle w:val="ListParagraph"/>
        <w:widowControl/>
        <w:numPr>
          <w:ilvl w:val="0"/>
          <w:numId w:val="0"/>
        </w:numPr>
        <w:shd w:val="clear" w:color="auto" w:fill="FFFFFF"/>
        <w:tabs>
          <w:tab w:val="clear" w:pos="709"/>
          <w:tab w:val="left" w:pos="426" w:leader="none"/>
        </w:tabs>
        <w:ind w:left="0" w:right="0" w:hanging="0"/>
        <w:jc w:val="center"/>
        <w:rPr>
          <w:rFonts w:ascii="Times New Roman" w:hAnsi="Times New Roman"/>
          <w:sz w:val="26"/>
          <w:szCs w:val="26"/>
        </w:rPr>
      </w:pPr>
      <w:r>
        <w:rPr>
          <w:b/>
          <w:bCs/>
          <w:sz w:val="26"/>
          <w:szCs w:val="26"/>
        </w:rPr>
        <w:t>9. Разрешение споров</w:t>
      </w:r>
    </w:p>
    <w:p>
      <w:pPr>
        <w:pStyle w:val="ListParagraph"/>
        <w:widowControl/>
        <w:numPr>
          <w:ilvl w:val="0"/>
          <w:numId w:val="0"/>
        </w:numPr>
        <w:shd w:val="clear" w:color="auto" w:fill="FFFFFF"/>
        <w:tabs>
          <w:tab w:val="clear" w:pos="709"/>
          <w:tab w:val="left" w:pos="0" w:leader="none"/>
          <w:tab w:val="left" w:pos="1418" w:leader="none"/>
        </w:tabs>
        <w:ind w:left="0" w:right="0" w:hanging="0"/>
        <w:jc w:val="both"/>
        <w:rPr>
          <w:rFonts w:ascii="Times New Roman" w:hAnsi="Times New Roman"/>
          <w:sz w:val="26"/>
          <w:szCs w:val="26"/>
        </w:rPr>
      </w:pPr>
      <w:r>
        <w:rPr>
          <w:bCs/>
          <w:sz w:val="26"/>
          <w:szCs w:val="26"/>
        </w:rPr>
        <w:t xml:space="preserve">9.1. 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0"/>
          <w:numId w:val="0"/>
        </w:numPr>
        <w:shd w:val="clear" w:color="auto" w:fill="FFFFFF"/>
        <w:tabs>
          <w:tab w:val="clear" w:pos="709"/>
          <w:tab w:val="left" w:pos="0" w:leader="none"/>
          <w:tab w:val="left" w:pos="1418" w:leader="none"/>
        </w:tabs>
        <w:ind w:left="0" w:right="0" w:hanging="0"/>
        <w:jc w:val="both"/>
        <w:rPr>
          <w:rFonts w:ascii="Times New Roman" w:hAnsi="Times New Roman"/>
          <w:sz w:val="26"/>
          <w:szCs w:val="26"/>
        </w:rPr>
      </w:pPr>
      <w:r>
        <w:rPr>
          <w:bCs/>
          <w:sz w:val="26"/>
          <w:szCs w:val="26"/>
        </w:rPr>
        <w:t>9.2. Споры, указанные в пункте</w:t>
      </w:r>
      <w:r>
        <w:rPr>
          <w:bCs/>
          <w:sz w:val="26"/>
          <w:szCs w:val="26"/>
          <w:shd w:fill="auto" w:val="clear"/>
        </w:rPr>
        <w:t xml:space="preserve"> 9.1 Дог</w:t>
      </w:r>
      <w:r>
        <w:rPr>
          <w:bCs/>
          <w:sz w:val="26"/>
          <w:szCs w:val="26"/>
        </w:rPr>
        <w:t xml:space="preserve">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 </w:t>
      </w:r>
    </w:p>
    <w:p>
      <w:pPr>
        <w:pStyle w:val="ListParagraph"/>
        <w:widowControl/>
        <w:numPr>
          <w:ilvl w:val="0"/>
          <w:numId w:val="0"/>
        </w:numPr>
        <w:shd w:val="clear" w:color="auto" w:fill="FFFFFF"/>
        <w:tabs>
          <w:tab w:val="clear" w:pos="709"/>
          <w:tab w:val="left" w:pos="0" w:leader="none"/>
          <w:tab w:val="left" w:pos="1418" w:leader="none"/>
        </w:tabs>
        <w:ind w:left="0" w:right="0" w:hanging="0"/>
        <w:jc w:val="both"/>
        <w:rPr>
          <w:rFonts w:ascii="Times New Roman" w:hAnsi="Times New Roman"/>
          <w:sz w:val="26"/>
          <w:szCs w:val="26"/>
        </w:rPr>
      </w:pPr>
      <w:r>
        <w:rPr>
          <w:bCs/>
          <w:sz w:val="26"/>
          <w:szCs w:val="26"/>
        </w:rPr>
        <w:t>9.3.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w:t>
      </w:r>
      <w:r>
        <w:rPr>
          <w:bCs/>
          <w:sz w:val="26"/>
          <w:szCs w:val="26"/>
          <w:shd w:fill="auto" w:val="clear"/>
        </w:rPr>
        <w:t>м 15.8 Договора.</w:t>
      </w:r>
    </w:p>
    <w:p>
      <w:pPr>
        <w:pStyle w:val="ListParagraph"/>
        <w:widowControl/>
        <w:numPr>
          <w:ilvl w:val="0"/>
          <w:numId w:val="0"/>
        </w:numPr>
        <w:shd w:val="clear" w:color="auto" w:fill="FFFFFF"/>
        <w:tabs>
          <w:tab w:val="clear" w:pos="709"/>
          <w:tab w:val="left" w:pos="0" w:leader="none"/>
          <w:tab w:val="left" w:pos="1418" w:leader="none"/>
        </w:tabs>
        <w:ind w:left="0" w:right="0" w:hanging="0"/>
        <w:jc w:val="both"/>
        <w:rPr>
          <w:rFonts w:ascii="Times New Roman" w:hAnsi="Times New Roman"/>
          <w:sz w:val="26"/>
          <w:szCs w:val="26"/>
        </w:rPr>
      </w:pPr>
      <w:r>
        <w:rPr>
          <w:bCs/>
          <w:sz w:val="26"/>
          <w:szCs w:val="26"/>
          <w:shd w:fill="auto" w:val="clear"/>
        </w:rPr>
        <w:t xml:space="preserve">9.4. Срок для рассмотрения претензии – 15 (пятнадцать) рабочих дней </w:t>
      </w:r>
      <w:r>
        <w:rPr>
          <w:bCs/>
          <w:sz w:val="26"/>
          <w:szCs w:val="26"/>
        </w:rPr>
        <w:t xml:space="preserve">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0"/>
          <w:numId w:val="0"/>
        </w:numPr>
        <w:shd w:val="clear" w:color="auto" w:fill="FFFFFF"/>
        <w:tabs>
          <w:tab w:val="clear" w:pos="709"/>
          <w:tab w:val="left" w:pos="0" w:leader="none"/>
          <w:tab w:val="left" w:pos="1418" w:leader="none"/>
        </w:tabs>
        <w:ind w:left="0" w:right="0" w:hanging="0"/>
        <w:jc w:val="both"/>
        <w:rPr>
          <w:rFonts w:ascii="Times New Roman" w:hAnsi="Times New Roman"/>
          <w:sz w:val="26"/>
          <w:szCs w:val="26"/>
        </w:rPr>
      </w:pPr>
      <w:r>
        <w:rPr>
          <w:bCs/>
          <w:sz w:val="26"/>
          <w:szCs w:val="26"/>
        </w:rPr>
        <w:t>9.5. 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left="0" w:right="0" w:firstLine="709"/>
        <w:jc w:val="both"/>
        <w:rPr>
          <w:rFonts w:ascii="Times New Roman" w:hAnsi="Times New Roman"/>
          <w:sz w:val="26"/>
          <w:szCs w:val="26"/>
        </w:rPr>
      </w:pPr>
      <w:r>
        <w:rPr>
          <w:sz w:val="26"/>
          <w:szCs w:val="26"/>
        </w:rPr>
      </w:r>
    </w:p>
    <w:p>
      <w:pPr>
        <w:pStyle w:val="ListParagraph"/>
        <w:widowControl/>
        <w:numPr>
          <w:ilvl w:val="0"/>
          <w:numId w:val="0"/>
        </w:numPr>
        <w:shd w:val="clear" w:color="auto" w:fill="FFFFFF"/>
        <w:ind w:left="0" w:right="0" w:hanging="0"/>
        <w:jc w:val="center"/>
        <w:rPr>
          <w:rFonts w:ascii="Times New Roman" w:hAnsi="Times New Roman"/>
          <w:sz w:val="26"/>
          <w:szCs w:val="26"/>
        </w:rPr>
      </w:pPr>
      <w:r>
        <w:rPr>
          <w:b/>
          <w:bCs/>
          <w:sz w:val="26"/>
          <w:szCs w:val="26"/>
        </w:rPr>
        <w:t>10. Антикоррупционная оговорка</w:t>
      </w:r>
    </w:p>
    <w:p>
      <w:pPr>
        <w:pStyle w:val="ListParagraph"/>
        <w:numPr>
          <w:ilvl w:val="0"/>
          <w:numId w:val="0"/>
        </w:numPr>
        <w:shd w:val="clear" w:color="auto" w:fill="FFFFFF"/>
        <w:tabs>
          <w:tab w:val="clear" w:pos="709"/>
          <w:tab w:val="left" w:pos="1134" w:leader="none"/>
        </w:tabs>
        <w:ind w:left="0" w:right="0" w:hanging="0"/>
        <w:jc w:val="both"/>
        <w:rPr>
          <w:rFonts w:ascii="Times New Roman" w:hAnsi="Times New Roman"/>
          <w:sz w:val="26"/>
          <w:szCs w:val="26"/>
        </w:rPr>
      </w:pPr>
      <w:r>
        <w:rPr>
          <w:color w:val="000000"/>
          <w:sz w:val="26"/>
          <w:szCs w:val="26"/>
        </w:rPr>
        <w:t xml:space="preserve">10.1.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6"/>
          <w:szCs w:val="26"/>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left="0" w:right="0" w:hanging="0"/>
        <w:jc w:val="both"/>
        <w:rPr>
          <w:rFonts w:ascii="Times New Roman" w:hAnsi="Times New Roman"/>
          <w:sz w:val="26"/>
          <w:szCs w:val="26"/>
        </w:rPr>
      </w:pPr>
      <w:r>
        <w:rPr>
          <w:bCs/>
          <w:color w:val="000000"/>
          <w:sz w:val="26"/>
          <w:szCs w:val="26"/>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left="0" w:right="0" w:hanging="0"/>
        <w:jc w:val="both"/>
        <w:rPr>
          <w:rFonts w:ascii="Times New Roman" w:hAnsi="Times New Roman"/>
          <w:sz w:val="26"/>
          <w:szCs w:val="26"/>
        </w:rPr>
      </w:pPr>
      <w:r>
        <w:rPr>
          <w:bCs/>
          <w:color w:val="000000"/>
          <w:sz w:val="26"/>
          <w:szCs w:val="26"/>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left="0" w:right="0" w:hanging="0"/>
        <w:jc w:val="both"/>
        <w:rPr>
          <w:rFonts w:ascii="Times New Roman" w:hAnsi="Times New Roman"/>
          <w:sz w:val="26"/>
          <w:szCs w:val="26"/>
        </w:rPr>
      </w:pPr>
      <w:r>
        <w:rPr>
          <w:bCs/>
          <w:color w:val="000000"/>
          <w:sz w:val="26"/>
          <w:szCs w:val="26"/>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left="0" w:right="0" w:hanging="0"/>
        <w:jc w:val="both"/>
        <w:rPr>
          <w:rFonts w:ascii="Times New Roman" w:hAnsi="Times New Roman"/>
          <w:sz w:val="26"/>
          <w:szCs w:val="26"/>
        </w:rPr>
      </w:pPr>
      <w:r>
        <w:rPr>
          <w:bCs/>
          <w:color w:val="000000"/>
          <w:sz w:val="26"/>
          <w:szCs w:val="26"/>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left="0" w:right="0" w:hanging="0"/>
        <w:jc w:val="both"/>
        <w:rPr>
          <w:rFonts w:ascii="Times New Roman" w:hAnsi="Times New Roman"/>
          <w:sz w:val="26"/>
          <w:szCs w:val="26"/>
        </w:rPr>
      </w:pPr>
      <w:r>
        <w:rPr>
          <w:bCs/>
          <w:color w:val="000000"/>
          <w:sz w:val="26"/>
          <w:szCs w:val="26"/>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left="0" w:right="0" w:hanging="0"/>
        <w:jc w:val="both"/>
        <w:rPr>
          <w:rFonts w:ascii="Times New Roman" w:hAnsi="Times New Roman"/>
          <w:sz w:val="26"/>
          <w:szCs w:val="26"/>
        </w:rPr>
      </w:pPr>
      <w:r>
        <w:rPr>
          <w:color w:val="000000"/>
          <w:sz w:val="26"/>
          <w:szCs w:val="26"/>
        </w:rPr>
        <w:t xml:space="preserve">10.7.  Каналы связи Линия доверия Группы РусГидро: </w:t>
      </w:r>
    </w:p>
    <w:p>
      <w:pPr>
        <w:pStyle w:val="Normal"/>
        <w:shd w:val="clear" w:color="auto" w:fill="FFFFFF"/>
        <w:tabs>
          <w:tab w:val="clear" w:pos="709"/>
          <w:tab w:val="left" w:pos="567" w:leader="none"/>
          <w:tab w:val="left" w:pos="1134" w:leader="none"/>
        </w:tabs>
        <w:ind w:left="0" w:right="0" w:hanging="0"/>
        <w:jc w:val="both"/>
        <w:rPr>
          <w:rFonts w:ascii="Times New Roman" w:hAnsi="Times New Roman"/>
          <w:sz w:val="26"/>
          <w:szCs w:val="26"/>
        </w:rPr>
      </w:pPr>
      <w:r>
        <w:rPr>
          <w:sz w:val="26"/>
          <w:szCs w:val="26"/>
        </w:rPr>
        <w:t>10.7.1. Электронная почта: ld@rushydro.ru.</w:t>
      </w:r>
    </w:p>
    <w:p>
      <w:pPr>
        <w:pStyle w:val="Normal"/>
        <w:shd w:val="clear" w:color="auto" w:fill="FFFFFF"/>
        <w:tabs>
          <w:tab w:val="clear" w:pos="709"/>
          <w:tab w:val="left" w:pos="567" w:leader="none"/>
          <w:tab w:val="left" w:pos="1134" w:leader="none"/>
        </w:tabs>
        <w:ind w:left="0" w:right="0" w:hanging="0"/>
        <w:jc w:val="both"/>
        <w:rPr>
          <w:rFonts w:ascii="Times New Roman" w:hAnsi="Times New Roman"/>
          <w:sz w:val="26"/>
          <w:szCs w:val="26"/>
        </w:rPr>
      </w:pPr>
      <w:r>
        <w:rPr>
          <w:sz w:val="26"/>
          <w:szCs w:val="26"/>
        </w:rPr>
        <w:t>10.7.2.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left="0" w:right="0" w:hanging="0"/>
        <w:jc w:val="both"/>
        <w:rPr>
          <w:rFonts w:ascii="Times New Roman" w:hAnsi="Times New Roman"/>
          <w:sz w:val="26"/>
          <w:szCs w:val="26"/>
        </w:rPr>
      </w:pPr>
      <w:r>
        <w:rPr>
          <w:sz w:val="26"/>
          <w:szCs w:val="26"/>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right="0" w:firstLine="709"/>
        <w:jc w:val="both"/>
        <w:rPr>
          <w:rFonts w:ascii="Times New Roman" w:hAnsi="Times New Roman"/>
          <w:b/>
          <w:bCs/>
          <w:sz w:val="26"/>
          <w:szCs w:val="26"/>
        </w:rPr>
      </w:pPr>
      <w:r>
        <w:rPr>
          <w:b/>
          <w:bCs/>
          <w:sz w:val="26"/>
          <w:szCs w:val="26"/>
        </w:rPr>
      </w:r>
    </w:p>
    <w:p>
      <w:pPr>
        <w:pStyle w:val="ListParagraph"/>
        <w:widowControl/>
        <w:numPr>
          <w:ilvl w:val="0"/>
          <w:numId w:val="0"/>
        </w:numPr>
        <w:shd w:val="clear" w:color="auto" w:fill="FFFFFF"/>
        <w:ind w:left="0" w:right="0" w:hanging="0"/>
        <w:jc w:val="center"/>
        <w:rPr>
          <w:rFonts w:ascii="Times New Roman" w:hAnsi="Times New Roman"/>
          <w:sz w:val="26"/>
          <w:szCs w:val="26"/>
        </w:rPr>
      </w:pPr>
      <w:r>
        <w:rPr>
          <w:b/>
          <w:bCs/>
          <w:sz w:val="26"/>
          <w:szCs w:val="26"/>
        </w:rPr>
        <w:t>11. Обстоятельства непреодолимой силы (форс-мажор)</w:t>
      </w:r>
    </w:p>
    <w:p>
      <w:pPr>
        <w:pStyle w:val="ListParagraph"/>
        <w:widowControl/>
        <w:numPr>
          <w:ilvl w:val="0"/>
          <w:numId w:val="0"/>
        </w:numPr>
        <w:shd w:val="clear" w:color="auto" w:fill="FFFFFF"/>
        <w:tabs>
          <w:tab w:val="clear" w:pos="709"/>
          <w:tab w:val="left" w:pos="0" w:leader="none"/>
          <w:tab w:val="left" w:pos="1134" w:leader="none"/>
          <w:tab w:val="left" w:pos="1418" w:leader="none"/>
        </w:tabs>
        <w:ind w:left="0" w:right="0" w:hanging="0"/>
        <w:jc w:val="both"/>
        <w:rPr>
          <w:rFonts w:ascii="Times New Roman" w:hAnsi="Times New Roman"/>
          <w:sz w:val="26"/>
          <w:szCs w:val="26"/>
        </w:rPr>
      </w:pPr>
      <w:r>
        <w:rPr>
          <w:bCs/>
          <w:sz w:val="26"/>
          <w:szCs w:val="26"/>
        </w:rPr>
        <w:t>11.1.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0"/>
          <w:numId w:val="0"/>
        </w:numPr>
        <w:shd w:val="clear" w:color="auto" w:fill="FFFFFF"/>
        <w:tabs>
          <w:tab w:val="clear" w:pos="709"/>
          <w:tab w:val="left" w:pos="0" w:leader="none"/>
          <w:tab w:val="left" w:pos="1134" w:leader="none"/>
          <w:tab w:val="left" w:pos="1418" w:leader="none"/>
        </w:tabs>
        <w:ind w:left="0" w:right="0" w:hanging="0"/>
        <w:jc w:val="both"/>
        <w:rPr>
          <w:rFonts w:ascii="Times New Roman" w:hAnsi="Times New Roman"/>
          <w:sz w:val="26"/>
          <w:szCs w:val="26"/>
        </w:rPr>
      </w:pPr>
      <w:r>
        <w:rPr>
          <w:bCs/>
          <w:sz w:val="26"/>
          <w:szCs w:val="26"/>
        </w:rPr>
        <w:t xml:space="preserve">11.2. 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0"/>
          <w:numId w:val="0"/>
        </w:numPr>
        <w:shd w:val="clear" w:color="auto" w:fill="FFFFFF"/>
        <w:tabs>
          <w:tab w:val="clear" w:pos="709"/>
          <w:tab w:val="left" w:pos="0" w:leader="none"/>
          <w:tab w:val="left" w:pos="1134" w:leader="none"/>
          <w:tab w:val="left" w:pos="1418" w:leader="none"/>
        </w:tabs>
        <w:ind w:left="0" w:right="0" w:hanging="0"/>
        <w:jc w:val="both"/>
        <w:rPr>
          <w:rFonts w:ascii="Times New Roman" w:hAnsi="Times New Roman"/>
          <w:sz w:val="26"/>
          <w:szCs w:val="26"/>
        </w:rPr>
      </w:pPr>
      <w:r>
        <w:rPr>
          <w:bCs/>
          <w:sz w:val="26"/>
          <w:szCs w:val="26"/>
        </w:rPr>
        <w:t xml:space="preserve">11.3.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0"/>
          <w:numId w:val="0"/>
        </w:numPr>
        <w:shd w:val="clear" w:color="auto" w:fill="FFFFFF"/>
        <w:tabs>
          <w:tab w:val="clear" w:pos="709"/>
          <w:tab w:val="left" w:pos="0" w:leader="none"/>
          <w:tab w:val="left" w:pos="1134" w:leader="none"/>
          <w:tab w:val="left" w:pos="1418" w:leader="none"/>
        </w:tabs>
        <w:ind w:left="0" w:right="0" w:hanging="0"/>
        <w:jc w:val="both"/>
        <w:rPr>
          <w:rFonts w:ascii="Times New Roman" w:hAnsi="Times New Roman"/>
          <w:sz w:val="26"/>
          <w:szCs w:val="26"/>
        </w:rPr>
      </w:pPr>
      <w:r>
        <w:rPr>
          <w:sz w:val="26"/>
          <w:szCs w:val="26"/>
        </w:rPr>
        <w:t>11.4. 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0"/>
          <w:numId w:val="0"/>
        </w:numPr>
        <w:shd w:val="clear" w:color="auto" w:fill="FFFFFF"/>
        <w:tabs>
          <w:tab w:val="clear" w:pos="709"/>
          <w:tab w:val="left" w:pos="0" w:leader="none"/>
          <w:tab w:val="left" w:pos="1134" w:leader="none"/>
          <w:tab w:val="left" w:pos="1418" w:leader="none"/>
        </w:tabs>
        <w:ind w:left="0" w:right="0" w:hanging="0"/>
        <w:jc w:val="both"/>
        <w:rPr>
          <w:rFonts w:ascii="Times New Roman" w:hAnsi="Times New Roman"/>
          <w:sz w:val="26"/>
          <w:szCs w:val="26"/>
        </w:rPr>
      </w:pPr>
      <w:r>
        <w:rPr>
          <w:bCs/>
          <w:sz w:val="26"/>
          <w:szCs w:val="26"/>
        </w:rPr>
        <w:t xml:space="preserve">11.5.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0"/>
          <w:numId w:val="0"/>
        </w:numPr>
        <w:shd w:val="clear" w:color="auto" w:fill="FFFFFF"/>
        <w:tabs>
          <w:tab w:val="clear" w:pos="709"/>
          <w:tab w:val="left" w:pos="0" w:leader="none"/>
          <w:tab w:val="left" w:pos="568" w:leader="none"/>
          <w:tab w:val="left" w:pos="1134" w:leader="none"/>
          <w:tab w:val="left" w:pos="1418" w:leader="none"/>
        </w:tabs>
        <w:ind w:left="0" w:right="0" w:hanging="0"/>
        <w:jc w:val="both"/>
        <w:rPr>
          <w:rFonts w:ascii="Times New Roman" w:hAnsi="Times New Roman"/>
          <w:sz w:val="26"/>
          <w:szCs w:val="26"/>
        </w:rPr>
      </w:pPr>
      <w:r>
        <w:rPr>
          <w:bCs/>
          <w:sz w:val="26"/>
          <w:szCs w:val="26"/>
        </w:rPr>
        <w:t>11.6.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 в одностороннем внесудебном порядке.</w:t>
      </w:r>
    </w:p>
    <w:p>
      <w:pPr>
        <w:pStyle w:val="Normal"/>
        <w:shd w:val="clear" w:color="auto" w:fill="FFFFFF"/>
        <w:ind w:left="0" w:right="0" w:firstLine="709"/>
        <w:jc w:val="both"/>
        <w:rPr>
          <w:rFonts w:ascii="Times New Roman" w:hAnsi="Times New Roman"/>
          <w:sz w:val="26"/>
          <w:szCs w:val="26"/>
        </w:rPr>
      </w:pPr>
      <w:r>
        <w:rPr>
          <w:sz w:val="26"/>
          <w:szCs w:val="26"/>
        </w:rPr>
      </w:r>
    </w:p>
    <w:p>
      <w:pPr>
        <w:pStyle w:val="Normal"/>
        <w:widowControl/>
        <w:numPr>
          <w:ilvl w:val="0"/>
          <w:numId w:val="0"/>
        </w:numPr>
        <w:shd w:val="clear" w:color="auto" w:fill="FFFFFF"/>
        <w:spacing w:before="0" w:after="0"/>
        <w:ind w:left="0" w:right="0" w:hanging="0"/>
        <w:contextualSpacing/>
        <w:jc w:val="center"/>
        <w:rPr>
          <w:rFonts w:ascii="Times New Roman" w:hAnsi="Times New Roman"/>
          <w:sz w:val="26"/>
          <w:szCs w:val="26"/>
        </w:rPr>
      </w:pPr>
      <w:r>
        <w:rPr>
          <w:b/>
          <w:bCs/>
          <w:sz w:val="26"/>
          <w:szCs w:val="26"/>
        </w:rPr>
        <w:t>12. Особые положения</w:t>
      </w:r>
    </w:p>
    <w:p>
      <w:pPr>
        <w:pStyle w:val="ListParagraph"/>
        <w:widowControl/>
        <w:numPr>
          <w:ilvl w:val="0"/>
          <w:numId w:val="0"/>
        </w:numPr>
        <w:shd w:val="clear" w:color="auto" w:fill="FFFFFF"/>
        <w:tabs>
          <w:tab w:val="clear" w:pos="709"/>
          <w:tab w:val="left" w:pos="1134" w:leader="none"/>
        </w:tabs>
        <w:ind w:left="0" w:right="0" w:hanging="0"/>
        <w:jc w:val="both"/>
        <w:rPr>
          <w:rFonts w:ascii="Times New Roman" w:hAnsi="Times New Roman"/>
          <w:sz w:val="26"/>
          <w:szCs w:val="26"/>
        </w:rPr>
      </w:pPr>
      <w:r>
        <w:rPr>
          <w:bCs/>
          <w:sz w:val="26"/>
          <w:szCs w:val="26"/>
        </w:rPr>
        <w:t>12.1.</w:t>
      </w:r>
      <w:bookmarkStart w:id="9" w:name="_Ref361337900"/>
      <w:r>
        <w:rPr>
          <w:bCs/>
          <w:sz w:val="26"/>
          <w:szCs w:val="26"/>
        </w:rPr>
        <w:t xml:space="preserve"> 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8"/>
        </w:numPr>
        <w:shd w:val="clear" w:color="auto" w:fill="FFFFFF"/>
        <w:tabs>
          <w:tab w:val="clear" w:pos="709"/>
          <w:tab w:val="left" w:pos="1134" w:leader="none"/>
        </w:tabs>
        <w:ind w:left="0" w:right="0" w:firstLine="709"/>
        <w:jc w:val="both"/>
        <w:rPr/>
      </w:pPr>
      <w:r>
        <w:rPr>
          <w:bCs/>
          <w:sz w:val="26"/>
          <w:szCs w:val="26"/>
        </w:rPr>
        <w:t xml:space="preserve"> </w:t>
      </w:r>
      <w:r>
        <w:rPr>
          <w:bCs/>
          <w:sz w:val="26"/>
          <w:szCs w:val="26"/>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6"/>
            <w:szCs w:val="26"/>
          </w:rPr>
          <w:t>№ 18162/09</w:t>
        </w:r>
      </w:hyperlink>
      <w:r>
        <w:rPr>
          <w:bCs/>
          <w:sz w:val="26"/>
          <w:szCs w:val="26"/>
        </w:rPr>
        <w:t xml:space="preserve"> и от 25.05.2010 </w:t>
      </w:r>
      <w:hyperlink r:id="rId3">
        <w:r>
          <w:rPr>
            <w:bCs/>
            <w:sz w:val="26"/>
            <w:szCs w:val="26"/>
          </w:rPr>
          <w:t>№ 15658/09</w:t>
        </w:r>
      </w:hyperlink>
      <w:r>
        <w:rPr>
          <w:bCs/>
          <w:sz w:val="26"/>
          <w:szCs w:val="26"/>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widowControl/>
        <w:numPr>
          <w:ilvl w:val="1"/>
          <w:numId w:val="8"/>
        </w:numPr>
        <w:shd w:val="clear" w:color="auto" w:fill="FFFFFF"/>
        <w:tabs>
          <w:tab w:val="clear" w:pos="709"/>
          <w:tab w:val="left" w:pos="1134" w:leader="none"/>
        </w:tabs>
        <w:ind w:left="0" w:right="0" w:firstLine="709"/>
        <w:jc w:val="both"/>
        <w:rPr/>
      </w:pPr>
      <w:r>
        <w:rPr>
          <w:bCs/>
          <w:sz w:val="26"/>
          <w:szCs w:val="26"/>
        </w:rPr>
        <w:t xml:space="preserve">соответствующие </w:t>
      </w:r>
      <w:hyperlink r:id="rId4">
        <w:r>
          <w:rPr>
            <w:bCs/>
            <w:sz w:val="26"/>
            <w:szCs w:val="26"/>
          </w:rPr>
          <w:t>Критери</w:t>
        </w:r>
      </w:hyperlink>
      <w:r>
        <w:rPr>
          <w:bCs/>
          <w:sz w:val="26"/>
          <w:szCs w:val="26"/>
        </w:rPr>
        <w:t xml:space="preserve">ям самостоятельной оценки рисков </w:t>
        <w:br/>
        <w:t>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9"/>
    </w:p>
    <w:p>
      <w:pPr>
        <w:pStyle w:val="ListParagraph"/>
        <w:widowControl/>
        <w:numPr>
          <w:ilvl w:val="0"/>
          <w:numId w:val="0"/>
        </w:numPr>
        <w:shd w:val="clear" w:color="auto" w:fill="FFFFFF"/>
        <w:tabs>
          <w:tab w:val="clear" w:pos="709"/>
          <w:tab w:val="left" w:pos="1134" w:leader="none"/>
        </w:tabs>
        <w:ind w:left="0" w:right="0" w:hanging="0"/>
        <w:jc w:val="both"/>
        <w:rPr>
          <w:rFonts w:ascii="Times New Roman" w:hAnsi="Times New Roman"/>
          <w:sz w:val="26"/>
          <w:szCs w:val="26"/>
        </w:rPr>
      </w:pPr>
      <w:r>
        <w:rPr>
          <w:bCs/>
          <w:sz w:val="26"/>
          <w:szCs w:val="26"/>
        </w:rPr>
        <w:t>12.2.</w:t>
      </w:r>
      <w:bookmarkStart w:id="10" w:name="_Ref361337921"/>
      <w:r>
        <w:rPr>
          <w:bCs/>
          <w:sz w:val="26"/>
          <w:szCs w:val="26"/>
        </w:rPr>
        <w:t xml:space="preserve"> 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10"/>
    </w:p>
    <w:p>
      <w:pPr>
        <w:pStyle w:val="ListParagraph"/>
        <w:widowControl/>
        <w:numPr>
          <w:ilvl w:val="0"/>
          <w:numId w:val="0"/>
        </w:numPr>
        <w:shd w:val="clear" w:color="auto" w:fill="FFFFFF"/>
        <w:tabs>
          <w:tab w:val="clear" w:pos="709"/>
          <w:tab w:val="left" w:pos="1134" w:leader="none"/>
        </w:tabs>
        <w:ind w:left="0" w:right="0" w:hanging="0"/>
        <w:jc w:val="both"/>
        <w:rPr>
          <w:rFonts w:ascii="Times New Roman" w:hAnsi="Times New Roman"/>
          <w:sz w:val="26"/>
          <w:szCs w:val="26"/>
        </w:rPr>
      </w:pPr>
      <w:r>
        <w:rPr>
          <w:bCs/>
          <w:sz w:val="26"/>
          <w:szCs w:val="26"/>
        </w:rPr>
        <w:t>12.3</w:t>
      </w:r>
      <w:bookmarkStart w:id="11" w:name="_Ref361337948"/>
      <w:r>
        <w:rPr>
          <w:bCs/>
          <w:sz w:val="26"/>
          <w:szCs w:val="26"/>
        </w:rPr>
        <w:t xml:space="preserve">. В случае нарушения Поставщиком обязательств, установленных пунктами 12.1, 12.2 Договора, Покупатель вправе в одностороннем внесудебном порядке отказаться </w:t>
        <w:br/>
        <w:t>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1"/>
    </w:p>
    <w:p>
      <w:pPr>
        <w:pStyle w:val="ListParagraph"/>
        <w:widowControl/>
        <w:numPr>
          <w:ilvl w:val="0"/>
          <w:numId w:val="0"/>
        </w:numPr>
        <w:shd w:val="clear" w:color="auto" w:fill="FFFFFF"/>
        <w:tabs>
          <w:tab w:val="clear" w:pos="709"/>
          <w:tab w:val="left" w:pos="1134" w:leader="none"/>
        </w:tabs>
        <w:ind w:left="0" w:right="0" w:hanging="0"/>
        <w:jc w:val="both"/>
        <w:rPr>
          <w:rFonts w:ascii="Times New Roman" w:hAnsi="Times New Roman"/>
          <w:sz w:val="26"/>
          <w:szCs w:val="26"/>
        </w:rPr>
      </w:pPr>
      <w:r>
        <w:rPr>
          <w:bCs/>
          <w:sz w:val="26"/>
          <w:szCs w:val="26"/>
        </w:rPr>
        <w:t>12.4</w:t>
      </w:r>
      <w:bookmarkStart w:id="12" w:name="_Ref361337980"/>
      <w:r>
        <w:rPr>
          <w:bCs/>
          <w:sz w:val="26"/>
          <w:szCs w:val="26"/>
        </w:rPr>
        <w:t xml:space="preserve">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12.1, 12.2 Договора.</w:t>
      </w:r>
      <w:bookmarkEnd w:id="12"/>
    </w:p>
    <w:p>
      <w:pPr>
        <w:pStyle w:val="ListParagraph"/>
        <w:widowControl/>
        <w:numPr>
          <w:ilvl w:val="0"/>
          <w:numId w:val="0"/>
        </w:numPr>
        <w:shd w:val="clear" w:color="auto" w:fill="FFFFFF"/>
        <w:tabs>
          <w:tab w:val="clear" w:pos="709"/>
          <w:tab w:val="left" w:pos="1134" w:leader="none"/>
        </w:tabs>
        <w:ind w:left="0" w:right="0" w:hanging="0"/>
        <w:jc w:val="both"/>
        <w:rPr>
          <w:rFonts w:ascii="Times New Roman" w:hAnsi="Times New Roman"/>
          <w:sz w:val="26"/>
          <w:szCs w:val="26"/>
        </w:rPr>
      </w:pPr>
      <w:r>
        <w:rPr>
          <w:bCs/>
          <w:sz w:val="26"/>
          <w:szCs w:val="26"/>
        </w:rPr>
        <w:t>12.5</w:t>
      </w:r>
      <w:bookmarkStart w:id="13" w:name="_Ref373243071"/>
      <w:r>
        <w:rPr>
          <w:bCs/>
          <w:sz w:val="26"/>
          <w:szCs w:val="26"/>
        </w:rPr>
        <w:t xml:space="preserve">. Штраф, предусмотренный пунктом 12.4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12.3 Договора.</w:t>
      </w:r>
      <w:bookmarkEnd w:id="13"/>
    </w:p>
    <w:p>
      <w:pPr>
        <w:pStyle w:val="ListParagraph"/>
        <w:widowControl/>
        <w:numPr>
          <w:ilvl w:val="0"/>
          <w:numId w:val="0"/>
        </w:numPr>
        <w:shd w:val="clear" w:color="auto" w:fill="FFFFFF"/>
        <w:tabs>
          <w:tab w:val="clear" w:pos="709"/>
          <w:tab w:val="left" w:pos="1134" w:leader="none"/>
        </w:tabs>
        <w:ind w:left="0" w:right="0" w:hanging="0"/>
        <w:jc w:val="both"/>
        <w:rPr>
          <w:rFonts w:ascii="Times New Roman" w:hAnsi="Times New Roman"/>
          <w:sz w:val="26"/>
          <w:szCs w:val="26"/>
        </w:rPr>
      </w:pPr>
      <w:r>
        <w:rPr>
          <w:bCs/>
          <w:sz w:val="26"/>
          <w:szCs w:val="26"/>
        </w:rPr>
        <w:t>12.6.</w:t>
      </w:r>
      <w:bookmarkStart w:id="14" w:name="_Ref361337992"/>
      <w:r>
        <w:rPr>
          <w:bCs/>
          <w:sz w:val="26"/>
          <w:szCs w:val="26"/>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12.4. Договора. При этом Покупатель не будет считаться просрочившим и / или нарушившим свои обязательства по Договору.</w:t>
      </w:r>
      <w:bookmarkEnd w:id="14"/>
    </w:p>
    <w:p>
      <w:pPr>
        <w:pStyle w:val="ListParagraph"/>
        <w:widowControl/>
        <w:numPr>
          <w:ilvl w:val="0"/>
          <w:numId w:val="0"/>
        </w:numPr>
        <w:shd w:val="clear" w:color="auto" w:fill="FFFFFF"/>
        <w:tabs>
          <w:tab w:val="clear" w:pos="709"/>
          <w:tab w:val="left" w:pos="1134" w:leader="none"/>
        </w:tabs>
        <w:ind w:left="0" w:right="0" w:hanging="0"/>
        <w:jc w:val="both"/>
        <w:rPr>
          <w:rFonts w:ascii="Times New Roman" w:hAnsi="Times New Roman"/>
          <w:sz w:val="26"/>
          <w:szCs w:val="26"/>
        </w:rPr>
      </w:pPr>
      <w:r>
        <w:rPr>
          <w:bCs/>
          <w:sz w:val="26"/>
          <w:szCs w:val="26"/>
        </w:rPr>
        <w:t>12.7. 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9"/>
          <w:tab w:val="left" w:pos="1134" w:leader="none"/>
        </w:tabs>
        <w:jc w:val="both"/>
        <w:rPr>
          <w:rFonts w:ascii="Times New Roman" w:hAnsi="Times New Roman"/>
          <w:bCs/>
          <w:sz w:val="26"/>
          <w:szCs w:val="26"/>
        </w:rPr>
      </w:pPr>
      <w:r>
        <w:rPr>
          <w:bCs/>
          <w:sz w:val="26"/>
          <w:szCs w:val="26"/>
        </w:rPr>
      </w:r>
    </w:p>
    <w:p>
      <w:pPr>
        <w:pStyle w:val="ListParagraph"/>
        <w:widowControl/>
        <w:numPr>
          <w:ilvl w:val="0"/>
          <w:numId w:val="0"/>
        </w:numPr>
        <w:shd w:val="clear" w:color="auto" w:fill="FFFFFF"/>
        <w:tabs>
          <w:tab w:val="clear" w:pos="709"/>
          <w:tab w:val="left" w:pos="426" w:leader="none"/>
        </w:tabs>
        <w:ind w:left="0" w:right="0" w:hanging="0"/>
        <w:jc w:val="center"/>
        <w:rPr>
          <w:rFonts w:ascii="Times New Roman" w:hAnsi="Times New Roman"/>
          <w:sz w:val="26"/>
          <w:szCs w:val="26"/>
        </w:rPr>
      </w:pPr>
      <w:r>
        <w:rPr>
          <w:b/>
          <w:bCs/>
          <w:sz w:val="26"/>
          <w:szCs w:val="26"/>
        </w:rPr>
        <w:t>13. Заверения</w:t>
      </w:r>
      <w:r>
        <w:rPr>
          <w:b/>
          <w:sz w:val="26"/>
          <w:szCs w:val="26"/>
        </w:rPr>
        <w:t xml:space="preserve"> Сторон</w:t>
      </w:r>
    </w:p>
    <w:p>
      <w:pPr>
        <w:pStyle w:val="ListParagraph"/>
        <w:widowControl/>
        <w:numPr>
          <w:ilvl w:val="0"/>
          <w:numId w:val="0"/>
        </w:numPr>
        <w:shd w:val="clear" w:color="auto" w:fill="FFFFFF"/>
        <w:tabs>
          <w:tab w:val="clear" w:pos="709"/>
          <w:tab w:val="left" w:pos="1134" w:leader="none"/>
          <w:tab w:val="left" w:pos="1418" w:leader="none"/>
        </w:tabs>
        <w:ind w:left="0" w:right="0" w:hanging="0"/>
        <w:jc w:val="both"/>
        <w:rPr>
          <w:rFonts w:ascii="Times New Roman" w:hAnsi="Times New Roman"/>
          <w:sz w:val="26"/>
          <w:szCs w:val="26"/>
        </w:rPr>
      </w:pPr>
      <w:r>
        <w:rPr>
          <w:bCs/>
          <w:sz w:val="26"/>
          <w:szCs w:val="26"/>
        </w:rPr>
        <w:t>13.1. Каждая</w:t>
      </w:r>
      <w:r>
        <w:rPr>
          <w:sz w:val="26"/>
          <w:szCs w:val="26"/>
        </w:rPr>
        <w:t xml:space="preserve"> из Сторон заявляет и подтверждает другой Стороне, что: </w:t>
      </w:r>
    </w:p>
    <w:p>
      <w:pPr>
        <w:pStyle w:val="ListParagraph"/>
        <w:widowControl/>
        <w:numPr>
          <w:ilvl w:val="0"/>
          <w:numId w:val="4"/>
        </w:numPr>
        <w:shd w:val="clear" w:color="auto" w:fill="FFFFFF"/>
        <w:tabs>
          <w:tab w:val="left" w:pos="0" w:leader="none"/>
          <w:tab w:val="left" w:pos="709" w:leader="none"/>
          <w:tab w:val="left" w:pos="1418" w:leader="none"/>
        </w:tabs>
        <w:ind w:left="0" w:right="0" w:firstLine="709"/>
        <w:jc w:val="both"/>
        <w:rPr>
          <w:rFonts w:ascii="Times New Roman" w:hAnsi="Times New Roman"/>
          <w:sz w:val="26"/>
          <w:szCs w:val="26"/>
        </w:rPr>
      </w:pPr>
      <w:r>
        <w:rPr>
          <w:sz w:val="26"/>
          <w:szCs w:val="26"/>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4"/>
        </w:numPr>
        <w:shd w:val="clear" w:color="auto" w:fill="FFFFFF"/>
        <w:tabs>
          <w:tab w:val="left" w:pos="0" w:leader="none"/>
          <w:tab w:val="left" w:pos="709" w:leader="none"/>
          <w:tab w:val="left" w:pos="1418" w:leader="none"/>
        </w:tabs>
        <w:ind w:left="0" w:right="0" w:firstLine="709"/>
        <w:jc w:val="both"/>
        <w:rPr>
          <w:rFonts w:ascii="Times New Roman" w:hAnsi="Times New Roman"/>
          <w:sz w:val="26"/>
          <w:szCs w:val="26"/>
        </w:rPr>
      </w:pPr>
      <w:r>
        <w:rPr>
          <w:sz w:val="26"/>
          <w:szCs w:val="26"/>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4"/>
        </w:numPr>
        <w:shd w:val="clear" w:color="auto" w:fill="FFFFFF"/>
        <w:tabs>
          <w:tab w:val="left" w:pos="0" w:leader="none"/>
          <w:tab w:val="left" w:pos="709" w:leader="none"/>
          <w:tab w:val="left" w:pos="1418" w:leader="none"/>
        </w:tabs>
        <w:ind w:left="0" w:right="0" w:firstLine="709"/>
        <w:jc w:val="both"/>
        <w:rPr>
          <w:rFonts w:ascii="Times New Roman" w:hAnsi="Times New Roman"/>
          <w:sz w:val="26"/>
          <w:szCs w:val="26"/>
        </w:rPr>
      </w:pPr>
      <w:r>
        <w:rPr>
          <w:sz w:val="26"/>
          <w:szCs w:val="26"/>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4"/>
        </w:numPr>
        <w:shd w:val="clear" w:color="auto" w:fill="FFFFFF"/>
        <w:tabs>
          <w:tab w:val="left" w:pos="0" w:leader="none"/>
          <w:tab w:val="left" w:pos="709" w:leader="none"/>
          <w:tab w:val="left" w:pos="1418" w:leader="none"/>
        </w:tabs>
        <w:ind w:left="0" w:right="0" w:firstLine="709"/>
        <w:jc w:val="both"/>
        <w:rPr>
          <w:rFonts w:ascii="Times New Roman" w:hAnsi="Times New Roman"/>
          <w:sz w:val="26"/>
          <w:szCs w:val="26"/>
        </w:rPr>
      </w:pPr>
      <w:r>
        <w:rPr>
          <w:sz w:val="26"/>
          <w:szCs w:val="26"/>
        </w:rPr>
        <w:t>лица, подписывающие от имени Сторон Договор, надлежащим образом уполномочены на его подписание;</w:t>
      </w:r>
    </w:p>
    <w:p>
      <w:pPr>
        <w:pStyle w:val="ListParagraph"/>
        <w:widowControl/>
        <w:numPr>
          <w:ilvl w:val="0"/>
          <w:numId w:val="4"/>
        </w:numPr>
        <w:shd w:val="clear" w:color="auto" w:fill="FFFFFF"/>
        <w:tabs>
          <w:tab w:val="left" w:pos="0" w:leader="none"/>
          <w:tab w:val="left" w:pos="709" w:leader="none"/>
          <w:tab w:val="left" w:pos="1418" w:leader="none"/>
        </w:tabs>
        <w:ind w:left="0" w:right="0" w:firstLine="709"/>
        <w:jc w:val="both"/>
        <w:rPr>
          <w:rFonts w:ascii="Times New Roman" w:hAnsi="Times New Roman"/>
          <w:sz w:val="26"/>
          <w:szCs w:val="26"/>
        </w:rPr>
      </w:pPr>
      <w:r>
        <w:rPr>
          <w:sz w:val="26"/>
          <w:szCs w:val="26"/>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0"/>
          <w:numId w:val="0"/>
        </w:numPr>
        <w:shd w:val="clear" w:color="auto" w:fill="FFFFFF"/>
        <w:tabs>
          <w:tab w:val="clear" w:pos="709"/>
          <w:tab w:val="left" w:pos="1418" w:leader="none"/>
        </w:tabs>
        <w:ind w:left="0" w:right="0" w:hanging="0"/>
        <w:jc w:val="both"/>
        <w:rPr>
          <w:rFonts w:ascii="Times New Roman" w:hAnsi="Times New Roman"/>
          <w:sz w:val="26"/>
          <w:szCs w:val="26"/>
        </w:rPr>
      </w:pPr>
      <w:r>
        <w:rPr>
          <w:sz w:val="26"/>
          <w:szCs w:val="26"/>
        </w:rPr>
        <w:t>13.2. Поставщик заявляет и заверяет Покупателя в том, что на момент заключения Договора:</w:t>
      </w:r>
    </w:p>
    <w:p>
      <w:pPr>
        <w:pStyle w:val="ListParagraph"/>
        <w:widowControl/>
        <w:numPr>
          <w:ilvl w:val="0"/>
          <w:numId w:val="6"/>
        </w:numPr>
        <w:shd w:val="clear" w:color="auto" w:fill="FFFFFF"/>
        <w:tabs>
          <w:tab w:val="left" w:pos="0" w:leader="none"/>
          <w:tab w:val="left" w:pos="709" w:leader="none"/>
        </w:tabs>
        <w:ind w:left="0" w:right="0" w:firstLine="709"/>
        <w:jc w:val="both"/>
        <w:rPr>
          <w:rFonts w:ascii="Times New Roman" w:hAnsi="Times New Roman"/>
          <w:sz w:val="26"/>
          <w:szCs w:val="26"/>
        </w:rPr>
      </w:pPr>
      <w:r>
        <w:rPr>
          <w:sz w:val="26"/>
          <w:szCs w:val="26"/>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6"/>
        </w:numPr>
        <w:shd w:val="clear" w:color="auto" w:fill="FFFFFF"/>
        <w:tabs>
          <w:tab w:val="left" w:pos="0" w:leader="none"/>
          <w:tab w:val="left" w:pos="709" w:leader="none"/>
        </w:tabs>
        <w:ind w:left="0" w:right="0" w:firstLine="709"/>
        <w:jc w:val="both"/>
        <w:rPr>
          <w:rFonts w:ascii="Times New Roman" w:hAnsi="Times New Roman"/>
          <w:sz w:val="26"/>
          <w:szCs w:val="26"/>
        </w:rPr>
      </w:pPr>
      <w:r>
        <w:rPr>
          <w:sz w:val="26"/>
          <w:szCs w:val="26"/>
        </w:rPr>
        <w:t>руководителем Поставщика является лицо, не являющееся массовым руководителем;</w:t>
      </w:r>
    </w:p>
    <w:p>
      <w:pPr>
        <w:pStyle w:val="ListParagraph"/>
        <w:widowControl/>
        <w:numPr>
          <w:ilvl w:val="0"/>
          <w:numId w:val="6"/>
        </w:numPr>
        <w:shd w:val="clear" w:color="auto" w:fill="FFFFFF"/>
        <w:tabs>
          <w:tab w:val="left" w:pos="0" w:leader="none"/>
          <w:tab w:val="left" w:pos="709" w:leader="none"/>
        </w:tabs>
        <w:ind w:left="0" w:right="0" w:firstLine="709"/>
        <w:jc w:val="both"/>
        <w:rPr>
          <w:rFonts w:ascii="Times New Roman" w:hAnsi="Times New Roman"/>
          <w:sz w:val="26"/>
          <w:szCs w:val="26"/>
        </w:rPr>
      </w:pPr>
      <w:r>
        <w:rPr>
          <w:sz w:val="26"/>
          <w:szCs w:val="26"/>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6"/>
        </w:numPr>
        <w:shd w:val="clear" w:color="auto" w:fill="FFFFFF"/>
        <w:tabs>
          <w:tab w:val="left" w:pos="0" w:leader="none"/>
          <w:tab w:val="left" w:pos="709" w:leader="none"/>
        </w:tabs>
        <w:ind w:left="0" w:right="0" w:firstLine="709"/>
        <w:jc w:val="both"/>
        <w:rPr>
          <w:rFonts w:ascii="Times New Roman" w:hAnsi="Times New Roman"/>
          <w:sz w:val="26"/>
          <w:szCs w:val="26"/>
        </w:rPr>
      </w:pPr>
      <w:r>
        <w:rPr>
          <w:sz w:val="26"/>
          <w:szCs w:val="26"/>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5"/>
        </w:numPr>
        <w:shd w:val="clear" w:color="auto" w:fill="FFFFFF"/>
        <w:tabs>
          <w:tab w:val="clear" w:pos="709"/>
          <w:tab w:val="left" w:pos="0" w:leader="none"/>
          <w:tab w:val="left" w:pos="567" w:leader="none"/>
        </w:tabs>
        <w:ind w:left="0" w:right="0" w:firstLine="709"/>
        <w:jc w:val="both"/>
        <w:rPr>
          <w:rFonts w:ascii="Times New Roman" w:hAnsi="Times New Roman"/>
          <w:sz w:val="26"/>
          <w:szCs w:val="26"/>
        </w:rPr>
      </w:pPr>
      <w:r>
        <w:rPr>
          <w:sz w:val="26"/>
          <w:szCs w:val="26"/>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5"/>
        </w:numPr>
        <w:shd w:val="clear" w:color="auto" w:fill="FFFFFF"/>
        <w:tabs>
          <w:tab w:val="clear" w:pos="709"/>
          <w:tab w:val="left" w:pos="0" w:leader="none"/>
          <w:tab w:val="left" w:pos="567" w:leader="none"/>
        </w:tabs>
        <w:ind w:left="0" w:right="0" w:firstLine="709"/>
        <w:jc w:val="both"/>
        <w:rPr>
          <w:rFonts w:ascii="Times New Roman" w:hAnsi="Times New Roman"/>
          <w:sz w:val="26"/>
          <w:szCs w:val="26"/>
        </w:rPr>
      </w:pPr>
      <w:r>
        <w:rPr>
          <w:sz w:val="26"/>
          <w:szCs w:val="26"/>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5"/>
        </w:numPr>
        <w:shd w:val="clear" w:color="auto" w:fill="FFFFFF"/>
        <w:tabs>
          <w:tab w:val="clear" w:pos="709"/>
          <w:tab w:val="left" w:pos="0" w:leader="none"/>
          <w:tab w:val="left" w:pos="567" w:leader="none"/>
        </w:tabs>
        <w:ind w:left="0" w:right="0" w:firstLine="709"/>
        <w:jc w:val="both"/>
        <w:rPr>
          <w:rFonts w:ascii="Times New Roman" w:hAnsi="Times New Roman"/>
          <w:sz w:val="26"/>
          <w:szCs w:val="26"/>
        </w:rPr>
      </w:pPr>
      <w:r>
        <w:rPr>
          <w:sz w:val="26"/>
          <w:szCs w:val="26"/>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5"/>
        </w:numPr>
        <w:shd w:val="clear" w:color="auto" w:fill="FFFFFF"/>
        <w:tabs>
          <w:tab w:val="clear" w:pos="709"/>
          <w:tab w:val="left" w:pos="0" w:leader="none"/>
          <w:tab w:val="left" w:pos="567" w:leader="none"/>
        </w:tabs>
        <w:ind w:left="0" w:right="0" w:firstLine="709"/>
        <w:jc w:val="both"/>
        <w:rPr>
          <w:rFonts w:ascii="Times New Roman" w:hAnsi="Times New Roman"/>
          <w:sz w:val="26"/>
          <w:szCs w:val="26"/>
        </w:rPr>
      </w:pPr>
      <w:r>
        <w:rPr>
          <w:sz w:val="26"/>
          <w:szCs w:val="26"/>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0"/>
          <w:numId w:val="0"/>
        </w:numPr>
        <w:tabs>
          <w:tab w:val="clear" w:pos="709"/>
          <w:tab w:val="left" w:pos="1418" w:leader="none"/>
        </w:tabs>
        <w:ind w:left="0" w:right="0" w:hanging="0"/>
        <w:jc w:val="both"/>
        <w:rPr>
          <w:rFonts w:ascii="Times New Roman" w:hAnsi="Times New Roman"/>
          <w:sz w:val="26"/>
          <w:szCs w:val="26"/>
        </w:rPr>
      </w:pPr>
      <w:r>
        <w:rPr>
          <w:sz w:val="26"/>
          <w:szCs w:val="26"/>
        </w:rPr>
        <w:t xml:space="preserve">13.3. 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0"/>
          <w:numId w:val="0"/>
        </w:numPr>
        <w:shd w:val="clear" w:color="auto" w:fill="FFFFFF"/>
        <w:tabs>
          <w:tab w:val="clear" w:pos="709"/>
          <w:tab w:val="left" w:pos="1418" w:leader="none"/>
        </w:tabs>
        <w:ind w:left="0" w:right="0" w:hanging="0"/>
        <w:jc w:val="both"/>
        <w:rPr>
          <w:rFonts w:ascii="Times New Roman" w:hAnsi="Times New Roman"/>
          <w:sz w:val="26"/>
          <w:szCs w:val="26"/>
        </w:rPr>
      </w:pPr>
      <w:r>
        <w:rPr>
          <w:sz w:val="26"/>
          <w:szCs w:val="26"/>
        </w:rPr>
        <w:t xml:space="preserve">13.4. В случае, если </w:t>
      </w:r>
      <w:r>
        <w:rPr>
          <w:bCs/>
          <w:sz w:val="26"/>
          <w:szCs w:val="26"/>
        </w:rPr>
        <w:t xml:space="preserve">Поставщик </w:t>
      </w:r>
      <w:r>
        <w:rPr>
          <w:sz w:val="26"/>
          <w:szCs w:val="26"/>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6"/>
          <w:szCs w:val="26"/>
        </w:rPr>
        <w:t xml:space="preserve">Поставщик </w:t>
      </w:r>
      <w:r>
        <w:rPr>
          <w:sz w:val="26"/>
          <w:szCs w:val="26"/>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0"/>
          <w:numId w:val="0"/>
        </w:numPr>
        <w:shd w:val="clear" w:color="auto" w:fill="FFFFFF"/>
        <w:tabs>
          <w:tab w:val="clear" w:pos="709"/>
          <w:tab w:val="left" w:pos="1418" w:leader="none"/>
        </w:tabs>
        <w:ind w:left="0" w:right="0" w:hanging="0"/>
        <w:jc w:val="both"/>
        <w:rPr>
          <w:rFonts w:ascii="Times New Roman" w:hAnsi="Times New Roman"/>
          <w:sz w:val="26"/>
          <w:szCs w:val="26"/>
        </w:rPr>
      </w:pPr>
      <w:r>
        <w:rPr>
          <w:sz w:val="26"/>
          <w:szCs w:val="26"/>
        </w:rPr>
        <w:t>13.5.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right="0" w:firstLine="709"/>
        <w:jc w:val="both"/>
        <w:rPr>
          <w:rFonts w:ascii="Times New Roman" w:hAnsi="Times New Roman"/>
          <w:sz w:val="26"/>
          <w:szCs w:val="26"/>
        </w:rPr>
      </w:pPr>
      <w:r>
        <w:rPr>
          <w:sz w:val="26"/>
          <w:szCs w:val="26"/>
        </w:rPr>
      </w:r>
    </w:p>
    <w:p>
      <w:pPr>
        <w:pStyle w:val="ListParagraph"/>
        <w:widowControl/>
        <w:numPr>
          <w:ilvl w:val="0"/>
          <w:numId w:val="0"/>
        </w:numPr>
        <w:shd w:val="clear" w:color="auto" w:fill="FFFFFF"/>
        <w:tabs>
          <w:tab w:val="clear" w:pos="709"/>
          <w:tab w:val="left" w:pos="426" w:leader="none"/>
        </w:tabs>
        <w:ind w:left="0" w:right="0" w:hanging="0"/>
        <w:jc w:val="center"/>
        <w:rPr>
          <w:rFonts w:ascii="Times New Roman" w:hAnsi="Times New Roman"/>
          <w:sz w:val="26"/>
          <w:szCs w:val="26"/>
        </w:rPr>
      </w:pPr>
      <w:r>
        <w:rPr>
          <w:b/>
          <w:bCs/>
          <w:sz w:val="26"/>
          <w:szCs w:val="26"/>
        </w:rPr>
        <w:t>14. П</w:t>
      </w:r>
      <w:r>
        <w:rPr>
          <w:b/>
          <w:sz w:val="26"/>
          <w:szCs w:val="26"/>
        </w:rPr>
        <w:t>рекращение (расторжение) Договора</w:t>
      </w:r>
    </w:p>
    <w:p>
      <w:pPr>
        <w:pStyle w:val="ListParagraph"/>
        <w:widowControl/>
        <w:numPr>
          <w:ilvl w:val="0"/>
          <w:numId w:val="0"/>
        </w:numPr>
        <w:shd w:val="clear" w:color="auto" w:fill="FFFFFF"/>
        <w:tabs>
          <w:tab w:val="clear" w:pos="709"/>
          <w:tab w:val="left" w:pos="1418" w:leader="none"/>
        </w:tabs>
        <w:ind w:left="0" w:right="0" w:hanging="0"/>
        <w:jc w:val="both"/>
        <w:rPr>
          <w:rFonts w:ascii="Times New Roman" w:hAnsi="Times New Roman"/>
          <w:sz w:val="26"/>
          <w:szCs w:val="26"/>
        </w:rPr>
      </w:pPr>
      <w:r>
        <w:rPr>
          <w:sz w:val="26"/>
          <w:szCs w:val="26"/>
        </w:rPr>
        <w:t>14.1. 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w:t>
      </w:r>
      <w:r>
        <w:rPr>
          <w:sz w:val="26"/>
          <w:szCs w:val="26"/>
          <w:shd w:fill="auto" w:val="clear"/>
        </w:rPr>
        <w:t xml:space="preserve"> 15.8 До</w:t>
      </w:r>
      <w:r>
        <w:rPr>
          <w:sz w:val="26"/>
          <w:szCs w:val="26"/>
        </w:rPr>
        <w:t>говора, с приложением подписанного соглашения о расторжении Договора. Уведомление должно быть рассмотрено Стороной</w:t>
      </w:r>
      <w:r>
        <w:rPr>
          <w:spacing w:val="2"/>
          <w:sz w:val="26"/>
          <w:szCs w:val="26"/>
        </w:rPr>
        <w:t>–</w:t>
      </w:r>
      <w:r>
        <w:rPr>
          <w:sz w:val="26"/>
          <w:szCs w:val="26"/>
        </w:rPr>
        <w:t>получателем в течение 30 (тридцати) календарных дней со дня его получения.</w:t>
      </w:r>
    </w:p>
    <w:p>
      <w:pPr>
        <w:pStyle w:val="ListParagraph"/>
        <w:widowControl/>
        <w:numPr>
          <w:ilvl w:val="0"/>
          <w:numId w:val="0"/>
        </w:numPr>
        <w:shd w:val="clear" w:color="auto" w:fill="FFFFFF"/>
        <w:tabs>
          <w:tab w:val="clear" w:pos="709"/>
          <w:tab w:val="left" w:pos="1418" w:leader="none"/>
        </w:tabs>
        <w:ind w:left="0" w:right="0" w:hanging="0"/>
        <w:jc w:val="both"/>
        <w:rPr>
          <w:rFonts w:ascii="Times New Roman" w:hAnsi="Times New Roman"/>
          <w:sz w:val="26"/>
          <w:szCs w:val="26"/>
        </w:rPr>
      </w:pPr>
      <w:r>
        <w:rPr>
          <w:sz w:val="26"/>
          <w:szCs w:val="26"/>
        </w:rPr>
        <w:t xml:space="preserve">14.2. 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0"/>
          <w:numId w:val="0"/>
        </w:numPr>
        <w:shd w:val="clear" w:color="auto" w:fill="FFFFFF"/>
        <w:tabs>
          <w:tab w:val="left" w:pos="709" w:leader="none"/>
          <w:tab w:val="left" w:pos="1418" w:leader="none"/>
        </w:tabs>
        <w:ind w:left="0" w:right="0" w:hanging="0"/>
        <w:jc w:val="both"/>
        <w:rPr>
          <w:rFonts w:ascii="Times New Roman" w:hAnsi="Times New Roman"/>
          <w:sz w:val="26"/>
          <w:szCs w:val="26"/>
        </w:rPr>
      </w:pPr>
      <w:r>
        <w:rPr>
          <w:sz w:val="26"/>
          <w:szCs w:val="26"/>
        </w:rPr>
        <w:t xml:space="preserve">14.3. 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9"/>
          <w:tab w:val="left" w:pos="1134" w:leader="none"/>
          <w:tab w:val="left" w:pos="1418" w:leader="none"/>
        </w:tabs>
        <w:ind w:left="0" w:right="0" w:firstLine="709"/>
        <w:jc w:val="both"/>
        <w:rPr>
          <w:rFonts w:ascii="Times New Roman" w:hAnsi="Times New Roman"/>
          <w:sz w:val="26"/>
          <w:szCs w:val="26"/>
        </w:rPr>
      </w:pPr>
      <w:r>
        <w:rPr>
          <w:sz w:val="26"/>
          <w:szCs w:val="26"/>
        </w:rPr>
        <w:t xml:space="preserve">Стороны установили, что существенным нарушением Договора Поставщиком является: </w:t>
      </w:r>
    </w:p>
    <w:p>
      <w:pPr>
        <w:pStyle w:val="NormalWeb"/>
        <w:numPr>
          <w:ilvl w:val="0"/>
          <w:numId w:val="7"/>
        </w:numPr>
        <w:tabs>
          <w:tab w:val="clear" w:pos="709"/>
          <w:tab w:val="left" w:pos="993" w:leader="none"/>
        </w:tabs>
        <w:spacing w:beforeAutospacing="0" w:before="0" w:afterAutospacing="0" w:after="0"/>
        <w:ind w:left="0" w:right="0" w:firstLine="709"/>
        <w:jc w:val="both"/>
        <w:rPr>
          <w:rFonts w:ascii="Times New Roman" w:hAnsi="Times New Roman"/>
          <w:sz w:val="26"/>
          <w:szCs w:val="26"/>
        </w:rPr>
      </w:pPr>
      <w:r>
        <w:rPr>
          <w:sz w:val="26"/>
          <w:szCs w:val="26"/>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7"/>
        </w:numPr>
        <w:tabs>
          <w:tab w:val="clear" w:pos="709"/>
          <w:tab w:val="left" w:pos="993" w:leader="none"/>
        </w:tabs>
        <w:spacing w:beforeAutospacing="0" w:before="0" w:afterAutospacing="0" w:after="0"/>
        <w:ind w:left="0" w:right="0" w:firstLine="709"/>
        <w:jc w:val="both"/>
        <w:rPr>
          <w:rFonts w:ascii="Times New Roman" w:hAnsi="Times New Roman"/>
          <w:sz w:val="26"/>
          <w:szCs w:val="26"/>
        </w:rPr>
      </w:pPr>
      <w:r>
        <w:rPr>
          <w:sz w:val="26"/>
          <w:szCs w:val="26"/>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7"/>
        </w:numPr>
        <w:tabs>
          <w:tab w:val="clear" w:pos="709"/>
          <w:tab w:val="left" w:pos="993" w:leader="none"/>
        </w:tabs>
        <w:spacing w:beforeAutospacing="0" w:before="0" w:afterAutospacing="0" w:after="0"/>
        <w:ind w:left="0" w:right="0" w:firstLine="709"/>
        <w:jc w:val="both"/>
        <w:rPr>
          <w:rFonts w:ascii="Times New Roman" w:hAnsi="Times New Roman"/>
          <w:sz w:val="26"/>
          <w:szCs w:val="26"/>
        </w:rPr>
      </w:pPr>
      <w:r>
        <w:rPr>
          <w:sz w:val="26"/>
          <w:szCs w:val="26"/>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7"/>
        </w:numPr>
        <w:tabs>
          <w:tab w:val="clear" w:pos="709"/>
          <w:tab w:val="left" w:pos="993" w:leader="none"/>
        </w:tabs>
        <w:spacing w:beforeAutospacing="0" w:before="0" w:afterAutospacing="0" w:after="0"/>
        <w:ind w:left="0" w:right="0" w:firstLine="709"/>
        <w:jc w:val="both"/>
        <w:rPr>
          <w:rFonts w:ascii="Times New Roman" w:hAnsi="Times New Roman"/>
          <w:sz w:val="26"/>
          <w:szCs w:val="26"/>
        </w:rPr>
      </w:pPr>
      <w:r>
        <w:rPr>
          <w:sz w:val="26"/>
          <w:szCs w:val="26"/>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w:t>
      </w:r>
      <w:r>
        <w:rPr>
          <w:sz w:val="26"/>
          <w:szCs w:val="26"/>
          <w:shd w:fill="auto" w:val="clear"/>
        </w:rPr>
        <w:t>еле 11 Д</w:t>
      </w:r>
      <w:r>
        <w:rPr>
          <w:sz w:val="26"/>
          <w:szCs w:val="26"/>
        </w:rPr>
        <w:t xml:space="preserve">оговора, и имеющих существенное значение для его заключения и исполнения. </w:t>
      </w:r>
    </w:p>
    <w:p>
      <w:pPr>
        <w:pStyle w:val="ListParagraph"/>
        <w:widowControl/>
        <w:numPr>
          <w:ilvl w:val="0"/>
          <w:numId w:val="0"/>
        </w:numPr>
        <w:shd w:val="clear" w:color="auto" w:fill="FFFFFF"/>
        <w:tabs>
          <w:tab w:val="clear" w:pos="709"/>
          <w:tab w:val="left" w:pos="1418" w:leader="none"/>
        </w:tabs>
        <w:ind w:left="0" w:right="0" w:hanging="0"/>
        <w:jc w:val="both"/>
        <w:rPr>
          <w:rFonts w:ascii="Times New Roman" w:hAnsi="Times New Roman"/>
          <w:sz w:val="26"/>
          <w:szCs w:val="26"/>
        </w:rPr>
      </w:pPr>
      <w:r>
        <w:rPr>
          <w:sz w:val="26"/>
          <w:szCs w:val="26"/>
        </w:rPr>
        <w:t>14.4. В случае отказа Покупателя от Договора в случаях, предусмотренных пунктами 14.3, 14.3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0"/>
          <w:numId w:val="0"/>
        </w:numPr>
        <w:ind w:left="0" w:right="0" w:hanging="0"/>
        <w:jc w:val="both"/>
        <w:rPr>
          <w:rFonts w:ascii="Times New Roman" w:hAnsi="Times New Roman"/>
          <w:sz w:val="26"/>
          <w:szCs w:val="26"/>
        </w:rPr>
      </w:pPr>
      <w:r>
        <w:rPr>
          <w:sz w:val="26"/>
          <w:szCs w:val="26"/>
        </w:rPr>
        <w:t>14.5. С даты прекращения (расторжения) Договора Поставщик обязан прекратить поставку Товара.</w:t>
      </w:r>
    </w:p>
    <w:p>
      <w:pPr>
        <w:pStyle w:val="ListParagraph"/>
        <w:numPr>
          <w:ilvl w:val="0"/>
          <w:numId w:val="0"/>
        </w:numPr>
        <w:ind w:left="0" w:right="0" w:hanging="0"/>
        <w:jc w:val="both"/>
        <w:rPr>
          <w:rFonts w:ascii="Times New Roman" w:hAnsi="Times New Roman"/>
          <w:sz w:val="26"/>
          <w:szCs w:val="26"/>
        </w:rPr>
      </w:pPr>
      <w:r>
        <w:rPr>
          <w:sz w:val="26"/>
          <w:szCs w:val="26"/>
        </w:rPr>
        <w:t xml:space="preserve">14.6. 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5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right="0" w:hanging="0"/>
        <w:jc w:val="both"/>
        <w:rPr>
          <w:rFonts w:ascii="Times New Roman" w:hAnsi="Times New Roman"/>
          <w:sz w:val="26"/>
          <w:szCs w:val="26"/>
        </w:rPr>
      </w:pPr>
      <w:r>
        <w:rPr>
          <w:sz w:val="26"/>
          <w:szCs w:val="26"/>
        </w:rPr>
      </w:r>
    </w:p>
    <w:p>
      <w:pPr>
        <w:pStyle w:val="ListParagraph"/>
        <w:widowControl/>
        <w:numPr>
          <w:ilvl w:val="0"/>
          <w:numId w:val="0"/>
        </w:numPr>
        <w:shd w:val="clear" w:color="auto" w:fill="FFFFFF"/>
        <w:tabs>
          <w:tab w:val="clear" w:pos="709"/>
          <w:tab w:val="left" w:pos="426" w:leader="none"/>
        </w:tabs>
        <w:ind w:left="0" w:right="0" w:hanging="0"/>
        <w:jc w:val="center"/>
        <w:rPr>
          <w:rFonts w:ascii="Times New Roman" w:hAnsi="Times New Roman"/>
          <w:sz w:val="26"/>
          <w:szCs w:val="26"/>
        </w:rPr>
      </w:pPr>
      <w:r>
        <w:rPr>
          <w:b/>
          <w:bCs/>
          <w:sz w:val="26"/>
          <w:szCs w:val="26"/>
        </w:rPr>
        <w:t>15. Заключительные положения</w:t>
      </w:r>
    </w:p>
    <w:p>
      <w:pPr>
        <w:pStyle w:val="ListParagraph"/>
        <w:widowControl/>
        <w:numPr>
          <w:ilvl w:val="0"/>
          <w:numId w:val="0"/>
        </w:numPr>
        <w:shd w:val="clear" w:color="auto" w:fill="FFFFFF"/>
        <w:tabs>
          <w:tab w:val="clear" w:pos="709"/>
          <w:tab w:val="left" w:pos="142" w:leader="none"/>
          <w:tab w:val="left" w:pos="1418" w:leader="none"/>
        </w:tabs>
        <w:ind w:left="0" w:right="0" w:hanging="0"/>
        <w:jc w:val="both"/>
        <w:rPr>
          <w:rFonts w:ascii="Times New Roman" w:hAnsi="Times New Roman"/>
          <w:sz w:val="26"/>
          <w:szCs w:val="26"/>
        </w:rPr>
      </w:pPr>
      <w:r>
        <w:rPr>
          <w:sz w:val="26"/>
          <w:szCs w:val="26"/>
        </w:rPr>
        <w:t xml:space="preserve">15.1 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Normal"/>
        <w:widowControl/>
        <w:numPr>
          <w:ilvl w:val="0"/>
          <w:numId w:val="0"/>
        </w:numPr>
        <w:snapToGrid w:val="false"/>
        <w:ind w:left="0" w:right="0" w:hanging="0"/>
        <w:jc w:val="both"/>
        <w:rPr>
          <w:rFonts w:ascii="Times New Roman" w:hAnsi="Times New Roman"/>
          <w:sz w:val="26"/>
          <w:szCs w:val="26"/>
        </w:rPr>
      </w:pPr>
      <w:r>
        <w:rPr>
          <w:sz w:val="26"/>
          <w:szCs w:val="26"/>
        </w:rPr>
        <w:t xml:space="preserve">15.2. </w:t>
      </w:r>
      <w:r>
        <w:rPr>
          <w:sz w:val="26"/>
          <w:szCs w:val="26"/>
          <w:highlight w:val="lightGray"/>
        </w:rPr>
        <w:t>Договор заключается в электронной форме с</w:t>
      </w:r>
      <w:r>
        <w:rPr>
          <w:i/>
          <w:sz w:val="26"/>
          <w:szCs w:val="26"/>
          <w:highlight w:val="lightGray"/>
        </w:rPr>
        <w:t xml:space="preserve"> </w:t>
      </w:r>
      <w:r>
        <w:rPr>
          <w:sz w:val="26"/>
          <w:szCs w:val="26"/>
          <w:highlight w:val="lightGray"/>
        </w:rPr>
        <w:t>использованием программно-аппаратных средств</w:t>
      </w:r>
      <w:r>
        <w:rPr>
          <w:i/>
          <w:sz w:val="26"/>
          <w:szCs w:val="26"/>
          <w:highlight w:val="lightGray"/>
        </w:rPr>
        <w:t xml:space="preserve"> информационной системы электронного документооборота общего пользования</w:t>
      </w:r>
      <w:r>
        <w:rPr>
          <w:sz w:val="26"/>
          <w:szCs w:val="26"/>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left="0" w:right="0" w:firstLine="709"/>
        <w:jc w:val="both"/>
        <w:rPr>
          <w:rFonts w:ascii="Times New Roman" w:hAnsi="Times New Roman"/>
          <w:sz w:val="26"/>
          <w:szCs w:val="26"/>
        </w:rPr>
      </w:pPr>
      <w:r>
        <w:rPr>
          <w:sz w:val="26"/>
          <w:szCs w:val="26"/>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6"/>
          <w:szCs w:val="26"/>
          <w:highlight w:val="lightGray"/>
        </w:rPr>
        <w:footnoteReference w:id="3"/>
      </w:r>
      <w:r>
        <w:rPr>
          <w:sz w:val="26"/>
          <w:szCs w:val="26"/>
          <w:highlight w:val="lightGray"/>
        </w:rPr>
        <w:t>.</w:t>
      </w:r>
    </w:p>
    <w:p>
      <w:pPr>
        <w:pStyle w:val="ListParagraph"/>
        <w:widowControl/>
        <w:numPr>
          <w:ilvl w:val="0"/>
          <w:numId w:val="0"/>
        </w:numPr>
        <w:shd w:val="clear" w:color="auto" w:fill="FFFFFF"/>
        <w:tabs>
          <w:tab w:val="clear" w:pos="709"/>
          <w:tab w:val="left" w:pos="0" w:leader="none"/>
          <w:tab w:val="left" w:pos="1418" w:leader="none"/>
        </w:tabs>
        <w:ind w:left="0" w:right="0" w:hanging="0"/>
        <w:jc w:val="both"/>
        <w:rPr>
          <w:rFonts w:ascii="Times New Roman" w:hAnsi="Times New Roman"/>
          <w:sz w:val="26"/>
          <w:szCs w:val="26"/>
        </w:rPr>
      </w:pPr>
      <w:r>
        <w:rPr>
          <w:sz w:val="26"/>
          <w:szCs w:val="26"/>
        </w:rPr>
        <w:t>15.3.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w:t>
      </w:r>
      <w:r>
        <w:rPr>
          <w:sz w:val="26"/>
          <w:szCs w:val="26"/>
          <w:shd w:fill="auto" w:val="clear"/>
        </w:rPr>
        <w:t>ктом 15.7 Дого</w:t>
      </w:r>
      <w:r>
        <w:rPr>
          <w:sz w:val="26"/>
          <w:szCs w:val="26"/>
        </w:rPr>
        <w:t xml:space="preserve">вора. </w:t>
      </w:r>
    </w:p>
    <w:p>
      <w:pPr>
        <w:pStyle w:val="ListParagraph"/>
        <w:widowControl/>
        <w:numPr>
          <w:ilvl w:val="0"/>
          <w:numId w:val="0"/>
        </w:numPr>
        <w:shd w:val="clear" w:color="auto" w:fill="FFFFFF"/>
        <w:tabs>
          <w:tab w:val="clear" w:pos="709"/>
          <w:tab w:val="left" w:pos="0" w:leader="none"/>
          <w:tab w:val="left" w:pos="1418" w:leader="none"/>
        </w:tabs>
        <w:ind w:left="0" w:right="0" w:hanging="0"/>
        <w:jc w:val="both"/>
        <w:rPr>
          <w:rFonts w:ascii="Times New Roman" w:hAnsi="Times New Roman"/>
          <w:sz w:val="26"/>
          <w:szCs w:val="26"/>
        </w:rPr>
      </w:pPr>
      <w:r>
        <w:rPr>
          <w:sz w:val="26"/>
          <w:szCs w:val="26"/>
        </w:rPr>
        <w:t>15.4.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0"/>
          <w:numId w:val="0"/>
        </w:numPr>
        <w:shd w:val="clear" w:color="auto" w:fill="FFFFFF"/>
        <w:tabs>
          <w:tab w:val="clear" w:pos="709"/>
          <w:tab w:val="left" w:pos="0" w:leader="none"/>
          <w:tab w:val="left" w:pos="1418" w:leader="none"/>
        </w:tabs>
        <w:ind w:left="0" w:right="0" w:hanging="0"/>
        <w:jc w:val="both"/>
        <w:rPr>
          <w:rFonts w:ascii="Times New Roman" w:hAnsi="Times New Roman"/>
          <w:sz w:val="26"/>
          <w:szCs w:val="26"/>
        </w:rPr>
      </w:pPr>
      <w:r>
        <w:rPr>
          <w:sz w:val="26"/>
          <w:szCs w:val="26"/>
        </w:rPr>
        <w:t xml:space="preserve">15.5. 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0"/>
          <w:numId w:val="0"/>
        </w:numPr>
        <w:shd w:val="clear" w:color="auto" w:fill="FFFFFF"/>
        <w:tabs>
          <w:tab w:val="clear" w:pos="709"/>
          <w:tab w:val="left" w:pos="0" w:leader="none"/>
          <w:tab w:val="left" w:pos="1418" w:leader="none"/>
        </w:tabs>
        <w:ind w:left="0" w:right="0" w:hanging="0"/>
        <w:jc w:val="both"/>
        <w:rPr>
          <w:rFonts w:ascii="Times New Roman" w:hAnsi="Times New Roman"/>
          <w:sz w:val="26"/>
          <w:szCs w:val="26"/>
        </w:rPr>
      </w:pPr>
      <w:r>
        <w:rPr>
          <w:sz w:val="26"/>
          <w:szCs w:val="26"/>
        </w:rPr>
        <w:t xml:space="preserve">15.6. 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в письменной форме в порядке, предусмотренном пунктом </w:t>
      </w:r>
      <w:r>
        <w:rPr>
          <w:sz w:val="26"/>
          <w:szCs w:val="26"/>
          <w:highlight w:val="lightGray"/>
        </w:rPr>
        <w:t>15.8</w:t>
      </w:r>
      <w:r>
        <w:rPr>
          <w:sz w:val="26"/>
          <w:szCs w:val="26"/>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0"/>
          <w:numId w:val="0"/>
        </w:numPr>
        <w:shd w:val="clear" w:color="auto" w:fill="FFFFFF"/>
        <w:tabs>
          <w:tab w:val="clear" w:pos="709"/>
          <w:tab w:val="left" w:pos="0" w:leader="none"/>
          <w:tab w:val="left" w:pos="1418" w:leader="none"/>
        </w:tabs>
        <w:ind w:left="0" w:right="0" w:hanging="0"/>
        <w:jc w:val="both"/>
        <w:rPr>
          <w:rFonts w:ascii="Times New Roman" w:hAnsi="Times New Roman"/>
          <w:sz w:val="26"/>
          <w:szCs w:val="26"/>
        </w:rPr>
      </w:pPr>
      <w:r>
        <w:rPr>
          <w:sz w:val="26"/>
          <w:szCs w:val="26"/>
        </w:rPr>
        <w:t xml:space="preserve">15.7. </w:t>
      </w:r>
      <w:bookmarkStart w:id="15" w:name="_Ref361338004"/>
      <w:r>
        <w:rPr>
          <w:sz w:val="26"/>
          <w:szCs w:val="26"/>
        </w:rPr>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w:t>
      </w:r>
      <w:r>
        <w:rPr>
          <w:sz w:val="26"/>
          <w:szCs w:val="26"/>
          <w:highlight w:val="lightGray"/>
        </w:rPr>
        <w:t>15.8</w:t>
      </w:r>
      <w:r>
        <w:rPr>
          <w:sz w:val="26"/>
          <w:szCs w:val="26"/>
        </w:rPr>
        <w:t xml:space="preserve"> Договора.</w:t>
      </w:r>
      <w:bookmarkEnd w:id="15"/>
      <w:r>
        <w:rPr>
          <w:sz w:val="26"/>
          <w:szCs w:val="26"/>
        </w:rPr>
        <w:t xml:space="preserve"> </w:t>
      </w:r>
    </w:p>
    <w:p>
      <w:pPr>
        <w:pStyle w:val="ListParagraph"/>
        <w:widowControl/>
        <w:numPr>
          <w:ilvl w:val="0"/>
          <w:numId w:val="0"/>
        </w:numPr>
        <w:shd w:val="clear" w:color="auto" w:fill="FFFFFF"/>
        <w:tabs>
          <w:tab w:val="clear" w:pos="709"/>
          <w:tab w:val="left" w:pos="0" w:leader="none"/>
          <w:tab w:val="left" w:pos="1560" w:leader="none"/>
        </w:tabs>
        <w:ind w:left="0" w:right="0" w:hanging="0"/>
        <w:jc w:val="both"/>
        <w:rPr>
          <w:rFonts w:ascii="Times New Roman" w:hAnsi="Times New Roman"/>
          <w:sz w:val="26"/>
          <w:szCs w:val="26"/>
        </w:rPr>
      </w:pPr>
      <w:r>
        <w:rPr>
          <w:sz w:val="26"/>
          <w:szCs w:val="26"/>
        </w:rPr>
        <w:t>15.8. Письма, уведомления и / или сообщения направляются Стороне</w:t>
      </w:r>
      <w:r>
        <w:rPr>
          <w:bCs/>
          <w:sz w:val="26"/>
          <w:szCs w:val="26"/>
        </w:rPr>
        <w:t>-</w:t>
      </w:r>
      <w:r>
        <w:rPr>
          <w:sz w:val="26"/>
          <w:szCs w:val="26"/>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6"/>
          <w:szCs w:val="26"/>
        </w:rPr>
        <w:t xml:space="preserve"> будет считаться полученным</w:t>
      </w:r>
      <w:r>
        <w:rPr>
          <w:sz w:val="26"/>
          <w:szCs w:val="26"/>
        </w:rPr>
        <w:t xml:space="preserve">: </w:t>
      </w:r>
    </w:p>
    <w:p>
      <w:pPr>
        <w:pStyle w:val="ListParagraph"/>
        <w:numPr>
          <w:ilvl w:val="0"/>
          <w:numId w:val="0"/>
        </w:numPr>
        <w:tabs>
          <w:tab w:val="clear" w:pos="709"/>
          <w:tab w:val="left" w:pos="1560" w:leader="none"/>
        </w:tabs>
        <w:ind w:left="0" w:right="0" w:hanging="0"/>
        <w:jc w:val="both"/>
        <w:rPr>
          <w:rFonts w:ascii="Times New Roman" w:hAnsi="Times New Roman"/>
          <w:sz w:val="26"/>
          <w:szCs w:val="26"/>
        </w:rPr>
      </w:pPr>
      <w:r>
        <w:rPr>
          <w:bCs/>
          <w:sz w:val="26"/>
          <w:szCs w:val="26"/>
        </w:rPr>
        <w:t xml:space="preserve">15.8.1.Заказным почтовым отправлением с уведомлением о вручении – </w:t>
      </w:r>
      <w:r>
        <w:rPr>
          <w:sz w:val="26"/>
          <w:szCs w:val="26"/>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0"/>
          <w:numId w:val="0"/>
        </w:numPr>
        <w:tabs>
          <w:tab w:val="clear" w:pos="709"/>
          <w:tab w:val="left" w:pos="1560" w:leader="none"/>
        </w:tabs>
        <w:ind w:left="0" w:right="0" w:hanging="0"/>
        <w:jc w:val="both"/>
        <w:rPr>
          <w:rFonts w:ascii="Times New Roman" w:hAnsi="Times New Roman"/>
          <w:sz w:val="26"/>
          <w:szCs w:val="26"/>
        </w:rPr>
      </w:pPr>
      <w:r>
        <w:rPr>
          <w:bCs/>
          <w:sz w:val="26"/>
          <w:szCs w:val="26"/>
        </w:rPr>
        <w:t>15.8.2.Доставкой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6"/>
          <w:szCs w:val="26"/>
        </w:rPr>
        <w:t xml:space="preserve">; </w:t>
      </w:r>
    </w:p>
    <w:p>
      <w:pPr>
        <w:pStyle w:val="ListParagraph"/>
        <w:numPr>
          <w:ilvl w:val="0"/>
          <w:numId w:val="0"/>
        </w:numPr>
        <w:tabs>
          <w:tab w:val="clear" w:pos="709"/>
          <w:tab w:val="left" w:pos="1560" w:leader="none"/>
        </w:tabs>
        <w:ind w:left="0" w:right="0" w:hanging="0"/>
        <w:jc w:val="both"/>
        <w:rPr>
          <w:rFonts w:ascii="Times New Roman" w:hAnsi="Times New Roman"/>
          <w:sz w:val="26"/>
          <w:szCs w:val="26"/>
        </w:rPr>
      </w:pPr>
      <w:r>
        <w:rPr>
          <w:bCs/>
          <w:sz w:val="26"/>
          <w:szCs w:val="26"/>
        </w:rPr>
        <w:t>15.8.3.Посредством электронной почты (</w:t>
      </w:r>
      <w:r>
        <w:rPr>
          <w:bCs/>
          <w:sz w:val="26"/>
          <w:szCs w:val="26"/>
          <w:lang w:val="en-US"/>
        </w:rPr>
        <w:t>e</w:t>
      </w:r>
      <w:r>
        <w:rPr>
          <w:bCs/>
          <w:sz w:val="26"/>
          <w:szCs w:val="26"/>
        </w:rPr>
        <w:t>-</w:t>
      </w:r>
      <w:r>
        <w:rPr>
          <w:bCs/>
          <w:sz w:val="26"/>
          <w:szCs w:val="26"/>
          <w:lang w:val="en-US"/>
        </w:rPr>
        <w:t>mail</w:t>
      </w:r>
      <w:r>
        <w:rPr>
          <w:bCs/>
          <w:sz w:val="26"/>
          <w:szCs w:val="26"/>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560" w:leader="none"/>
        </w:tabs>
        <w:ind w:left="0" w:right="0" w:hanging="0"/>
        <w:jc w:val="both"/>
        <w:rPr>
          <w:rFonts w:ascii="Times New Roman" w:hAnsi="Times New Roman"/>
          <w:sz w:val="26"/>
          <w:szCs w:val="26"/>
        </w:rPr>
      </w:pPr>
      <w:r>
        <w:rPr>
          <w:bCs/>
          <w:sz w:val="26"/>
          <w:szCs w:val="26"/>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6"/>
          <w:szCs w:val="26"/>
          <w:highlight w:val="lightGray"/>
        </w:rPr>
        <w:t>15.8.1 – 15.8.2</w:t>
      </w:r>
      <w:r>
        <w:rPr>
          <w:bCs/>
          <w:sz w:val="26"/>
          <w:szCs w:val="26"/>
        </w:rPr>
        <w:t xml:space="preserve"> Договора. </w:t>
      </w:r>
    </w:p>
    <w:p>
      <w:pPr>
        <w:pStyle w:val="ListParagraph"/>
        <w:widowControl/>
        <w:numPr>
          <w:ilvl w:val="0"/>
          <w:numId w:val="0"/>
        </w:numPr>
        <w:tabs>
          <w:tab w:val="clear" w:pos="709"/>
          <w:tab w:val="left" w:pos="0" w:leader="none"/>
          <w:tab w:val="left" w:pos="1560" w:leader="none"/>
        </w:tabs>
        <w:ind w:left="0" w:right="0" w:hanging="0"/>
        <w:jc w:val="both"/>
        <w:rPr>
          <w:rFonts w:ascii="Times New Roman" w:hAnsi="Times New Roman"/>
          <w:sz w:val="26"/>
          <w:szCs w:val="26"/>
        </w:rPr>
      </w:pPr>
      <w:r>
        <w:rPr>
          <w:bCs/>
          <w:sz w:val="26"/>
          <w:szCs w:val="26"/>
        </w:rPr>
        <w:t xml:space="preserve">15.9. 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0"/>
          <w:numId w:val="0"/>
        </w:numPr>
        <w:shd w:val="clear" w:color="auto" w:fill="FFFFFF"/>
        <w:tabs>
          <w:tab w:val="clear" w:pos="709"/>
          <w:tab w:val="left" w:pos="0" w:leader="none"/>
          <w:tab w:val="left" w:pos="1418" w:leader="none"/>
        </w:tabs>
        <w:ind w:left="0" w:right="0" w:hanging="0"/>
        <w:jc w:val="both"/>
        <w:rPr>
          <w:rFonts w:ascii="Times New Roman" w:hAnsi="Times New Roman"/>
          <w:sz w:val="26"/>
          <w:szCs w:val="26"/>
        </w:rPr>
      </w:pPr>
      <w:r>
        <w:rPr>
          <w:sz w:val="26"/>
          <w:szCs w:val="26"/>
        </w:rPr>
        <w:t xml:space="preserve">15.10. 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6"/>
          <w:szCs w:val="26"/>
        </w:rPr>
        <w:t>.</w:t>
      </w:r>
      <w:r>
        <w:rPr>
          <w:sz w:val="26"/>
          <w:szCs w:val="26"/>
        </w:rPr>
        <w:t xml:space="preserve"> </w:t>
      </w:r>
    </w:p>
    <w:p>
      <w:pPr>
        <w:pStyle w:val="ListParagraph"/>
        <w:widowControl/>
        <w:numPr>
          <w:ilvl w:val="0"/>
          <w:numId w:val="0"/>
        </w:numPr>
        <w:shd w:val="clear" w:color="auto" w:fill="FFFFFF"/>
        <w:tabs>
          <w:tab w:val="clear" w:pos="709"/>
          <w:tab w:val="left" w:pos="0" w:leader="none"/>
          <w:tab w:val="left" w:pos="1418" w:leader="none"/>
        </w:tabs>
        <w:ind w:left="0" w:right="0" w:hanging="0"/>
        <w:jc w:val="both"/>
        <w:rPr>
          <w:rFonts w:ascii="Times New Roman" w:hAnsi="Times New Roman"/>
          <w:sz w:val="26"/>
          <w:szCs w:val="26"/>
        </w:rPr>
      </w:pPr>
      <w:r>
        <w:rPr>
          <w:sz w:val="26"/>
          <w:szCs w:val="26"/>
        </w:rPr>
        <w:t xml:space="preserve">15.11. 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0"/>
          <w:numId w:val="0"/>
        </w:numPr>
        <w:shd w:val="clear" w:color="auto" w:fill="FFFFFF"/>
        <w:tabs>
          <w:tab w:val="clear" w:pos="709"/>
          <w:tab w:val="left" w:pos="0" w:leader="none"/>
          <w:tab w:val="left" w:pos="1418" w:leader="none"/>
        </w:tabs>
        <w:ind w:left="0" w:right="0" w:hanging="0"/>
        <w:jc w:val="both"/>
        <w:rPr>
          <w:rFonts w:ascii="Times New Roman" w:hAnsi="Times New Roman"/>
          <w:sz w:val="26"/>
          <w:szCs w:val="26"/>
        </w:rPr>
      </w:pPr>
      <w:r>
        <w:rPr>
          <w:sz w:val="26"/>
          <w:szCs w:val="26"/>
        </w:rPr>
        <w:t>15.12. Договор составлен в 2 (двух) оригинальных экземплярах, имеющих равную юридическую силу, по 1 (одному) для каждой из Сторон</w:t>
      </w:r>
      <w:r>
        <w:rPr>
          <w:rStyle w:val="FootnoteReference"/>
          <w:sz w:val="26"/>
          <w:szCs w:val="26"/>
          <w:highlight w:val="lightGray"/>
        </w:rPr>
        <w:footnoteReference w:id="4"/>
      </w:r>
      <w:r>
        <w:rPr>
          <w:sz w:val="26"/>
          <w:szCs w:val="26"/>
          <w:highlight w:val="lightGray"/>
        </w:rPr>
        <w:t>.</w:t>
      </w:r>
    </w:p>
    <w:p>
      <w:pPr>
        <w:pStyle w:val="ListParagraph"/>
        <w:widowControl/>
        <w:shd w:val="clear" w:color="auto" w:fill="FFFFFF"/>
        <w:tabs>
          <w:tab w:val="clear" w:pos="709"/>
          <w:tab w:val="left" w:pos="0" w:leader="none"/>
          <w:tab w:val="left" w:pos="1418" w:leader="none"/>
        </w:tabs>
        <w:ind w:left="0" w:right="0" w:firstLine="709"/>
        <w:jc w:val="both"/>
        <w:rPr>
          <w:rFonts w:ascii="Times New Roman" w:hAnsi="Times New Roman"/>
          <w:sz w:val="26"/>
          <w:szCs w:val="26"/>
        </w:rPr>
      </w:pPr>
      <w:r>
        <w:rPr>
          <w:sz w:val="26"/>
          <w:szCs w:val="26"/>
        </w:rPr>
      </w:r>
    </w:p>
    <w:p>
      <w:pPr>
        <w:pStyle w:val="Normal"/>
        <w:widowControl/>
        <w:numPr>
          <w:ilvl w:val="0"/>
          <w:numId w:val="0"/>
        </w:numPr>
        <w:shd w:val="clear" w:color="auto" w:fill="FFFFFF"/>
        <w:spacing w:before="0" w:after="0"/>
        <w:ind w:left="0" w:right="0" w:hanging="0"/>
        <w:contextualSpacing/>
        <w:jc w:val="center"/>
        <w:rPr>
          <w:rFonts w:ascii="Times New Roman" w:hAnsi="Times New Roman"/>
          <w:sz w:val="26"/>
          <w:szCs w:val="26"/>
        </w:rPr>
      </w:pPr>
      <w:r>
        <w:rPr>
          <w:b/>
          <w:bCs/>
          <w:sz w:val="26"/>
          <w:szCs w:val="26"/>
        </w:rPr>
        <w:t xml:space="preserve">16. Список приложений </w:t>
      </w:r>
    </w:p>
    <w:p>
      <w:pPr>
        <w:pStyle w:val="Normal"/>
        <w:widowControl/>
        <w:shd w:val="clear" w:color="auto" w:fill="FFFFFF"/>
        <w:tabs>
          <w:tab w:val="clear" w:pos="709"/>
          <w:tab w:val="left" w:pos="0" w:leader="none"/>
        </w:tabs>
        <w:ind w:left="0" w:right="0" w:firstLine="709"/>
        <w:jc w:val="both"/>
        <w:rPr>
          <w:rFonts w:ascii="Times New Roman" w:hAnsi="Times New Roman"/>
          <w:sz w:val="26"/>
          <w:szCs w:val="26"/>
        </w:rPr>
      </w:pPr>
      <w:bookmarkStart w:id="16" w:name="sub_1"/>
      <w:bookmarkEnd w:id="16"/>
      <w:r>
        <w:rPr>
          <w:rFonts w:eastAsia="Calibri"/>
          <w:sz w:val="26"/>
          <w:szCs w:val="26"/>
          <w:lang w:eastAsia="en-US"/>
        </w:rPr>
        <w:t>Приложение № 1 – Спецификация</w:t>
      </w:r>
    </w:p>
    <w:p>
      <w:pPr>
        <w:pStyle w:val="ListParagraph"/>
        <w:widowControl/>
        <w:numPr>
          <w:ilvl w:val="0"/>
          <w:numId w:val="0"/>
        </w:numPr>
        <w:shd w:val="clear" w:color="auto" w:fill="FFFFFF"/>
        <w:ind w:left="0" w:right="0" w:hanging="0"/>
        <w:jc w:val="center"/>
        <w:rPr>
          <w:rFonts w:ascii="Times New Roman" w:hAnsi="Times New Roman"/>
          <w:sz w:val="26"/>
          <w:szCs w:val="26"/>
        </w:rPr>
      </w:pPr>
      <w:bookmarkStart w:id="17" w:name="sub_1_Копия_1"/>
      <w:bookmarkEnd w:id="17"/>
      <w:r>
        <w:rPr>
          <w:rFonts w:eastAsia="Calibri"/>
          <w:b/>
          <w:bCs/>
          <w:sz w:val="26"/>
          <w:szCs w:val="26"/>
          <w:lang w:eastAsia="x-none"/>
        </w:rPr>
        <w:t xml:space="preserve">17. </w:t>
      </w:r>
      <w:r>
        <w:rPr>
          <w:b/>
          <w:bCs/>
          <w:sz w:val="26"/>
          <w:szCs w:val="26"/>
        </w:rPr>
        <w:t>Адреса и платежные реквизиты Сторон</w:t>
      </w:r>
    </w:p>
    <w:p>
      <w:pPr>
        <w:pStyle w:val="ListParagraph"/>
        <w:widowControl/>
        <w:shd w:val="clear" w:color="auto" w:fill="FFFFFF"/>
        <w:tabs>
          <w:tab w:val="clear" w:pos="709"/>
          <w:tab w:val="left" w:pos="426" w:leader="none"/>
        </w:tabs>
        <w:ind w:left="0" w:right="0" w:firstLine="709"/>
        <w:rPr>
          <w:rFonts w:ascii="Times New Roman" w:hAnsi="Times New Roman"/>
          <w:b/>
          <w:bCs/>
          <w:sz w:val="26"/>
          <w:szCs w:val="26"/>
        </w:rPr>
      </w:pPr>
      <w:r>
        <w:rPr>
          <w:b/>
          <w:bCs/>
          <w:sz w:val="26"/>
          <w:szCs w:val="26"/>
        </w:rPr>
      </w:r>
    </w:p>
    <w:tbl>
      <w:tblPr>
        <w:tblW w:w="9781"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71"/>
        <w:gridCol w:w="137"/>
        <w:gridCol w:w="4637"/>
        <w:gridCol w:w="236"/>
      </w:tblGrid>
      <w:tr>
        <w:trPr/>
        <w:tc>
          <w:tcPr>
            <w:tcW w:w="4908" w:type="dxa"/>
            <w:gridSpan w:val="2"/>
            <w:tcBorders/>
          </w:tcPr>
          <w:p>
            <w:pPr>
              <w:pStyle w:val="Normal"/>
              <w:widowControl w:val="false"/>
              <w:rPr>
                <w:rFonts w:ascii="Times New Roman" w:hAnsi="Times New Roman"/>
                <w:sz w:val="26"/>
                <w:szCs w:val="26"/>
              </w:rPr>
            </w:pPr>
            <w:r>
              <w:rPr>
                <w:b/>
                <w:sz w:val="26"/>
                <w:szCs w:val="26"/>
              </w:rPr>
              <w:t>Покупатель:</w:t>
            </w:r>
          </w:p>
        </w:tc>
        <w:tc>
          <w:tcPr>
            <w:tcW w:w="4873" w:type="dxa"/>
            <w:gridSpan w:val="2"/>
            <w:tcBorders/>
          </w:tcPr>
          <w:p>
            <w:pPr>
              <w:pStyle w:val="Normal"/>
              <w:widowControl w:val="false"/>
              <w:rPr>
                <w:rFonts w:ascii="Times New Roman" w:hAnsi="Times New Roman"/>
                <w:sz w:val="26"/>
                <w:szCs w:val="26"/>
              </w:rPr>
            </w:pPr>
            <w:r>
              <w:rPr>
                <w:b/>
                <w:sz w:val="26"/>
                <w:szCs w:val="26"/>
              </w:rPr>
              <w:t>Поставщик:</w:t>
            </w:r>
          </w:p>
        </w:tc>
      </w:tr>
      <w:tr>
        <w:trPr/>
        <w:tc>
          <w:tcPr>
            <w:tcW w:w="4908" w:type="dxa"/>
            <w:gridSpan w:val="2"/>
            <w:tcBorders/>
            <w:shd w:color="auto" w:fill="BFBFBF" w:val="clear"/>
          </w:tcPr>
          <w:p>
            <w:pPr>
              <w:pStyle w:val="Normal"/>
              <w:widowControl w:val="false"/>
              <w:suppressLineNumbers/>
              <w:tabs>
                <w:tab w:val="clear" w:pos="709"/>
                <w:tab w:val="left" w:pos="4287" w:leader="none"/>
              </w:tabs>
              <w:spacing w:before="0" w:after="0"/>
              <w:ind w:left="0" w:right="104" w:hanging="0"/>
              <w:contextualSpacing/>
              <w:rPr>
                <w:rFonts w:ascii="Times New Roman" w:hAnsi="Times New Roman"/>
                <w:sz w:val="26"/>
                <w:szCs w:val="26"/>
                <w:highlight w:val="none"/>
                <w:shd w:fill="auto" w:val="clear"/>
              </w:rPr>
            </w:pPr>
            <w:r>
              <w:rPr>
                <w:b/>
                <w:sz w:val="26"/>
                <w:szCs w:val="26"/>
                <w:shd w:fill="auto" w:val="clear"/>
                <w:lang w:eastAsia="en-US"/>
              </w:rPr>
              <w:t xml:space="preserve">Акционерное общество «Транспортная компания РусГидро» </w:t>
            </w:r>
          </w:p>
          <w:p>
            <w:pPr>
              <w:pStyle w:val="Normal"/>
              <w:widowControl w:val="false"/>
              <w:suppressLineNumbers/>
              <w:tabs>
                <w:tab w:val="clear" w:pos="709"/>
                <w:tab w:val="left" w:pos="4287" w:leader="none"/>
              </w:tabs>
              <w:spacing w:before="0" w:after="0"/>
              <w:ind w:left="34" w:right="104" w:hanging="34"/>
              <w:contextualSpacing/>
              <w:rPr>
                <w:rFonts w:ascii="Times New Roman" w:hAnsi="Times New Roman"/>
                <w:sz w:val="26"/>
                <w:szCs w:val="26"/>
                <w:highlight w:val="none"/>
                <w:shd w:fill="auto" w:val="clear"/>
              </w:rPr>
            </w:pPr>
            <w:r>
              <w:rPr>
                <w:b/>
                <w:sz w:val="26"/>
                <w:szCs w:val="26"/>
                <w:shd w:fill="auto" w:val="clear"/>
                <w:lang w:eastAsia="en-US"/>
              </w:rPr>
              <w:t>(АО «ТК РусГидро»)</w:t>
            </w:r>
          </w:p>
          <w:p>
            <w:pPr>
              <w:pStyle w:val="Normal"/>
              <w:widowControl w:val="false"/>
              <w:suppressLineNumbers/>
              <w:tabs>
                <w:tab w:val="clear" w:pos="709"/>
                <w:tab w:val="left" w:pos="4287" w:leader="none"/>
              </w:tabs>
              <w:spacing w:before="0" w:after="0"/>
              <w:ind w:left="34" w:right="104" w:hanging="34"/>
              <w:contextualSpacing/>
              <w:rPr>
                <w:rFonts w:ascii="Times New Roman" w:hAnsi="Times New Roman"/>
                <w:sz w:val="26"/>
                <w:szCs w:val="26"/>
                <w:highlight w:val="none"/>
                <w:shd w:fill="auto" w:val="clear"/>
              </w:rPr>
            </w:pPr>
            <w:r>
              <w:rPr>
                <w:sz w:val="26"/>
                <w:szCs w:val="26"/>
                <w:shd w:fill="auto" w:val="clear"/>
                <w:lang w:eastAsia="en-US"/>
              </w:rPr>
              <w:t>Юридический адрес:</w:t>
            </w:r>
            <w:r>
              <w:rPr>
                <w:b/>
                <w:sz w:val="26"/>
                <w:szCs w:val="26"/>
                <w:shd w:fill="auto" w:val="clear"/>
                <w:lang w:eastAsia="en-US"/>
              </w:rPr>
              <w:t xml:space="preserve"> </w:t>
            </w:r>
            <w:r>
              <w:rPr>
                <w:sz w:val="26"/>
                <w:szCs w:val="26"/>
                <w:shd w:fill="auto" w:val="clear"/>
                <w:lang w:eastAsia="en-US"/>
              </w:rPr>
              <w:t>655619, Республика Хакасия, г. Саяногорск, рп. Черемушки, стр. 101.</w:t>
            </w:r>
          </w:p>
          <w:p>
            <w:pPr>
              <w:pStyle w:val="Normal"/>
              <w:widowControl w:val="false"/>
              <w:suppressLineNumbers/>
              <w:tabs>
                <w:tab w:val="clear" w:pos="709"/>
                <w:tab w:val="left" w:pos="4287" w:leader="none"/>
              </w:tabs>
              <w:spacing w:before="0" w:after="0"/>
              <w:ind w:left="34" w:right="104" w:hanging="34"/>
              <w:contextualSpacing/>
              <w:rPr>
                <w:rFonts w:ascii="Times New Roman" w:hAnsi="Times New Roman"/>
                <w:sz w:val="26"/>
                <w:szCs w:val="26"/>
                <w:highlight w:val="none"/>
                <w:shd w:fill="auto" w:val="clear"/>
              </w:rPr>
            </w:pPr>
            <w:r>
              <w:rPr>
                <w:b/>
                <w:sz w:val="26"/>
                <w:szCs w:val="26"/>
                <w:shd w:fill="auto" w:val="clear"/>
                <w:lang w:eastAsia="en-US"/>
              </w:rPr>
              <w:t xml:space="preserve">Дальневосточный филиал </w:t>
            </w:r>
          </w:p>
          <w:p>
            <w:pPr>
              <w:pStyle w:val="Normal"/>
              <w:widowControl w:val="false"/>
              <w:suppressLineNumbers/>
              <w:tabs>
                <w:tab w:val="clear" w:pos="709"/>
                <w:tab w:val="left" w:pos="4287" w:leader="none"/>
              </w:tabs>
              <w:spacing w:before="0" w:after="0"/>
              <w:ind w:left="34" w:right="104" w:hanging="34"/>
              <w:contextualSpacing/>
              <w:rPr>
                <w:rFonts w:ascii="Times New Roman" w:hAnsi="Times New Roman"/>
                <w:sz w:val="26"/>
                <w:szCs w:val="26"/>
                <w:highlight w:val="none"/>
                <w:shd w:fill="auto" w:val="clear"/>
              </w:rPr>
            </w:pPr>
            <w:r>
              <w:rPr>
                <w:b/>
                <w:sz w:val="26"/>
                <w:szCs w:val="26"/>
                <w:shd w:fill="auto" w:val="clear"/>
                <w:lang w:eastAsia="en-US"/>
              </w:rPr>
              <w:t>АО «ТК РусГидро»</w:t>
            </w:r>
          </w:p>
          <w:p>
            <w:pPr>
              <w:pStyle w:val="Normal"/>
              <w:widowControl w:val="false"/>
              <w:suppressLineNumbers/>
              <w:tabs>
                <w:tab w:val="clear" w:pos="709"/>
                <w:tab w:val="left" w:pos="0" w:leader="none"/>
              </w:tabs>
              <w:spacing w:before="0" w:after="0"/>
              <w:ind w:left="34" w:right="-147" w:hanging="34"/>
              <w:contextualSpacing/>
              <w:rPr>
                <w:rFonts w:ascii="Times New Roman" w:hAnsi="Times New Roman"/>
                <w:sz w:val="26"/>
                <w:szCs w:val="26"/>
                <w:highlight w:val="none"/>
                <w:shd w:fill="auto" w:val="clear"/>
              </w:rPr>
            </w:pPr>
            <w:r>
              <w:rPr>
                <w:sz w:val="26"/>
                <w:szCs w:val="26"/>
                <w:shd w:fill="auto" w:val="clear"/>
                <w:lang w:eastAsia="en-US"/>
              </w:rPr>
              <w:t>Почтовый адрес: 680021, Хабаровский край,</w:t>
            </w:r>
          </w:p>
          <w:p>
            <w:pPr>
              <w:pStyle w:val="Normal"/>
              <w:widowControl w:val="false"/>
              <w:suppressLineNumbers/>
              <w:tabs>
                <w:tab w:val="clear" w:pos="709"/>
                <w:tab w:val="left" w:pos="0" w:leader="none"/>
              </w:tabs>
              <w:spacing w:before="0" w:after="0"/>
              <w:ind w:left="34" w:right="-147" w:hanging="34"/>
              <w:contextualSpacing/>
              <w:rPr>
                <w:rFonts w:ascii="Times New Roman" w:hAnsi="Times New Roman"/>
                <w:sz w:val="26"/>
                <w:szCs w:val="26"/>
                <w:highlight w:val="none"/>
                <w:shd w:fill="auto" w:val="clear"/>
              </w:rPr>
            </w:pPr>
            <w:r>
              <w:rPr>
                <w:sz w:val="26"/>
                <w:szCs w:val="26"/>
                <w:shd w:fill="auto" w:val="clear"/>
                <w:lang w:eastAsia="en-US"/>
              </w:rPr>
              <w:t>г. Хабаровск, ул. Ленинградская, д. 46.</w:t>
            </w:r>
          </w:p>
          <w:p>
            <w:pPr>
              <w:pStyle w:val="Normal"/>
              <w:widowControl w:val="false"/>
              <w:suppressLineNumbers/>
              <w:tabs>
                <w:tab w:val="clear" w:pos="709"/>
                <w:tab w:val="left" w:pos="4287" w:leader="none"/>
              </w:tabs>
              <w:spacing w:before="0" w:after="0"/>
              <w:ind w:left="34" w:right="104" w:hanging="34"/>
              <w:contextualSpacing/>
              <w:rPr>
                <w:rFonts w:ascii="Times New Roman" w:hAnsi="Times New Roman"/>
                <w:sz w:val="26"/>
                <w:szCs w:val="26"/>
                <w:highlight w:val="none"/>
                <w:shd w:fill="auto" w:val="clear"/>
              </w:rPr>
            </w:pPr>
            <w:r>
              <w:rPr>
                <w:sz w:val="26"/>
                <w:szCs w:val="26"/>
                <w:shd w:fill="auto" w:val="clear"/>
                <w:lang w:eastAsia="en-US"/>
              </w:rPr>
              <w:t>ИНН: 1902018248;</w:t>
            </w:r>
          </w:p>
          <w:p>
            <w:pPr>
              <w:pStyle w:val="Normal"/>
              <w:widowControl w:val="false"/>
              <w:suppressLineNumbers/>
              <w:tabs>
                <w:tab w:val="clear" w:pos="709"/>
                <w:tab w:val="left" w:pos="4287" w:leader="none"/>
              </w:tabs>
              <w:spacing w:before="0" w:after="0"/>
              <w:ind w:left="34" w:right="104" w:hanging="34"/>
              <w:contextualSpacing/>
              <w:rPr>
                <w:rFonts w:ascii="Times New Roman" w:hAnsi="Times New Roman"/>
                <w:sz w:val="26"/>
                <w:szCs w:val="26"/>
                <w:highlight w:val="none"/>
                <w:shd w:fill="auto" w:val="clear"/>
              </w:rPr>
            </w:pPr>
            <w:r>
              <w:rPr>
                <w:sz w:val="26"/>
                <w:szCs w:val="26"/>
                <w:shd w:fill="auto" w:val="clear"/>
                <w:lang w:eastAsia="en-US"/>
              </w:rPr>
              <w:t>КПП:</w:t>
            </w:r>
            <w:r>
              <w:rPr>
                <w:sz w:val="26"/>
                <w:szCs w:val="26"/>
                <w:shd w:fill="auto" w:val="clear"/>
              </w:rPr>
              <w:t xml:space="preserve"> </w:t>
            </w:r>
            <w:r>
              <w:rPr>
                <w:sz w:val="26"/>
                <w:szCs w:val="26"/>
                <w:shd w:fill="auto" w:val="clear"/>
                <w:lang w:eastAsia="en-US"/>
              </w:rPr>
              <w:t>272443001;</w:t>
            </w:r>
          </w:p>
          <w:p>
            <w:pPr>
              <w:pStyle w:val="Normal"/>
              <w:widowControl w:val="false"/>
              <w:suppressLineNumbers/>
              <w:tabs>
                <w:tab w:val="clear" w:pos="709"/>
                <w:tab w:val="left" w:pos="4287" w:leader="none"/>
              </w:tabs>
              <w:spacing w:before="0" w:after="0"/>
              <w:ind w:left="34" w:right="104" w:hanging="34"/>
              <w:contextualSpacing/>
              <w:rPr>
                <w:rFonts w:ascii="Times New Roman" w:hAnsi="Times New Roman"/>
                <w:sz w:val="26"/>
                <w:szCs w:val="26"/>
                <w:highlight w:val="none"/>
                <w:shd w:fill="auto" w:val="clear"/>
              </w:rPr>
            </w:pPr>
            <w:r>
              <w:rPr>
                <w:sz w:val="26"/>
                <w:szCs w:val="26"/>
                <w:shd w:fill="auto" w:val="clear"/>
                <w:lang w:eastAsia="en-US"/>
              </w:rPr>
              <w:t>ОГРН: 1031900676356;</w:t>
            </w:r>
          </w:p>
          <w:p>
            <w:pPr>
              <w:pStyle w:val="Normal"/>
              <w:widowControl w:val="false"/>
              <w:suppressLineNumbers/>
              <w:tabs>
                <w:tab w:val="clear" w:pos="709"/>
                <w:tab w:val="left" w:pos="4287" w:leader="none"/>
              </w:tabs>
              <w:spacing w:before="0" w:after="0"/>
              <w:ind w:left="34" w:right="104" w:hanging="34"/>
              <w:contextualSpacing/>
              <w:rPr>
                <w:rFonts w:ascii="Times New Roman" w:hAnsi="Times New Roman"/>
                <w:sz w:val="26"/>
                <w:szCs w:val="26"/>
                <w:highlight w:val="none"/>
                <w:shd w:fill="auto" w:val="clear"/>
              </w:rPr>
            </w:pPr>
            <w:r>
              <w:rPr>
                <w:sz w:val="26"/>
                <w:szCs w:val="26"/>
                <w:shd w:fill="auto" w:val="clear"/>
                <w:lang w:eastAsia="en-US"/>
              </w:rPr>
              <w:t>Р/счет: 40702810795000000002»</w:t>
            </w:r>
          </w:p>
          <w:p>
            <w:pPr>
              <w:pStyle w:val="Normal"/>
              <w:widowControl w:val="false"/>
              <w:suppressLineNumbers/>
              <w:tabs>
                <w:tab w:val="clear" w:pos="709"/>
                <w:tab w:val="left" w:pos="4287" w:leader="none"/>
              </w:tabs>
              <w:spacing w:before="0" w:after="0"/>
              <w:ind w:left="34" w:right="104" w:hanging="34"/>
              <w:contextualSpacing/>
              <w:rPr>
                <w:rFonts w:ascii="Times New Roman" w:hAnsi="Times New Roman"/>
                <w:sz w:val="26"/>
                <w:szCs w:val="26"/>
                <w:highlight w:val="none"/>
                <w:shd w:fill="auto" w:val="clear"/>
              </w:rPr>
            </w:pPr>
            <w:r>
              <w:rPr>
                <w:sz w:val="26"/>
                <w:szCs w:val="26"/>
                <w:shd w:fill="auto" w:val="clear"/>
                <w:lang w:eastAsia="en-US"/>
              </w:rPr>
              <w:t xml:space="preserve">Банк: «ГПБ» (АО), г. Москва; </w:t>
            </w:r>
          </w:p>
          <w:p>
            <w:pPr>
              <w:pStyle w:val="Normal"/>
              <w:widowControl w:val="false"/>
              <w:suppressLineNumbers/>
              <w:tabs>
                <w:tab w:val="clear" w:pos="709"/>
                <w:tab w:val="left" w:pos="4287" w:leader="none"/>
              </w:tabs>
              <w:spacing w:before="0" w:after="0"/>
              <w:ind w:left="34" w:right="104" w:hanging="34"/>
              <w:contextualSpacing/>
              <w:rPr>
                <w:rFonts w:ascii="Times New Roman" w:hAnsi="Times New Roman"/>
                <w:sz w:val="26"/>
                <w:szCs w:val="26"/>
                <w:highlight w:val="none"/>
                <w:shd w:fill="auto" w:val="clear"/>
              </w:rPr>
            </w:pPr>
            <w:r>
              <w:rPr>
                <w:sz w:val="26"/>
                <w:szCs w:val="26"/>
                <w:shd w:fill="auto" w:val="clear"/>
                <w:lang w:eastAsia="en-US"/>
              </w:rPr>
              <w:t>К/счет: 30101810400000000823;</w:t>
            </w:r>
          </w:p>
          <w:p>
            <w:pPr>
              <w:pStyle w:val="Normal"/>
              <w:widowControl w:val="false"/>
              <w:suppressLineNumbers/>
              <w:tabs>
                <w:tab w:val="clear" w:pos="709"/>
                <w:tab w:val="left" w:pos="4287" w:leader="none"/>
              </w:tabs>
              <w:spacing w:before="0" w:after="0"/>
              <w:ind w:left="34" w:right="104" w:hanging="34"/>
              <w:contextualSpacing/>
              <w:rPr>
                <w:rFonts w:ascii="Times New Roman" w:hAnsi="Times New Roman"/>
                <w:sz w:val="26"/>
                <w:szCs w:val="26"/>
                <w:highlight w:val="none"/>
                <w:shd w:fill="auto" w:val="clear"/>
              </w:rPr>
            </w:pPr>
            <w:r>
              <w:rPr>
                <w:b/>
                <w:sz w:val="26"/>
                <w:szCs w:val="26"/>
                <w:shd w:fill="auto" w:val="clear"/>
                <w:lang w:eastAsia="en-US"/>
              </w:rPr>
              <w:t>БИК: 044525823.</w:t>
            </w:r>
          </w:p>
          <w:p>
            <w:pPr>
              <w:pStyle w:val="Normal"/>
              <w:widowControl w:val="false"/>
              <w:suppressLineNumbers/>
              <w:tabs>
                <w:tab w:val="clear" w:pos="709"/>
                <w:tab w:val="left" w:pos="4287" w:leader="none"/>
              </w:tabs>
              <w:spacing w:before="0" w:after="0"/>
              <w:ind w:left="34" w:right="104" w:hanging="34"/>
              <w:contextualSpacing/>
              <w:rPr>
                <w:rFonts w:ascii="Times New Roman" w:hAnsi="Times New Roman"/>
                <w:sz w:val="26"/>
                <w:szCs w:val="26"/>
                <w:highlight w:val="none"/>
                <w:shd w:fill="auto" w:val="clear"/>
                <w:lang w:eastAsia="en-US"/>
              </w:rPr>
            </w:pPr>
            <w:r>
              <w:rPr>
                <w:sz w:val="26"/>
                <w:szCs w:val="26"/>
                <w:shd w:fill="auto" w:val="clear"/>
                <w:lang w:eastAsia="en-US"/>
              </w:rPr>
            </w:r>
          </w:p>
          <w:p>
            <w:pPr>
              <w:pStyle w:val="Normal"/>
              <w:widowControl w:val="false"/>
              <w:suppressLineNumbers/>
              <w:tabs>
                <w:tab w:val="clear" w:pos="709"/>
                <w:tab w:val="left" w:pos="4287" w:leader="none"/>
              </w:tabs>
              <w:spacing w:before="0" w:after="0"/>
              <w:ind w:left="34" w:right="104" w:hanging="34"/>
              <w:contextualSpacing/>
              <w:rPr>
                <w:rFonts w:ascii="Times New Roman" w:hAnsi="Times New Roman"/>
                <w:sz w:val="26"/>
                <w:szCs w:val="26"/>
                <w:highlight w:val="none"/>
                <w:shd w:fill="auto" w:val="clear"/>
                <w:lang w:eastAsia="en-US"/>
              </w:rPr>
            </w:pPr>
            <w:r>
              <w:rPr>
                <w:sz w:val="26"/>
                <w:szCs w:val="26"/>
                <w:shd w:fill="auto" w:val="clear"/>
                <w:lang w:eastAsia="en-US"/>
              </w:rPr>
            </w:r>
          </w:p>
          <w:p>
            <w:pPr>
              <w:pStyle w:val="Normal"/>
              <w:widowControl w:val="false"/>
              <w:suppressLineNumbers/>
              <w:spacing w:before="0" w:after="0"/>
              <w:contextualSpacing/>
              <w:rPr>
                <w:rFonts w:ascii="Times New Roman" w:hAnsi="Times New Roman"/>
                <w:sz w:val="26"/>
                <w:szCs w:val="26"/>
                <w:highlight w:val="none"/>
                <w:shd w:fill="auto" w:val="clear"/>
              </w:rPr>
            </w:pPr>
            <w:r>
              <w:rPr>
                <w:b/>
                <w:sz w:val="26"/>
                <w:szCs w:val="26"/>
                <w:shd w:fill="auto" w:val="clear"/>
                <w:lang w:eastAsia="en-US"/>
              </w:rPr>
              <w:t>Директор</w:t>
            </w:r>
          </w:p>
          <w:p>
            <w:pPr>
              <w:pStyle w:val="Normal"/>
              <w:widowControl w:val="false"/>
              <w:suppressLineNumbers/>
              <w:spacing w:before="0" w:after="0"/>
              <w:contextualSpacing/>
              <w:rPr>
                <w:rFonts w:ascii="Times New Roman" w:hAnsi="Times New Roman"/>
                <w:sz w:val="26"/>
                <w:szCs w:val="26"/>
                <w:highlight w:val="none"/>
                <w:shd w:fill="auto" w:val="clear"/>
              </w:rPr>
            </w:pPr>
            <w:r>
              <w:rPr>
                <w:b/>
                <w:sz w:val="26"/>
                <w:szCs w:val="26"/>
                <w:shd w:fill="auto" w:val="clear"/>
                <w:lang w:eastAsia="en-US"/>
              </w:rPr>
              <w:t>Дальневосточного филиала</w:t>
            </w:r>
          </w:p>
          <w:p>
            <w:pPr>
              <w:pStyle w:val="Normal"/>
              <w:widowControl w:val="false"/>
              <w:suppressLineNumbers/>
              <w:spacing w:before="0" w:after="0"/>
              <w:contextualSpacing/>
              <w:rPr>
                <w:rFonts w:ascii="Times New Roman" w:hAnsi="Times New Roman"/>
                <w:sz w:val="26"/>
                <w:szCs w:val="26"/>
                <w:highlight w:val="none"/>
                <w:shd w:fill="auto" w:val="clear"/>
              </w:rPr>
            </w:pPr>
            <w:r>
              <w:rPr>
                <w:b/>
                <w:sz w:val="26"/>
                <w:szCs w:val="26"/>
                <w:shd w:fill="auto" w:val="clear"/>
                <w:lang w:eastAsia="en-US"/>
              </w:rPr>
              <w:t>АО «ТК РусГидро»</w:t>
            </w:r>
          </w:p>
          <w:p>
            <w:pPr>
              <w:pStyle w:val="Normal"/>
              <w:widowControl w:val="false"/>
              <w:suppressLineNumbers/>
              <w:spacing w:before="0" w:after="0"/>
              <w:ind w:left="0" w:right="0" w:hanging="0"/>
              <w:contextualSpacing/>
              <w:jc w:val="center"/>
              <w:rPr>
                <w:lang w:eastAsia="en-US"/>
              </w:rPr>
            </w:pPr>
            <w:r>
              <w:rPr>
                <w:lang w:eastAsia="en-US"/>
              </w:rPr>
            </w:r>
          </w:p>
          <w:p>
            <w:pPr>
              <w:pStyle w:val="Normal"/>
              <w:widowControl w:val="false"/>
              <w:suppressLineNumbers/>
              <w:spacing w:before="0" w:after="0"/>
              <w:ind w:left="0" w:right="0" w:hanging="0"/>
              <w:contextualSpacing/>
              <w:jc w:val="center"/>
              <w:rPr>
                <w:rFonts w:ascii="Times New Roman" w:hAnsi="Times New Roman"/>
                <w:sz w:val="26"/>
                <w:szCs w:val="26"/>
                <w:highlight w:val="none"/>
                <w:shd w:fill="auto" w:val="clear"/>
              </w:rPr>
            </w:pPr>
            <w:r>
              <w:rPr>
                <w:sz w:val="26"/>
                <w:szCs w:val="26"/>
                <w:shd w:fill="auto" w:val="clear"/>
                <w:lang w:eastAsia="en-US"/>
              </w:rPr>
              <w:t xml:space="preserve">___________________ </w:t>
            </w:r>
            <w:r>
              <w:rPr>
                <w:b/>
                <w:sz w:val="26"/>
                <w:szCs w:val="26"/>
                <w:shd w:fill="auto" w:val="clear"/>
                <w:lang w:eastAsia="en-US"/>
              </w:rPr>
              <w:t>/В.Ю. Золотарёв/</w:t>
            </w:r>
          </w:p>
          <w:p>
            <w:pPr>
              <w:pStyle w:val="Normal"/>
              <w:widowControl w:val="false"/>
              <w:suppressLineNumbers/>
              <w:tabs>
                <w:tab w:val="clear" w:pos="709"/>
                <w:tab w:val="left" w:pos="4287" w:leader="none"/>
              </w:tabs>
              <w:spacing w:before="0" w:after="0"/>
              <w:ind w:left="34" w:right="104" w:hanging="34"/>
              <w:contextualSpacing/>
              <w:rPr>
                <w:rFonts w:ascii="Times New Roman" w:hAnsi="Times New Roman"/>
                <w:sz w:val="26"/>
                <w:szCs w:val="26"/>
                <w:highlight w:val="none"/>
                <w:shd w:fill="auto" w:val="clear"/>
              </w:rPr>
            </w:pPr>
            <w:r>
              <w:rPr>
                <w:b/>
                <w:sz w:val="26"/>
                <w:szCs w:val="26"/>
                <w:shd w:fill="auto" w:val="clear"/>
                <w:lang w:eastAsia="en-US"/>
              </w:rPr>
              <w:t>М.П.</w:t>
            </w:r>
          </w:p>
        </w:tc>
        <w:tc>
          <w:tcPr>
            <w:tcW w:w="4873" w:type="dxa"/>
            <w:gridSpan w:val="2"/>
            <w:tcBorders/>
            <w:shd w:color="auto" w:fill="BFBFBF" w:val="clear"/>
          </w:tcPr>
          <w:p>
            <w:pPr>
              <w:pStyle w:val="Normal"/>
              <w:widowControl w:val="false"/>
              <w:rPr>
                <w:rFonts w:ascii="Times New Roman" w:hAnsi="Times New Roman"/>
                <w:sz w:val="26"/>
                <w:szCs w:val="26"/>
                <w:highlight w:val="none"/>
                <w:shd w:fill="auto" w:val="clear"/>
              </w:rPr>
            </w:pPr>
            <w:r>
              <w:rPr>
                <w:sz w:val="26"/>
                <w:szCs w:val="26"/>
                <w:shd w:fill="auto" w:val="clear"/>
              </w:rPr>
              <w:t>_________________________________</w:t>
            </w:r>
          </w:p>
          <w:p>
            <w:pPr>
              <w:pStyle w:val="Normal"/>
              <w:widowControl w:val="false"/>
              <w:rPr>
                <w:rFonts w:ascii="Times New Roman" w:hAnsi="Times New Roman"/>
                <w:sz w:val="26"/>
                <w:szCs w:val="26"/>
                <w:highlight w:val="none"/>
                <w:shd w:fill="auto" w:val="clear"/>
              </w:rPr>
            </w:pPr>
            <w:r>
              <w:rPr>
                <w:sz w:val="26"/>
                <w:szCs w:val="26"/>
                <w:shd w:fill="auto" w:val="clear"/>
              </w:rPr>
              <w:t>(наименование юридического лица)</w:t>
            </w:r>
          </w:p>
          <w:p>
            <w:pPr>
              <w:pStyle w:val="Normal"/>
              <w:widowControl w:val="false"/>
              <w:rPr>
                <w:rFonts w:ascii="Times New Roman" w:hAnsi="Times New Roman"/>
                <w:sz w:val="26"/>
                <w:szCs w:val="26"/>
                <w:highlight w:val="none"/>
                <w:shd w:fill="auto" w:val="clear"/>
              </w:rPr>
            </w:pPr>
            <w:r>
              <w:rPr>
                <w:sz w:val="26"/>
                <w:szCs w:val="26"/>
                <w:shd w:fill="auto" w:val="clear"/>
              </w:rPr>
              <w:t>Место нахождения:</w:t>
            </w:r>
          </w:p>
          <w:p>
            <w:pPr>
              <w:pStyle w:val="Normal"/>
              <w:widowControl w:val="false"/>
              <w:rPr>
                <w:rFonts w:ascii="Times New Roman" w:hAnsi="Times New Roman"/>
                <w:sz w:val="26"/>
                <w:szCs w:val="26"/>
                <w:highlight w:val="none"/>
                <w:shd w:fill="auto" w:val="clear"/>
              </w:rPr>
            </w:pPr>
            <w:r>
              <w:rPr>
                <w:sz w:val="26"/>
                <w:szCs w:val="26"/>
                <w:shd w:fill="auto" w:val="clear"/>
              </w:rPr>
              <w:t>_________________________________</w:t>
            </w:r>
          </w:p>
          <w:p>
            <w:pPr>
              <w:pStyle w:val="Normal"/>
              <w:widowControl w:val="false"/>
              <w:rPr>
                <w:rFonts w:ascii="Times New Roman" w:hAnsi="Times New Roman"/>
                <w:sz w:val="26"/>
                <w:szCs w:val="26"/>
                <w:highlight w:val="none"/>
                <w:shd w:fill="auto" w:val="clear"/>
              </w:rPr>
            </w:pPr>
            <w:r>
              <w:rPr>
                <w:sz w:val="26"/>
                <w:szCs w:val="26"/>
                <w:shd w:fill="auto" w:val="clear"/>
              </w:rPr>
              <w:t>Почтовый адрес:</w:t>
            </w:r>
          </w:p>
          <w:p>
            <w:pPr>
              <w:pStyle w:val="Normal"/>
              <w:widowControl w:val="false"/>
              <w:rPr>
                <w:rFonts w:ascii="Times New Roman" w:hAnsi="Times New Roman"/>
                <w:sz w:val="26"/>
                <w:szCs w:val="26"/>
                <w:highlight w:val="none"/>
                <w:shd w:fill="auto" w:val="clear"/>
              </w:rPr>
            </w:pPr>
            <w:r>
              <w:rPr>
                <w:sz w:val="26"/>
                <w:szCs w:val="26"/>
                <w:shd w:fill="auto" w:val="clear"/>
              </w:rPr>
              <w:t>ОГРН ___________________________</w:t>
            </w:r>
          </w:p>
          <w:p>
            <w:pPr>
              <w:pStyle w:val="Normal"/>
              <w:widowControl w:val="false"/>
              <w:rPr>
                <w:rFonts w:ascii="Times New Roman" w:hAnsi="Times New Roman"/>
                <w:sz w:val="26"/>
                <w:szCs w:val="26"/>
                <w:highlight w:val="none"/>
                <w:shd w:fill="auto" w:val="clear"/>
              </w:rPr>
            </w:pPr>
            <w:r>
              <w:rPr>
                <w:sz w:val="26"/>
                <w:szCs w:val="26"/>
                <w:shd w:fill="auto" w:val="clear"/>
              </w:rPr>
              <w:t>ИНН ____________ / КПП___________</w:t>
            </w:r>
          </w:p>
          <w:p>
            <w:pPr>
              <w:pStyle w:val="Normal"/>
              <w:widowControl w:val="false"/>
              <w:rPr>
                <w:rFonts w:ascii="Times New Roman" w:hAnsi="Times New Roman"/>
                <w:sz w:val="26"/>
                <w:szCs w:val="26"/>
                <w:highlight w:val="none"/>
                <w:shd w:fill="auto" w:val="clear"/>
              </w:rPr>
            </w:pPr>
            <w:r>
              <w:rPr>
                <w:sz w:val="26"/>
                <w:szCs w:val="26"/>
                <w:shd w:fill="auto" w:val="clear"/>
              </w:rPr>
              <w:t>_________________________________</w:t>
            </w:r>
          </w:p>
          <w:p>
            <w:pPr>
              <w:pStyle w:val="Normal"/>
              <w:widowControl w:val="false"/>
              <w:rPr>
                <w:rFonts w:ascii="Times New Roman" w:hAnsi="Times New Roman"/>
                <w:sz w:val="26"/>
                <w:szCs w:val="26"/>
                <w:highlight w:val="none"/>
                <w:shd w:fill="auto" w:val="clear"/>
              </w:rPr>
            </w:pPr>
            <w:r>
              <w:rPr>
                <w:sz w:val="26"/>
                <w:szCs w:val="26"/>
                <w:shd w:fill="auto" w:val="clear"/>
              </w:rPr>
              <w:t>(номер расчетного счета)</w:t>
            </w:r>
          </w:p>
          <w:p>
            <w:pPr>
              <w:pStyle w:val="Normal"/>
              <w:widowControl w:val="false"/>
              <w:rPr>
                <w:rFonts w:ascii="Times New Roman" w:hAnsi="Times New Roman"/>
                <w:sz w:val="26"/>
                <w:szCs w:val="26"/>
                <w:highlight w:val="none"/>
                <w:shd w:fill="auto" w:val="clear"/>
              </w:rPr>
            </w:pPr>
            <w:r>
              <w:rPr>
                <w:sz w:val="26"/>
                <w:szCs w:val="26"/>
                <w:shd w:fill="auto" w:val="clear"/>
              </w:rPr>
              <w:t>_________________________________</w:t>
            </w:r>
          </w:p>
          <w:p>
            <w:pPr>
              <w:pStyle w:val="Normal"/>
              <w:widowControl w:val="false"/>
              <w:rPr>
                <w:rFonts w:ascii="Times New Roman" w:hAnsi="Times New Roman"/>
                <w:sz w:val="26"/>
                <w:szCs w:val="26"/>
                <w:highlight w:val="none"/>
                <w:shd w:fill="auto" w:val="clear"/>
              </w:rPr>
            </w:pPr>
            <w:r>
              <w:rPr>
                <w:sz w:val="26"/>
                <w:szCs w:val="26"/>
                <w:shd w:fill="auto" w:val="clear"/>
              </w:rPr>
              <w:t>(наименование банка, в котором</w:t>
            </w:r>
          </w:p>
          <w:p>
            <w:pPr>
              <w:pStyle w:val="Normal"/>
              <w:widowControl w:val="false"/>
              <w:rPr>
                <w:rFonts w:ascii="Times New Roman" w:hAnsi="Times New Roman"/>
                <w:sz w:val="26"/>
                <w:szCs w:val="26"/>
                <w:highlight w:val="none"/>
                <w:shd w:fill="auto" w:val="clear"/>
              </w:rPr>
            </w:pPr>
            <w:r>
              <w:rPr>
                <w:sz w:val="26"/>
                <w:szCs w:val="26"/>
                <w:shd w:fill="auto" w:val="clear"/>
              </w:rPr>
              <w:t>открыт расчетный счет)</w:t>
            </w:r>
          </w:p>
          <w:p>
            <w:pPr>
              <w:pStyle w:val="Normal"/>
              <w:widowControl w:val="false"/>
              <w:rPr>
                <w:rFonts w:ascii="Times New Roman" w:hAnsi="Times New Roman"/>
                <w:sz w:val="26"/>
                <w:szCs w:val="26"/>
                <w:highlight w:val="none"/>
                <w:shd w:fill="auto" w:val="clear"/>
              </w:rPr>
            </w:pPr>
            <w:r>
              <w:rPr>
                <w:sz w:val="26"/>
                <w:szCs w:val="26"/>
                <w:shd w:fill="auto" w:val="clear"/>
              </w:rPr>
              <w:t>_________________________________</w:t>
            </w:r>
          </w:p>
          <w:p>
            <w:pPr>
              <w:pStyle w:val="Normal"/>
              <w:widowControl w:val="false"/>
              <w:rPr>
                <w:rFonts w:ascii="Times New Roman" w:hAnsi="Times New Roman"/>
                <w:sz w:val="26"/>
                <w:szCs w:val="26"/>
                <w:highlight w:val="none"/>
                <w:shd w:fill="auto" w:val="clear"/>
              </w:rPr>
            </w:pPr>
            <w:r>
              <w:rPr>
                <w:sz w:val="26"/>
                <w:szCs w:val="26"/>
                <w:shd w:fill="auto" w:val="clear"/>
              </w:rPr>
              <w:t>(номер корреспондентского счета банка)</w:t>
            </w:r>
          </w:p>
          <w:p>
            <w:pPr>
              <w:pStyle w:val="Normal"/>
              <w:widowControl w:val="false"/>
              <w:rPr>
                <w:rFonts w:ascii="Times New Roman" w:hAnsi="Times New Roman"/>
                <w:sz w:val="26"/>
                <w:szCs w:val="26"/>
                <w:highlight w:val="none"/>
                <w:shd w:fill="auto" w:val="clear"/>
              </w:rPr>
            </w:pPr>
            <w:r>
              <w:rPr>
                <w:sz w:val="26"/>
                <w:szCs w:val="26"/>
                <w:shd w:fill="auto" w:val="clear"/>
              </w:rPr>
              <w:t>_________________________________</w:t>
            </w:r>
          </w:p>
          <w:p>
            <w:pPr>
              <w:pStyle w:val="Normal"/>
              <w:widowControl w:val="false"/>
              <w:rPr>
                <w:rFonts w:ascii="Times New Roman" w:hAnsi="Times New Roman"/>
                <w:sz w:val="26"/>
                <w:szCs w:val="26"/>
                <w:highlight w:val="none"/>
                <w:shd w:fill="auto" w:val="clear"/>
              </w:rPr>
            </w:pPr>
            <w:r>
              <w:rPr>
                <w:sz w:val="26"/>
                <w:szCs w:val="26"/>
                <w:shd w:fill="auto" w:val="clear"/>
              </w:rPr>
              <w:t>(БИК банка)</w:t>
            </w:r>
          </w:p>
          <w:p>
            <w:pPr>
              <w:pStyle w:val="Normal"/>
              <w:widowControl w:val="false"/>
              <w:rPr>
                <w:rFonts w:ascii="Times New Roman" w:hAnsi="Times New Roman"/>
                <w:sz w:val="26"/>
                <w:szCs w:val="26"/>
                <w:highlight w:val="none"/>
                <w:shd w:fill="auto" w:val="clear"/>
              </w:rPr>
            </w:pPr>
            <w:r>
              <w:rPr>
                <w:sz w:val="26"/>
                <w:szCs w:val="26"/>
                <w:shd w:fill="auto" w:val="clear"/>
              </w:rPr>
              <w:t>_________________________________</w:t>
            </w:r>
          </w:p>
          <w:p>
            <w:pPr>
              <w:pStyle w:val="Normal"/>
              <w:widowControl w:val="false"/>
              <w:rPr>
                <w:rFonts w:ascii="Times New Roman" w:hAnsi="Times New Roman"/>
                <w:sz w:val="26"/>
                <w:szCs w:val="26"/>
                <w:highlight w:val="none"/>
                <w:shd w:fill="auto" w:val="clear"/>
              </w:rPr>
            </w:pPr>
            <w:r>
              <w:rPr>
                <w:sz w:val="26"/>
                <w:szCs w:val="26"/>
                <w:shd w:fill="auto" w:val="clear"/>
              </w:rPr>
              <w:t>(номер телефона)</w:t>
            </w:r>
          </w:p>
          <w:p>
            <w:pPr>
              <w:pStyle w:val="Normal"/>
              <w:widowControl w:val="false"/>
              <w:rPr>
                <w:rFonts w:ascii="Times New Roman" w:hAnsi="Times New Roman"/>
                <w:sz w:val="26"/>
                <w:szCs w:val="26"/>
                <w:highlight w:val="none"/>
                <w:shd w:fill="auto" w:val="clear"/>
              </w:rPr>
            </w:pPr>
            <w:r>
              <w:rPr>
                <w:sz w:val="26"/>
                <w:szCs w:val="26"/>
                <w:shd w:fill="auto" w:val="clear"/>
              </w:rPr>
              <w:t>_________________________________</w:t>
            </w:r>
          </w:p>
          <w:p>
            <w:pPr>
              <w:pStyle w:val="Normal"/>
              <w:widowControl w:val="false"/>
              <w:rPr>
                <w:rFonts w:ascii="Times New Roman" w:hAnsi="Times New Roman"/>
                <w:sz w:val="26"/>
                <w:szCs w:val="26"/>
                <w:highlight w:val="none"/>
                <w:shd w:fill="auto" w:val="clear"/>
              </w:rPr>
            </w:pPr>
            <w:r>
              <w:rPr>
                <w:sz w:val="26"/>
                <w:szCs w:val="26"/>
                <w:shd w:fill="auto" w:val="clear"/>
              </w:rPr>
              <w:t>(номер факса)</w:t>
            </w:r>
          </w:p>
          <w:p>
            <w:pPr>
              <w:pStyle w:val="Normal"/>
              <w:widowControl w:val="false"/>
              <w:rPr>
                <w:rFonts w:ascii="Times New Roman" w:hAnsi="Times New Roman"/>
                <w:sz w:val="26"/>
                <w:szCs w:val="26"/>
                <w:highlight w:val="none"/>
                <w:shd w:fill="auto" w:val="clear"/>
              </w:rPr>
            </w:pPr>
            <w:r>
              <w:rPr>
                <w:sz w:val="26"/>
                <w:szCs w:val="26"/>
                <w:shd w:fill="auto" w:val="clear"/>
              </w:rPr>
            </w:r>
          </w:p>
        </w:tc>
      </w:tr>
      <w:tr>
        <w:trPr/>
        <w:tc>
          <w:tcPr>
            <w:tcW w:w="4771" w:type="dxa"/>
            <w:tcBorders/>
          </w:tcPr>
          <w:p>
            <w:pPr>
              <w:pStyle w:val="Normal"/>
              <w:widowControl w:val="false"/>
              <w:rPr>
                <w:rFonts w:ascii="Times New Roman" w:hAnsi="Times New Roman"/>
                <w:sz w:val="26"/>
                <w:szCs w:val="26"/>
                <w:highlight w:val="none"/>
                <w:shd w:fill="auto" w:val="clear"/>
              </w:rPr>
            </w:pPr>
            <w:r>
              <w:rPr>
                <w:sz w:val="26"/>
                <w:szCs w:val="26"/>
                <w:shd w:fill="auto" w:val="clear"/>
              </w:rPr>
            </w:r>
          </w:p>
          <w:p>
            <w:pPr>
              <w:pStyle w:val="Normal"/>
              <w:widowControl w:val="false"/>
              <w:rPr>
                <w:rFonts w:ascii="Times New Roman" w:hAnsi="Times New Roman"/>
                <w:sz w:val="26"/>
                <w:szCs w:val="26"/>
                <w:highlight w:val="none"/>
                <w:shd w:fill="auto" w:val="clear"/>
              </w:rPr>
            </w:pPr>
            <w:r>
              <w:rPr>
                <w:sz w:val="26"/>
                <w:szCs w:val="26"/>
                <w:shd w:fill="auto" w:val="clear"/>
              </w:rPr>
            </w:r>
          </w:p>
          <w:p>
            <w:pPr>
              <w:pStyle w:val="Normal"/>
              <w:widowControl w:val="false"/>
              <w:rPr>
                <w:rFonts w:ascii="Times New Roman" w:hAnsi="Times New Roman"/>
                <w:sz w:val="26"/>
                <w:szCs w:val="26"/>
                <w:highlight w:val="none"/>
                <w:shd w:fill="auto" w:val="clear"/>
              </w:rPr>
            </w:pPr>
            <w:r>
              <w:rPr>
                <w:sz w:val="26"/>
                <w:szCs w:val="26"/>
                <w:shd w:fill="auto" w:val="clear"/>
              </w:rPr>
            </w:r>
          </w:p>
        </w:tc>
        <w:tc>
          <w:tcPr>
            <w:tcW w:w="4774" w:type="dxa"/>
            <w:gridSpan w:val="2"/>
            <w:tcBorders/>
          </w:tcPr>
          <w:p>
            <w:pPr>
              <w:pStyle w:val="Normal"/>
              <w:widowControl w:val="false"/>
              <w:rPr>
                <w:rFonts w:ascii="Times New Roman" w:hAnsi="Times New Roman"/>
                <w:sz w:val="26"/>
                <w:szCs w:val="26"/>
                <w:highlight w:val="none"/>
                <w:shd w:fill="auto" w:val="clear"/>
              </w:rPr>
            </w:pPr>
            <w:r>
              <w:rPr>
                <w:sz w:val="26"/>
                <w:szCs w:val="26"/>
                <w:shd w:fill="auto" w:val="clear"/>
              </w:rPr>
            </w:r>
          </w:p>
          <w:p>
            <w:pPr>
              <w:pStyle w:val="Normal"/>
              <w:widowControl w:val="false"/>
              <w:rPr>
                <w:rFonts w:ascii="Times New Roman" w:hAnsi="Times New Roman"/>
                <w:sz w:val="26"/>
                <w:szCs w:val="26"/>
                <w:highlight w:val="none"/>
                <w:shd w:fill="auto" w:val="clear"/>
              </w:rPr>
            </w:pPr>
            <w:r>
              <w:rPr>
                <w:sz w:val="26"/>
                <w:szCs w:val="26"/>
                <w:shd w:fill="auto" w:val="clear"/>
              </w:rPr>
            </w:r>
          </w:p>
        </w:tc>
        <w:tc>
          <w:tcPr>
            <w:tcW w:w="236" w:type="dxa"/>
            <w:tcBorders/>
          </w:tcPr>
          <w:p>
            <w:pPr>
              <w:pStyle w:val="Normal"/>
              <w:widowControl w:val="false"/>
              <w:rPr>
                <w:rFonts w:ascii="Times New Roman" w:hAnsi="Times New Roman"/>
                <w:sz w:val="26"/>
                <w:szCs w:val="26"/>
              </w:rPr>
            </w:pPr>
            <w:r>
              <w:rPr>
                <w:sz w:val="26"/>
                <w:szCs w:val="26"/>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24576"/>
        </w:sectPr>
      </w:pPr>
    </w:p>
    <w:p>
      <w:pPr>
        <w:pStyle w:val="Normal"/>
        <w:ind w:left="0" w:right="0" w:firstLine="4820"/>
        <w:rPr>
          <w:rFonts w:ascii="Times New Roman" w:hAnsi="Times New Roman"/>
          <w:sz w:val="26"/>
          <w:szCs w:val="26"/>
        </w:rPr>
      </w:pPr>
      <w:r>
        <w:rPr>
          <w:sz w:val="26"/>
          <w:szCs w:val="26"/>
        </w:rPr>
        <w:t>Приложение № 1</w:t>
      </w:r>
    </w:p>
    <w:p>
      <w:pPr>
        <w:pStyle w:val="Normal"/>
        <w:ind w:left="0" w:right="0" w:firstLine="4820"/>
        <w:rPr>
          <w:rFonts w:ascii="Times New Roman" w:hAnsi="Times New Roman"/>
          <w:sz w:val="26"/>
          <w:szCs w:val="26"/>
        </w:rPr>
      </w:pPr>
      <w:r>
        <w:rPr>
          <w:sz w:val="26"/>
          <w:szCs w:val="26"/>
        </w:rPr>
        <w:t>к Договору поставки</w:t>
      </w:r>
    </w:p>
    <w:p>
      <w:pPr>
        <w:pStyle w:val="Normal"/>
        <w:ind w:left="0" w:right="0" w:firstLine="4820"/>
        <w:rPr>
          <w:rFonts w:ascii="Times New Roman" w:hAnsi="Times New Roman"/>
          <w:sz w:val="26"/>
          <w:szCs w:val="26"/>
        </w:rPr>
      </w:pPr>
      <w:r>
        <w:rPr>
          <w:sz w:val="26"/>
          <w:szCs w:val="26"/>
        </w:rPr>
        <w:t>от «____» _____2026 г. № _____</w:t>
      </w:r>
    </w:p>
    <w:p>
      <w:pPr>
        <w:pStyle w:val="Normal"/>
        <w:widowControl/>
        <w:ind w:left="0" w:right="0" w:firstLine="709"/>
        <w:rPr>
          <w:rFonts w:ascii="Times New Roman" w:hAnsi="Times New Roman" w:eastAsia="Calibri"/>
          <w:b/>
          <w:sz w:val="26"/>
          <w:szCs w:val="26"/>
          <w:lang w:eastAsia="en-US"/>
        </w:rPr>
      </w:pPr>
      <w:r>
        <w:rPr>
          <w:rFonts w:eastAsia="Calibri"/>
          <w:b/>
          <w:sz w:val="26"/>
          <w:szCs w:val="26"/>
          <w:lang w:eastAsia="en-US"/>
        </w:rPr>
      </w:r>
    </w:p>
    <w:p>
      <w:pPr>
        <w:pStyle w:val="Normal"/>
        <w:ind w:left="0" w:right="0" w:firstLine="709"/>
        <w:jc w:val="center"/>
        <w:rPr>
          <w:rFonts w:ascii="Times New Roman" w:hAnsi="Times New Roman"/>
          <w:b/>
          <w:sz w:val="26"/>
          <w:szCs w:val="26"/>
        </w:rPr>
      </w:pPr>
      <w:r>
        <w:rPr>
          <w:b/>
          <w:sz w:val="26"/>
          <w:szCs w:val="26"/>
        </w:rPr>
      </w:r>
    </w:p>
    <w:p>
      <w:pPr>
        <w:pStyle w:val="Normal"/>
        <w:ind w:left="0" w:right="0" w:firstLine="709"/>
        <w:jc w:val="center"/>
        <w:rPr>
          <w:rFonts w:ascii="Times New Roman" w:hAnsi="Times New Roman"/>
          <w:b/>
          <w:sz w:val="26"/>
          <w:szCs w:val="26"/>
        </w:rPr>
      </w:pPr>
      <w:r>
        <w:rPr>
          <w:b/>
          <w:sz w:val="26"/>
          <w:szCs w:val="26"/>
        </w:rPr>
      </w:r>
    </w:p>
    <w:p>
      <w:pPr>
        <w:pStyle w:val="Normal"/>
        <w:jc w:val="center"/>
        <w:rPr>
          <w:rFonts w:ascii="Times New Roman" w:hAnsi="Times New Roman"/>
          <w:sz w:val="26"/>
          <w:szCs w:val="26"/>
        </w:rPr>
      </w:pPr>
      <w:r>
        <w:rPr>
          <w:b/>
          <w:sz w:val="26"/>
          <w:szCs w:val="26"/>
        </w:rPr>
        <w:t xml:space="preserve">СПЕЦИФИКАЦИЯ </w:t>
      </w:r>
    </w:p>
    <w:p>
      <w:pPr>
        <w:pStyle w:val="Normal"/>
        <w:tabs>
          <w:tab w:val="clear" w:pos="709"/>
          <w:tab w:val="left" w:pos="0" w:leader="none"/>
        </w:tabs>
        <w:jc w:val="center"/>
        <w:rPr>
          <w:rFonts w:ascii="Times New Roman" w:hAnsi="Times New Roman"/>
          <w:b/>
          <w:sz w:val="26"/>
          <w:szCs w:val="26"/>
        </w:rPr>
      </w:pPr>
      <w:r>
        <w:rPr>
          <w:b/>
          <w:sz w:val="26"/>
          <w:szCs w:val="26"/>
        </w:rPr>
      </w:r>
    </w:p>
    <w:p>
      <w:pPr>
        <w:pStyle w:val="Normal"/>
        <w:tabs>
          <w:tab w:val="clear" w:pos="709"/>
          <w:tab w:val="left" w:pos="0" w:leader="none"/>
        </w:tabs>
        <w:jc w:val="center"/>
        <w:rPr>
          <w:rFonts w:ascii="Times New Roman" w:hAnsi="Times New Roman" w:cs="Times New Roman"/>
          <w:b/>
          <w:bCs/>
          <w:sz w:val="26"/>
          <w:szCs w:val="26"/>
        </w:rPr>
      </w:pPr>
      <w:r>
        <w:rPr>
          <w:rFonts w:cs="Times New Roman"/>
          <w:b/>
          <w:bCs/>
          <w:sz w:val="26"/>
          <w:szCs w:val="26"/>
        </w:rPr>
      </w:r>
    </w:p>
    <w:tbl>
      <w:tblPr>
        <w:tblW w:w="9781" w:type="dxa"/>
        <w:jc w:val="left"/>
        <w:tblInd w:w="-11" w:type="dxa"/>
        <w:tblLayout w:type="fixed"/>
        <w:tblCellMar>
          <w:top w:w="0" w:type="dxa"/>
          <w:left w:w="15" w:type="dxa"/>
          <w:bottom w:w="0" w:type="dxa"/>
          <w:right w:w="15" w:type="dxa"/>
        </w:tblCellMar>
      </w:tblPr>
      <w:tblGrid>
        <w:gridCol w:w="539"/>
        <w:gridCol w:w="3289"/>
        <w:gridCol w:w="992"/>
        <w:gridCol w:w="1275"/>
        <w:gridCol w:w="1570"/>
        <w:gridCol w:w="2115"/>
      </w:tblGrid>
      <w:tr>
        <w:trPr>
          <w:trHeight w:val="555" w:hRule="atLeast"/>
        </w:trPr>
        <w:tc>
          <w:tcPr>
            <w:tcW w:w="539" w:type="dxa"/>
            <w:tcBorders>
              <w:top w:val="single" w:sz="8" w:space="0" w:color="000000"/>
              <w:left w:val="single" w:sz="8" w:space="0" w:color="000000"/>
              <w:bottom w:val="single" w:sz="8" w:space="0" w:color="000000"/>
              <w:right w:val="single" w:sz="4" w:space="0" w:color="000000"/>
            </w:tcBorders>
          </w:tcPr>
          <w:p>
            <w:pPr>
              <w:pStyle w:val="Normal"/>
              <w:widowControl w:val="false"/>
              <w:ind w:left="0" w:right="0" w:hanging="0"/>
              <w:jc w:val="center"/>
              <w:rPr>
                <w:rFonts w:ascii="Times New Roman" w:hAnsi="Times New Roman"/>
                <w:b w:val="false"/>
                <w:bCs w:val="false"/>
                <w:i w:val="false"/>
                <w:i w:val="false"/>
                <w:iCs w:val="false"/>
                <w:sz w:val="26"/>
                <w:szCs w:val="26"/>
              </w:rPr>
            </w:pPr>
            <w:r>
              <w:rPr>
                <w:rFonts w:cs="Times New Roman"/>
                <w:b w:val="false"/>
                <w:bCs w:val="false"/>
                <w:i w:val="false"/>
                <w:iCs w:val="false"/>
                <w:sz w:val="26"/>
                <w:szCs w:val="26"/>
              </w:rPr>
              <w:t>№</w:t>
            </w:r>
            <w:r>
              <w:rPr>
                <w:rFonts w:eastAsia="Times New Roman" w:cs="Times New Roman"/>
                <w:b w:val="false"/>
                <w:bCs w:val="false"/>
                <w:i w:val="false"/>
                <w:iCs w:val="false"/>
                <w:sz w:val="26"/>
                <w:szCs w:val="26"/>
              </w:rPr>
              <w:t xml:space="preserve"> </w:t>
            </w:r>
            <w:r>
              <w:rPr>
                <w:rFonts w:cs="Times New Roman"/>
                <w:b w:val="false"/>
                <w:bCs w:val="false"/>
                <w:i w:val="false"/>
                <w:iCs w:val="false"/>
                <w:sz w:val="26"/>
                <w:szCs w:val="26"/>
              </w:rPr>
              <w:t>п/п</w:t>
            </w:r>
          </w:p>
        </w:tc>
        <w:tc>
          <w:tcPr>
            <w:tcW w:w="3289" w:type="dxa"/>
            <w:tcBorders>
              <w:top w:val="single" w:sz="8" w:space="0" w:color="000000"/>
              <w:bottom w:val="single" w:sz="8" w:space="0" w:color="000000"/>
              <w:right w:val="single" w:sz="4" w:space="0" w:color="000000"/>
            </w:tcBorders>
            <w:tcMar>
              <w:top w:w="15" w:type="dxa"/>
            </w:tcMar>
          </w:tcPr>
          <w:p>
            <w:pPr>
              <w:pStyle w:val="Normal"/>
              <w:widowControl w:val="false"/>
              <w:ind w:left="0" w:right="0" w:hanging="0"/>
              <w:jc w:val="center"/>
              <w:rPr>
                <w:rFonts w:ascii="Times New Roman" w:hAnsi="Times New Roman" w:cs="Times New Roman"/>
                <w:b w:val="false"/>
                <w:bCs w:val="false"/>
                <w:i w:val="false"/>
                <w:i w:val="false"/>
                <w:iCs w:val="false"/>
                <w:sz w:val="26"/>
                <w:szCs w:val="26"/>
              </w:rPr>
            </w:pPr>
            <w:r>
              <w:rPr>
                <w:rFonts w:cs="Times New Roman"/>
                <w:b w:val="false"/>
                <w:bCs w:val="false"/>
                <w:i w:val="false"/>
                <w:iCs w:val="false"/>
                <w:sz w:val="26"/>
                <w:szCs w:val="26"/>
              </w:rPr>
              <w:t>Наименование и технические характеристики Товара</w:t>
            </w:r>
          </w:p>
        </w:tc>
        <w:tc>
          <w:tcPr>
            <w:tcW w:w="992" w:type="dxa"/>
            <w:tcBorders>
              <w:top w:val="single" w:sz="8" w:space="0" w:color="000000"/>
              <w:left w:val="single" w:sz="8" w:space="0" w:color="000000"/>
              <w:bottom w:val="single" w:sz="8" w:space="0" w:color="000000"/>
              <w:right w:val="single" w:sz="8" w:space="0" w:color="000000"/>
            </w:tcBorders>
            <w:tcMar>
              <w:top w:w="15" w:type="dxa"/>
            </w:tcMar>
          </w:tcPr>
          <w:p>
            <w:pPr>
              <w:pStyle w:val="Normal"/>
              <w:widowControl w:val="false"/>
              <w:ind w:left="0" w:right="0" w:hanging="0"/>
              <w:jc w:val="center"/>
              <w:rPr>
                <w:rFonts w:ascii="Times New Roman" w:hAnsi="Times New Roman" w:cs="Times New Roman"/>
                <w:b w:val="false"/>
                <w:bCs w:val="false"/>
                <w:i w:val="false"/>
                <w:i w:val="false"/>
                <w:iCs w:val="false"/>
                <w:sz w:val="26"/>
                <w:szCs w:val="26"/>
              </w:rPr>
            </w:pPr>
            <w:r>
              <w:rPr>
                <w:rFonts w:cs="Times New Roman"/>
                <w:b w:val="false"/>
                <w:bCs w:val="false"/>
                <w:i w:val="false"/>
                <w:iCs w:val="false"/>
                <w:sz w:val="26"/>
                <w:szCs w:val="26"/>
              </w:rPr>
              <w:t>Ед. изм.</w:t>
            </w:r>
          </w:p>
        </w:tc>
        <w:tc>
          <w:tcPr>
            <w:tcW w:w="1275" w:type="dxa"/>
            <w:tcBorders>
              <w:top w:val="single" w:sz="8" w:space="0" w:color="000000"/>
              <w:bottom w:val="single" w:sz="8" w:space="0" w:color="000000"/>
            </w:tcBorders>
            <w:tcMar>
              <w:top w:w="15" w:type="dxa"/>
            </w:tcMar>
          </w:tcPr>
          <w:p>
            <w:pPr>
              <w:pStyle w:val="Normal"/>
              <w:widowControl w:val="false"/>
              <w:ind w:left="0" w:right="0" w:hanging="0"/>
              <w:jc w:val="center"/>
              <w:rPr>
                <w:rFonts w:ascii="Times New Roman" w:hAnsi="Times New Roman" w:cs="Times New Roman"/>
                <w:b w:val="false"/>
                <w:bCs w:val="false"/>
                <w:i w:val="false"/>
                <w:i w:val="false"/>
                <w:iCs w:val="false"/>
                <w:sz w:val="26"/>
                <w:szCs w:val="26"/>
              </w:rPr>
            </w:pPr>
            <w:r>
              <w:rPr>
                <w:rFonts w:cs="Times New Roman"/>
                <w:b w:val="false"/>
                <w:bCs w:val="false"/>
                <w:i w:val="false"/>
                <w:iCs w:val="false"/>
                <w:sz w:val="26"/>
                <w:szCs w:val="26"/>
              </w:rPr>
              <w:t>Кол-во</w:t>
            </w:r>
          </w:p>
        </w:tc>
        <w:tc>
          <w:tcPr>
            <w:tcW w:w="1570" w:type="dxa"/>
            <w:tcBorders>
              <w:top w:val="single" w:sz="8" w:space="0" w:color="000000"/>
              <w:left w:val="single" w:sz="8" w:space="0" w:color="000000"/>
              <w:bottom w:val="single" w:sz="8" w:space="0" w:color="000000"/>
              <w:right w:val="single" w:sz="8" w:space="0" w:color="000000"/>
            </w:tcBorders>
            <w:tcMar>
              <w:top w:w="15" w:type="dxa"/>
            </w:tcMar>
          </w:tcPr>
          <w:p>
            <w:pPr>
              <w:pStyle w:val="Normal"/>
              <w:widowControl w:val="false"/>
              <w:jc w:val="center"/>
              <w:rPr>
                <w:rFonts w:ascii="Times New Roman" w:hAnsi="Times New Roman" w:cs="Times New Roman"/>
                <w:b w:val="false"/>
                <w:bCs w:val="false"/>
                <w:i w:val="false"/>
                <w:i w:val="false"/>
                <w:iCs w:val="false"/>
                <w:sz w:val="26"/>
                <w:szCs w:val="26"/>
              </w:rPr>
            </w:pPr>
            <w:r>
              <w:rPr>
                <w:rFonts w:cs="Times New Roman"/>
                <w:b w:val="false"/>
                <w:bCs w:val="false"/>
                <w:i w:val="false"/>
                <w:iCs w:val="false"/>
                <w:sz w:val="26"/>
                <w:szCs w:val="26"/>
              </w:rPr>
              <w:t xml:space="preserve">Цена за ед. </w:t>
            </w:r>
          </w:p>
        </w:tc>
        <w:tc>
          <w:tcPr>
            <w:tcW w:w="2115" w:type="dxa"/>
            <w:tcBorders>
              <w:top w:val="single" w:sz="8" w:space="0" w:color="000000"/>
              <w:bottom w:val="single" w:sz="8" w:space="0" w:color="000000"/>
              <w:right w:val="single" w:sz="8" w:space="0" w:color="000000"/>
            </w:tcBorders>
            <w:tcMar>
              <w:top w:w="15" w:type="dxa"/>
            </w:tcMar>
          </w:tcPr>
          <w:p>
            <w:pPr>
              <w:pStyle w:val="Normal"/>
              <w:widowControl w:val="false"/>
              <w:jc w:val="center"/>
              <w:rPr>
                <w:rFonts w:ascii="Times New Roman" w:hAnsi="Times New Roman" w:cs="Times New Roman"/>
                <w:b w:val="false"/>
                <w:bCs w:val="false"/>
                <w:i w:val="false"/>
                <w:i w:val="false"/>
                <w:iCs w:val="false"/>
                <w:sz w:val="26"/>
                <w:szCs w:val="26"/>
              </w:rPr>
            </w:pPr>
            <w:r>
              <w:rPr>
                <w:rFonts w:cs="Times New Roman"/>
                <w:b w:val="false"/>
                <w:bCs w:val="false"/>
                <w:i w:val="false"/>
                <w:iCs w:val="false"/>
                <w:sz w:val="26"/>
                <w:szCs w:val="26"/>
              </w:rPr>
              <w:t xml:space="preserve">Общая стоимость </w:t>
            </w:r>
          </w:p>
        </w:tc>
      </w:tr>
      <w:tr>
        <w:trPr>
          <w:trHeight w:val="510" w:hRule="atLeast"/>
        </w:trPr>
        <w:tc>
          <w:tcPr>
            <w:tcW w:w="539" w:type="dxa"/>
            <w:tcBorders>
              <w:left w:val="single" w:sz="8" w:space="0" w:color="000000"/>
              <w:bottom w:val="single" w:sz="4" w:space="0" w:color="000000"/>
              <w:right w:val="single" w:sz="4" w:space="0" w:color="000000"/>
            </w:tcBorders>
            <w:tcMar>
              <w:top w:w="15" w:type="dxa"/>
            </w:tcMar>
            <w:vAlign w:val="center"/>
          </w:tcPr>
          <w:p>
            <w:pPr>
              <w:pStyle w:val="Normal"/>
              <w:widowControl w:val="false"/>
              <w:ind w:left="0" w:right="0" w:hanging="0"/>
              <w:jc w:val="center"/>
              <w:rPr>
                <w:rFonts w:ascii="Times New Roman" w:hAnsi="Times New Roman" w:eastAsia="Arial Unicode MS" w:cs="Times New Roman"/>
                <w:b w:val="false"/>
                <w:bCs w:val="false"/>
                <w:i w:val="false"/>
                <w:i w:val="false"/>
                <w:iCs w:val="false"/>
                <w:sz w:val="26"/>
                <w:szCs w:val="26"/>
              </w:rPr>
            </w:pPr>
            <w:r>
              <w:rPr>
                <w:rFonts w:eastAsia="Arial Unicode MS" w:cs="Times New Roman"/>
                <w:b w:val="false"/>
                <w:bCs w:val="false"/>
                <w:i w:val="false"/>
                <w:iCs w:val="false"/>
                <w:sz w:val="26"/>
                <w:szCs w:val="26"/>
              </w:rPr>
            </w:r>
          </w:p>
        </w:tc>
        <w:tc>
          <w:tcPr>
            <w:tcW w:w="3289" w:type="dxa"/>
            <w:tcBorders>
              <w:bottom w:val="single" w:sz="4" w:space="0" w:color="000000"/>
              <w:right w:val="single" w:sz="4" w:space="0" w:color="000000"/>
            </w:tcBorders>
            <w:tcMar>
              <w:top w:w="15" w:type="dxa"/>
            </w:tcMar>
            <w:vAlign w:val="center"/>
          </w:tcPr>
          <w:p>
            <w:pPr>
              <w:pStyle w:val="Normal"/>
              <w:widowControl w:val="false"/>
              <w:rPr>
                <w:rFonts w:ascii="Times New Roman" w:hAnsi="Times New Roman" w:cs="Times New Roman"/>
                <w:b w:val="false"/>
                <w:bCs w:val="false"/>
                <w:i w:val="false"/>
                <w:i w:val="false"/>
                <w:iCs w:val="false"/>
                <w:color w:val="000000"/>
                <w:sz w:val="26"/>
                <w:szCs w:val="26"/>
              </w:rPr>
            </w:pPr>
            <w:r>
              <w:rPr>
                <w:rFonts w:cs="Times New Roman"/>
                <w:b w:val="false"/>
                <w:bCs w:val="false"/>
                <w:i w:val="false"/>
                <w:iCs w:val="false"/>
                <w:color w:val="000000"/>
                <w:sz w:val="26"/>
                <w:szCs w:val="26"/>
              </w:rPr>
            </w:r>
          </w:p>
        </w:tc>
        <w:tc>
          <w:tcPr>
            <w:tcW w:w="992" w:type="dxa"/>
            <w:tcBorders>
              <w:left w:val="single" w:sz="8" w:space="0" w:color="000000"/>
              <w:bottom w:val="single" w:sz="4" w:space="0" w:color="000000"/>
              <w:right w:val="single" w:sz="8" w:space="0" w:color="000000"/>
            </w:tcBorders>
            <w:tcMar>
              <w:top w:w="15" w:type="dxa"/>
            </w:tcMar>
            <w:vAlign w:val="center"/>
          </w:tcPr>
          <w:p>
            <w:pPr>
              <w:pStyle w:val="Normal"/>
              <w:widowControl w:val="false"/>
              <w:jc w:val="center"/>
              <w:rPr>
                <w:rFonts w:ascii="Times New Roman" w:hAnsi="Times New Roman" w:cs="Times New Roman"/>
                <w:b w:val="false"/>
                <w:bCs w:val="false"/>
                <w:i w:val="false"/>
                <w:i w:val="false"/>
                <w:iCs w:val="false"/>
                <w:sz w:val="26"/>
                <w:szCs w:val="26"/>
              </w:rPr>
            </w:pPr>
            <w:r>
              <w:rPr>
                <w:rFonts w:cs="Times New Roman"/>
                <w:b w:val="false"/>
                <w:bCs w:val="false"/>
                <w:i w:val="false"/>
                <w:iCs w:val="false"/>
                <w:sz w:val="26"/>
                <w:szCs w:val="26"/>
              </w:rPr>
            </w:r>
          </w:p>
        </w:tc>
        <w:tc>
          <w:tcPr>
            <w:tcW w:w="1275" w:type="dxa"/>
            <w:tcBorders>
              <w:bottom w:val="single" w:sz="4" w:space="0" w:color="000000"/>
            </w:tcBorders>
            <w:tcMar>
              <w:top w:w="15" w:type="dxa"/>
            </w:tcMar>
            <w:vAlign w:val="center"/>
          </w:tcPr>
          <w:p>
            <w:pPr>
              <w:pStyle w:val="Normal"/>
              <w:widowControl w:val="false"/>
              <w:jc w:val="center"/>
              <w:rPr>
                <w:rFonts w:ascii="Times New Roman" w:hAnsi="Times New Roman"/>
                <w:b w:val="false"/>
                <w:bCs w:val="false"/>
                <w:i w:val="false"/>
                <w:i w:val="false"/>
                <w:iCs w:val="false"/>
                <w:sz w:val="26"/>
                <w:szCs w:val="26"/>
                <w:lang w:val="en-US"/>
              </w:rPr>
            </w:pPr>
            <w:r>
              <w:rPr>
                <w:b w:val="false"/>
                <w:bCs w:val="false"/>
                <w:i w:val="false"/>
                <w:iCs w:val="false"/>
                <w:sz w:val="26"/>
                <w:szCs w:val="26"/>
                <w:lang w:val="en-US"/>
              </w:rPr>
            </w:r>
          </w:p>
        </w:tc>
        <w:tc>
          <w:tcPr>
            <w:tcW w:w="1570" w:type="dxa"/>
            <w:tcBorders>
              <w:left w:val="single" w:sz="8" w:space="0" w:color="000000"/>
              <w:bottom w:val="single" w:sz="4" w:space="0" w:color="000000"/>
              <w:right w:val="single" w:sz="8" w:space="0" w:color="000000"/>
            </w:tcBorders>
            <w:tcMar>
              <w:top w:w="15" w:type="dxa"/>
            </w:tcMar>
            <w:vAlign w:val="center"/>
          </w:tcPr>
          <w:p>
            <w:pPr>
              <w:pStyle w:val="Normal"/>
              <w:widowControl w:val="false"/>
              <w:snapToGrid w:val="false"/>
              <w:jc w:val="center"/>
              <w:rPr>
                <w:rFonts w:ascii="Times New Roman" w:hAnsi="Times New Roman" w:eastAsia="Arial Unicode MS" w:cs="Times New Roman"/>
                <w:b w:val="false"/>
                <w:bCs w:val="false"/>
                <w:i w:val="false"/>
                <w:i w:val="false"/>
                <w:iCs w:val="false"/>
                <w:sz w:val="26"/>
                <w:szCs w:val="26"/>
              </w:rPr>
            </w:pPr>
            <w:r>
              <w:rPr>
                <w:rFonts w:eastAsia="Arial Unicode MS" w:cs="Times New Roman"/>
                <w:b w:val="false"/>
                <w:bCs w:val="false"/>
                <w:i w:val="false"/>
                <w:iCs w:val="false"/>
                <w:sz w:val="26"/>
                <w:szCs w:val="26"/>
              </w:rPr>
            </w:r>
          </w:p>
        </w:tc>
        <w:tc>
          <w:tcPr>
            <w:tcW w:w="2115" w:type="dxa"/>
            <w:tcBorders>
              <w:bottom w:val="single" w:sz="4" w:space="0" w:color="000000"/>
              <w:right w:val="single" w:sz="8" w:space="0" w:color="000000"/>
            </w:tcBorders>
            <w:tcMar>
              <w:top w:w="15" w:type="dxa"/>
            </w:tcMar>
            <w:vAlign w:val="center"/>
          </w:tcPr>
          <w:p>
            <w:pPr>
              <w:pStyle w:val="Normal"/>
              <w:widowControl w:val="false"/>
              <w:snapToGrid w:val="false"/>
              <w:jc w:val="center"/>
              <w:rPr>
                <w:rFonts w:ascii="Times New Roman" w:hAnsi="Times New Roman" w:eastAsia="Arial Unicode MS" w:cs="Times New Roman"/>
                <w:b w:val="false"/>
                <w:bCs w:val="false"/>
                <w:i w:val="false"/>
                <w:i w:val="false"/>
                <w:iCs w:val="false"/>
                <w:sz w:val="26"/>
                <w:szCs w:val="26"/>
              </w:rPr>
            </w:pPr>
            <w:r>
              <w:rPr>
                <w:rFonts w:eastAsia="Arial Unicode MS" w:cs="Times New Roman"/>
                <w:b w:val="false"/>
                <w:bCs w:val="false"/>
                <w:i w:val="false"/>
                <w:iCs w:val="false"/>
                <w:sz w:val="26"/>
                <w:szCs w:val="26"/>
              </w:rPr>
            </w:r>
          </w:p>
        </w:tc>
      </w:tr>
      <w:tr>
        <w:trPr>
          <w:trHeight w:val="510" w:hRule="atLeast"/>
        </w:trPr>
        <w:tc>
          <w:tcPr>
            <w:tcW w:w="539" w:type="dxa"/>
            <w:tcBorders>
              <w:left w:val="single" w:sz="8" w:space="0" w:color="000000"/>
              <w:bottom w:val="single" w:sz="4" w:space="0" w:color="000000"/>
              <w:right w:val="single" w:sz="4" w:space="0" w:color="000000"/>
            </w:tcBorders>
            <w:tcMar>
              <w:top w:w="15" w:type="dxa"/>
            </w:tcMar>
            <w:vAlign w:val="center"/>
          </w:tcPr>
          <w:p>
            <w:pPr>
              <w:pStyle w:val="Normal"/>
              <w:widowControl w:val="false"/>
              <w:ind w:left="0" w:right="0" w:hanging="0"/>
              <w:jc w:val="center"/>
              <w:rPr>
                <w:rFonts w:ascii="Times New Roman" w:hAnsi="Times New Roman" w:eastAsia="Arial Unicode MS" w:cs="Times New Roman"/>
                <w:b w:val="false"/>
                <w:bCs w:val="false"/>
                <w:i w:val="false"/>
                <w:i w:val="false"/>
                <w:iCs w:val="false"/>
                <w:sz w:val="26"/>
                <w:szCs w:val="26"/>
              </w:rPr>
            </w:pPr>
            <w:r>
              <w:rPr>
                <w:rFonts w:eastAsia="Arial Unicode MS" w:cs="Times New Roman"/>
                <w:b w:val="false"/>
                <w:bCs w:val="false"/>
                <w:i w:val="false"/>
                <w:iCs w:val="false"/>
                <w:sz w:val="26"/>
                <w:szCs w:val="26"/>
              </w:rPr>
            </w:r>
          </w:p>
        </w:tc>
        <w:tc>
          <w:tcPr>
            <w:tcW w:w="3289" w:type="dxa"/>
            <w:tcBorders>
              <w:bottom w:val="single" w:sz="4" w:space="0" w:color="000000"/>
              <w:right w:val="single" w:sz="4" w:space="0" w:color="000000"/>
            </w:tcBorders>
            <w:tcMar>
              <w:top w:w="15" w:type="dxa"/>
            </w:tcMar>
            <w:vAlign w:val="center"/>
          </w:tcPr>
          <w:p>
            <w:pPr>
              <w:pStyle w:val="Normal"/>
              <w:widowControl w:val="false"/>
              <w:rPr>
                <w:rFonts w:ascii="Times New Roman" w:hAnsi="Times New Roman" w:cs="Times New Roman"/>
                <w:b w:val="false"/>
                <w:bCs w:val="false"/>
                <w:i w:val="false"/>
                <w:i w:val="false"/>
                <w:iCs w:val="false"/>
                <w:color w:val="000000"/>
                <w:sz w:val="26"/>
                <w:szCs w:val="26"/>
              </w:rPr>
            </w:pPr>
            <w:r>
              <w:rPr>
                <w:rFonts w:cs="Times New Roman"/>
                <w:b w:val="false"/>
                <w:bCs w:val="false"/>
                <w:i w:val="false"/>
                <w:iCs w:val="false"/>
                <w:color w:val="000000"/>
                <w:sz w:val="26"/>
                <w:szCs w:val="26"/>
              </w:rPr>
            </w:r>
          </w:p>
        </w:tc>
        <w:tc>
          <w:tcPr>
            <w:tcW w:w="992" w:type="dxa"/>
            <w:tcBorders>
              <w:left w:val="single" w:sz="8" w:space="0" w:color="000000"/>
              <w:bottom w:val="single" w:sz="4" w:space="0" w:color="000000"/>
              <w:right w:val="single" w:sz="8" w:space="0" w:color="000000"/>
            </w:tcBorders>
            <w:tcMar>
              <w:top w:w="15" w:type="dxa"/>
            </w:tcMar>
            <w:vAlign w:val="center"/>
          </w:tcPr>
          <w:p>
            <w:pPr>
              <w:pStyle w:val="Normal"/>
              <w:widowControl w:val="false"/>
              <w:jc w:val="center"/>
              <w:rPr>
                <w:rFonts w:ascii="Times New Roman" w:hAnsi="Times New Roman" w:cs="Times New Roman"/>
                <w:b w:val="false"/>
                <w:bCs w:val="false"/>
                <w:i w:val="false"/>
                <w:i w:val="false"/>
                <w:iCs w:val="false"/>
                <w:sz w:val="26"/>
                <w:szCs w:val="26"/>
              </w:rPr>
            </w:pPr>
            <w:r>
              <w:rPr>
                <w:rFonts w:cs="Times New Roman"/>
                <w:b w:val="false"/>
                <w:bCs w:val="false"/>
                <w:i w:val="false"/>
                <w:iCs w:val="false"/>
                <w:sz w:val="26"/>
                <w:szCs w:val="26"/>
              </w:rPr>
            </w:r>
          </w:p>
        </w:tc>
        <w:tc>
          <w:tcPr>
            <w:tcW w:w="1275" w:type="dxa"/>
            <w:tcBorders>
              <w:bottom w:val="single" w:sz="4" w:space="0" w:color="000000"/>
            </w:tcBorders>
            <w:tcMar>
              <w:top w:w="15" w:type="dxa"/>
            </w:tcMar>
            <w:vAlign w:val="center"/>
          </w:tcPr>
          <w:p>
            <w:pPr>
              <w:pStyle w:val="Normal"/>
              <w:widowControl w:val="false"/>
              <w:jc w:val="center"/>
              <w:rPr>
                <w:rFonts w:ascii="Times New Roman" w:hAnsi="Times New Roman"/>
                <w:b w:val="false"/>
                <w:bCs w:val="false"/>
                <w:i w:val="false"/>
                <w:i w:val="false"/>
                <w:iCs w:val="false"/>
                <w:sz w:val="26"/>
                <w:szCs w:val="26"/>
                <w:lang w:val="en-US"/>
              </w:rPr>
            </w:pPr>
            <w:r>
              <w:rPr>
                <w:b w:val="false"/>
                <w:bCs w:val="false"/>
                <w:i w:val="false"/>
                <w:iCs w:val="false"/>
                <w:sz w:val="26"/>
                <w:szCs w:val="26"/>
                <w:lang w:val="en-US"/>
              </w:rPr>
            </w:r>
          </w:p>
        </w:tc>
        <w:tc>
          <w:tcPr>
            <w:tcW w:w="1570" w:type="dxa"/>
            <w:tcBorders>
              <w:left w:val="single" w:sz="8" w:space="0" w:color="000000"/>
              <w:bottom w:val="single" w:sz="4" w:space="0" w:color="000000"/>
              <w:right w:val="single" w:sz="8" w:space="0" w:color="000000"/>
            </w:tcBorders>
            <w:tcMar>
              <w:top w:w="15" w:type="dxa"/>
            </w:tcMar>
            <w:vAlign w:val="center"/>
          </w:tcPr>
          <w:p>
            <w:pPr>
              <w:pStyle w:val="Normal"/>
              <w:widowControl w:val="false"/>
              <w:snapToGrid w:val="false"/>
              <w:jc w:val="center"/>
              <w:rPr>
                <w:rFonts w:ascii="Times New Roman" w:hAnsi="Times New Roman" w:eastAsia="Arial Unicode MS" w:cs="Times New Roman"/>
                <w:b w:val="false"/>
                <w:bCs w:val="false"/>
                <w:i w:val="false"/>
                <w:i w:val="false"/>
                <w:iCs w:val="false"/>
                <w:sz w:val="26"/>
                <w:szCs w:val="26"/>
              </w:rPr>
            </w:pPr>
            <w:r>
              <w:rPr>
                <w:rFonts w:eastAsia="Arial Unicode MS" w:cs="Times New Roman"/>
                <w:b w:val="false"/>
                <w:bCs w:val="false"/>
                <w:i w:val="false"/>
                <w:iCs w:val="false"/>
                <w:sz w:val="26"/>
                <w:szCs w:val="26"/>
              </w:rPr>
            </w:r>
          </w:p>
        </w:tc>
        <w:tc>
          <w:tcPr>
            <w:tcW w:w="2115" w:type="dxa"/>
            <w:tcBorders>
              <w:bottom w:val="single" w:sz="4" w:space="0" w:color="000000"/>
              <w:right w:val="single" w:sz="8" w:space="0" w:color="000000"/>
            </w:tcBorders>
            <w:tcMar>
              <w:top w:w="15" w:type="dxa"/>
            </w:tcMar>
            <w:vAlign w:val="center"/>
          </w:tcPr>
          <w:p>
            <w:pPr>
              <w:pStyle w:val="Normal"/>
              <w:widowControl w:val="false"/>
              <w:snapToGrid w:val="false"/>
              <w:jc w:val="center"/>
              <w:rPr>
                <w:rFonts w:ascii="Times New Roman" w:hAnsi="Times New Roman" w:eastAsia="Arial Unicode MS" w:cs="Times New Roman"/>
                <w:b w:val="false"/>
                <w:bCs w:val="false"/>
                <w:i w:val="false"/>
                <w:i w:val="false"/>
                <w:iCs w:val="false"/>
                <w:sz w:val="26"/>
                <w:szCs w:val="26"/>
              </w:rPr>
            </w:pPr>
            <w:r>
              <w:rPr>
                <w:rFonts w:eastAsia="Arial Unicode MS" w:cs="Times New Roman"/>
                <w:b w:val="false"/>
                <w:bCs w:val="false"/>
                <w:i w:val="false"/>
                <w:iCs w:val="false"/>
                <w:sz w:val="26"/>
                <w:szCs w:val="26"/>
              </w:rPr>
            </w:r>
          </w:p>
        </w:tc>
      </w:tr>
      <w:tr>
        <w:trPr>
          <w:trHeight w:val="501" w:hRule="atLeast"/>
        </w:trPr>
        <w:tc>
          <w:tcPr>
            <w:tcW w:w="7665" w:type="dxa"/>
            <w:gridSpan w:val="5"/>
            <w:tcBorders>
              <w:top w:val="single" w:sz="4" w:space="0" w:color="000000"/>
              <w:left w:val="single" w:sz="4" w:space="0" w:color="000000"/>
              <w:bottom w:val="single" w:sz="4" w:space="0" w:color="000000"/>
              <w:right w:val="single" w:sz="4" w:space="0" w:color="000000"/>
            </w:tcBorders>
            <w:tcMar>
              <w:top w:w="15" w:type="dxa"/>
            </w:tcMar>
            <w:vAlign w:val="center"/>
          </w:tcPr>
          <w:p>
            <w:pPr>
              <w:pStyle w:val="Normal"/>
              <w:widowControl w:val="false"/>
              <w:jc w:val="right"/>
              <w:rPr>
                <w:rFonts w:ascii="Times New Roman" w:hAnsi="Times New Roman"/>
                <w:b w:val="false"/>
                <w:bCs w:val="false"/>
                <w:i w:val="false"/>
                <w:i w:val="false"/>
                <w:iCs w:val="false"/>
                <w:sz w:val="26"/>
                <w:szCs w:val="26"/>
              </w:rPr>
            </w:pPr>
            <w:r>
              <w:rPr>
                <w:rFonts w:cs="Times New Roman"/>
                <w:b w:val="false"/>
                <w:bCs w:val="false"/>
                <w:i w:val="false"/>
                <w:iCs w:val="false"/>
                <w:sz w:val="26"/>
                <w:szCs w:val="26"/>
              </w:rPr>
              <w:t>ИТОГО : </w:t>
            </w:r>
          </w:p>
        </w:tc>
        <w:tc>
          <w:tcPr>
            <w:tcW w:w="2115" w:type="dxa"/>
            <w:tcBorders>
              <w:top w:val="single" w:sz="4" w:space="0" w:color="000000"/>
              <w:left w:val="single" w:sz="4" w:space="0" w:color="000000"/>
              <w:bottom w:val="single" w:sz="4" w:space="0" w:color="000000"/>
              <w:right w:val="single" w:sz="4" w:space="0" w:color="000000"/>
            </w:tcBorders>
            <w:tcMar>
              <w:top w:w="15" w:type="dxa"/>
            </w:tcMar>
            <w:vAlign w:val="center"/>
          </w:tcPr>
          <w:p>
            <w:pPr>
              <w:pStyle w:val="Normal"/>
              <w:widowControl w:val="false"/>
              <w:snapToGrid w:val="false"/>
              <w:jc w:val="center"/>
              <w:rPr>
                <w:rFonts w:ascii="Times New Roman" w:hAnsi="Times New Roman" w:eastAsia="Arial Unicode MS" w:cs="Times New Roman"/>
                <w:b w:val="false"/>
                <w:bCs w:val="false"/>
                <w:i w:val="false"/>
                <w:i w:val="false"/>
                <w:iCs w:val="false"/>
                <w:sz w:val="26"/>
                <w:szCs w:val="26"/>
              </w:rPr>
            </w:pPr>
            <w:r>
              <w:rPr>
                <w:rFonts w:eastAsia="Arial Unicode MS" w:cs="Times New Roman"/>
                <w:b w:val="false"/>
                <w:bCs w:val="false"/>
                <w:i w:val="false"/>
                <w:iCs w:val="false"/>
                <w:sz w:val="26"/>
                <w:szCs w:val="26"/>
              </w:rPr>
            </w:r>
          </w:p>
        </w:tc>
      </w:tr>
    </w:tbl>
    <w:p>
      <w:pPr>
        <w:pStyle w:val="Normal"/>
        <w:tabs>
          <w:tab w:val="clear" w:pos="709"/>
          <w:tab w:val="left" w:pos="0" w:leader="none"/>
        </w:tabs>
        <w:jc w:val="center"/>
        <w:rPr>
          <w:rFonts w:ascii="Times New Roman" w:hAnsi="Times New Roman" w:cs="Times New Roman"/>
          <w:sz w:val="26"/>
          <w:szCs w:val="26"/>
        </w:rPr>
      </w:pPr>
      <w:r>
        <w:rPr>
          <w:rFonts w:cs="Times New Roman"/>
          <w:sz w:val="26"/>
          <w:szCs w:val="26"/>
        </w:rPr>
      </w:r>
    </w:p>
    <w:p>
      <w:pPr>
        <w:pStyle w:val="Normal"/>
        <w:rPr>
          <w:rFonts w:ascii="Times New Roman" w:hAnsi="Times New Roman" w:eastAsia="Calibri"/>
          <w:b/>
          <w:sz w:val="26"/>
          <w:szCs w:val="26"/>
          <w:lang w:eastAsia="en-US"/>
        </w:rPr>
      </w:pPr>
      <w:r>
        <w:rPr>
          <w:rFonts w:eastAsia="Calibri"/>
          <w:b/>
          <w:sz w:val="26"/>
          <w:szCs w:val="26"/>
          <w:lang w:eastAsia="en-US"/>
        </w:rPr>
      </w:r>
    </w:p>
    <w:p>
      <w:pPr>
        <w:pStyle w:val="Normal"/>
        <w:widowControl/>
        <w:ind w:left="0" w:right="0" w:firstLine="709"/>
        <w:rPr>
          <w:rFonts w:ascii="Times New Roman" w:hAnsi="Times New Roman" w:eastAsia="Calibri"/>
          <w:b/>
          <w:sz w:val="26"/>
          <w:szCs w:val="26"/>
          <w:lang w:eastAsia="en-US"/>
        </w:rPr>
      </w:pPr>
      <w:r>
        <w:rPr>
          <w:rFonts w:eastAsia="Calibri"/>
          <w:b/>
          <w:sz w:val="26"/>
          <w:szCs w:val="26"/>
          <w:lang w:eastAsia="en-US"/>
        </w:rPr>
      </w:r>
    </w:p>
    <w:p>
      <w:pPr>
        <w:pStyle w:val="Normal"/>
        <w:numPr>
          <w:ilvl w:val="0"/>
          <w:numId w:val="0"/>
        </w:numPr>
        <w:ind w:left="0" w:right="0" w:hanging="0"/>
        <w:jc w:val="center"/>
        <w:outlineLvl w:val="0"/>
        <w:rPr>
          <w:rFonts w:ascii="Times New Roman" w:hAnsi="Times New Roman"/>
          <w:sz w:val="26"/>
          <w:szCs w:val="26"/>
        </w:rPr>
      </w:pPr>
      <w:r>
        <w:rPr>
          <w:b/>
          <w:bCs/>
          <w:sz w:val="26"/>
          <w:szCs w:val="26"/>
        </w:rPr>
        <w:t>ПОДПИСИ СТОРОН:</w:t>
      </w:r>
    </w:p>
    <w:p>
      <w:pPr>
        <w:pStyle w:val="Normal"/>
        <w:numPr>
          <w:ilvl w:val="0"/>
          <w:numId w:val="0"/>
        </w:numPr>
        <w:ind w:left="0" w:right="0" w:firstLine="709"/>
        <w:jc w:val="center"/>
        <w:outlineLvl w:val="0"/>
        <w:rPr>
          <w:rFonts w:ascii="Times New Roman" w:hAnsi="Times New Roman"/>
          <w:bCs/>
          <w:sz w:val="26"/>
          <w:szCs w:val="26"/>
        </w:rPr>
      </w:pPr>
      <w:r>
        <w:rPr>
          <w:bCs/>
          <w:sz w:val="26"/>
          <w:szCs w:val="26"/>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rFonts w:ascii="Times New Roman" w:hAnsi="Times New Roman"/>
                <w:sz w:val="26"/>
                <w:szCs w:val="26"/>
              </w:rPr>
            </w:pPr>
            <w:r>
              <w:rPr>
                <w:b/>
                <w:sz w:val="26"/>
                <w:szCs w:val="26"/>
              </w:rPr>
              <w:t>Покупатель:</w:t>
            </w:r>
          </w:p>
          <w:p>
            <w:pPr>
              <w:pStyle w:val="Normal"/>
              <w:widowControl w:val="false"/>
              <w:rPr>
                <w:rFonts w:ascii="Times New Roman" w:hAnsi="Times New Roman"/>
                <w:b/>
                <w:sz w:val="26"/>
                <w:szCs w:val="26"/>
              </w:rPr>
            </w:pPr>
            <w:r>
              <w:rPr>
                <w:b/>
                <w:sz w:val="26"/>
                <w:szCs w:val="26"/>
              </w:rPr>
            </w:r>
          </w:p>
          <w:p>
            <w:pPr>
              <w:pStyle w:val="Normal"/>
              <w:widowControl w:val="false"/>
              <w:rPr>
                <w:rFonts w:ascii="Times New Roman" w:hAnsi="Times New Roman"/>
                <w:sz w:val="26"/>
                <w:szCs w:val="26"/>
              </w:rPr>
            </w:pPr>
            <w:r>
              <w:rPr>
                <w:sz w:val="26"/>
                <w:szCs w:val="26"/>
              </w:rPr>
            </w:r>
          </w:p>
          <w:p>
            <w:pPr>
              <w:pStyle w:val="Normal"/>
              <w:widowControl w:val="false"/>
              <w:rPr>
                <w:rFonts w:ascii="Times New Roman" w:hAnsi="Times New Roman"/>
                <w:sz w:val="26"/>
                <w:szCs w:val="26"/>
              </w:rPr>
            </w:pPr>
            <w:r>
              <w:rPr>
                <w:sz w:val="26"/>
                <w:szCs w:val="26"/>
              </w:rPr>
            </w:r>
          </w:p>
          <w:p>
            <w:pPr>
              <w:pStyle w:val="Normal"/>
              <w:widowControl w:val="false"/>
              <w:rPr>
                <w:rFonts w:ascii="Times New Roman" w:hAnsi="Times New Roman"/>
                <w:sz w:val="26"/>
                <w:szCs w:val="26"/>
              </w:rPr>
            </w:pPr>
            <w:r>
              <w:rPr>
                <w:sz w:val="26"/>
                <w:szCs w:val="26"/>
              </w:rPr>
              <w:t>_____________________/_____________</w:t>
            </w:r>
          </w:p>
          <w:p>
            <w:pPr>
              <w:pStyle w:val="Normal"/>
              <w:widowControl w:val="false"/>
              <w:ind w:left="0" w:right="0" w:firstLine="709"/>
              <w:rPr>
                <w:rFonts w:ascii="Times New Roman" w:hAnsi="Times New Roman"/>
                <w:sz w:val="26"/>
                <w:szCs w:val="26"/>
              </w:rPr>
            </w:pPr>
            <w:r>
              <w:rPr>
                <w:sz w:val="26"/>
                <w:szCs w:val="26"/>
              </w:rPr>
            </w:r>
          </w:p>
        </w:tc>
        <w:tc>
          <w:tcPr>
            <w:tcW w:w="4819" w:type="dxa"/>
            <w:tcBorders/>
            <w:shd w:color="auto" w:fill="auto" w:val="clear"/>
          </w:tcPr>
          <w:p>
            <w:pPr>
              <w:pStyle w:val="Normal"/>
              <w:widowControl w:val="false"/>
              <w:rPr>
                <w:rFonts w:ascii="Times New Roman" w:hAnsi="Times New Roman"/>
                <w:sz w:val="26"/>
                <w:szCs w:val="26"/>
              </w:rPr>
            </w:pPr>
            <w:r>
              <w:rPr>
                <w:b/>
                <w:sz w:val="26"/>
                <w:szCs w:val="26"/>
              </w:rPr>
              <w:t>Поставщик:</w:t>
            </w:r>
          </w:p>
          <w:p>
            <w:pPr>
              <w:pStyle w:val="Normal"/>
              <w:widowControl w:val="false"/>
              <w:rPr>
                <w:rFonts w:ascii="Times New Roman" w:hAnsi="Times New Roman"/>
                <w:b/>
                <w:sz w:val="26"/>
                <w:szCs w:val="26"/>
              </w:rPr>
            </w:pPr>
            <w:r>
              <w:rPr>
                <w:b/>
                <w:sz w:val="26"/>
                <w:szCs w:val="26"/>
              </w:rPr>
            </w:r>
          </w:p>
          <w:p>
            <w:pPr>
              <w:pStyle w:val="Normal"/>
              <w:widowControl w:val="false"/>
              <w:rPr>
                <w:rFonts w:ascii="Times New Roman" w:hAnsi="Times New Roman"/>
                <w:sz w:val="26"/>
                <w:szCs w:val="26"/>
              </w:rPr>
            </w:pPr>
            <w:r>
              <w:rPr>
                <w:sz w:val="26"/>
                <w:szCs w:val="26"/>
              </w:rPr>
            </w:r>
          </w:p>
          <w:p>
            <w:pPr>
              <w:pStyle w:val="Normal"/>
              <w:widowControl w:val="false"/>
              <w:rPr>
                <w:rFonts w:ascii="Times New Roman" w:hAnsi="Times New Roman"/>
                <w:sz w:val="26"/>
                <w:szCs w:val="26"/>
              </w:rPr>
            </w:pPr>
            <w:r>
              <w:rPr>
                <w:sz w:val="26"/>
                <w:szCs w:val="26"/>
              </w:rPr>
            </w:r>
          </w:p>
          <w:p>
            <w:pPr>
              <w:pStyle w:val="Normal"/>
              <w:widowControl w:val="false"/>
              <w:rPr>
                <w:rFonts w:ascii="Times New Roman" w:hAnsi="Times New Roman"/>
                <w:sz w:val="26"/>
                <w:szCs w:val="26"/>
              </w:rPr>
            </w:pPr>
            <w:r>
              <w:rPr>
                <w:sz w:val="26"/>
                <w:szCs w:val="26"/>
              </w:rPr>
              <w:t>_____________________/____________</w:t>
            </w:r>
          </w:p>
          <w:p>
            <w:pPr>
              <w:pStyle w:val="Normal"/>
              <w:widowControl w:val="false"/>
              <w:ind w:left="0" w:right="0" w:firstLine="709"/>
              <w:rPr>
                <w:rFonts w:ascii="Times New Roman" w:hAnsi="Times New Roman"/>
                <w:b/>
                <w:sz w:val="26"/>
                <w:szCs w:val="26"/>
              </w:rPr>
            </w:pPr>
            <w:r>
              <w:rPr>
                <w:b/>
                <w:sz w:val="26"/>
                <w:szCs w:val="26"/>
              </w:rPr>
            </w:r>
          </w:p>
        </w:tc>
      </w:tr>
    </w:tbl>
    <w:p>
      <w:pPr>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709" w:top="1134" w:footer="709" w:bottom="1134"/>
          <w:pgNumType w:fmt="decimal"/>
          <w:formProt w:val="false"/>
          <w:textDirection w:val="lrTb"/>
          <w:docGrid w:type="default" w:linePitch="299" w:charSpace="24576"/>
        </w:sectPr>
      </w:pPr>
    </w:p>
    <w:p>
      <w:pPr>
        <w:pStyle w:val="Normal"/>
        <w:ind w:left="0" w:right="0" w:hanging="0"/>
        <w:rPr>
          <w:rFonts w:ascii="Times New Roman" w:hAnsi="Times New Roman"/>
          <w:sz w:val="26"/>
          <w:szCs w:val="26"/>
        </w:rPr>
      </w:pPr>
      <w:r>
        <w:rPr/>
      </w:r>
    </w:p>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567" w:top="1134" w:footer="709" w:bottom="1134"/>
      <w:pgNumType w:fmt="decimal"/>
      <w:formProt w:val="false"/>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left="0" w:right="0" w:hanging="0"/>
      <w:jc w:val="right"/>
      <w:rPr>
        <w:sz w:val="22"/>
        <w:szCs w:val="22"/>
      </w:rPr>
    </w:pPr>
    <w:r>
      <w:rPr>
        <w:sz w:val="22"/>
        <w:szCs w:val="22"/>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14"/>
        </w:rPr>
        <w:footnoteRef/>
      </w:r>
      <w:r>
        <w:rPr/>
        <w:t xml:space="preserve"> </w:t>
      </w:r>
      <w:r>
        <w:rPr/>
        <w:t>Исключается из Договора в случае, если контрагентом применяется упрощенная система налогообложения</w:t>
      </w:r>
    </w:p>
  </w:footnote>
  <w:footnote w:id="3">
    <w:p>
      <w:pPr>
        <w:pStyle w:val="FootnoteText"/>
        <w:jc w:val="both"/>
        <w:rPr/>
      </w:pPr>
      <w:r>
        <w:rPr>
          <w:rStyle w:val="Style14"/>
        </w:rPr>
        <w:footnoteRef/>
      </w:r>
      <w:r>
        <w:rP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rPr/>
        <w:t>.</w:t>
      </w:r>
    </w:p>
  </w:footnote>
  <w:footnote w:id="4">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decimal"/>
      <w:lvlText w:val="%1."/>
      <w:lvlJc w:val="left"/>
      <w:pPr>
        <w:tabs>
          <w:tab w:val="num" w:pos="720"/>
        </w:tabs>
        <w:ind w:left="720" w:hanging="360"/>
      </w:pPr>
      <w:rPr>
        <w:sz w:val="28"/>
        <w:b/>
        <w:szCs w:val="28"/>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6"/>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ind w:left="0" w:right="0" w:firstLine="72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f47c6a"/>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Style19" w:customStyle="1">
    <w:name w:val="Символ концевой сноски"/>
    <w:qFormat/>
    <w:rPr>
      <w:vertAlign w:val="superscript"/>
    </w:rPr>
  </w:style>
  <w:style w:type="character" w:styleId="EndnoteReference">
    <w:name w:val="Endnote Reference"/>
    <w:rPr>
      <w:vertAlign w:val="superscript"/>
    </w:rPr>
  </w:style>
  <w:style w:type="character" w:styleId="WW8Num4z0">
    <w:name w:val="WW8Num4z0"/>
    <w:qFormat/>
    <w:rPr>
      <w:rFonts w:cs="Times New Roman"/>
      <w:b/>
      <w:sz w:val="28"/>
      <w:szCs w:val="28"/>
    </w:rPr>
  </w:style>
  <w:style w:type="character" w:styleId="WW8Num6z0">
    <w:name w:val="WW8Num6z0"/>
    <w:qFormat/>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Title">
    <w:name w:val="Title"/>
    <w:basedOn w:val="Normal"/>
    <w:next w:val="BodyText"/>
    <w:link w:val="Style7"/>
    <w:qFormat/>
    <w:rsid w:val="00a264b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right="0"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customStyle="1">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right="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right="0"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left="0" w:right="0"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right="0"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Style28" w:customStyle="1">
    <w:name w:val="Содержимое таблицы"/>
    <w:basedOn w:val="Normal"/>
    <w:qFormat/>
    <w:pPr>
      <w:suppressLineNumbers/>
    </w:pPr>
    <w:rPr/>
  </w:style>
  <w:style w:type="paragraph" w:styleId="Style29">
    <w:name w:val="Заголовок таблицы"/>
    <w:basedOn w:val="Style28"/>
    <w:qFormat/>
    <w:pPr>
      <w:suppressLineNumbers/>
      <w:jc w:val="center"/>
    </w:pPr>
    <w:rPr>
      <w:b/>
      <w:bCs/>
    </w:rPr>
  </w:style>
  <w:style w:type="paragraph" w:styleId="ListNum">
    <w:name w:val="ListNum"/>
    <w:basedOn w:val="Normal"/>
    <w:qFormat/>
    <w:pPr>
      <w:numPr>
        <w:ilvl w:val="0"/>
        <w:numId w:val="9"/>
      </w:numPr>
      <w:tabs>
        <w:tab w:val="clear" w:pos="709"/>
        <w:tab w:val="left" w:pos="284" w:leader="none"/>
      </w:tabs>
      <w:spacing w:before="60" w:after="0"/>
      <w:jc w:val="both"/>
    </w:pPr>
    <w:rPr>
      <w:sz w:val="22"/>
    </w:rPr>
  </w:style>
  <w:style w:type="numbering" w:styleId="NoList" w:default="1">
    <w:name w:val="No List"/>
    <w:uiPriority w:val="99"/>
    <w:semiHidden/>
    <w:unhideWhenUsed/>
    <w:qFormat/>
  </w:style>
  <w:style w:type="numbering" w:styleId="WW8Num4">
    <w:name w:val="WW8Num4"/>
    <w:qFormat/>
  </w:style>
  <w:style w:type="numbering" w:styleId="WW8Num6">
    <w:name w:val="WW8Num6"/>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c">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Relationship Id="rId22" Type="http://schemas.openxmlformats.org/officeDocument/2006/relationships/customXml" Target="../customXml/item2.xml"/><Relationship Id="rId23" Type="http://schemas.openxmlformats.org/officeDocument/2006/relationships/customXml" Target="../customXml/item3.xml"/><Relationship Id="rId24"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A63580-08D2-4D4D-AEB1-40FE2F958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Application>AlterOffice/3.4.0.9$Linux_X86_64 LibreOffice_project/b8daf9e823b1a5463a2f48435ddc2e8696e7d4fc</Application>
  <AppVersion>15.0000</AppVersion>
  <Pages>18</Pages>
  <Words>5335</Words>
  <Characters>38578</Characters>
  <CharactersWithSpaces>43765</CharactersWithSpaces>
  <Paragraphs>256</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2023-03-22T14:33:00Z</dcterms:created>
  <dc:creator>tsypilev_ag</dc:creator>
  <dc:description/>
  <dc:language>ru-RU</dc:language>
  <cp:lastModifiedBy>ilyashenkoov@corp.gidroogk.com</cp:lastModifiedBy>
  <cp:lastPrinted>2026-02-16T16:14:12Z</cp:lastPrinted>
  <dcterms:modified xsi:type="dcterms:W3CDTF">2026-06-29T17:02:53Z</dcterms:modified>
  <cp:revision>57</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