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EC213" w14:textId="77777777" w:rsidR="006A293A" w:rsidRPr="006A293A" w:rsidRDefault="006A293A" w:rsidP="006A293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1D9204CB" w14:textId="77777777" w:rsidR="006A293A" w:rsidRPr="003E277A" w:rsidRDefault="006A293A" w:rsidP="006A293A">
      <w:pPr>
        <w:spacing w:after="0" w:line="240" w:lineRule="auto"/>
        <w:jc w:val="right"/>
        <w:rPr>
          <w:sz w:val="20"/>
          <w:szCs w:val="20"/>
        </w:rPr>
      </w:pPr>
    </w:p>
    <w:p w14:paraId="05CEB2FF" w14:textId="77777777" w:rsidR="006A293A" w:rsidRPr="003E277A" w:rsidRDefault="006A293A" w:rsidP="006A293A">
      <w:pPr>
        <w:spacing w:after="0" w:line="240" w:lineRule="auto"/>
        <w:jc w:val="right"/>
        <w:rPr>
          <w:sz w:val="20"/>
          <w:szCs w:val="20"/>
        </w:rPr>
      </w:pPr>
    </w:p>
    <w:p w14:paraId="57A5530A" w14:textId="6EAFBD7D" w:rsidR="00DA45A7" w:rsidRPr="00F7142B" w:rsidRDefault="00DA45A7" w:rsidP="008F3A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0550FB" w14:textId="52008EAA" w:rsidR="006A293A" w:rsidRPr="00F7142B" w:rsidRDefault="006A293A" w:rsidP="008F3A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6DF5A8" w14:textId="67762F6E" w:rsidR="006A293A" w:rsidRPr="00F7142B" w:rsidRDefault="006A293A" w:rsidP="008F3A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F60B41" w14:textId="74C47089" w:rsidR="006A293A" w:rsidRPr="00F7142B" w:rsidRDefault="006A293A" w:rsidP="008F3A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F43561" w14:textId="77777777" w:rsidR="006A293A" w:rsidRPr="00F7142B" w:rsidRDefault="006A293A" w:rsidP="008F3A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B7E976" w14:textId="77777777" w:rsidR="001F19F8" w:rsidRDefault="001F19F8" w:rsidP="00DA45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FCF463" w14:textId="77777777" w:rsidR="001F19F8" w:rsidRDefault="001F19F8" w:rsidP="00DA45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B26885" w14:textId="77777777" w:rsidR="001F19F8" w:rsidRDefault="001F19F8" w:rsidP="00DA45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8F11C6" w14:textId="77777777" w:rsidR="001F19F8" w:rsidRPr="001F19F8" w:rsidRDefault="001F19F8" w:rsidP="00DA45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AEA50C" w14:textId="77777777" w:rsidR="001F19F8" w:rsidRPr="001F19F8" w:rsidRDefault="001F19F8" w:rsidP="00DA45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82EDA6" w14:textId="77777777" w:rsidR="001F19F8" w:rsidRPr="001F19F8" w:rsidRDefault="001F19F8" w:rsidP="00DA45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BA1B11" w14:textId="77777777" w:rsidR="001F19F8" w:rsidRPr="001F19F8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F6DB9B" w14:textId="77777777" w:rsidR="001F19F8" w:rsidRPr="001F19F8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53D1A4" w14:textId="6E4169F8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ТЕХНИЧЕСКОЕ ЗАДАНИЕ</w:t>
      </w:r>
    </w:p>
    <w:p w14:paraId="5E8B3FB6" w14:textId="7741C228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C267CD" w14:textId="2D14F346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58911" w14:textId="1028135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7AB2FD" w14:textId="3A319191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AA32AE" w14:textId="0E67103C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E68B2A" w14:textId="01759B09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95468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F9CCCE" w14:textId="0F42AC27" w:rsidR="001F19F8" w:rsidRPr="00E4706B" w:rsidRDefault="00830945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на о</w:t>
      </w:r>
      <w:r w:rsidR="001F19F8" w:rsidRPr="00E4706B">
        <w:rPr>
          <w:rFonts w:ascii="Times New Roman" w:eastAsia="Times New Roman" w:hAnsi="Times New Roman"/>
          <w:sz w:val="28"/>
          <w:szCs w:val="28"/>
          <w:lang w:eastAsia="ru-RU"/>
        </w:rPr>
        <w:t>казание услуг по поверке приборов учета тепловой энергии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нужд УФПС Республики Башкортостан</w:t>
      </w:r>
    </w:p>
    <w:p w14:paraId="73264DB1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266DD1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693264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0A38C7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6FBE6A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7DEFA7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B1D7B5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9FB584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EB3E46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6595F2D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3D00BA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D137ED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E5F293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6A8C83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A3BD03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7CFEA1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5AE459" w14:textId="7BED5B4D" w:rsidR="001F19F8" w:rsidRPr="00E4706B" w:rsidRDefault="001F19F8" w:rsidP="001F19F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6DC8E8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976EF8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D21888" w14:textId="77777777" w:rsidR="001F19F8" w:rsidRPr="00E4706B" w:rsidRDefault="001F19F8" w:rsidP="001F19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B0CD3D" w14:textId="5DB92545" w:rsidR="00830945" w:rsidRPr="00E4706B" w:rsidRDefault="00830945" w:rsidP="00202B50">
      <w:pPr>
        <w:jc w:val="center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>г. Уфа</w:t>
      </w:r>
    </w:p>
    <w:p w14:paraId="6688AE68" w14:textId="77777777" w:rsidR="00830945" w:rsidRPr="00E4706B" w:rsidRDefault="00830945" w:rsidP="001F19F8">
      <w:pPr>
        <w:jc w:val="center"/>
        <w:rPr>
          <w:rFonts w:ascii="Times New Roman" w:hAnsi="Times New Roman"/>
          <w:sz w:val="28"/>
          <w:szCs w:val="28"/>
        </w:rPr>
      </w:pPr>
    </w:p>
    <w:p w14:paraId="09255131" w14:textId="77A86CCF" w:rsidR="001F19F8" w:rsidRPr="00E4706B" w:rsidRDefault="001F19F8" w:rsidP="001F19F8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70DEDA" w14:textId="77777777" w:rsidR="00155D6C" w:rsidRPr="00E4706B" w:rsidRDefault="00155D6C" w:rsidP="008F3A2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A22062B" w14:textId="77777777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16538993" w14:textId="77777777" w:rsidR="00DA45A7" w:rsidRPr="00E4706B" w:rsidRDefault="00DA45A7" w:rsidP="00DA45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DA45A7" w:rsidRPr="00E4706B" w14:paraId="7B2DD25D" w14:textId="77777777" w:rsidTr="00D75B09">
        <w:tc>
          <w:tcPr>
            <w:tcW w:w="992" w:type="dxa"/>
            <w:vAlign w:val="center"/>
          </w:tcPr>
          <w:p w14:paraId="1DD179BD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14:paraId="0837F705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660C267F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Расшифровка сокращения</w:t>
            </w:r>
          </w:p>
        </w:tc>
      </w:tr>
      <w:tr w:rsidR="00DA45A7" w:rsidRPr="00E4706B" w14:paraId="5C75BDB5" w14:textId="77777777" w:rsidTr="00D75B09">
        <w:tc>
          <w:tcPr>
            <w:tcW w:w="992" w:type="dxa"/>
            <w:vAlign w:val="center"/>
          </w:tcPr>
          <w:p w14:paraId="27EC4022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4" w:type="dxa"/>
            <w:vAlign w:val="center"/>
          </w:tcPr>
          <w:p w14:paraId="2D65260E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Общество, Заказчик</w:t>
            </w:r>
          </w:p>
        </w:tc>
        <w:tc>
          <w:tcPr>
            <w:tcW w:w="5808" w:type="dxa"/>
            <w:vAlign w:val="center"/>
          </w:tcPr>
          <w:p w14:paraId="1C71A86D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«Почта России», </w:t>
            </w:r>
          </w:p>
          <w:p w14:paraId="4F57200F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«Почта России»</w:t>
            </w:r>
          </w:p>
        </w:tc>
      </w:tr>
      <w:tr w:rsidR="00DA45A7" w:rsidRPr="00E4706B" w14:paraId="3F4EFCF5" w14:textId="77777777" w:rsidTr="00D75B09">
        <w:tc>
          <w:tcPr>
            <w:tcW w:w="992" w:type="dxa"/>
            <w:vAlign w:val="center"/>
          </w:tcPr>
          <w:p w14:paraId="2BFBB5ED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4" w:type="dxa"/>
            <w:vAlign w:val="center"/>
          </w:tcPr>
          <w:p w14:paraId="727F1186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808" w:type="dxa"/>
          </w:tcPr>
          <w:p w14:paraId="0FD02603" w14:textId="5626E6BD" w:rsidR="00DA45A7" w:rsidRPr="00E4706B" w:rsidRDefault="00830945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</w:tc>
      </w:tr>
      <w:tr w:rsidR="00DA45A7" w:rsidRPr="00E4706B" w14:paraId="6D2E8967" w14:textId="77777777" w:rsidTr="00D75B09">
        <w:tc>
          <w:tcPr>
            <w:tcW w:w="992" w:type="dxa"/>
          </w:tcPr>
          <w:p w14:paraId="544B21DD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4" w:type="dxa"/>
          </w:tcPr>
          <w:p w14:paraId="615EF379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5808" w:type="dxa"/>
          </w:tcPr>
          <w:p w14:paraId="12AF6125" w14:textId="77777777" w:rsidR="00DA45A7" w:rsidRPr="00E4706B" w:rsidRDefault="00DA45A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задание</w:t>
            </w:r>
          </w:p>
        </w:tc>
      </w:tr>
      <w:tr w:rsidR="00EC6B17" w:rsidRPr="00E4706B" w14:paraId="77A748E7" w14:textId="77777777" w:rsidTr="00D75B09">
        <w:tc>
          <w:tcPr>
            <w:tcW w:w="992" w:type="dxa"/>
          </w:tcPr>
          <w:p w14:paraId="2D5A20C4" w14:textId="77777777" w:rsidR="00EC6B17" w:rsidRPr="00E4706B" w:rsidRDefault="00EC6B1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4" w:type="dxa"/>
          </w:tcPr>
          <w:p w14:paraId="75A7CBDA" w14:textId="77777777" w:rsidR="00EC6B17" w:rsidRPr="00E4706B" w:rsidRDefault="00EC6B17" w:rsidP="00DA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ЭСО</w:t>
            </w:r>
          </w:p>
        </w:tc>
        <w:tc>
          <w:tcPr>
            <w:tcW w:w="5808" w:type="dxa"/>
          </w:tcPr>
          <w:p w14:paraId="4144636E" w14:textId="77777777" w:rsidR="00EC6B17" w:rsidRPr="00E4706B" w:rsidRDefault="00EC6B17" w:rsidP="00EC6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Энергоснабжающия</w:t>
            </w:r>
            <w:proofErr w:type="spellEnd"/>
            <w:r w:rsidRPr="00E470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организация</w:t>
            </w:r>
            <w:r w:rsidRPr="00E4706B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67A4ACDE" w14:textId="77777777" w:rsidR="00D60567" w:rsidRPr="00E4706B" w:rsidRDefault="00D60567" w:rsidP="00A42F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388B0AB" w14:textId="77777777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5BD191A7" w14:textId="03673775" w:rsidR="00057232" w:rsidRPr="00E4706B" w:rsidRDefault="00830945" w:rsidP="00A42F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Оказание услуг по поверке приборов учета тепловой энергии для нужд УФПС Республики Башкортостан</w:t>
      </w:r>
    </w:p>
    <w:p w14:paraId="29C743B8" w14:textId="77777777" w:rsidR="00830945" w:rsidRPr="00E4706B" w:rsidRDefault="00830945" w:rsidP="00A42F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1CDA410" w14:textId="77777777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0B3C6901" w14:textId="4756FD86" w:rsidR="00277AAA" w:rsidRPr="00E4706B" w:rsidRDefault="00830945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eastAsia="Calibri"/>
          <w:sz w:val="28"/>
          <w:szCs w:val="28"/>
        </w:rPr>
        <w:t xml:space="preserve">    </w:t>
      </w:r>
      <w:r w:rsidR="00277AAA" w:rsidRPr="00E4706B">
        <w:rPr>
          <w:rFonts w:ascii="Times New Roman" w:hAnsi="Times New Roman" w:cs="Times New Roman"/>
          <w:sz w:val="28"/>
          <w:szCs w:val="28"/>
        </w:rPr>
        <w:t>3.1 Оказание услуг по приборов учета тепловой энергии для нужд УФПС Республики Башкортостан, необходима для обеспечения бесперебойной работы объектов в отопительном сезоне.</w:t>
      </w:r>
    </w:p>
    <w:p w14:paraId="2794F03B" w14:textId="23937C1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 xml:space="preserve"> 3.2 Цель: предупреждение возможных отклонений параметров приборов учета тепловой энергии систем отопления, проведение диагностики на пригодность дальнейшего использования приборов, продление сроков службы приборов учета тепловой энергии систем отопления.</w:t>
      </w:r>
    </w:p>
    <w:p w14:paraId="17D0C900" w14:textId="77777777" w:rsidR="00277AAA" w:rsidRPr="00E4706B" w:rsidRDefault="00277AAA" w:rsidP="00277AAA">
      <w:pPr>
        <w:pStyle w:val="ConsPlusNormal"/>
        <w:ind w:firstLine="567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>3.3 Задачи: Сбор данных по количеству приобретенной тепловой энергии.</w:t>
      </w:r>
    </w:p>
    <w:p w14:paraId="5DDD585C" w14:textId="3A761F60" w:rsidR="00830945" w:rsidRPr="00E4706B" w:rsidRDefault="00830945" w:rsidP="009C75C7">
      <w:pPr>
        <w:pStyle w:val="30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</w:p>
    <w:p w14:paraId="609EDC2C" w14:textId="77777777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0AA7C871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4.1 Начало оказания услуг – с даты подписания договора.</w:t>
      </w:r>
    </w:p>
    <w:p w14:paraId="61C1576A" w14:textId="5A503309" w:rsidR="00277AAA" w:rsidRPr="00E4706B" w:rsidRDefault="00277AAA" w:rsidP="00277A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 xml:space="preserve">        4.2 Окончание оказания услуг: в течение 30 (тридцати) рабочих дней с даты подписания Договора.</w:t>
      </w:r>
    </w:p>
    <w:p w14:paraId="51435878" w14:textId="4C5B05D0" w:rsidR="00277AAA" w:rsidRPr="00E4706B" w:rsidRDefault="00277AAA" w:rsidP="00277AA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 xml:space="preserve">       4.3 Место оказания услуг: согласно Адресному списку объектов (Приложение №1 к настоящему техническому заданию)</w:t>
      </w:r>
    </w:p>
    <w:p w14:paraId="2522A455" w14:textId="77777777" w:rsidR="009C75C7" w:rsidRPr="00E4706B" w:rsidRDefault="009C75C7" w:rsidP="009C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070840" w14:textId="77777777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132CE5CF" w14:textId="609E7DD7" w:rsidR="00277AAA" w:rsidRPr="00E4706B" w:rsidRDefault="00277AAA" w:rsidP="00F902F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C78EBA0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5.1. Полный перечень оборудования для оказания услуг по поверке, приведен в приложении №1 к настоящему техническому заданию.</w:t>
      </w:r>
    </w:p>
    <w:p w14:paraId="05F42029" w14:textId="77777777" w:rsidR="00277AAA" w:rsidRPr="00E4706B" w:rsidRDefault="00277AAA" w:rsidP="00277AAA">
      <w:pPr>
        <w:pStyle w:val="ConsPlusNormal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 xml:space="preserve">  В состав услуг по поверке узлов учета должно входить:</w:t>
      </w:r>
    </w:p>
    <w:p w14:paraId="01827FDE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- Демонтаж оборудования силами Исполнителя в присутствии Заказчика;</w:t>
      </w:r>
    </w:p>
    <w:p w14:paraId="06701941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- Отправка приборов учета в аккредитованную лабораторию;</w:t>
      </w:r>
    </w:p>
    <w:p w14:paraId="15858F89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 xml:space="preserve">- На место снятых приборов и датчиков должны быть установлены имитаторы или другие элементы, не препятствующие движению теплоносителя; </w:t>
      </w:r>
    </w:p>
    <w:p w14:paraId="3FE02D3B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 xml:space="preserve">- Выполнение </w:t>
      </w:r>
      <w:proofErr w:type="spellStart"/>
      <w:r w:rsidRPr="00E4706B">
        <w:rPr>
          <w:rFonts w:ascii="Times New Roman" w:hAnsi="Times New Roman" w:cs="Times New Roman"/>
          <w:sz w:val="28"/>
          <w:szCs w:val="28"/>
        </w:rPr>
        <w:t>предповерочной</w:t>
      </w:r>
      <w:proofErr w:type="spellEnd"/>
      <w:r w:rsidRPr="00E4706B">
        <w:rPr>
          <w:rFonts w:ascii="Times New Roman" w:hAnsi="Times New Roman" w:cs="Times New Roman"/>
          <w:sz w:val="28"/>
          <w:szCs w:val="28"/>
        </w:rPr>
        <w:t xml:space="preserve"> подготовки и очистка оборудования;</w:t>
      </w:r>
    </w:p>
    <w:p w14:paraId="1633FC52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- Поверка и калибровка приборов учета аккредитованной лабораторией. Исполнитель должен согласовать с Заказчиком лабораторию по поверке приборов учета.</w:t>
      </w:r>
    </w:p>
    <w:p w14:paraId="63639135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- Доставка поверенных приборов учета на адрес объектов</w:t>
      </w:r>
    </w:p>
    <w:p w14:paraId="7DC679AA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- Монтаж оборудования силами Исполнителя в присутствии Заказчика</w:t>
      </w:r>
    </w:p>
    <w:p w14:paraId="42365FAD" w14:textId="77777777" w:rsidR="00277AAA" w:rsidRPr="00E4706B" w:rsidRDefault="00277AAA" w:rsidP="00277A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- Сдача приборов учета представителю Теплоснабжающей организации с составлением акта допуска в эксплуатацию.</w:t>
      </w:r>
    </w:p>
    <w:p w14:paraId="3B013F7F" w14:textId="77777777" w:rsidR="00277AAA" w:rsidRPr="00E4706B" w:rsidRDefault="00277AAA" w:rsidP="00277A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9EDC833" w14:textId="77777777" w:rsidR="00277AAA" w:rsidRPr="00E4706B" w:rsidRDefault="00277AAA" w:rsidP="00277AAA">
      <w:pPr>
        <w:pStyle w:val="ConsPlusNormal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/>
          <w:snapToGrid w:val="0"/>
          <w:spacing w:val="-2"/>
          <w:sz w:val="28"/>
          <w:szCs w:val="28"/>
        </w:rPr>
        <w:t xml:space="preserve">Услуги </w:t>
      </w:r>
      <w:r w:rsidRPr="00E4706B">
        <w:rPr>
          <w:rFonts w:ascii="Times New Roman" w:hAnsi="Times New Roman" w:cs="Times New Roman"/>
          <w:snapToGrid w:val="0"/>
          <w:spacing w:val="-2"/>
          <w:sz w:val="28"/>
          <w:szCs w:val="28"/>
        </w:rPr>
        <w:t xml:space="preserve">должны быть </w:t>
      </w:r>
      <w:r w:rsidRPr="00E4706B">
        <w:rPr>
          <w:rFonts w:ascii="Times New Roman" w:hAnsi="Times New Roman"/>
          <w:snapToGrid w:val="0"/>
          <w:spacing w:val="-2"/>
          <w:sz w:val="28"/>
          <w:szCs w:val="28"/>
        </w:rPr>
        <w:t>выполнены</w:t>
      </w:r>
      <w:r w:rsidRPr="00E4706B">
        <w:rPr>
          <w:rFonts w:ascii="Times New Roman" w:hAnsi="Times New Roman" w:cs="Times New Roman"/>
          <w:snapToGrid w:val="0"/>
          <w:spacing w:val="-2"/>
          <w:sz w:val="28"/>
          <w:szCs w:val="28"/>
        </w:rPr>
        <w:t xml:space="preserve"> надлежащим образом, силами и средствами Исполнителя</w:t>
      </w:r>
      <w:r w:rsidRPr="00E4706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706B">
        <w:rPr>
          <w:rFonts w:ascii="Times New Roman" w:hAnsi="Times New Roman" w:cs="Times New Roman"/>
          <w:snapToGrid w:val="0"/>
          <w:spacing w:val="-2"/>
          <w:sz w:val="28"/>
          <w:szCs w:val="28"/>
        </w:rPr>
        <w:t>или с использованием привлеченных третьих лиц, в точном соответствии с условиями настоящего технического задания и заключенного договора, а также с соблюдением требований предприятий-изготовителей, изложенных в технической документации на обслуживаемое оборудование.</w:t>
      </w:r>
    </w:p>
    <w:p w14:paraId="722616EE" w14:textId="77777777" w:rsidR="00277AAA" w:rsidRPr="00E4706B" w:rsidRDefault="00277AAA" w:rsidP="00277AAA">
      <w:pPr>
        <w:pStyle w:val="ConsPlusNormal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 xml:space="preserve">Услуги выполняются Исполнителем с применением собственного оборудования, запасных частей, комплектующих изделий и материалов, стоимость которых входит в стоимость договора. </w:t>
      </w:r>
    </w:p>
    <w:p w14:paraId="3A4A9076" w14:textId="77777777" w:rsidR="00277AAA" w:rsidRPr="00E4706B" w:rsidRDefault="00277AAA" w:rsidP="00277AAA">
      <w:pPr>
        <w:pStyle w:val="ConsPlusNormal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 xml:space="preserve">Используемое оборудование, запасные части, комплектующие изделия и материалы должны быть </w:t>
      </w:r>
      <w:r w:rsidRPr="00E4706B">
        <w:rPr>
          <w:rFonts w:ascii="Times New Roman" w:hAnsi="Times New Roman" w:cs="Times New Roman"/>
          <w:sz w:val="28"/>
          <w:szCs w:val="28"/>
          <w:lang w:eastAsia="zh-CN"/>
        </w:rPr>
        <w:t>новыми (которые не были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14:paraId="5994DD33" w14:textId="77777777" w:rsidR="00277AAA" w:rsidRPr="00E4706B" w:rsidRDefault="00277AAA" w:rsidP="00277AAA">
      <w:pPr>
        <w:pStyle w:val="ConsPlusNormal"/>
        <w:numPr>
          <w:ilvl w:val="1"/>
          <w:numId w:val="18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Исполнитель обеспечивает своих работников необходимыми контрольно-измерительными приборами, инструментом, расходными материалами, оборудованием, запасными частями и комплектующими изделиями.</w:t>
      </w:r>
    </w:p>
    <w:p w14:paraId="4534BC69" w14:textId="77777777" w:rsidR="00277AAA" w:rsidRPr="00E4706B" w:rsidRDefault="00277AAA" w:rsidP="00513D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1AF4C3" w14:textId="3B4E9B64" w:rsidR="004A6625" w:rsidRPr="00E4706B" w:rsidRDefault="004A6625" w:rsidP="00DD2D8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42CB183" w14:textId="77777777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11A2ABCF" w14:textId="77777777" w:rsidR="00A42F48" w:rsidRPr="00E4706B" w:rsidRDefault="00A42F48" w:rsidP="00A42F4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14:paraId="28A5E709" w14:textId="77777777" w:rsidR="00513D6E" w:rsidRPr="00E4706B" w:rsidRDefault="00513D6E" w:rsidP="00513D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06B">
        <w:rPr>
          <w:rFonts w:ascii="Times New Roman" w:eastAsia="Times New Roman" w:hAnsi="Times New Roman"/>
          <w:bCs/>
          <w:spacing w:val="2"/>
          <w:sz w:val="28"/>
          <w:szCs w:val="28"/>
          <w:shd w:val="clear" w:color="auto" w:fill="FFFFFF"/>
          <w:lang w:eastAsia="ru-RU"/>
        </w:rPr>
        <w:t>Метрологическая поверка узлов учета тепловой энергии должна выполняться</w:t>
      </w:r>
      <w:r w:rsidRPr="00E4706B">
        <w:rPr>
          <w:rFonts w:ascii="Times New Roman" w:eastAsia="Times New Roman" w:hAnsi="Times New Roman"/>
          <w:b/>
          <w:bCs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руководящих документов:</w:t>
      </w:r>
    </w:p>
    <w:p w14:paraId="7F9D1F01" w14:textId="77777777" w:rsidR="00513D6E" w:rsidRPr="00E4706B" w:rsidRDefault="00513D6E" w:rsidP="0051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sz w:val="28"/>
          <w:szCs w:val="28"/>
          <w:lang w:eastAsia="ru-RU"/>
        </w:rPr>
        <w:t>- Федеральный закон от 26.06.2008 г.  №102-ФЗ «Об обеспечении единства измерений»;</w:t>
      </w:r>
    </w:p>
    <w:p w14:paraId="49BB684B" w14:textId="77777777" w:rsidR="00513D6E" w:rsidRPr="00E4706B" w:rsidRDefault="00513D6E" w:rsidP="0051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sz w:val="28"/>
          <w:szCs w:val="28"/>
          <w:lang w:eastAsia="ru-RU"/>
        </w:rPr>
        <w:t>- Федеральный закон от 27.07.2010 г.  №190-ФЗ «О теплоснабжении»;</w:t>
      </w:r>
    </w:p>
    <w:p w14:paraId="359CD3B2" w14:textId="77777777" w:rsidR="00513D6E" w:rsidRPr="00E4706B" w:rsidRDefault="00513D6E" w:rsidP="0051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C4C5B" w:rsidRPr="00E4706B">
        <w:rPr>
          <w:rFonts w:ascii="Times New Roman" w:hAnsi="Times New Roman"/>
          <w:sz w:val="28"/>
          <w:szCs w:val="28"/>
          <w:lang w:eastAsia="ru-RU"/>
        </w:rPr>
        <w:t xml:space="preserve">СП 124.13330.2012 </w:t>
      </w:r>
      <w:r w:rsidRPr="00E4706B">
        <w:rPr>
          <w:rFonts w:ascii="Times New Roman" w:hAnsi="Times New Roman"/>
          <w:sz w:val="28"/>
          <w:szCs w:val="28"/>
          <w:lang w:eastAsia="ru-RU"/>
        </w:rPr>
        <w:t>«Тепловые сети»;</w:t>
      </w:r>
    </w:p>
    <w:p w14:paraId="5C723452" w14:textId="77777777" w:rsidR="00513D6E" w:rsidRPr="00E4706B" w:rsidRDefault="00513D6E" w:rsidP="004002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Правительства РФ </w:t>
      </w:r>
      <w:r w:rsidR="00400235"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от 29 июня 2021 года N 1053 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00235" w:rsidRPr="00E4706B">
        <w:rPr>
          <w:rFonts w:ascii="Times New Roman" w:eastAsia="Times New Roman" w:hAnsi="Times New Roman"/>
          <w:sz w:val="28"/>
          <w:szCs w:val="28"/>
          <w:lang w:eastAsia="ru-RU"/>
        </w:rPr>
        <w:t>Положение о федеральном государственном метрологическом контроле (надзоре)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00235"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на 27 ноября 2021 года)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44E13C5" w14:textId="050FF865" w:rsidR="00513D6E" w:rsidRPr="00E4706B" w:rsidRDefault="00513D6E" w:rsidP="0051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</w:t>
      </w:r>
      <w:r w:rsidR="00094643">
        <w:rPr>
          <w:rFonts w:ascii="Times New Roman" w:hAnsi="Times New Roman"/>
          <w:sz w:val="28"/>
          <w:szCs w:val="28"/>
          <w:lang w:eastAsia="ru-RU"/>
        </w:rPr>
        <w:t>дерации №734 от 23.09.2010 года</w:t>
      </w:r>
      <w:r w:rsidRPr="00E4706B">
        <w:rPr>
          <w:rFonts w:ascii="Times New Roman" w:hAnsi="Times New Roman"/>
          <w:sz w:val="28"/>
          <w:szCs w:val="28"/>
          <w:lang w:eastAsia="ru-RU"/>
        </w:rPr>
        <w:t xml:space="preserve"> "Об эталонах единиц величин, используемых в сфере государственного регулирования обеспечения единства измерений»;</w:t>
      </w:r>
    </w:p>
    <w:p w14:paraId="62592835" w14:textId="77777777" w:rsidR="00513D6E" w:rsidRPr="00E4706B" w:rsidRDefault="00513D6E" w:rsidP="00513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4706B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ГОСТ 12.4.011-89 «Средства защиты работающих. Общие требования и классификация»;</w:t>
      </w:r>
    </w:p>
    <w:p w14:paraId="11686993" w14:textId="77777777" w:rsidR="00513D6E" w:rsidRPr="00E4706B" w:rsidRDefault="00513D6E" w:rsidP="00513D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РФ от 18.11.2013 г. N 1034 «О коммерческом учете тепловой энергии, теплоносителя»;</w:t>
      </w:r>
    </w:p>
    <w:p w14:paraId="378299EB" w14:textId="77777777" w:rsidR="00513D6E" w:rsidRPr="00E4706B" w:rsidRDefault="00513D6E" w:rsidP="00513D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Приказ Министра строительства и жилищно-коммунального хозяйства РФ от 17 марта 2014 года N 99/</w:t>
      </w:r>
      <w:proofErr w:type="spellStart"/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Методики осуществления коммерческого учета тепловой энергии, теплоносителя»;</w:t>
      </w:r>
    </w:p>
    <w:p w14:paraId="285797FA" w14:textId="77777777" w:rsidR="00513D6E" w:rsidRPr="00E4706B" w:rsidRDefault="00513D6E" w:rsidP="00513D6E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4706B">
        <w:rPr>
          <w:rFonts w:ascii="Times New Roman" w:hAnsi="Times New Roman"/>
          <w:sz w:val="28"/>
          <w:szCs w:val="28"/>
          <w:lang w:eastAsia="ru-RU"/>
        </w:rPr>
        <w:t>ПР 50.2.012-94 «</w:t>
      </w:r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система обеспечения единства измерений. Порядок аттестации </w:t>
      </w:r>
      <w:proofErr w:type="spellStart"/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>поверителей</w:t>
      </w:r>
      <w:proofErr w:type="spellEnd"/>
      <w:r w:rsidRPr="00E4706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измерений».</w:t>
      </w:r>
    </w:p>
    <w:p w14:paraId="436E0FDC" w14:textId="77777777" w:rsidR="00513D6E" w:rsidRPr="00E4706B" w:rsidRDefault="00513D6E" w:rsidP="00513D6E">
      <w:pPr>
        <w:pStyle w:val="ac"/>
        <w:spacing w:before="0" w:after="0"/>
        <w:jc w:val="both"/>
        <w:rPr>
          <w:sz w:val="28"/>
          <w:szCs w:val="28"/>
        </w:rPr>
      </w:pPr>
      <w:r w:rsidRPr="00E4706B">
        <w:rPr>
          <w:sz w:val="28"/>
          <w:szCs w:val="28"/>
        </w:rPr>
        <w:t>- Федеральный закон 384-ФЗ «Технический регламент о безопасности зданий и сооружений» от 30.12.2009</w:t>
      </w:r>
    </w:p>
    <w:p w14:paraId="2D9C2421" w14:textId="00B4C6C6" w:rsidR="00155D6C" w:rsidRPr="00E4706B" w:rsidRDefault="00513D6E" w:rsidP="00094643">
      <w:pPr>
        <w:pStyle w:val="ac"/>
        <w:spacing w:before="0" w:after="0"/>
        <w:jc w:val="both"/>
        <w:rPr>
          <w:sz w:val="28"/>
          <w:szCs w:val="28"/>
        </w:rPr>
      </w:pPr>
      <w:r w:rsidRPr="00E4706B">
        <w:rPr>
          <w:sz w:val="28"/>
          <w:szCs w:val="28"/>
        </w:rPr>
        <w:t>- нормативно-техническими документами, включенными в Перечень национальных стандартов и сводов правил (частей таких стандартов и сводов правил), утвержденный Постановлением Правитель</w:t>
      </w:r>
      <w:r w:rsidR="001A68AF" w:rsidRPr="00E4706B">
        <w:rPr>
          <w:sz w:val="28"/>
          <w:szCs w:val="28"/>
        </w:rPr>
        <w:t>ства Российской Федерации № 589 от 06.05.202</w:t>
      </w:r>
      <w:r w:rsidRPr="00E4706B">
        <w:rPr>
          <w:sz w:val="28"/>
          <w:szCs w:val="28"/>
        </w:rPr>
        <w:t xml:space="preserve">4, </w:t>
      </w:r>
    </w:p>
    <w:p w14:paraId="60032C12" w14:textId="77777777" w:rsidR="004A6625" w:rsidRPr="00E4706B" w:rsidRDefault="004A6625" w:rsidP="00D60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BE8F91" w14:textId="77777777" w:rsidR="00A42F48" w:rsidRPr="00E4706B" w:rsidRDefault="00A42F48" w:rsidP="00A42F4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</w:p>
    <w:p w14:paraId="4D96B67F" w14:textId="3E74AB4D" w:rsidR="00DE3982" w:rsidRPr="00E4706B" w:rsidRDefault="00277AAA" w:rsidP="00DE3982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6.2</w:t>
      </w:r>
      <w:r w:rsidR="00DE3982" w:rsidRPr="00E4706B">
        <w:rPr>
          <w:rFonts w:ascii="Times New Roman" w:hAnsi="Times New Roman" w:cs="Times New Roman"/>
          <w:sz w:val="28"/>
          <w:szCs w:val="28"/>
        </w:rPr>
        <w:t xml:space="preserve">.1. Обеспечение выполнения необходимых мероприятий по технике безопасности, охране труда, пожарной безопасности, технологической безопасности при работе оборудования, соблюдение правил санитарии во время технического обслуживания. </w:t>
      </w:r>
    </w:p>
    <w:p w14:paraId="29E3F3B0" w14:textId="06554B31" w:rsidR="00DE3982" w:rsidRPr="00E4706B" w:rsidRDefault="00277AAA" w:rsidP="00DE3982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6.2</w:t>
      </w:r>
      <w:r w:rsidR="00DE3982" w:rsidRPr="00E4706B">
        <w:rPr>
          <w:rFonts w:ascii="Times New Roman" w:hAnsi="Times New Roman" w:cs="Times New Roman"/>
          <w:sz w:val="28"/>
          <w:szCs w:val="28"/>
        </w:rPr>
        <w:t xml:space="preserve">.2. Обеспечение соблюдения требований природоохранного законодательства. </w:t>
      </w:r>
    </w:p>
    <w:p w14:paraId="290880B4" w14:textId="58828994" w:rsidR="00DE3982" w:rsidRPr="00E4706B" w:rsidRDefault="00277AAA" w:rsidP="00DE3982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6.2</w:t>
      </w:r>
      <w:r w:rsidR="00DE3982" w:rsidRPr="00E4706B">
        <w:rPr>
          <w:rFonts w:ascii="Times New Roman" w:hAnsi="Times New Roman" w:cs="Times New Roman"/>
          <w:sz w:val="28"/>
          <w:szCs w:val="28"/>
        </w:rPr>
        <w:t xml:space="preserve">.3. Проведение со своими работниками вводного инструктажа до начала оказания услуг на территории Заказчика, а также назначение из числа своих работников лиц, ответственных за выполнение указанных в настоящем пункте мероприятий, и доведение указанной информации до сведения Заказчика. </w:t>
      </w:r>
      <w:r w:rsidR="00DE3982" w:rsidRPr="00E4706B" w:rsidDel="00C946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E4418" w14:textId="64A1FC4C" w:rsidR="00DE3982" w:rsidRPr="00E4706B" w:rsidRDefault="00277AAA" w:rsidP="00DE3982">
      <w:pPr>
        <w:pStyle w:val="ConsPlusNormal"/>
        <w:widowControl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6.2</w:t>
      </w:r>
      <w:r w:rsidR="00DE3982" w:rsidRPr="00E4706B">
        <w:rPr>
          <w:rFonts w:ascii="Times New Roman" w:hAnsi="Times New Roman" w:cs="Times New Roman"/>
          <w:sz w:val="28"/>
          <w:szCs w:val="28"/>
        </w:rPr>
        <w:t>.4. Обеспечение своих работников исправными средствами индивидуальной и коллективной защиты, в том числе первичными средствами пожаротушения, и контролировать правильное их применение.</w:t>
      </w:r>
    </w:p>
    <w:p w14:paraId="5DC72A3A" w14:textId="4CE67FB8" w:rsidR="00DE3982" w:rsidRPr="00E4706B" w:rsidRDefault="00277AAA" w:rsidP="00DE3982">
      <w:pPr>
        <w:pStyle w:val="ConsPlusNormal"/>
        <w:widowControl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6.2</w:t>
      </w:r>
      <w:r w:rsidR="00DE3982" w:rsidRPr="00E4706B">
        <w:rPr>
          <w:rFonts w:ascii="Times New Roman" w:hAnsi="Times New Roman" w:cs="Times New Roman"/>
          <w:sz w:val="28"/>
          <w:szCs w:val="28"/>
        </w:rPr>
        <w:t>.5. Обеспечение исправного технического состояния и безопасной эксплуатации оборудования, электроинструмента, технологической оснастки, строительных и монтажных машин, механизмов и приборов, применяемых при оказании услуг.</w:t>
      </w:r>
    </w:p>
    <w:p w14:paraId="3CABE749" w14:textId="0F77E6F6" w:rsidR="00DE3982" w:rsidRPr="00E4706B" w:rsidRDefault="00277AAA" w:rsidP="00DE3982">
      <w:pPr>
        <w:pStyle w:val="ConsPlusNormal"/>
        <w:widowControl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6.2</w:t>
      </w:r>
      <w:r w:rsidR="00DE3982" w:rsidRPr="00E4706B">
        <w:rPr>
          <w:rFonts w:ascii="Times New Roman" w:hAnsi="Times New Roman" w:cs="Times New Roman"/>
          <w:sz w:val="28"/>
          <w:szCs w:val="28"/>
        </w:rPr>
        <w:t>.6. Содержание места непосредственного проведения услуг в чистоте и порядке.</w:t>
      </w:r>
    </w:p>
    <w:p w14:paraId="29D4AACC" w14:textId="45636C33" w:rsidR="00DE3982" w:rsidRPr="00E4706B" w:rsidRDefault="00277AAA" w:rsidP="00DE3982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6.2</w:t>
      </w:r>
      <w:r w:rsidR="00DE3982" w:rsidRPr="00E4706B">
        <w:rPr>
          <w:rFonts w:ascii="Times New Roman" w:hAnsi="Times New Roman" w:cs="Times New Roman"/>
          <w:sz w:val="28"/>
          <w:szCs w:val="28"/>
        </w:rPr>
        <w:t>.7. Принятие мер по ликвидации ситуаций, ставящих под угрозу сохранность имущества Заказчика, его экологическое и санитарное состояние. Если имущество или инженерные сети в результате действий или бездействия Исполнителя</w:t>
      </w:r>
      <w:r w:rsidR="00DE3982" w:rsidRPr="00E4706B" w:rsidDel="00F56BB4">
        <w:rPr>
          <w:rFonts w:ascii="Times New Roman" w:hAnsi="Times New Roman" w:cs="Times New Roman"/>
          <w:sz w:val="28"/>
          <w:szCs w:val="28"/>
        </w:rPr>
        <w:t xml:space="preserve"> </w:t>
      </w:r>
      <w:r w:rsidR="00DE3982" w:rsidRPr="00E4706B">
        <w:rPr>
          <w:rFonts w:ascii="Times New Roman" w:hAnsi="Times New Roman" w:cs="Times New Roman"/>
          <w:sz w:val="28"/>
          <w:szCs w:val="28"/>
        </w:rPr>
        <w:t>или непринятия им необходимых и своевременных мер придет в аварийное состояние, то Исполнитель</w:t>
      </w:r>
      <w:r w:rsidR="00DE3982" w:rsidRPr="00E4706B" w:rsidDel="00F56BB4">
        <w:rPr>
          <w:rFonts w:ascii="Times New Roman" w:hAnsi="Times New Roman" w:cs="Times New Roman"/>
          <w:sz w:val="28"/>
          <w:szCs w:val="28"/>
        </w:rPr>
        <w:t xml:space="preserve"> </w:t>
      </w:r>
      <w:r w:rsidR="00DE3982" w:rsidRPr="00E4706B">
        <w:rPr>
          <w:rFonts w:ascii="Times New Roman" w:hAnsi="Times New Roman" w:cs="Times New Roman"/>
          <w:sz w:val="28"/>
          <w:szCs w:val="28"/>
        </w:rPr>
        <w:t xml:space="preserve">обязан восстановить его своими силами, за счет своих средств или возместить в полном объеме ущерб, нанесенный Заказчику. </w:t>
      </w:r>
    </w:p>
    <w:p w14:paraId="5EA90E54" w14:textId="77777777" w:rsidR="004A6625" w:rsidRPr="00E4706B" w:rsidRDefault="004A6625" w:rsidP="0016227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6978B87" w14:textId="77777777" w:rsidR="00A42F48" w:rsidRPr="00E4706B" w:rsidRDefault="00A42F48" w:rsidP="00A42F4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 xml:space="preserve"> Требования к конфиденциальности</w:t>
      </w:r>
    </w:p>
    <w:p w14:paraId="4ED079CE" w14:textId="77777777" w:rsidR="008A08AF" w:rsidRPr="00E4706B" w:rsidRDefault="008A08AF" w:rsidP="008A08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4706B">
        <w:rPr>
          <w:rFonts w:ascii="Times New Roman" w:hAnsi="Times New Roman" w:cs="Times New Roman"/>
          <w:sz w:val="28"/>
          <w:szCs w:val="28"/>
          <w:lang w:eastAsia="en-US"/>
        </w:rPr>
        <w:t>В соответствии требованиями законодательства Российской Федерации и условиями договора.</w:t>
      </w:r>
    </w:p>
    <w:p w14:paraId="2EDDC3C8" w14:textId="77777777" w:rsidR="00155D6C" w:rsidRPr="00E4706B" w:rsidRDefault="00155D6C" w:rsidP="00155D6C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CAC915F" w14:textId="77777777" w:rsidR="00A42F48" w:rsidRPr="00E4706B" w:rsidRDefault="00A42F48" w:rsidP="00155D6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 xml:space="preserve"> Требования по приемке услуг</w:t>
      </w:r>
    </w:p>
    <w:p w14:paraId="1B5FA11E" w14:textId="50356B0B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>6.4.1. Приемка оказанных услуг осуществляется в присутствии представителя Теплоснабжающей организации, представителя   Заказчика, Исполнителя.</w:t>
      </w:r>
    </w:p>
    <w:p w14:paraId="3EB4AF3A" w14:textId="17811CC8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 xml:space="preserve">6.4.2. С целью приемки оказанных услуг Исполнитель не позднее 1 (одного) рабочего дня после окончания оказания услуг обязан направить Заказчику Акт сдачи-приемки оказанных услуг. </w:t>
      </w:r>
    </w:p>
    <w:p w14:paraId="34B307CE" w14:textId="491541F6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>6.4.3. Приемка оказанных услуг осуще</w:t>
      </w:r>
      <w:r w:rsidR="00094643">
        <w:rPr>
          <w:rFonts w:ascii="Times New Roman" w:hAnsi="Times New Roman"/>
          <w:sz w:val="28"/>
          <w:szCs w:val="28"/>
        </w:rPr>
        <w:t>ствляется Заказчиком в течение 15 (пятнадцати</w:t>
      </w:r>
      <w:r w:rsidRPr="00E4706B">
        <w:rPr>
          <w:rFonts w:ascii="Times New Roman" w:hAnsi="Times New Roman"/>
          <w:sz w:val="28"/>
          <w:szCs w:val="28"/>
        </w:rPr>
        <w:t xml:space="preserve">) рабочих дней со дня получения Заказчиком акта сдачи-приемки оказанных услуг. </w:t>
      </w:r>
    </w:p>
    <w:p w14:paraId="533F4B77" w14:textId="235AF798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 xml:space="preserve">6.4.4. Если оказанные услуги соответствуют условиям Технического задания, Сторонами не позднее 1 (одного) рабочего дня со дня окончания приемки оказанных услуг подписывается Акт сдачи-приемки оказанных услуг в 2 (двух) экземплярах, по одному для каждой из Сторон. </w:t>
      </w:r>
    </w:p>
    <w:p w14:paraId="3E3F0812" w14:textId="7636028B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 xml:space="preserve">6.4.5. С момента подписания Акта сдачи-приемки оказанных услуг, оказанные услуги считаются принятыми Заказчиком. </w:t>
      </w:r>
    </w:p>
    <w:p w14:paraId="13256D56" w14:textId="5D4B7918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>6.4.6 Если оказанные услуги не соответствуют условиям Технического задания,</w:t>
      </w:r>
      <w:r w:rsidRPr="00E4706B">
        <w:rPr>
          <w:sz w:val="28"/>
          <w:szCs w:val="28"/>
        </w:rPr>
        <w:t xml:space="preserve"> </w:t>
      </w:r>
      <w:r w:rsidRPr="00E4706B">
        <w:rPr>
          <w:rFonts w:ascii="Times New Roman" w:hAnsi="Times New Roman"/>
          <w:sz w:val="28"/>
          <w:szCs w:val="28"/>
        </w:rPr>
        <w:t>в таком случае Заказчик составляет акт о выявленных недостатках и выбирает один из следующих вариантов по своему усмотрению.</w:t>
      </w:r>
    </w:p>
    <w:p w14:paraId="1DE04B12" w14:textId="77777777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>- в Акте о выявленных недостатках Заказчик устанавливает Исполнителю срок для устранения выявленных недостатков; в случае устранения Исполнителем недостатков в срок оказанные Услуги подлежат приемке; либо</w:t>
      </w:r>
    </w:p>
    <w:p w14:paraId="40ACA850" w14:textId="77777777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>- направляет Исполнителю требование о соразмерном уменьшении цены.</w:t>
      </w:r>
    </w:p>
    <w:p w14:paraId="3AC1D66F" w14:textId="77777777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C4434" w14:textId="77777777" w:rsidR="00E4706B" w:rsidRPr="00E4706B" w:rsidRDefault="00E4706B" w:rsidP="00E4706B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14:paraId="3DE15D9A" w14:textId="77777777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При сдаче оказанных услуг по поверке узлов учета тепловой энергии Исполнитель обязан:</w:t>
      </w:r>
    </w:p>
    <w:p w14:paraId="09D0A734" w14:textId="77777777" w:rsidR="00E4706B" w:rsidRPr="00E4706B" w:rsidRDefault="00E4706B" w:rsidP="00E470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-  внести отметки в паспортах на оборудование о проведении поверок, установить соответствующие маркировки на поверенное оборудование;</w:t>
      </w:r>
    </w:p>
    <w:p w14:paraId="7EB833CB" w14:textId="24AB2998" w:rsidR="00155D6C" w:rsidRPr="00E4706B" w:rsidRDefault="00E4706B" w:rsidP="00E4706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4706B">
        <w:rPr>
          <w:rFonts w:ascii="Times New Roman" w:hAnsi="Times New Roman" w:cs="Times New Roman"/>
          <w:sz w:val="28"/>
          <w:szCs w:val="28"/>
        </w:rPr>
        <w:t>-  передать свидетельство о поверке средств измерений</w:t>
      </w:r>
    </w:p>
    <w:p w14:paraId="4865BB85" w14:textId="77777777" w:rsidR="003970E7" w:rsidRPr="00E4706B" w:rsidRDefault="003970E7" w:rsidP="00A42F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1D7C7A5" w14:textId="77777777" w:rsidR="004A6625" w:rsidRPr="00E4706B" w:rsidRDefault="004A6625" w:rsidP="00A42F4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2AEC0" w14:textId="4A02A9A9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333A5B7" w14:textId="77777777" w:rsidR="00E4706B" w:rsidRPr="00E4706B" w:rsidRDefault="00E4706B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48581" w14:textId="77777777" w:rsidR="00E4706B" w:rsidRPr="00E4706B" w:rsidRDefault="00E4706B" w:rsidP="00E4706B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E4706B">
        <w:rPr>
          <w:rFonts w:ascii="Times New Roman" w:hAnsi="Times New Roman"/>
          <w:sz w:val="28"/>
          <w:szCs w:val="28"/>
        </w:rPr>
        <w:t xml:space="preserve">Гарантийный срок на оказанные услуги составляет 12 месяцев. </w:t>
      </w:r>
    </w:p>
    <w:p w14:paraId="3A8CBECC" w14:textId="77777777" w:rsidR="00C67887" w:rsidRPr="00E4706B" w:rsidRDefault="00C67887" w:rsidP="00A4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20812FF" w14:textId="77777777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5ACD7BD4" w14:textId="77777777" w:rsidR="00A42F48" w:rsidRPr="00E4706B" w:rsidRDefault="00D60567" w:rsidP="00A4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06B">
        <w:rPr>
          <w:rFonts w:ascii="Times New Roman" w:hAnsi="Times New Roman" w:cs="Times New Roman"/>
          <w:sz w:val="28"/>
          <w:szCs w:val="28"/>
        </w:rPr>
        <w:t>Не применимо</w:t>
      </w:r>
    </w:p>
    <w:p w14:paraId="181460E4" w14:textId="77777777" w:rsidR="00155D6C" w:rsidRPr="00E4706B" w:rsidRDefault="00155D6C" w:rsidP="00A42F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5BB61" w14:textId="2FF2C3CD" w:rsidR="00A42F48" w:rsidRPr="00E4706B" w:rsidRDefault="00A42F48" w:rsidP="00A42F48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06B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953"/>
        <w:gridCol w:w="2268"/>
      </w:tblGrid>
      <w:tr w:rsidR="00E4706B" w:rsidRPr="00E4706B" w14:paraId="5E327CC0" w14:textId="77777777" w:rsidTr="00E4706B">
        <w:tc>
          <w:tcPr>
            <w:tcW w:w="1843" w:type="dxa"/>
          </w:tcPr>
          <w:p w14:paraId="4D3F3E57" w14:textId="77777777" w:rsidR="00E4706B" w:rsidRPr="00E4706B" w:rsidRDefault="00E4706B" w:rsidP="00E4706B">
            <w:pPr>
              <w:pStyle w:val="ConsPlusNormal"/>
              <w:numPr>
                <w:ilvl w:val="0"/>
                <w:numId w:val="1"/>
              </w:numPr>
              <w:ind w:left="2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06B">
              <w:rPr>
                <w:rFonts w:ascii="Times New Roman" w:hAnsi="Times New Roman" w:cs="Times New Roman"/>
                <w:sz w:val="28"/>
                <w:szCs w:val="28"/>
              </w:rPr>
              <w:t>Номер приложения</w:t>
            </w:r>
          </w:p>
        </w:tc>
        <w:tc>
          <w:tcPr>
            <w:tcW w:w="5953" w:type="dxa"/>
          </w:tcPr>
          <w:p w14:paraId="0E4761A8" w14:textId="77777777" w:rsidR="00E4706B" w:rsidRPr="00E4706B" w:rsidRDefault="00E4706B" w:rsidP="004265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06B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268" w:type="dxa"/>
          </w:tcPr>
          <w:p w14:paraId="637A1989" w14:textId="77777777" w:rsidR="00E4706B" w:rsidRPr="00E4706B" w:rsidRDefault="00E4706B" w:rsidP="004265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06B">
              <w:rPr>
                <w:rFonts w:ascii="Times New Roman" w:hAnsi="Times New Roman" w:cs="Times New Roman"/>
                <w:sz w:val="28"/>
                <w:szCs w:val="28"/>
              </w:rPr>
              <w:t>Номер страницы</w:t>
            </w:r>
          </w:p>
        </w:tc>
      </w:tr>
      <w:tr w:rsidR="00E4706B" w:rsidRPr="00E4706B" w14:paraId="3644E451" w14:textId="77777777" w:rsidTr="00E4706B">
        <w:tc>
          <w:tcPr>
            <w:tcW w:w="1843" w:type="dxa"/>
            <w:vAlign w:val="center"/>
          </w:tcPr>
          <w:p w14:paraId="51E8C5BD" w14:textId="77777777" w:rsidR="00E4706B" w:rsidRPr="00E4706B" w:rsidRDefault="00E4706B" w:rsidP="004265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0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69F6C464" w14:textId="77777777" w:rsidR="00E4706B" w:rsidRPr="00E4706B" w:rsidRDefault="00E4706B" w:rsidP="004265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06B">
              <w:rPr>
                <w:rFonts w:ascii="Times New Roman" w:hAnsi="Times New Roman" w:cs="Times New Roman"/>
                <w:sz w:val="28"/>
                <w:szCs w:val="28"/>
              </w:rPr>
              <w:t>Адресный список объектов и перечень оборудования для проведения поверки</w:t>
            </w:r>
          </w:p>
        </w:tc>
        <w:tc>
          <w:tcPr>
            <w:tcW w:w="2268" w:type="dxa"/>
          </w:tcPr>
          <w:p w14:paraId="3AD91D46" w14:textId="7BC9560D" w:rsidR="00E4706B" w:rsidRPr="00E4706B" w:rsidRDefault="00202B50" w:rsidP="004265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</w:tr>
    </w:tbl>
    <w:p w14:paraId="0BF7C1C2" w14:textId="77777777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3AD0EA25" w14:textId="462699E7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51EB19B8" w14:textId="434689C6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04205A48" w14:textId="68343E77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374D51EB" w14:textId="2C4C736C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0BF4C1EA" w14:textId="47BFF304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29DAC575" w14:textId="48D5EDA6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520AD278" w14:textId="04392548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1F57ECE9" w14:textId="061B96E0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6B77D5BB" w14:textId="6F4F61C5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5366C6AA" w14:textId="28E04A97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3F9A4CBC" w14:textId="77777777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29970096" w14:textId="77777777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7BB36FE5" w14:textId="77777777" w:rsidR="00E4706B" w:rsidRPr="00E4706B" w:rsidRDefault="00E4706B" w:rsidP="00E4706B">
      <w:pPr>
        <w:rPr>
          <w:rFonts w:ascii="Times New Roman" w:hAnsi="Times New Roman"/>
          <w:sz w:val="28"/>
          <w:szCs w:val="28"/>
        </w:rPr>
      </w:pPr>
    </w:p>
    <w:p w14:paraId="2DD897F5" w14:textId="4F905F85" w:rsidR="00E4706B" w:rsidRDefault="00E4706B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70AD5365" w14:textId="446540FA" w:rsidR="00094643" w:rsidRDefault="00094643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7B7A9740" w14:textId="290969B0" w:rsidR="00094643" w:rsidRDefault="00094643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69284D17" w14:textId="4A22687C" w:rsidR="00094643" w:rsidRDefault="00094643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250F43ED" w14:textId="55AD9DA2" w:rsidR="00094643" w:rsidRDefault="00094643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00853515" w14:textId="77777777" w:rsidR="00094643" w:rsidRDefault="00094643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757DB8DF" w14:textId="732A43BC" w:rsidR="00F902F2" w:rsidRDefault="00F902F2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329E931C" w14:textId="77777777" w:rsidR="00F902F2" w:rsidRPr="00D33933" w:rsidRDefault="00F902F2" w:rsidP="00F902F2">
      <w:pPr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</w:t>
      </w:r>
    </w:p>
    <w:p w14:paraId="087E68C0" w14:textId="77777777" w:rsidR="00F902F2" w:rsidRPr="00D33933" w:rsidRDefault="00F902F2" w:rsidP="00F902F2">
      <w:pPr>
        <w:spacing w:after="0" w:line="240" w:lineRule="auto"/>
        <w:ind w:firstLine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/>
          <w:sz w:val="28"/>
          <w:szCs w:val="28"/>
          <w:lang w:eastAsia="ru-RU"/>
        </w:rPr>
        <w:t>к Техническому заданию</w:t>
      </w:r>
    </w:p>
    <w:p w14:paraId="377585E6" w14:textId="77777777" w:rsidR="00F902F2" w:rsidRPr="00E4706B" w:rsidRDefault="00F902F2" w:rsidP="00E4706B">
      <w:pPr>
        <w:jc w:val="right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551"/>
        <w:gridCol w:w="3119"/>
      </w:tblGrid>
      <w:tr w:rsidR="00E4706B" w:rsidRPr="00E4706B" w14:paraId="5D9DC769" w14:textId="77777777" w:rsidTr="004265CF">
        <w:trPr>
          <w:trHeight w:val="284"/>
        </w:trPr>
        <w:tc>
          <w:tcPr>
            <w:tcW w:w="709" w:type="dxa"/>
            <w:noWrap/>
            <w:vAlign w:val="center"/>
            <w:hideMark/>
          </w:tcPr>
          <w:p w14:paraId="694A5DE7" w14:textId="77777777" w:rsidR="00E4706B" w:rsidRPr="00E4706B" w:rsidRDefault="00E4706B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14:paraId="65016731" w14:textId="77777777" w:rsidR="00E4706B" w:rsidRPr="00E4706B" w:rsidRDefault="00E4706B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Наименование приборов учета</w:t>
            </w:r>
          </w:p>
        </w:tc>
        <w:tc>
          <w:tcPr>
            <w:tcW w:w="2551" w:type="dxa"/>
          </w:tcPr>
          <w:p w14:paraId="01E0C1CF" w14:textId="77777777" w:rsidR="00E4706B" w:rsidRPr="00E4706B" w:rsidRDefault="00E4706B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Серийный номер приборов учета</w:t>
            </w:r>
          </w:p>
        </w:tc>
        <w:tc>
          <w:tcPr>
            <w:tcW w:w="3119" w:type="dxa"/>
          </w:tcPr>
          <w:p w14:paraId="2677D11B" w14:textId="77777777" w:rsidR="00E4706B" w:rsidRPr="00E4706B" w:rsidRDefault="00E4706B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Адрес местонахождения приборов учета</w:t>
            </w:r>
          </w:p>
        </w:tc>
      </w:tr>
      <w:tr w:rsidR="00E966E2" w:rsidRPr="00E4706B" w14:paraId="48F4F300" w14:textId="77777777" w:rsidTr="004265CF">
        <w:trPr>
          <w:trHeight w:val="284"/>
        </w:trPr>
        <w:tc>
          <w:tcPr>
            <w:tcW w:w="709" w:type="dxa"/>
            <w:vMerge w:val="restart"/>
            <w:noWrap/>
            <w:vAlign w:val="center"/>
          </w:tcPr>
          <w:p w14:paraId="08F7E662" w14:textId="4805E2BB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94DEBE9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Взлет ТСРВ-024М</w:t>
            </w:r>
          </w:p>
        </w:tc>
        <w:tc>
          <w:tcPr>
            <w:tcW w:w="2551" w:type="dxa"/>
            <w:vAlign w:val="center"/>
          </w:tcPr>
          <w:p w14:paraId="2D6006DD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№1201921</w:t>
            </w:r>
          </w:p>
        </w:tc>
        <w:tc>
          <w:tcPr>
            <w:tcW w:w="3119" w:type="dxa"/>
            <w:vMerge w:val="restart"/>
            <w:vAlign w:val="center"/>
          </w:tcPr>
          <w:p w14:paraId="57F40F1F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Республика Башкортостан 453400</w:t>
            </w:r>
            <w:r w:rsidRPr="00E4706B">
              <w:rPr>
                <w:rFonts w:ascii="Times New Roman" w:hAnsi="Times New Roman"/>
                <w:sz w:val="28"/>
                <w:szCs w:val="28"/>
              </w:rPr>
              <w:tab/>
              <w:t xml:space="preserve"> г. Давлеканово, ул. Победы, 29</w:t>
            </w:r>
          </w:p>
        </w:tc>
      </w:tr>
      <w:tr w:rsidR="00E966E2" w:rsidRPr="00E4706B" w14:paraId="44A8BBD8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781B1F90" w14:textId="2AB239B8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96CBFA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    Взлет ТПС</w:t>
            </w:r>
          </w:p>
        </w:tc>
        <w:tc>
          <w:tcPr>
            <w:tcW w:w="2551" w:type="dxa"/>
            <w:vAlign w:val="center"/>
          </w:tcPr>
          <w:p w14:paraId="0B1C089F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№1174193, №1180998</w:t>
            </w:r>
          </w:p>
        </w:tc>
        <w:tc>
          <w:tcPr>
            <w:tcW w:w="3119" w:type="dxa"/>
            <w:vMerge/>
          </w:tcPr>
          <w:p w14:paraId="4D836439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41D11E7F" w14:textId="77777777" w:rsidTr="004265CF">
        <w:trPr>
          <w:trHeight w:val="599"/>
        </w:trPr>
        <w:tc>
          <w:tcPr>
            <w:tcW w:w="709" w:type="dxa"/>
            <w:vMerge/>
            <w:noWrap/>
            <w:vAlign w:val="center"/>
          </w:tcPr>
          <w:p w14:paraId="183B1ED8" w14:textId="125D09A2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1B01FC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Расходомеры              Взлет Эр</w:t>
            </w:r>
          </w:p>
        </w:tc>
        <w:tc>
          <w:tcPr>
            <w:tcW w:w="2551" w:type="dxa"/>
            <w:vAlign w:val="center"/>
          </w:tcPr>
          <w:p w14:paraId="3A27FF4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№1218603, №1222287         Ду32</w:t>
            </w:r>
          </w:p>
        </w:tc>
        <w:tc>
          <w:tcPr>
            <w:tcW w:w="3119" w:type="dxa"/>
            <w:vMerge/>
          </w:tcPr>
          <w:p w14:paraId="2B78513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10F72C88" w14:textId="77777777" w:rsidTr="004265CF">
        <w:trPr>
          <w:trHeight w:val="680"/>
        </w:trPr>
        <w:tc>
          <w:tcPr>
            <w:tcW w:w="709" w:type="dxa"/>
            <w:vMerge w:val="restart"/>
            <w:noWrap/>
            <w:vAlign w:val="center"/>
          </w:tcPr>
          <w:p w14:paraId="0E8BD4B8" w14:textId="24D7FF65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256C3D8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Взлет ТСРВ-026М</w:t>
            </w:r>
          </w:p>
        </w:tc>
        <w:tc>
          <w:tcPr>
            <w:tcW w:w="2551" w:type="dxa"/>
            <w:vAlign w:val="center"/>
          </w:tcPr>
          <w:p w14:paraId="44807393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№1111777</w:t>
            </w:r>
          </w:p>
        </w:tc>
        <w:tc>
          <w:tcPr>
            <w:tcW w:w="3119" w:type="dxa"/>
            <w:vMerge w:val="restart"/>
            <w:vAlign w:val="center"/>
          </w:tcPr>
          <w:p w14:paraId="0EDEB5F5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452170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Чишминский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район,           п. Чишмы, ул. Кирова, 48а</w:t>
            </w:r>
          </w:p>
        </w:tc>
      </w:tr>
      <w:tr w:rsidR="00E966E2" w:rsidRPr="00E4706B" w14:paraId="4295B376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75741D8B" w14:textId="49186B60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E49EC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 Взлет ТПС </w:t>
            </w:r>
          </w:p>
        </w:tc>
        <w:tc>
          <w:tcPr>
            <w:tcW w:w="2551" w:type="dxa"/>
            <w:vAlign w:val="center"/>
          </w:tcPr>
          <w:p w14:paraId="0D868FE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№1186294, №1172150</w:t>
            </w:r>
          </w:p>
        </w:tc>
        <w:tc>
          <w:tcPr>
            <w:tcW w:w="3119" w:type="dxa"/>
            <w:vMerge/>
          </w:tcPr>
          <w:p w14:paraId="7E4BF227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70D2A892" w14:textId="77777777" w:rsidTr="004265CF">
        <w:trPr>
          <w:trHeight w:val="369"/>
        </w:trPr>
        <w:tc>
          <w:tcPr>
            <w:tcW w:w="709" w:type="dxa"/>
            <w:vMerge/>
            <w:noWrap/>
            <w:vAlign w:val="center"/>
          </w:tcPr>
          <w:p w14:paraId="041281EC" w14:textId="48DC0AEE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0EFC39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Расходомеры            Взлет Эр</w:t>
            </w:r>
          </w:p>
        </w:tc>
        <w:tc>
          <w:tcPr>
            <w:tcW w:w="2551" w:type="dxa"/>
            <w:vAlign w:val="center"/>
          </w:tcPr>
          <w:p w14:paraId="3AEEE71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№1204554, №1202711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Ду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3119" w:type="dxa"/>
            <w:vMerge/>
          </w:tcPr>
          <w:p w14:paraId="7A24CCD3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35FB2827" w14:textId="77777777" w:rsidTr="004265CF">
        <w:trPr>
          <w:trHeight w:val="284"/>
        </w:trPr>
        <w:tc>
          <w:tcPr>
            <w:tcW w:w="709" w:type="dxa"/>
            <w:vMerge w:val="restart"/>
            <w:noWrap/>
            <w:vAlign w:val="center"/>
          </w:tcPr>
          <w:p w14:paraId="5C99D4DC" w14:textId="0D6D88E8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1487E473" w14:textId="19394B35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Взлет ТСРВ-024</w:t>
            </w:r>
            <w:r w:rsidRPr="00E4706B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551" w:type="dxa"/>
            <w:vAlign w:val="center"/>
          </w:tcPr>
          <w:p w14:paraId="3C53D22A" w14:textId="28A85AE9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1201971</w:t>
            </w:r>
          </w:p>
        </w:tc>
        <w:tc>
          <w:tcPr>
            <w:tcW w:w="3119" w:type="dxa"/>
            <w:vMerge w:val="restart"/>
            <w:vAlign w:val="center"/>
          </w:tcPr>
          <w:p w14:paraId="76B26C8C" w14:textId="61C555C4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11BE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452754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Туймазинский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Pr="009411BE">
              <w:rPr>
                <w:rFonts w:ascii="Times New Roman" w:hAnsi="Times New Roman"/>
                <w:sz w:val="28"/>
                <w:szCs w:val="28"/>
              </w:rPr>
              <w:t>, г Туймазы,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11BE">
              <w:rPr>
                <w:rFonts w:ascii="Times New Roman" w:hAnsi="Times New Roman"/>
                <w:sz w:val="28"/>
                <w:szCs w:val="28"/>
              </w:rPr>
              <w:t xml:space="preserve"> 70 лет Октября, д 2</w:t>
            </w:r>
          </w:p>
        </w:tc>
      </w:tr>
      <w:tr w:rsidR="00E966E2" w:rsidRPr="00E4706B" w14:paraId="654C8037" w14:textId="77777777" w:rsidTr="004265CF">
        <w:trPr>
          <w:trHeight w:val="1054"/>
        </w:trPr>
        <w:tc>
          <w:tcPr>
            <w:tcW w:w="709" w:type="dxa"/>
            <w:vMerge/>
            <w:noWrap/>
            <w:vAlign w:val="center"/>
          </w:tcPr>
          <w:p w14:paraId="7F402C37" w14:textId="4E08C30C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ED4831" w14:textId="662DE1E5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 Взлет ТПС</w:t>
            </w:r>
          </w:p>
        </w:tc>
        <w:tc>
          <w:tcPr>
            <w:tcW w:w="2551" w:type="dxa"/>
            <w:vAlign w:val="center"/>
          </w:tcPr>
          <w:p w14:paraId="1ED60F01" w14:textId="12FA2904" w:rsidR="00E966E2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№1154781,</w:t>
            </w:r>
          </w:p>
          <w:p w14:paraId="38F776B6" w14:textId="5BCEE31A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1172250</w:t>
            </w:r>
          </w:p>
        </w:tc>
        <w:tc>
          <w:tcPr>
            <w:tcW w:w="3119" w:type="dxa"/>
            <w:vMerge/>
          </w:tcPr>
          <w:p w14:paraId="08920813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34A63A06" w14:textId="77777777" w:rsidTr="004265CF">
        <w:trPr>
          <w:trHeight w:val="613"/>
        </w:trPr>
        <w:tc>
          <w:tcPr>
            <w:tcW w:w="709" w:type="dxa"/>
            <w:vMerge/>
            <w:noWrap/>
            <w:vAlign w:val="center"/>
          </w:tcPr>
          <w:p w14:paraId="42DFAA7A" w14:textId="412F90C1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99BE4C3" w14:textId="5CF74A5D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Расходомеры            Взлет Эр</w:t>
            </w:r>
          </w:p>
        </w:tc>
        <w:tc>
          <w:tcPr>
            <w:tcW w:w="2551" w:type="dxa"/>
          </w:tcPr>
          <w:p w14:paraId="15197868" w14:textId="22043E5E" w:rsidR="00E966E2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1204540,</w:t>
            </w:r>
          </w:p>
          <w:p w14:paraId="0CA3C989" w14:textId="432F91D3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1146808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3119" w:type="dxa"/>
            <w:vMerge/>
          </w:tcPr>
          <w:p w14:paraId="0277453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0787E507" w14:textId="77777777" w:rsidTr="004265CF">
        <w:trPr>
          <w:trHeight w:val="613"/>
        </w:trPr>
        <w:tc>
          <w:tcPr>
            <w:tcW w:w="709" w:type="dxa"/>
            <w:vMerge w:val="restart"/>
            <w:noWrap/>
            <w:vAlign w:val="center"/>
          </w:tcPr>
          <w:p w14:paraId="4DADEA74" w14:textId="3E29DD23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2408366A" w14:textId="2EA6B509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Взлет ТСРВ-026</w:t>
            </w:r>
            <w:r w:rsidRPr="00E4706B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551" w:type="dxa"/>
          </w:tcPr>
          <w:p w14:paraId="6A1C44EA" w14:textId="6EFF6E13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510ADF">
              <w:rPr>
                <w:rFonts w:ascii="Times New Roman" w:hAnsi="Times New Roman"/>
                <w:sz w:val="28"/>
                <w:szCs w:val="28"/>
              </w:rPr>
              <w:t>1111928</w:t>
            </w:r>
          </w:p>
        </w:tc>
        <w:tc>
          <w:tcPr>
            <w:tcW w:w="3119" w:type="dxa"/>
            <w:vMerge w:val="restart"/>
          </w:tcPr>
          <w:p w14:paraId="598CBEFD" w14:textId="4CB63CF8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Башкортостан, </w:t>
            </w:r>
            <w:r w:rsidRPr="00510A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452755 </w:t>
            </w:r>
            <w:proofErr w:type="spellStart"/>
            <w:r w:rsidRPr="00510ADF">
              <w:rPr>
                <w:rFonts w:ascii="Times New Roman" w:hAnsi="Times New Roman"/>
                <w:sz w:val="28"/>
                <w:szCs w:val="28"/>
              </w:rPr>
              <w:t>Туймазинский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Pr="00510ADF">
              <w:rPr>
                <w:rFonts w:ascii="Times New Roman" w:hAnsi="Times New Roman"/>
                <w:sz w:val="28"/>
                <w:szCs w:val="28"/>
              </w:rPr>
              <w:t xml:space="preserve">, г Туймазы, </w:t>
            </w:r>
            <w:proofErr w:type="spellStart"/>
            <w:r w:rsidRPr="00510ADF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510A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10ADF">
              <w:rPr>
                <w:rFonts w:ascii="Times New Roman" w:hAnsi="Times New Roman"/>
                <w:sz w:val="28"/>
                <w:szCs w:val="28"/>
              </w:rPr>
              <w:t>Островского, доп.10/9 "Г"</w:t>
            </w:r>
          </w:p>
        </w:tc>
      </w:tr>
      <w:tr w:rsidR="00E966E2" w:rsidRPr="00E4706B" w14:paraId="399534E2" w14:textId="77777777" w:rsidTr="004265CF">
        <w:trPr>
          <w:trHeight w:val="613"/>
        </w:trPr>
        <w:tc>
          <w:tcPr>
            <w:tcW w:w="709" w:type="dxa"/>
            <w:vMerge/>
            <w:noWrap/>
            <w:vAlign w:val="center"/>
          </w:tcPr>
          <w:p w14:paraId="6021DDB3" w14:textId="69637661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42F45F" w14:textId="09400269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 Взлет ТПС</w:t>
            </w:r>
          </w:p>
        </w:tc>
        <w:tc>
          <w:tcPr>
            <w:tcW w:w="2551" w:type="dxa"/>
          </w:tcPr>
          <w:p w14:paraId="55BA1F96" w14:textId="77777777" w:rsidR="00E966E2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1185874,</w:t>
            </w:r>
          </w:p>
          <w:p w14:paraId="39A599E8" w14:textId="3BCBA289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1172362</w:t>
            </w:r>
          </w:p>
        </w:tc>
        <w:tc>
          <w:tcPr>
            <w:tcW w:w="3119" w:type="dxa"/>
            <w:vMerge/>
          </w:tcPr>
          <w:p w14:paraId="210E385E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2171E5DB" w14:textId="77777777" w:rsidTr="004265CF">
        <w:trPr>
          <w:trHeight w:val="613"/>
        </w:trPr>
        <w:tc>
          <w:tcPr>
            <w:tcW w:w="709" w:type="dxa"/>
            <w:vMerge/>
            <w:noWrap/>
            <w:vAlign w:val="center"/>
          </w:tcPr>
          <w:p w14:paraId="5A86C115" w14:textId="27C14A85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AA3890" w14:textId="2B93B79A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Расходомеры            Взлет Эр</w:t>
            </w:r>
          </w:p>
        </w:tc>
        <w:tc>
          <w:tcPr>
            <w:tcW w:w="2551" w:type="dxa"/>
          </w:tcPr>
          <w:p w14:paraId="09D20726" w14:textId="77777777" w:rsidR="00E966E2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1185874,</w:t>
            </w:r>
          </w:p>
          <w:p w14:paraId="6348E8C4" w14:textId="7A56267D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1172362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3119" w:type="dxa"/>
            <w:vMerge/>
          </w:tcPr>
          <w:p w14:paraId="7F169C2A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124436D8" w14:textId="77777777" w:rsidTr="004265CF">
        <w:trPr>
          <w:trHeight w:val="284"/>
        </w:trPr>
        <w:tc>
          <w:tcPr>
            <w:tcW w:w="709" w:type="dxa"/>
            <w:vMerge w:val="restart"/>
            <w:noWrap/>
            <w:vAlign w:val="center"/>
          </w:tcPr>
          <w:p w14:paraId="680CCE1F" w14:textId="67154BAC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4E4C7937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 ВКТ-7 </w:t>
            </w:r>
          </w:p>
        </w:tc>
        <w:tc>
          <w:tcPr>
            <w:tcW w:w="2551" w:type="dxa"/>
            <w:vAlign w:val="center"/>
          </w:tcPr>
          <w:p w14:paraId="66D319C8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№147677</w:t>
            </w:r>
          </w:p>
        </w:tc>
        <w:tc>
          <w:tcPr>
            <w:tcW w:w="3119" w:type="dxa"/>
            <w:vMerge w:val="restart"/>
            <w:vAlign w:val="center"/>
          </w:tcPr>
          <w:p w14:paraId="4B90EF96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45385 г.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г.Мелеуз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, ул. Вокзальная, строен.3 </w:t>
            </w:r>
          </w:p>
        </w:tc>
      </w:tr>
      <w:tr w:rsidR="00E966E2" w:rsidRPr="00E4706B" w14:paraId="2ECCE455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5DF8BEC7" w14:textId="723087CC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BBCEF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КТСП-Н 3.2.03.02.4.3.3 </w:t>
            </w:r>
          </w:p>
        </w:tc>
        <w:tc>
          <w:tcPr>
            <w:tcW w:w="2551" w:type="dxa"/>
            <w:vAlign w:val="center"/>
          </w:tcPr>
          <w:p w14:paraId="0200423D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№32841</w:t>
            </w:r>
          </w:p>
        </w:tc>
        <w:tc>
          <w:tcPr>
            <w:tcW w:w="3119" w:type="dxa"/>
            <w:vMerge/>
          </w:tcPr>
          <w:p w14:paraId="5EF9C379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4ECC5A41" w14:textId="77777777" w:rsidTr="004265CF">
        <w:trPr>
          <w:trHeight w:val="313"/>
        </w:trPr>
        <w:tc>
          <w:tcPr>
            <w:tcW w:w="709" w:type="dxa"/>
            <w:vMerge/>
            <w:noWrap/>
            <w:vAlign w:val="center"/>
          </w:tcPr>
          <w:p w14:paraId="05606687" w14:textId="4AD69A8A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49EDC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Расходомеры ПРЭМ </w:t>
            </w:r>
          </w:p>
        </w:tc>
        <w:tc>
          <w:tcPr>
            <w:tcW w:w="2551" w:type="dxa"/>
          </w:tcPr>
          <w:p w14:paraId="55330577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№313418, №346037</w:t>
            </w:r>
          </w:p>
        </w:tc>
        <w:tc>
          <w:tcPr>
            <w:tcW w:w="3119" w:type="dxa"/>
            <w:vMerge/>
          </w:tcPr>
          <w:p w14:paraId="216585D7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4D62F5F9" w14:textId="77777777" w:rsidTr="004265CF">
        <w:trPr>
          <w:trHeight w:val="284"/>
        </w:trPr>
        <w:tc>
          <w:tcPr>
            <w:tcW w:w="709" w:type="dxa"/>
            <w:vMerge w:val="restart"/>
            <w:noWrap/>
            <w:vAlign w:val="center"/>
          </w:tcPr>
          <w:p w14:paraId="10AF3E97" w14:textId="3704FC06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2E00EB91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 ВКТ-7 </w:t>
            </w:r>
          </w:p>
        </w:tc>
        <w:tc>
          <w:tcPr>
            <w:tcW w:w="2551" w:type="dxa"/>
            <w:vAlign w:val="center"/>
          </w:tcPr>
          <w:p w14:paraId="7459E2CE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№13067</w:t>
            </w:r>
          </w:p>
        </w:tc>
        <w:tc>
          <w:tcPr>
            <w:tcW w:w="3119" w:type="dxa"/>
            <w:vMerge w:val="restart"/>
            <w:vAlign w:val="center"/>
          </w:tcPr>
          <w:p w14:paraId="375EDD77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Республика Башкортостан 453850 г. Мелеуз, ул. Воровского, 2</w:t>
            </w:r>
          </w:p>
        </w:tc>
      </w:tr>
      <w:tr w:rsidR="00E966E2" w:rsidRPr="00E4706B" w14:paraId="73358449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68831FD4" w14:textId="0902927A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69081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КТСП-Н 3.1.02.02.3.3.3</w:t>
            </w:r>
          </w:p>
        </w:tc>
        <w:tc>
          <w:tcPr>
            <w:tcW w:w="2551" w:type="dxa"/>
            <w:vAlign w:val="center"/>
          </w:tcPr>
          <w:p w14:paraId="1D675E47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№49782</w:t>
            </w:r>
          </w:p>
        </w:tc>
        <w:tc>
          <w:tcPr>
            <w:tcW w:w="3119" w:type="dxa"/>
            <w:vMerge/>
          </w:tcPr>
          <w:p w14:paraId="21988510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6E12B43F" w14:textId="77777777" w:rsidTr="004265CF">
        <w:trPr>
          <w:trHeight w:val="273"/>
        </w:trPr>
        <w:tc>
          <w:tcPr>
            <w:tcW w:w="709" w:type="dxa"/>
            <w:vMerge/>
            <w:noWrap/>
            <w:vAlign w:val="center"/>
          </w:tcPr>
          <w:p w14:paraId="6720DDAD" w14:textId="42BA0A71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E52B1C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Расходомеры ПРЭМ </w:t>
            </w:r>
          </w:p>
        </w:tc>
        <w:tc>
          <w:tcPr>
            <w:tcW w:w="2551" w:type="dxa"/>
          </w:tcPr>
          <w:p w14:paraId="5CB3B546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№401571, №404822</w:t>
            </w:r>
          </w:p>
        </w:tc>
        <w:tc>
          <w:tcPr>
            <w:tcW w:w="3119" w:type="dxa"/>
            <w:vMerge/>
          </w:tcPr>
          <w:p w14:paraId="753E320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1EE4AB0F" w14:textId="77777777" w:rsidTr="004265CF">
        <w:trPr>
          <w:trHeight w:val="273"/>
        </w:trPr>
        <w:tc>
          <w:tcPr>
            <w:tcW w:w="709" w:type="dxa"/>
            <w:vMerge w:val="restart"/>
            <w:noWrap/>
            <w:vAlign w:val="center"/>
          </w:tcPr>
          <w:p w14:paraId="5E99D696" w14:textId="5545334B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4ECA2284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Взлет ТСРВ-024 </w:t>
            </w:r>
          </w:p>
        </w:tc>
        <w:tc>
          <w:tcPr>
            <w:tcW w:w="2551" w:type="dxa"/>
            <w:vAlign w:val="center"/>
          </w:tcPr>
          <w:p w14:paraId="3B9AFC9E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№1900562</w:t>
            </w:r>
          </w:p>
        </w:tc>
        <w:tc>
          <w:tcPr>
            <w:tcW w:w="3119" w:type="dxa"/>
            <w:vMerge w:val="restart"/>
            <w:vAlign w:val="center"/>
          </w:tcPr>
          <w:p w14:paraId="43DA0AFF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Республика Башкортостан 453302 г. Кумертау,                                   ул. Вокзальная, 28/1</w:t>
            </w:r>
          </w:p>
        </w:tc>
      </w:tr>
      <w:tr w:rsidR="00E966E2" w:rsidRPr="00E4706B" w14:paraId="3386E837" w14:textId="77777777" w:rsidTr="004265CF">
        <w:trPr>
          <w:trHeight w:val="273"/>
        </w:trPr>
        <w:tc>
          <w:tcPr>
            <w:tcW w:w="709" w:type="dxa"/>
            <w:vMerge/>
            <w:noWrap/>
            <w:vAlign w:val="center"/>
          </w:tcPr>
          <w:p w14:paraId="458330CC" w14:textId="146C5B45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F3CD7C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 Взлет ТПС</w:t>
            </w:r>
          </w:p>
        </w:tc>
        <w:tc>
          <w:tcPr>
            <w:tcW w:w="2551" w:type="dxa"/>
            <w:vAlign w:val="center"/>
          </w:tcPr>
          <w:p w14:paraId="281F03E9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№1900193, №1900416</w:t>
            </w:r>
          </w:p>
        </w:tc>
        <w:tc>
          <w:tcPr>
            <w:tcW w:w="3119" w:type="dxa"/>
            <w:vMerge/>
          </w:tcPr>
          <w:p w14:paraId="48E5D0C5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236EE145" w14:textId="77777777" w:rsidTr="004265CF">
        <w:trPr>
          <w:trHeight w:val="965"/>
        </w:trPr>
        <w:tc>
          <w:tcPr>
            <w:tcW w:w="709" w:type="dxa"/>
            <w:vMerge/>
            <w:noWrap/>
            <w:vAlign w:val="center"/>
          </w:tcPr>
          <w:p w14:paraId="598746DE" w14:textId="1BF6253C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5B69807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Преобразователи расхода                     Взлет ЭСРВ-420Л </w:t>
            </w:r>
          </w:p>
        </w:tc>
        <w:tc>
          <w:tcPr>
            <w:tcW w:w="2551" w:type="dxa"/>
          </w:tcPr>
          <w:p w14:paraId="38F3152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№1900510, № 1901071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Ду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</w:tc>
        <w:tc>
          <w:tcPr>
            <w:tcW w:w="3119" w:type="dxa"/>
            <w:vMerge/>
          </w:tcPr>
          <w:p w14:paraId="607FD72E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5EBCB3C6" w14:textId="77777777" w:rsidTr="004265CF">
        <w:trPr>
          <w:trHeight w:val="284"/>
        </w:trPr>
        <w:tc>
          <w:tcPr>
            <w:tcW w:w="709" w:type="dxa"/>
            <w:vMerge w:val="restart"/>
            <w:noWrap/>
            <w:vAlign w:val="center"/>
          </w:tcPr>
          <w:p w14:paraId="6FC4DA92" w14:textId="5ACD982A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6E021051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Взлет ТСРВ-024М </w:t>
            </w:r>
          </w:p>
        </w:tc>
        <w:tc>
          <w:tcPr>
            <w:tcW w:w="2551" w:type="dxa"/>
            <w:vAlign w:val="center"/>
          </w:tcPr>
          <w:p w14:paraId="6038E83D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№1200762</w:t>
            </w:r>
          </w:p>
        </w:tc>
        <w:tc>
          <w:tcPr>
            <w:tcW w:w="3119" w:type="dxa"/>
            <w:vMerge w:val="restart"/>
            <w:vAlign w:val="center"/>
          </w:tcPr>
          <w:p w14:paraId="02324CE6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452830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Татышлинский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район, с. В. Татышлы, ул. Ленина, 77</w:t>
            </w:r>
          </w:p>
        </w:tc>
      </w:tr>
      <w:tr w:rsidR="00E966E2" w:rsidRPr="00E4706B" w14:paraId="49951AB4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084990D2" w14:textId="7387C0F4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458343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Термопреобразователи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сопротивления         Взлет ТПС </w:t>
            </w:r>
          </w:p>
        </w:tc>
        <w:tc>
          <w:tcPr>
            <w:tcW w:w="2551" w:type="dxa"/>
            <w:vAlign w:val="center"/>
          </w:tcPr>
          <w:p w14:paraId="4AC952F1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№1160511, №1160617</w:t>
            </w:r>
          </w:p>
        </w:tc>
        <w:tc>
          <w:tcPr>
            <w:tcW w:w="3119" w:type="dxa"/>
            <w:vMerge/>
          </w:tcPr>
          <w:p w14:paraId="287FCAD5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07259242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782E569C" w14:textId="3A0232F2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BD9C1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Расходомеры            Взлет Эр </w:t>
            </w:r>
          </w:p>
        </w:tc>
        <w:tc>
          <w:tcPr>
            <w:tcW w:w="2551" w:type="dxa"/>
          </w:tcPr>
          <w:p w14:paraId="191A6DFC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№1100550, №1125000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Ду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3119" w:type="dxa"/>
            <w:vMerge/>
          </w:tcPr>
          <w:p w14:paraId="25FA1C8A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73EAD29F" w14:textId="77777777" w:rsidTr="004265CF">
        <w:trPr>
          <w:trHeight w:val="284"/>
        </w:trPr>
        <w:tc>
          <w:tcPr>
            <w:tcW w:w="709" w:type="dxa"/>
            <w:vMerge w:val="restart"/>
            <w:noWrap/>
            <w:vAlign w:val="center"/>
          </w:tcPr>
          <w:p w14:paraId="4768A353" w14:textId="1C536DE2" w:rsidR="00E966E2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144E8D95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СПТ-941 </w:t>
            </w:r>
          </w:p>
        </w:tc>
        <w:tc>
          <w:tcPr>
            <w:tcW w:w="2551" w:type="dxa"/>
            <w:vAlign w:val="center"/>
          </w:tcPr>
          <w:p w14:paraId="249A4C38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№61931</w:t>
            </w:r>
          </w:p>
        </w:tc>
        <w:tc>
          <w:tcPr>
            <w:tcW w:w="3119" w:type="dxa"/>
            <w:vMerge w:val="restart"/>
            <w:vAlign w:val="center"/>
          </w:tcPr>
          <w:p w14:paraId="4E6AD7EF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452080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Миякинский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район,            с. Киргиз -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Мияки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>,  ул. Ленина, 21</w:t>
            </w:r>
          </w:p>
        </w:tc>
      </w:tr>
      <w:tr w:rsidR="00E966E2" w:rsidRPr="00E4706B" w14:paraId="0AD71226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129F260F" w14:textId="40BE7418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83D08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Преобразователи температуры             КТС-Б-Рт100-В-х4-П-3-60/6-50-Е </w:t>
            </w:r>
          </w:p>
        </w:tc>
        <w:tc>
          <w:tcPr>
            <w:tcW w:w="2551" w:type="dxa"/>
            <w:vAlign w:val="center"/>
          </w:tcPr>
          <w:p w14:paraId="21E2FADF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№1226898</w:t>
            </w:r>
          </w:p>
        </w:tc>
        <w:tc>
          <w:tcPr>
            <w:tcW w:w="3119" w:type="dxa"/>
            <w:vMerge/>
          </w:tcPr>
          <w:p w14:paraId="1BBF095E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30B847BC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77DFFBB7" w14:textId="65788EEA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6C8995C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Преобразователи расхода SONO1500СТ № </w:t>
            </w:r>
          </w:p>
        </w:tc>
        <w:tc>
          <w:tcPr>
            <w:tcW w:w="2551" w:type="dxa"/>
          </w:tcPr>
          <w:p w14:paraId="38B03E4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№44835074, 44913389            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Ду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</w:tc>
        <w:tc>
          <w:tcPr>
            <w:tcW w:w="3119" w:type="dxa"/>
            <w:vMerge/>
          </w:tcPr>
          <w:p w14:paraId="5C5129AA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332781C0" w14:textId="77777777" w:rsidTr="004265CF">
        <w:trPr>
          <w:trHeight w:val="284"/>
        </w:trPr>
        <w:tc>
          <w:tcPr>
            <w:tcW w:w="709" w:type="dxa"/>
            <w:vMerge w:val="restart"/>
            <w:noWrap/>
            <w:vAlign w:val="center"/>
          </w:tcPr>
          <w:p w14:paraId="1F34D1C4" w14:textId="77777777" w:rsidR="00E966E2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27C0924A" w14:textId="77777777" w:rsidR="006F3577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FF7BDC" w14:textId="77777777" w:rsidR="006F3577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F91678" w14:textId="77777777" w:rsidR="006F3577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F0A6D7" w14:textId="77777777" w:rsidR="006F3577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A4BD22" w14:textId="6629E007" w:rsidR="006F3577" w:rsidRPr="00E4706B" w:rsidRDefault="006F3577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52F87FEA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СПТ-941 </w:t>
            </w:r>
          </w:p>
        </w:tc>
        <w:tc>
          <w:tcPr>
            <w:tcW w:w="2551" w:type="dxa"/>
            <w:vAlign w:val="center"/>
          </w:tcPr>
          <w:p w14:paraId="2250278D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№61891</w:t>
            </w:r>
          </w:p>
        </w:tc>
        <w:tc>
          <w:tcPr>
            <w:tcW w:w="3119" w:type="dxa"/>
            <w:vMerge w:val="restart"/>
            <w:vAlign w:val="center"/>
          </w:tcPr>
          <w:p w14:paraId="780A0324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453050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район,           с. Красноусольский, ул. Коммунистическая, 10</w:t>
            </w:r>
          </w:p>
        </w:tc>
      </w:tr>
      <w:tr w:rsidR="00E966E2" w:rsidRPr="00E4706B" w14:paraId="1E47F7D5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0DA97E64" w14:textId="3A04F184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A627B6D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Преобразователи температуры              КТС-Б </w:t>
            </w:r>
          </w:p>
        </w:tc>
        <w:tc>
          <w:tcPr>
            <w:tcW w:w="2551" w:type="dxa"/>
            <w:vAlign w:val="center"/>
          </w:tcPr>
          <w:p w14:paraId="6F25C7CE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№1219646</w:t>
            </w:r>
          </w:p>
        </w:tc>
        <w:tc>
          <w:tcPr>
            <w:tcW w:w="3119" w:type="dxa"/>
            <w:vMerge/>
          </w:tcPr>
          <w:p w14:paraId="176F276B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6E2" w:rsidRPr="00E4706B" w14:paraId="4331FDD1" w14:textId="77777777" w:rsidTr="004265CF">
        <w:trPr>
          <w:trHeight w:val="868"/>
        </w:trPr>
        <w:tc>
          <w:tcPr>
            <w:tcW w:w="709" w:type="dxa"/>
            <w:vMerge/>
            <w:noWrap/>
            <w:vAlign w:val="center"/>
          </w:tcPr>
          <w:p w14:paraId="49FB768D" w14:textId="6AB238FB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FFE6B3" w14:textId="50DE84EB" w:rsidR="00E966E2" w:rsidRPr="00E4706B" w:rsidRDefault="002957D6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E1DDE" wp14:editId="0E9A77C2">
                      <wp:simplePos x="0" y="0"/>
                      <wp:positionH relativeFrom="column">
                        <wp:posOffset>-522605</wp:posOffset>
                      </wp:positionH>
                      <wp:positionV relativeFrom="paragraph">
                        <wp:posOffset>554355</wp:posOffset>
                      </wp:positionV>
                      <wp:extent cx="4572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674F5" id="Прямая соединительная линия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15pt,43.65pt" to="-5.1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966E2" w:rsidRPr="00E4706B">
              <w:rPr>
                <w:rFonts w:ascii="Times New Roman" w:hAnsi="Times New Roman"/>
                <w:sz w:val="28"/>
                <w:szCs w:val="28"/>
              </w:rPr>
              <w:t xml:space="preserve">Преобразователи расхода                      SONO1500СТ  </w:t>
            </w:r>
          </w:p>
        </w:tc>
        <w:tc>
          <w:tcPr>
            <w:tcW w:w="2551" w:type="dxa"/>
          </w:tcPr>
          <w:p w14:paraId="4A4234F2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№44894681, 44894679 Ду32</w:t>
            </w:r>
          </w:p>
        </w:tc>
        <w:tc>
          <w:tcPr>
            <w:tcW w:w="3119" w:type="dxa"/>
            <w:vMerge/>
          </w:tcPr>
          <w:p w14:paraId="68F61289" w14:textId="77777777" w:rsidR="00E966E2" w:rsidRPr="00E4706B" w:rsidRDefault="00E966E2" w:rsidP="004265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7D6" w:rsidRPr="00E4706B" w14:paraId="20E749DA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369E9094" w14:textId="77777777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C1D45FE" w14:textId="6F489D64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Тепловычислитель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 СПТ-941</w:t>
            </w:r>
          </w:p>
        </w:tc>
        <w:tc>
          <w:tcPr>
            <w:tcW w:w="2551" w:type="dxa"/>
            <w:vAlign w:val="center"/>
          </w:tcPr>
          <w:p w14:paraId="0A132560" w14:textId="4FCAF532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>№61880</w:t>
            </w:r>
          </w:p>
        </w:tc>
        <w:tc>
          <w:tcPr>
            <w:tcW w:w="3119" w:type="dxa"/>
            <w:vMerge w:val="restart"/>
            <w:vAlign w:val="center"/>
          </w:tcPr>
          <w:p w14:paraId="1B8D9058" w14:textId="40BC0787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6B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453050 </w:t>
            </w:r>
            <w:proofErr w:type="spellStart"/>
            <w:r w:rsidRPr="00E4706B">
              <w:rPr>
                <w:rFonts w:ascii="Times New Roman" w:hAnsi="Times New Roman"/>
                <w:sz w:val="28"/>
                <w:szCs w:val="28"/>
              </w:rPr>
              <w:t>Гафурийский</w:t>
            </w:r>
            <w:proofErr w:type="spellEnd"/>
            <w:r w:rsidRPr="00E4706B">
              <w:rPr>
                <w:rFonts w:ascii="Times New Roman" w:hAnsi="Times New Roman"/>
                <w:sz w:val="28"/>
                <w:szCs w:val="28"/>
              </w:rPr>
              <w:t xml:space="preserve"> район,           с. Красноусольский, ул. Коммунистическая, 10 (гараж)      </w:t>
            </w:r>
          </w:p>
        </w:tc>
      </w:tr>
      <w:tr w:rsidR="002957D6" w:rsidRPr="00E4706B" w14:paraId="14ABF57E" w14:textId="77777777" w:rsidTr="004265CF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161A7293" w14:textId="77777777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AA1C90" w14:textId="3849EED3" w:rsidR="002957D6" w:rsidRPr="002957D6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7D6">
              <w:rPr>
                <w:rFonts w:ascii="Times New Roman" w:hAnsi="Times New Roman"/>
                <w:sz w:val="28"/>
                <w:szCs w:val="28"/>
              </w:rPr>
              <w:t>Преобразователи температуры              КТС-Б</w:t>
            </w:r>
          </w:p>
        </w:tc>
        <w:tc>
          <w:tcPr>
            <w:tcW w:w="2551" w:type="dxa"/>
            <w:vAlign w:val="center"/>
          </w:tcPr>
          <w:p w14:paraId="0C168BC5" w14:textId="075BDB9D" w:rsidR="002957D6" w:rsidRPr="002957D6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7D6">
              <w:rPr>
                <w:rFonts w:ascii="Times New Roman" w:hAnsi="Times New Roman"/>
                <w:sz w:val="28"/>
                <w:szCs w:val="28"/>
              </w:rPr>
              <w:t>№1219679</w:t>
            </w:r>
          </w:p>
        </w:tc>
        <w:tc>
          <w:tcPr>
            <w:tcW w:w="3119" w:type="dxa"/>
            <w:vMerge/>
            <w:vAlign w:val="center"/>
          </w:tcPr>
          <w:p w14:paraId="57FCB4AB" w14:textId="33DD02AA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7D6" w:rsidRPr="00E4706B" w14:paraId="34B60690" w14:textId="77777777" w:rsidTr="00F5714C">
        <w:trPr>
          <w:trHeight w:val="284"/>
        </w:trPr>
        <w:tc>
          <w:tcPr>
            <w:tcW w:w="709" w:type="dxa"/>
            <w:vMerge/>
            <w:noWrap/>
            <w:vAlign w:val="center"/>
          </w:tcPr>
          <w:p w14:paraId="6FE311EA" w14:textId="5240E1D4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53339C9" w14:textId="6A04CA08" w:rsidR="002957D6" w:rsidRPr="002957D6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7D6">
              <w:rPr>
                <w:rFonts w:ascii="Times New Roman" w:hAnsi="Times New Roman"/>
                <w:sz w:val="28"/>
                <w:szCs w:val="28"/>
              </w:rPr>
              <w:t xml:space="preserve">Преобразователи расхода                      SONO1500СТ  </w:t>
            </w:r>
          </w:p>
        </w:tc>
        <w:tc>
          <w:tcPr>
            <w:tcW w:w="2551" w:type="dxa"/>
          </w:tcPr>
          <w:p w14:paraId="493CD6EB" w14:textId="54C7975B" w:rsidR="002957D6" w:rsidRPr="002957D6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57D6">
              <w:rPr>
                <w:rFonts w:ascii="Times New Roman" w:hAnsi="Times New Roman"/>
                <w:sz w:val="28"/>
                <w:szCs w:val="28"/>
              </w:rPr>
              <w:t>№53666878, 51411026 Ду25</w:t>
            </w:r>
          </w:p>
        </w:tc>
        <w:tc>
          <w:tcPr>
            <w:tcW w:w="3119" w:type="dxa"/>
            <w:vMerge/>
            <w:vAlign w:val="center"/>
          </w:tcPr>
          <w:p w14:paraId="3E0DDBCC" w14:textId="253545C5" w:rsidR="002957D6" w:rsidRPr="00E4706B" w:rsidRDefault="002957D6" w:rsidP="002957D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4E632C" w14:textId="77777777" w:rsidR="00E4706B" w:rsidRPr="00E4706B" w:rsidRDefault="00E4706B" w:rsidP="00E470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26D0E" w14:textId="77777777" w:rsidR="00DA45A7" w:rsidRPr="00E4706B" w:rsidRDefault="00A81888" w:rsidP="00A81888">
      <w:pPr>
        <w:pStyle w:val="a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06B">
        <w:rPr>
          <w:rFonts w:ascii="Times New Roman" w:hAnsi="Times New Roman"/>
          <w:b/>
          <w:sz w:val="28"/>
          <w:szCs w:val="28"/>
        </w:rPr>
        <w:t xml:space="preserve">             </w:t>
      </w:r>
    </w:p>
    <w:sectPr w:rsidR="00DA45A7" w:rsidRPr="00E4706B" w:rsidSect="009D149B">
      <w:pgSz w:w="11906" w:h="16838"/>
      <w:pgMar w:top="851" w:right="567" w:bottom="51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7AB"/>
    <w:multiLevelType w:val="hybridMultilevel"/>
    <w:tmpl w:val="EE863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4210DF"/>
    <w:multiLevelType w:val="hybridMultilevel"/>
    <w:tmpl w:val="F934C7B2"/>
    <w:lvl w:ilvl="0" w:tplc="870E9B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841"/>
    <w:multiLevelType w:val="multilevel"/>
    <w:tmpl w:val="E4A66D0A"/>
    <w:lvl w:ilvl="0">
      <w:start w:val="5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4" w15:restartNumberingAfterBreak="0">
    <w:nsid w:val="2A443B9B"/>
    <w:multiLevelType w:val="hybridMultilevel"/>
    <w:tmpl w:val="C124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CBB"/>
    <w:multiLevelType w:val="hybridMultilevel"/>
    <w:tmpl w:val="4CBE85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F022A"/>
    <w:multiLevelType w:val="hybridMultilevel"/>
    <w:tmpl w:val="4C9C6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11919"/>
    <w:multiLevelType w:val="hybridMultilevel"/>
    <w:tmpl w:val="09183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E61759"/>
    <w:multiLevelType w:val="hybridMultilevel"/>
    <w:tmpl w:val="FB54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94A69"/>
    <w:multiLevelType w:val="hybridMultilevel"/>
    <w:tmpl w:val="632872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22AAF"/>
    <w:multiLevelType w:val="hybridMultilevel"/>
    <w:tmpl w:val="EF0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2190"/>
    <w:multiLevelType w:val="multilevel"/>
    <w:tmpl w:val="D1FE84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9D0DC3"/>
    <w:multiLevelType w:val="multilevel"/>
    <w:tmpl w:val="755252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6D617BC9"/>
    <w:multiLevelType w:val="multilevel"/>
    <w:tmpl w:val="32D45DD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DD83410"/>
    <w:multiLevelType w:val="hybridMultilevel"/>
    <w:tmpl w:val="F790E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78727614"/>
    <w:multiLevelType w:val="hybridMultilevel"/>
    <w:tmpl w:val="70307AFE"/>
    <w:lvl w:ilvl="0" w:tplc="E7B0F6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42F6D"/>
    <w:multiLevelType w:val="hybridMultilevel"/>
    <w:tmpl w:val="B2DC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10"/>
  </w:num>
  <w:num w:numId="11">
    <w:abstractNumId w:val="17"/>
  </w:num>
  <w:num w:numId="12">
    <w:abstractNumId w:val="6"/>
  </w:num>
  <w:num w:numId="13">
    <w:abstractNumId w:val="9"/>
  </w:num>
  <w:num w:numId="14">
    <w:abstractNumId w:val="5"/>
  </w:num>
  <w:num w:numId="15">
    <w:abstractNumId w:val="2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48"/>
    <w:rsid w:val="000134AB"/>
    <w:rsid w:val="00023C0D"/>
    <w:rsid w:val="000242D3"/>
    <w:rsid w:val="00043099"/>
    <w:rsid w:val="00057232"/>
    <w:rsid w:val="00063272"/>
    <w:rsid w:val="00074347"/>
    <w:rsid w:val="0008030E"/>
    <w:rsid w:val="00094643"/>
    <w:rsid w:val="000C4299"/>
    <w:rsid w:val="000F21C9"/>
    <w:rsid w:val="00101342"/>
    <w:rsid w:val="00101C9B"/>
    <w:rsid w:val="001103C9"/>
    <w:rsid w:val="001117A2"/>
    <w:rsid w:val="00113B6D"/>
    <w:rsid w:val="00132D36"/>
    <w:rsid w:val="001404EC"/>
    <w:rsid w:val="00154C59"/>
    <w:rsid w:val="00155D6C"/>
    <w:rsid w:val="00162270"/>
    <w:rsid w:val="001625E8"/>
    <w:rsid w:val="001676AA"/>
    <w:rsid w:val="00187213"/>
    <w:rsid w:val="0019270F"/>
    <w:rsid w:val="00196784"/>
    <w:rsid w:val="001A61A8"/>
    <w:rsid w:val="001A68AF"/>
    <w:rsid w:val="001C2485"/>
    <w:rsid w:val="001F0971"/>
    <w:rsid w:val="001F19F8"/>
    <w:rsid w:val="001F48F1"/>
    <w:rsid w:val="00200432"/>
    <w:rsid w:val="00202B50"/>
    <w:rsid w:val="0021258D"/>
    <w:rsid w:val="00235D4F"/>
    <w:rsid w:val="00247D3C"/>
    <w:rsid w:val="0027581F"/>
    <w:rsid w:val="00277AAA"/>
    <w:rsid w:val="00287970"/>
    <w:rsid w:val="002957D6"/>
    <w:rsid w:val="002A42FF"/>
    <w:rsid w:val="002A66FF"/>
    <w:rsid w:val="002B2CC9"/>
    <w:rsid w:val="002D0157"/>
    <w:rsid w:val="002D0679"/>
    <w:rsid w:val="002D10EC"/>
    <w:rsid w:val="0034657C"/>
    <w:rsid w:val="00351379"/>
    <w:rsid w:val="0036443A"/>
    <w:rsid w:val="00370AF8"/>
    <w:rsid w:val="00372FB9"/>
    <w:rsid w:val="00383277"/>
    <w:rsid w:val="00386DC9"/>
    <w:rsid w:val="00391325"/>
    <w:rsid w:val="003969E5"/>
    <w:rsid w:val="003970E7"/>
    <w:rsid w:val="003B2D24"/>
    <w:rsid w:val="003B7ED3"/>
    <w:rsid w:val="003D2DB8"/>
    <w:rsid w:val="003E529D"/>
    <w:rsid w:val="003E71FA"/>
    <w:rsid w:val="00400235"/>
    <w:rsid w:val="00403711"/>
    <w:rsid w:val="00412B66"/>
    <w:rsid w:val="004167AF"/>
    <w:rsid w:val="0042218A"/>
    <w:rsid w:val="0043721C"/>
    <w:rsid w:val="004711FD"/>
    <w:rsid w:val="004719A9"/>
    <w:rsid w:val="00473E51"/>
    <w:rsid w:val="004873C2"/>
    <w:rsid w:val="004A3FF7"/>
    <w:rsid w:val="004A6625"/>
    <w:rsid w:val="004E4177"/>
    <w:rsid w:val="004F27FB"/>
    <w:rsid w:val="00506088"/>
    <w:rsid w:val="00510ADF"/>
    <w:rsid w:val="00513D6E"/>
    <w:rsid w:val="00521B92"/>
    <w:rsid w:val="00541AEA"/>
    <w:rsid w:val="0055699C"/>
    <w:rsid w:val="0056309B"/>
    <w:rsid w:val="0057670E"/>
    <w:rsid w:val="0058386A"/>
    <w:rsid w:val="00594A7D"/>
    <w:rsid w:val="005D5D4D"/>
    <w:rsid w:val="005E194F"/>
    <w:rsid w:val="005F6DC1"/>
    <w:rsid w:val="00603783"/>
    <w:rsid w:val="00613DF7"/>
    <w:rsid w:val="0064003B"/>
    <w:rsid w:val="006450B6"/>
    <w:rsid w:val="006552F9"/>
    <w:rsid w:val="00697150"/>
    <w:rsid w:val="006A293A"/>
    <w:rsid w:val="006B5A48"/>
    <w:rsid w:val="006C22B0"/>
    <w:rsid w:val="006D0780"/>
    <w:rsid w:val="006D2FF4"/>
    <w:rsid w:val="006D6ACA"/>
    <w:rsid w:val="006F2766"/>
    <w:rsid w:val="006F3577"/>
    <w:rsid w:val="006F6EF4"/>
    <w:rsid w:val="006F7566"/>
    <w:rsid w:val="007043B9"/>
    <w:rsid w:val="00724E50"/>
    <w:rsid w:val="007512D4"/>
    <w:rsid w:val="00752F57"/>
    <w:rsid w:val="00763778"/>
    <w:rsid w:val="00794CCE"/>
    <w:rsid w:val="007D0CCC"/>
    <w:rsid w:val="007D4DCC"/>
    <w:rsid w:val="007E37C5"/>
    <w:rsid w:val="007E4163"/>
    <w:rsid w:val="007E588A"/>
    <w:rsid w:val="00800F86"/>
    <w:rsid w:val="00815B33"/>
    <w:rsid w:val="008203F6"/>
    <w:rsid w:val="0083076D"/>
    <w:rsid w:val="00830945"/>
    <w:rsid w:val="00834F56"/>
    <w:rsid w:val="0083783D"/>
    <w:rsid w:val="0084498D"/>
    <w:rsid w:val="00880371"/>
    <w:rsid w:val="00880C83"/>
    <w:rsid w:val="008953ED"/>
    <w:rsid w:val="008A08AF"/>
    <w:rsid w:val="008D152C"/>
    <w:rsid w:val="008D6A3C"/>
    <w:rsid w:val="008E6236"/>
    <w:rsid w:val="008F3A2C"/>
    <w:rsid w:val="009009F8"/>
    <w:rsid w:val="009010C3"/>
    <w:rsid w:val="00903025"/>
    <w:rsid w:val="009058B4"/>
    <w:rsid w:val="009059E2"/>
    <w:rsid w:val="00911431"/>
    <w:rsid w:val="00913D35"/>
    <w:rsid w:val="00926CD1"/>
    <w:rsid w:val="0093554E"/>
    <w:rsid w:val="009411BE"/>
    <w:rsid w:val="00942FA8"/>
    <w:rsid w:val="0094482F"/>
    <w:rsid w:val="00947F01"/>
    <w:rsid w:val="00956686"/>
    <w:rsid w:val="0097068A"/>
    <w:rsid w:val="00970F8B"/>
    <w:rsid w:val="00972409"/>
    <w:rsid w:val="00991397"/>
    <w:rsid w:val="009B14B6"/>
    <w:rsid w:val="009C75C7"/>
    <w:rsid w:val="009D149B"/>
    <w:rsid w:val="009F4BD1"/>
    <w:rsid w:val="009F51B4"/>
    <w:rsid w:val="00A006EF"/>
    <w:rsid w:val="00A13243"/>
    <w:rsid w:val="00A14D96"/>
    <w:rsid w:val="00A40FD7"/>
    <w:rsid w:val="00A42F48"/>
    <w:rsid w:val="00A52AFF"/>
    <w:rsid w:val="00A7047A"/>
    <w:rsid w:val="00A7176A"/>
    <w:rsid w:val="00A81888"/>
    <w:rsid w:val="00A83E94"/>
    <w:rsid w:val="00A860C8"/>
    <w:rsid w:val="00AC65D7"/>
    <w:rsid w:val="00AE720D"/>
    <w:rsid w:val="00B032C0"/>
    <w:rsid w:val="00B036AC"/>
    <w:rsid w:val="00B03E7D"/>
    <w:rsid w:val="00B3512D"/>
    <w:rsid w:val="00B515D1"/>
    <w:rsid w:val="00B5768A"/>
    <w:rsid w:val="00B67B28"/>
    <w:rsid w:val="00B9164B"/>
    <w:rsid w:val="00B95EA8"/>
    <w:rsid w:val="00B97914"/>
    <w:rsid w:val="00BA38E7"/>
    <w:rsid w:val="00BA5ABC"/>
    <w:rsid w:val="00BB1348"/>
    <w:rsid w:val="00BD6AA4"/>
    <w:rsid w:val="00BE43D5"/>
    <w:rsid w:val="00BE49E6"/>
    <w:rsid w:val="00BF0106"/>
    <w:rsid w:val="00C17845"/>
    <w:rsid w:val="00C2129F"/>
    <w:rsid w:val="00C3153E"/>
    <w:rsid w:val="00C508A6"/>
    <w:rsid w:val="00C654EC"/>
    <w:rsid w:val="00C67887"/>
    <w:rsid w:val="00C83AA8"/>
    <w:rsid w:val="00CB008B"/>
    <w:rsid w:val="00CC57BA"/>
    <w:rsid w:val="00CE05E8"/>
    <w:rsid w:val="00CF4B2D"/>
    <w:rsid w:val="00D0415F"/>
    <w:rsid w:val="00D10031"/>
    <w:rsid w:val="00D13ED3"/>
    <w:rsid w:val="00D17365"/>
    <w:rsid w:val="00D60567"/>
    <w:rsid w:val="00D71DF8"/>
    <w:rsid w:val="00D75B09"/>
    <w:rsid w:val="00DA45A7"/>
    <w:rsid w:val="00DC331A"/>
    <w:rsid w:val="00DD16B2"/>
    <w:rsid w:val="00DD2D8E"/>
    <w:rsid w:val="00DE00C4"/>
    <w:rsid w:val="00DE12B0"/>
    <w:rsid w:val="00DE3982"/>
    <w:rsid w:val="00DE7C73"/>
    <w:rsid w:val="00DF10ED"/>
    <w:rsid w:val="00DF2BEE"/>
    <w:rsid w:val="00E07181"/>
    <w:rsid w:val="00E103AA"/>
    <w:rsid w:val="00E3494C"/>
    <w:rsid w:val="00E35218"/>
    <w:rsid w:val="00E4706B"/>
    <w:rsid w:val="00E55D25"/>
    <w:rsid w:val="00E72725"/>
    <w:rsid w:val="00E764DD"/>
    <w:rsid w:val="00E81AC4"/>
    <w:rsid w:val="00E966E2"/>
    <w:rsid w:val="00EA7593"/>
    <w:rsid w:val="00EC4C5B"/>
    <w:rsid w:val="00EC6B17"/>
    <w:rsid w:val="00ED07A1"/>
    <w:rsid w:val="00EF1CD8"/>
    <w:rsid w:val="00F04D3A"/>
    <w:rsid w:val="00F20E31"/>
    <w:rsid w:val="00F21BA6"/>
    <w:rsid w:val="00F34832"/>
    <w:rsid w:val="00F402F5"/>
    <w:rsid w:val="00F4138A"/>
    <w:rsid w:val="00F5404D"/>
    <w:rsid w:val="00F7142B"/>
    <w:rsid w:val="00F734CC"/>
    <w:rsid w:val="00F902F2"/>
    <w:rsid w:val="00F93D68"/>
    <w:rsid w:val="00FA2CA6"/>
    <w:rsid w:val="00FB5F5F"/>
    <w:rsid w:val="00FC10EE"/>
    <w:rsid w:val="00FD568D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D3BF"/>
  <w15:chartTrackingRefBased/>
  <w15:docId w15:val="{672F2E35-78C6-4C56-8255-0ACD3AF1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62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62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5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2F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2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62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E62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aliases w:val="Bullet List,FooterText,numbered,Paragraphe de liste1,lp1,Цветной список - Акцент 11,Num Bullet 1,Table Number Paragraph,Bullet Number,Bulletr List Paragraph,列出段落,列出段落1,List Paragraph2,List Paragraph21,Listeafsnit1,Parágrafo da Lista1"/>
    <w:basedOn w:val="a"/>
    <w:link w:val="a4"/>
    <w:uiPriority w:val="34"/>
    <w:qFormat/>
    <w:rsid w:val="00D60567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Num Bullet 1 Знак,Table Number Paragraph Знак,Bullet Number Знак,Bulletr List Paragraph Знак,列出段落 Знак,列出段落1 Знак"/>
    <w:link w:val="a3"/>
    <w:uiPriority w:val="34"/>
    <w:qFormat/>
    <w:rsid w:val="00D60567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9"/>
    <w:rsid w:val="00D605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">
    <w:name w:val="Основной текст9"/>
    <w:basedOn w:val="a"/>
    <w:link w:val="a5"/>
    <w:rsid w:val="00D60567"/>
    <w:pPr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3">
    <w:name w:val="Основной текст (3)_"/>
    <w:basedOn w:val="a0"/>
    <w:link w:val="30"/>
    <w:rsid w:val="00D6056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056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D6056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ED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07A1"/>
    <w:rPr>
      <w:rFonts w:ascii="Segoe UI" w:eastAsia="Calibri" w:hAnsi="Segoe UI" w:cs="Segoe UI"/>
      <w:sz w:val="18"/>
      <w:szCs w:val="18"/>
    </w:rPr>
  </w:style>
  <w:style w:type="character" w:customStyle="1" w:styleId="31">
    <w:name w:val="Основной текст (3) + Не полужирный;Не курсив"/>
    <w:basedOn w:val="3"/>
    <w:rsid w:val="0016227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32">
    <w:name w:val="Основной текст3"/>
    <w:basedOn w:val="a"/>
    <w:rsid w:val="00162270"/>
    <w:pPr>
      <w:shd w:val="clear" w:color="auto" w:fill="FFFFFF"/>
      <w:spacing w:before="240" w:after="240" w:line="0" w:lineRule="atLeast"/>
      <w:ind w:hanging="700"/>
      <w:jc w:val="both"/>
    </w:pPr>
    <w:rPr>
      <w:rFonts w:ascii="Times New Roman" w:eastAsia="Times New Roman" w:hAnsi="Times New Roman"/>
      <w:color w:val="000000"/>
      <w:lang w:val="ru" w:eastAsia="ru-RU"/>
    </w:rPr>
  </w:style>
  <w:style w:type="paragraph" w:customStyle="1" w:styleId="11">
    <w:name w:val="Основной текст1"/>
    <w:basedOn w:val="a"/>
    <w:rsid w:val="009C75C7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2">
    <w:name w:val="Основной текст (12)"/>
    <w:basedOn w:val="a0"/>
    <w:rsid w:val="009C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90">
    <w:name w:val="Основной текст (9)_"/>
    <w:basedOn w:val="a0"/>
    <w:link w:val="91"/>
    <w:rsid w:val="009C75C7"/>
    <w:rPr>
      <w:rFonts w:ascii="Calibri" w:eastAsia="Calibri" w:hAnsi="Calibri" w:cs="Calibri"/>
      <w:sz w:val="10"/>
      <w:szCs w:val="1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C75C7"/>
    <w:rPr>
      <w:rFonts w:ascii="Calibri" w:eastAsia="Calibri" w:hAnsi="Calibri" w:cs="Calibri"/>
      <w:sz w:val="9"/>
      <w:szCs w:val="9"/>
      <w:shd w:val="clear" w:color="auto" w:fill="FFFFFF"/>
    </w:rPr>
  </w:style>
  <w:style w:type="character" w:customStyle="1" w:styleId="100">
    <w:name w:val="Основной текст (10)"/>
    <w:basedOn w:val="a0"/>
    <w:rsid w:val="009C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paragraph" w:customStyle="1" w:styleId="91">
    <w:name w:val="Основной текст (9)"/>
    <w:basedOn w:val="a"/>
    <w:link w:val="90"/>
    <w:rsid w:val="009C75C7"/>
    <w:pPr>
      <w:shd w:val="clear" w:color="auto" w:fill="FFFFFF"/>
      <w:spacing w:after="0" w:line="0" w:lineRule="atLeast"/>
      <w:jc w:val="both"/>
    </w:pPr>
    <w:rPr>
      <w:rFonts w:cs="Calibri"/>
      <w:sz w:val="10"/>
      <w:szCs w:val="10"/>
    </w:rPr>
  </w:style>
  <w:style w:type="paragraph" w:customStyle="1" w:styleId="111">
    <w:name w:val="Основной текст (11)"/>
    <w:basedOn w:val="a"/>
    <w:link w:val="110"/>
    <w:rsid w:val="009C75C7"/>
    <w:pPr>
      <w:shd w:val="clear" w:color="auto" w:fill="FFFFFF"/>
      <w:spacing w:after="0" w:line="0" w:lineRule="atLeast"/>
      <w:jc w:val="both"/>
    </w:pPr>
    <w:rPr>
      <w:rFonts w:cs="Calibri"/>
      <w:sz w:val="9"/>
      <w:szCs w:val="9"/>
    </w:rPr>
  </w:style>
  <w:style w:type="table" w:styleId="a8">
    <w:name w:val="Table Grid"/>
    <w:basedOn w:val="a1"/>
    <w:uiPriority w:val="59"/>
    <w:rsid w:val="00D1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8A08A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rsid w:val="008A08AF"/>
    <w:rPr>
      <w:rFonts w:ascii="Calibri" w:eastAsia="Arial" w:hAnsi="Calibri" w:cs="Times New Roman"/>
      <w:lang w:eastAsia="ar-SA"/>
    </w:rPr>
  </w:style>
  <w:style w:type="character" w:styleId="ab">
    <w:name w:val="Strong"/>
    <w:uiPriority w:val="22"/>
    <w:qFormat/>
    <w:rsid w:val="00A81888"/>
    <w:rPr>
      <w:rFonts w:cs="Times New Roman"/>
      <w:b/>
      <w:bCs/>
    </w:rPr>
  </w:style>
  <w:style w:type="paragraph" w:styleId="ac">
    <w:name w:val="Normal (Web)"/>
    <w:basedOn w:val="a"/>
    <w:uiPriority w:val="99"/>
    <w:rsid w:val="00513D6E"/>
    <w:pPr>
      <w:tabs>
        <w:tab w:val="left" w:pos="643"/>
      </w:tabs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Block Text"/>
    <w:basedOn w:val="a"/>
    <w:rsid w:val="007E588A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27FB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83AA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83AA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3AA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3AA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83AA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Иозапас-Еугениюсовна</dc:creator>
  <cp:keywords/>
  <dc:description/>
  <cp:lastModifiedBy>Доминова Анна Дмитриевна</cp:lastModifiedBy>
  <cp:revision>2</cp:revision>
  <cp:lastPrinted>2019-02-12T13:08:00Z</cp:lastPrinted>
  <dcterms:created xsi:type="dcterms:W3CDTF">2026-06-29T11:17:00Z</dcterms:created>
  <dcterms:modified xsi:type="dcterms:W3CDTF">2026-06-29T11:17:00Z</dcterms:modified>
</cp:coreProperties>
</file>