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53" w:rsidRDefault="00CB5A53">
      <w:pPr>
        <w:keepNext/>
        <w:keepLines/>
        <w:rPr>
          <w:sz w:val="26"/>
          <w:szCs w:val="26"/>
        </w:rPr>
      </w:pPr>
    </w:p>
    <w:p w:rsidR="00CB5A53" w:rsidRDefault="00CB5A53">
      <w:pPr>
        <w:keepNext/>
        <w:keepLines/>
        <w:rPr>
          <w:sz w:val="26"/>
          <w:szCs w:val="26"/>
        </w:rPr>
      </w:pPr>
    </w:p>
    <w:p w:rsidR="00CB5A53" w:rsidRDefault="00CB5A53">
      <w:pPr>
        <w:keepNext/>
        <w:keepLines/>
        <w:rPr>
          <w:sz w:val="26"/>
          <w:szCs w:val="26"/>
        </w:rPr>
      </w:pPr>
    </w:p>
    <w:p w:rsidR="00CB5A53" w:rsidRDefault="00CB5A53">
      <w:pPr>
        <w:keepNext/>
        <w:keepLines/>
        <w:rPr>
          <w:sz w:val="26"/>
          <w:szCs w:val="26"/>
        </w:rPr>
      </w:pPr>
    </w:p>
    <w:p w:rsidR="00CB5A53" w:rsidRDefault="00CB5A53">
      <w:pPr>
        <w:keepNext/>
        <w:keepLines/>
        <w:rPr>
          <w:sz w:val="26"/>
          <w:szCs w:val="26"/>
        </w:rPr>
      </w:pPr>
    </w:p>
    <w:p w:rsidR="00CB5A53" w:rsidRDefault="00CB5A53">
      <w:pPr>
        <w:keepNext/>
        <w:keepLines/>
        <w:rPr>
          <w:sz w:val="26"/>
          <w:szCs w:val="26"/>
        </w:rPr>
      </w:pPr>
    </w:p>
    <w:p w:rsidR="00CB5A53" w:rsidRDefault="00CB5A53">
      <w:pPr>
        <w:keepNext/>
        <w:keepLines/>
        <w:rPr>
          <w:sz w:val="26"/>
          <w:szCs w:val="26"/>
        </w:rPr>
      </w:pPr>
    </w:p>
    <w:p w:rsidR="00CB5A53" w:rsidRDefault="00CB5A53">
      <w:pPr>
        <w:keepNext/>
        <w:keepLines/>
        <w:rPr>
          <w:sz w:val="26"/>
          <w:szCs w:val="26"/>
        </w:rPr>
      </w:pPr>
    </w:p>
    <w:p w:rsidR="00CB5A53" w:rsidRDefault="007E438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 w:rsidR="00CB5A53" w:rsidRDefault="00CB5A5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CB5A53" w:rsidRDefault="00CB5A5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CB5A53" w:rsidRDefault="007E438E">
      <w:pPr>
        <w:widowControl w:val="0"/>
        <w:tabs>
          <w:tab w:val="left" w:pos="426"/>
        </w:tabs>
        <w:spacing w:before="120" w:after="120"/>
        <w:jc w:val="center"/>
        <w:rPr>
          <w:rStyle w:val="aff1"/>
          <w:b w:val="0"/>
        </w:rPr>
      </w:pPr>
      <w:r>
        <w:rPr>
          <w:rFonts w:eastAsia="Calibri"/>
          <w:sz w:val="26"/>
          <w:szCs w:val="26"/>
        </w:rPr>
        <w:t>«</w:t>
      </w:r>
      <w:r>
        <w:rPr>
          <w:b/>
        </w:rPr>
        <w:t>ОКПД2</w:t>
      </w:r>
      <w:r>
        <w:rPr>
          <w:b/>
          <w:color w:val="000000"/>
        </w:rPr>
        <w:t xml:space="preserve"> [</w:t>
      </w:r>
      <w:r>
        <w:rPr>
          <w:rFonts w:eastAsia="Calibri"/>
          <w:b/>
          <w:color w:val="000000"/>
        </w:rPr>
        <w:t>42.11.20.230</w:t>
      </w:r>
      <w:r>
        <w:rPr>
          <w:b/>
          <w:color w:val="000000"/>
        </w:rPr>
        <w:t xml:space="preserve">] </w:t>
      </w:r>
      <w:r>
        <w:rPr>
          <w:rFonts w:eastAsia="Calibri"/>
          <w:b/>
          <w:color w:val="000000"/>
        </w:rPr>
        <w:t xml:space="preserve">Выполнение работ по </w:t>
      </w:r>
      <w:r>
        <w:rPr>
          <w:rFonts w:eastAsia="Calibri"/>
          <w:b/>
          <w:color w:val="000000"/>
        </w:rPr>
        <w:t>ремонту участка автомобильной дороги</w:t>
      </w:r>
      <w:r>
        <w:rPr>
          <w:rFonts w:eastAsia="Calibri"/>
          <w:b/>
          <w:color w:val="000000"/>
        </w:rPr>
        <w:t>»</w:t>
      </w:r>
    </w:p>
    <w:p w:rsidR="00CB5A53" w:rsidRDefault="007E438E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  <w:highlight w:val="yellow"/>
        </w:rPr>
        <w:t>Лот №</w:t>
      </w:r>
      <w:r>
        <w:rPr>
          <w:highlight w:val="yellow"/>
        </w:rPr>
        <w:t xml:space="preserve"> </w:t>
      </w:r>
      <w:r>
        <w:rPr>
          <w:rFonts w:eastAsia="Calibri"/>
          <w:b/>
          <w:highlight w:val="yellow"/>
        </w:rPr>
        <w:t>0000-……………………..-ГРВКК-ЖигФ</w:t>
      </w:r>
      <w:r>
        <w:rPr>
          <w:rFonts w:eastAsia="Calibri"/>
          <w:b/>
        </w:rPr>
        <w:t xml:space="preserve"> </w:t>
      </w:r>
    </w:p>
    <w:p w:rsidR="00CB5A53" w:rsidRDefault="00CB5A5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CB5A53" w:rsidRDefault="00CB5A53">
      <w:pPr>
        <w:keepNext/>
        <w:keepLines/>
        <w:jc w:val="both"/>
        <w:rPr>
          <w:sz w:val="26"/>
          <w:szCs w:val="26"/>
        </w:rPr>
      </w:pPr>
    </w:p>
    <w:p w:rsidR="00CB5A53" w:rsidRDefault="007E438E">
      <w:r>
        <w:br w:type="page"/>
      </w:r>
    </w:p>
    <w:p w:rsidR="00CB5A53" w:rsidRDefault="00CB5A53">
      <w:pPr>
        <w:rPr>
          <w:sz w:val="26"/>
          <w:szCs w:val="26"/>
        </w:rPr>
      </w:pPr>
    </w:p>
    <w:p w:rsidR="00CB5A53" w:rsidRDefault="007E438E">
      <w:pPr>
        <w:jc w:val="center"/>
      </w:pPr>
      <w:r>
        <w:rPr>
          <w:b/>
        </w:rPr>
        <w:t>СОДЕРЖАНИЕ</w:t>
      </w:r>
    </w:p>
    <w:sdt>
      <w:sdtPr>
        <w:id w:val="246929717"/>
        <w:docPartObj>
          <w:docPartGallery w:val="Table of Contents"/>
          <w:docPartUnique/>
        </w:docPartObj>
      </w:sdtPr>
      <w:sdtEndPr/>
      <w:sdtContent>
        <w:p w:rsidR="00CB5A53" w:rsidRDefault="007E438E">
          <w:pPr>
            <w:pStyle w:val="16"/>
            <w:tabs>
              <w:tab w:val="left" w:pos="567"/>
              <w:tab w:val="right" w:leader="dot" w:pos="9911"/>
            </w:tabs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183531698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 xml:space="preserve">Общие </w:t>
            </w:r>
            <w:r>
              <w:rPr>
                <w:rStyle w:val="affc"/>
                <w:rFonts w:eastAsia="Calibri"/>
              </w:rPr>
              <w:t>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_Toc183531698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42"/>
          </w:pPr>
          <w:hyperlink w:anchor="_Toc183531699">
            <w:r>
              <w:rPr>
                <w:rStyle w:val="affc"/>
                <w:rFonts w:eastAsia="Calibri"/>
                <w:iCs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_Toc183531699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42"/>
          </w:pPr>
          <w:hyperlink w:anchor="_Toc183531700">
            <w:r>
              <w:rPr>
                <w:rStyle w:val="affc"/>
                <w:rFonts w:eastAsia="Calibri"/>
                <w:iCs/>
                <w:webHidden/>
              </w:rPr>
              <w:t>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Наименование закупаемых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42"/>
          </w:pPr>
          <w:hyperlink w:anchor="_Toc183531701">
            <w:r>
              <w:rPr>
                <w:rStyle w:val="affc"/>
                <w:rFonts w:eastAsia="Calibri"/>
                <w:iCs/>
                <w:webHidden/>
              </w:rPr>
              <w:t>1.3.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Генеральный подрядчик, Заказчик (подразделение Заказчика</w:t>
            </w:r>
            <w:r>
              <w:rPr>
                <w:rStyle w:val="affc"/>
                <w:rFonts w:eastAsia="Calibri"/>
                <w:iCs/>
              </w:rPr>
              <w:t>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42"/>
          </w:pPr>
          <w:hyperlink w:anchor="_Toc183531702">
            <w:r>
              <w:rPr>
                <w:rStyle w:val="affc"/>
                <w:rFonts w:eastAsia="Calibri"/>
                <w:iCs/>
                <w:webHidden/>
              </w:rPr>
              <w:t>1.4.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42"/>
          </w:pPr>
          <w:hyperlink w:anchor="_Toc183531703">
            <w:r>
              <w:rPr>
                <w:rStyle w:val="affc"/>
                <w:rFonts w:eastAsia="Calibri"/>
                <w:iCs/>
                <w:webHidden/>
              </w:rPr>
              <w:t>1.5.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16"/>
            <w:tabs>
              <w:tab w:val="right" w:leader="dot" w:pos="9911"/>
            </w:tabs>
          </w:pPr>
          <w:hyperlink w:anchor="_Toc183531704">
            <w:r>
              <w:rPr>
                <w:rStyle w:val="affc"/>
                <w:rFonts w:eastAsia="Calibri"/>
                <w:webHidden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16"/>
            <w:tabs>
              <w:tab w:val="left" w:pos="567"/>
              <w:tab w:val="right" w:leader="dot" w:pos="9911"/>
            </w:tabs>
          </w:pPr>
          <w:hyperlink w:anchor="_Toc183531705">
            <w:r>
              <w:rPr>
                <w:rStyle w:val="affc"/>
                <w:rFonts w:eastAsia="Calibri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закупаемым работам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42"/>
          </w:pPr>
          <w:hyperlink w:anchor="_Toc183531706">
            <w:r>
              <w:rPr>
                <w:rStyle w:val="affc"/>
                <w:rFonts w:eastAsia="Calibri"/>
                <w:iCs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37"/>
          </w:pPr>
          <w:hyperlink w:anchor="_Toc183531707">
            <w:r>
              <w:rPr>
                <w:rStyle w:val="affc"/>
                <w:rFonts w:eastAsia="Calibri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перечню и объему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16"/>
            <w:tabs>
              <w:tab w:val="right" w:leader="dot" w:pos="9911"/>
            </w:tabs>
          </w:pPr>
          <w:hyperlink w:anchor="_Toc183531708">
            <w:r>
              <w:rPr>
                <w:rStyle w:val="affc"/>
                <w:rFonts w:eastAsia="Calibri"/>
                <w:webHidden/>
              </w:rPr>
              <w:t>Таблица 2. Перечень и объем выполняемых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37"/>
          </w:pPr>
          <w:hyperlink w:anchor="_Toc183531709">
            <w:r>
              <w:rPr>
                <w:rStyle w:val="affc"/>
                <w:rFonts w:eastAsia="Calibri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_Toc183531709 </w:instrText>
            </w:r>
            <w:r>
              <w:rPr>
                <w:webHidden/>
              </w:rPr>
              <w:instrText>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16"/>
            <w:tabs>
              <w:tab w:val="right" w:leader="dot" w:pos="9911"/>
            </w:tabs>
          </w:pPr>
          <w:hyperlink w:anchor="_Toc183531710">
            <w:r>
              <w:rPr>
                <w:rStyle w:val="affc"/>
                <w:rFonts w:eastAsia="Calibri"/>
                <w:webHidden/>
              </w:rPr>
              <w:t>Таблица 3. 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42"/>
          </w:pPr>
          <w:hyperlink w:anchor="_Toc183531711">
            <w:r>
              <w:rPr>
                <w:rStyle w:val="affc"/>
                <w:rFonts w:eastAsia="Calibri"/>
                <w:iCs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16"/>
            <w:tabs>
              <w:tab w:val="right" w:leader="dot" w:pos="9911"/>
            </w:tabs>
          </w:pPr>
          <w:hyperlink w:anchor="_Toc183531712">
            <w:r>
              <w:rPr>
                <w:rStyle w:val="affc"/>
                <w:rFonts w:eastAsia="Calibri"/>
                <w:webHidden/>
              </w:rPr>
              <w:t>Таблица 4. 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16"/>
            <w:tabs>
              <w:tab w:val="left" w:pos="567"/>
              <w:tab w:val="right" w:leader="dot" w:pos="9911"/>
            </w:tabs>
          </w:pPr>
          <w:hyperlink w:anchor="_Toc183531713">
            <w:r>
              <w:rPr>
                <w:rStyle w:val="affc"/>
                <w:rFonts w:eastAsia="Calibri"/>
                <w:webHidden/>
              </w:rPr>
              <w:t>3.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Требования к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CB5A53" w:rsidRDefault="007E438E">
          <w:pPr>
            <w:pStyle w:val="16"/>
            <w:tabs>
              <w:tab w:val="left" w:pos="567"/>
              <w:tab w:val="right" w:leader="dot" w:pos="9911"/>
            </w:tabs>
          </w:pPr>
          <w:hyperlink w:anchor="_Toc183531714">
            <w:r>
              <w:rPr>
                <w:rStyle w:val="affc"/>
                <w:rFonts w:eastAsia="Calibri"/>
                <w:webHidden/>
              </w:rPr>
              <w:t>4.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_Toc183531714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CB5A53" w:rsidRDefault="00CB5A53">
      <w:pPr>
        <w:pStyle w:val="16"/>
        <w:tabs>
          <w:tab w:val="right" w:leader="dot" w:pos="9921"/>
        </w:tabs>
      </w:pPr>
    </w:p>
    <w:p w:rsidR="00CB5A53" w:rsidRDefault="00CB5A5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CB5A53" w:rsidRDefault="00CB5A53">
      <w:pPr>
        <w:pStyle w:val="22"/>
        <w:tabs>
          <w:tab w:val="clear" w:pos="0"/>
        </w:tabs>
      </w:pPr>
    </w:p>
    <w:p w:rsidR="00CB5A53" w:rsidRDefault="007E438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CB5A53" w:rsidRDefault="007E438E">
      <w:pPr>
        <w:pStyle w:val="1"/>
        <w:numPr>
          <w:ilvl w:val="0"/>
          <w:numId w:val="3"/>
        </w:numPr>
        <w:ind w:left="0" w:firstLine="0"/>
        <w:jc w:val="center"/>
        <w:rPr>
          <w:caps/>
          <w:sz w:val="24"/>
        </w:rPr>
      </w:pPr>
      <w:bookmarkStart w:id="0" w:name="_Toc183531698"/>
      <w:bookmarkStart w:id="1" w:name="_Toc54643694"/>
      <w:r>
        <w:rPr>
          <w:sz w:val="24"/>
        </w:rPr>
        <w:lastRenderedPageBreak/>
        <w:t>Общие сведения</w:t>
      </w:r>
      <w:bookmarkEnd w:id="0"/>
      <w:bookmarkEnd w:id="1"/>
    </w:p>
    <w:p w:rsidR="00CB5A53" w:rsidRDefault="007E438E">
      <w:pPr>
        <w:pStyle w:val="4"/>
        <w:numPr>
          <w:ilvl w:val="1"/>
          <w:numId w:val="3"/>
        </w:numPr>
        <w:ind w:left="0" w:firstLine="0"/>
      </w:pPr>
      <w:bookmarkStart w:id="2" w:name="_Toc46743505"/>
      <w:bookmarkStart w:id="3" w:name="_Toc183531699"/>
      <w:bookmarkStart w:id="4" w:name="_Toc54643695"/>
      <w:r>
        <w:t>Обозначения и сокращения</w:t>
      </w:r>
      <w:bookmarkEnd w:id="2"/>
      <w:bookmarkEnd w:id="3"/>
      <w:bookmarkEnd w:id="4"/>
    </w:p>
    <w:p w:rsidR="00CB5A53" w:rsidRDefault="00CB5A53">
      <w:pPr>
        <w:rPr>
          <w:rStyle w:val="aff1"/>
          <w:b w:val="0"/>
          <w:bCs/>
          <w:iCs/>
          <w:sz w:val="26"/>
          <w:szCs w:val="26"/>
        </w:rPr>
      </w:pPr>
    </w:p>
    <w:p w:rsidR="00CB5A53" w:rsidRDefault="00CB5A53">
      <w:pPr>
        <w:keepNext/>
        <w:keepLines/>
        <w:jc w:val="both"/>
        <w:rPr>
          <w:sz w:val="24"/>
          <w:szCs w:val="24"/>
        </w:rPr>
      </w:pPr>
    </w:p>
    <w:p w:rsidR="00CB5A53" w:rsidRDefault="00CB5A53">
      <w:pPr>
        <w:keepNext/>
        <w:keepLines/>
        <w:jc w:val="both"/>
        <w:rPr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</w:rPr>
              <w:t>стандарт организации</w:t>
            </w:r>
            <w:r>
              <w:rPr>
                <w:rStyle w:val="aff1"/>
                <w:b w:val="0"/>
                <w:bCs/>
                <w:i w:val="0"/>
                <w:sz w:val="24"/>
                <w:szCs w:val="24"/>
              </w:rPr>
              <w:t xml:space="preserve"> 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</w:rPr>
              <w:t>технические требования</w:t>
            </w:r>
            <w:r>
              <w:rPr>
                <w:rStyle w:val="aff1"/>
                <w:b w:val="0"/>
                <w:bCs/>
                <w:i w:val="0"/>
                <w:sz w:val="24"/>
                <w:szCs w:val="24"/>
              </w:rPr>
              <w:t xml:space="preserve"> 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проект производства работ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нормативно-технические документы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ФНП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федеральные нормы и правила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</w:rPr>
              <w:t>ПАО «РусГидро» - «Каскад Верхневолжских ГЭС»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НПА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Default="007E438E">
            <w:pPr>
              <w:keepNext/>
              <w:keepLines/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Нормативно-правовые акты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Рыбинская ГЭС</w:t>
            </w:r>
          </w:p>
        </w:tc>
      </w:tr>
      <w:tr w:rsidR="00CB5A53">
        <w:trPr>
          <w:cantSplit/>
          <w:trHeight w:val="374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документация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Строительно-монтажные работы</w:t>
            </w:r>
          </w:p>
        </w:tc>
      </w:tr>
      <w:tr w:rsidR="00CB5A5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Default="007E438E">
            <w:pPr>
              <w:keepNext/>
              <w:keepLines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</w:t>
            </w:r>
          </w:p>
        </w:tc>
      </w:tr>
    </w:tbl>
    <w:p w:rsidR="00CB5A53" w:rsidRDefault="00CB5A53">
      <w:pPr>
        <w:keepNext/>
        <w:keepLines/>
        <w:rPr>
          <w:sz w:val="24"/>
          <w:szCs w:val="24"/>
        </w:rPr>
      </w:pPr>
    </w:p>
    <w:p w:rsidR="00CB5A53" w:rsidRDefault="007E438E">
      <w:pPr>
        <w:rPr>
          <w:sz w:val="24"/>
          <w:szCs w:val="24"/>
        </w:rPr>
      </w:pPr>
      <w:r>
        <w:br w:type="page"/>
      </w:r>
    </w:p>
    <w:p w:rsidR="00CB5A53" w:rsidRPr="007E438E" w:rsidRDefault="007E438E">
      <w:pPr>
        <w:pStyle w:val="4"/>
        <w:numPr>
          <w:ilvl w:val="1"/>
          <w:numId w:val="3"/>
        </w:numPr>
        <w:ind w:left="0" w:firstLine="0"/>
      </w:pPr>
      <w:bookmarkStart w:id="5" w:name="_Toc46743506"/>
      <w:bookmarkStart w:id="6" w:name="_Toc54643696"/>
      <w:bookmarkStart w:id="7" w:name="_Toc183531700"/>
      <w:bookmarkStart w:id="8" w:name="_GoBack"/>
      <w:r w:rsidRPr="007E438E">
        <w:lastRenderedPageBreak/>
        <w:t>Наименование закупаем</w:t>
      </w:r>
      <w:bookmarkEnd w:id="5"/>
      <w:bookmarkEnd w:id="6"/>
      <w:r w:rsidRPr="007E438E">
        <w:t>ых работ</w:t>
      </w:r>
      <w:bookmarkEnd w:id="7"/>
    </w:p>
    <w:p w:rsidR="00CB5A53" w:rsidRPr="007E438E" w:rsidRDefault="007E438E">
      <w:pPr>
        <w:widowControl w:val="0"/>
        <w:tabs>
          <w:tab w:val="left" w:pos="426"/>
        </w:tabs>
        <w:spacing w:before="120" w:after="240"/>
        <w:ind w:firstLine="737"/>
        <w:jc w:val="both"/>
        <w:rPr>
          <w:color w:val="000000"/>
          <w:sz w:val="24"/>
          <w:szCs w:val="24"/>
        </w:rPr>
      </w:pPr>
      <w:bookmarkStart w:id="9" w:name="_Toc54643696_Копия_2"/>
      <w:bookmarkEnd w:id="9"/>
      <w:r w:rsidRPr="007E438E">
        <w:rPr>
          <w:color w:val="000000"/>
          <w:sz w:val="24"/>
          <w:szCs w:val="24"/>
        </w:rPr>
        <w:t>«ОКПД2 [42.11.20.230] Выполнение работ по ремонту участка автомобильной дороги»</w:t>
      </w:r>
    </w:p>
    <w:p w:rsidR="00CB5A53" w:rsidRPr="007E438E" w:rsidRDefault="007E438E">
      <w:pPr>
        <w:pStyle w:val="4"/>
        <w:numPr>
          <w:ilvl w:val="1"/>
          <w:numId w:val="3"/>
        </w:numPr>
        <w:ind w:left="0" w:firstLine="0"/>
      </w:pPr>
      <w:bookmarkStart w:id="10" w:name="_Toc183531701"/>
      <w:r w:rsidRPr="007E438E">
        <w:t>Генеральный подрядчик, Заказчик (подразделение Заказчика</w:t>
      </w:r>
      <w:r w:rsidRPr="007E438E">
        <w:rPr>
          <w:iCs/>
        </w:rPr>
        <w:t>)</w:t>
      </w:r>
      <w:bookmarkEnd w:id="10"/>
    </w:p>
    <w:p w:rsidR="00CB5A53" w:rsidRPr="007E438E" w:rsidRDefault="007E438E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7E438E">
        <w:rPr>
          <w:rFonts w:eastAsia="Calibri"/>
          <w:sz w:val="24"/>
          <w:szCs w:val="24"/>
          <w:lang w:eastAsia="x-none"/>
        </w:rPr>
        <w:t xml:space="preserve">Генеральный подрядчик: Жигулевский филиал АО «Гидроремонт-ВКК» в г. Жигулевск. </w:t>
      </w:r>
    </w:p>
    <w:p w:rsidR="00CB5A53" w:rsidRPr="007E438E" w:rsidRDefault="007E438E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7E438E">
        <w:rPr>
          <w:rFonts w:eastAsia="Calibri"/>
          <w:sz w:val="24"/>
          <w:szCs w:val="24"/>
          <w:lang w:eastAsia="x-none"/>
        </w:rPr>
        <w:t>Заказчик: ПАО «РусГидро» Российская Федерация, Красноярский край, г. Красноярск, ул. Дубровинского, д.43, корпус 1, 660017.</w:t>
      </w:r>
    </w:p>
    <w:p w:rsidR="00CB5A53" w:rsidRPr="007E438E" w:rsidRDefault="007E438E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7E438E">
        <w:rPr>
          <w:rFonts w:eastAsia="Calibri"/>
          <w:sz w:val="24"/>
          <w:szCs w:val="24"/>
          <w:lang w:eastAsia="x-none"/>
        </w:rPr>
        <w:t>Подразделение Заказчика: филиал ПАО «РусГидро» - «Каскад Вехневолжских ГЭС» Российская Федерация, Ярославская область, г. Рыбинск, у</w:t>
      </w:r>
      <w:r w:rsidRPr="007E438E">
        <w:rPr>
          <w:rFonts w:eastAsia="Calibri"/>
          <w:sz w:val="24"/>
          <w:szCs w:val="24"/>
          <w:lang w:eastAsia="x-none"/>
        </w:rPr>
        <w:t>л. Вяземского, д.31.</w:t>
      </w:r>
    </w:p>
    <w:p w:rsidR="00CB5A53" w:rsidRPr="007E438E" w:rsidRDefault="007E438E">
      <w:pPr>
        <w:pStyle w:val="4"/>
        <w:numPr>
          <w:ilvl w:val="1"/>
          <w:numId w:val="3"/>
        </w:numPr>
        <w:ind w:left="0" w:firstLine="0"/>
      </w:pPr>
      <w:bookmarkStart w:id="11" w:name="_Toc46743507"/>
      <w:bookmarkStart w:id="12" w:name="_Toc54643697"/>
      <w:bookmarkStart w:id="13" w:name="_Toc183531702"/>
      <w:r w:rsidRPr="007E438E">
        <w:t xml:space="preserve">Цель </w:t>
      </w:r>
      <w:bookmarkEnd w:id="11"/>
      <w:bookmarkEnd w:id="12"/>
      <w:r w:rsidRPr="007E438E">
        <w:t>выполнения работ</w:t>
      </w:r>
      <w:bookmarkEnd w:id="13"/>
    </w:p>
    <w:p w:rsidR="00CB5A53" w:rsidRPr="007E438E" w:rsidRDefault="007E438E">
      <w:pPr>
        <w:pStyle w:val="aff0"/>
        <w:numPr>
          <w:ilvl w:val="0"/>
          <w:numId w:val="13"/>
        </w:numPr>
        <w:jc w:val="both"/>
        <w:rPr>
          <w:color w:val="000000"/>
        </w:rPr>
      </w:pPr>
      <w:r w:rsidRPr="007E438E">
        <w:rPr>
          <w:color w:val="000000"/>
          <w:lang w:eastAsia="x-none"/>
        </w:rPr>
        <w:t>Срезка поверхностного слоя асфальтобетонного покрытия участка автомобильной дороги.</w:t>
      </w:r>
    </w:p>
    <w:p w:rsidR="00CB5A53" w:rsidRPr="007E438E" w:rsidRDefault="007E438E">
      <w:pPr>
        <w:pStyle w:val="aff0"/>
        <w:numPr>
          <w:ilvl w:val="0"/>
          <w:numId w:val="13"/>
        </w:numPr>
        <w:jc w:val="both"/>
        <w:rPr>
          <w:color w:val="000000"/>
        </w:rPr>
      </w:pPr>
      <w:r w:rsidRPr="007E438E">
        <w:rPr>
          <w:color w:val="000000"/>
          <w:lang w:eastAsia="x-none"/>
        </w:rPr>
        <w:t>Восстановление асфальтобетонного дорожного покрытия.</w:t>
      </w:r>
    </w:p>
    <w:p w:rsidR="00CB5A53" w:rsidRPr="007E438E" w:rsidRDefault="007E438E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7E438E">
        <w:rPr>
          <w:rFonts w:eastAsia="Calibri"/>
          <w:sz w:val="24"/>
          <w:szCs w:val="24"/>
          <w:lang w:eastAsia="x-none"/>
        </w:rPr>
        <w:t xml:space="preserve">Для достижения указанной цели необходимо выполнить комплекс </w:t>
      </w:r>
      <w:r w:rsidRPr="007E438E">
        <w:rPr>
          <w:rFonts w:eastAsia="Calibri"/>
          <w:color w:val="000000"/>
          <w:sz w:val="24"/>
          <w:szCs w:val="24"/>
          <w:lang w:eastAsia="x-none"/>
        </w:rPr>
        <w:t>дорожно-ремонтны</w:t>
      </w:r>
      <w:r w:rsidRPr="007E438E">
        <w:rPr>
          <w:rFonts w:eastAsia="Calibri"/>
          <w:color w:val="000000"/>
          <w:sz w:val="24"/>
          <w:szCs w:val="24"/>
          <w:lang w:eastAsia="x-none"/>
        </w:rPr>
        <w:t>х  работ в соответствии с утвержденной рабочей документацией.</w:t>
      </w:r>
    </w:p>
    <w:p w:rsidR="00CB5A53" w:rsidRPr="007E438E" w:rsidRDefault="007E438E">
      <w:pPr>
        <w:pStyle w:val="4"/>
        <w:numPr>
          <w:ilvl w:val="1"/>
          <w:numId w:val="3"/>
        </w:numPr>
        <w:ind w:left="0" w:firstLine="0"/>
      </w:pPr>
      <w:bookmarkStart w:id="14" w:name="_Toc183531703"/>
      <w:bookmarkStart w:id="15" w:name="_Toc54643698"/>
      <w:bookmarkStart w:id="16" w:name="_Toc46743508"/>
      <w:r w:rsidRPr="007E438E">
        <w:t>Существующее положение</w:t>
      </w:r>
      <w:bookmarkEnd w:id="14"/>
      <w:bookmarkEnd w:id="15"/>
      <w:bookmarkEnd w:id="16"/>
    </w:p>
    <w:p w:rsidR="00CB5A53" w:rsidRPr="007E438E" w:rsidRDefault="007E438E">
      <w:pPr>
        <w:ind w:firstLine="737"/>
        <w:contextualSpacing/>
        <w:jc w:val="both"/>
        <w:rPr>
          <w:color w:val="000000"/>
          <w:sz w:val="24"/>
          <w:szCs w:val="24"/>
        </w:rPr>
      </w:pPr>
      <w:r w:rsidRPr="007E438E">
        <w:rPr>
          <w:rFonts w:eastAsia="Calibri"/>
          <w:color w:val="000000"/>
          <w:sz w:val="24"/>
          <w:szCs w:val="24"/>
          <w:lang w:eastAsia="x-none"/>
        </w:rPr>
        <w:t>В настоящее время филиал к Рыбинской ГЭС  ПАО «РусГидро»- «Каскад Верхневолжских ГЭС» необходимо провести модернизацию гидроизоляции и устройсву водосбросных сооружений на</w:t>
      </w:r>
      <w:r w:rsidRPr="007E438E">
        <w:rPr>
          <w:rFonts w:eastAsia="Calibri"/>
          <w:color w:val="000000"/>
          <w:sz w:val="24"/>
          <w:szCs w:val="24"/>
          <w:lang w:eastAsia="x-none"/>
        </w:rPr>
        <w:t xml:space="preserve"> примыкании моста верхнего бьефа к зданию Рыбинской ГЭС.</w:t>
      </w:r>
    </w:p>
    <w:p w:rsidR="00CB5A53" w:rsidRPr="007E438E" w:rsidRDefault="007E438E">
      <w:pPr>
        <w:ind w:firstLine="737"/>
        <w:contextualSpacing/>
        <w:jc w:val="both"/>
        <w:rPr>
          <w:color w:val="000000"/>
          <w:sz w:val="24"/>
          <w:szCs w:val="24"/>
        </w:rPr>
      </w:pPr>
      <w:r w:rsidRPr="007E438E">
        <w:rPr>
          <w:rFonts w:eastAsia="Calibri"/>
          <w:color w:val="000000"/>
          <w:sz w:val="24"/>
          <w:szCs w:val="24"/>
          <w:lang w:eastAsia="x-none"/>
        </w:rPr>
        <w:t>Для проведения данных работ необходимо провести срезку асфальтобетонного дорожного покрытия с его дальнейшим восстановлением.</w:t>
      </w:r>
    </w:p>
    <w:p w:rsidR="00CB5A53" w:rsidRPr="007E438E" w:rsidRDefault="007E438E">
      <w:pPr>
        <w:ind w:firstLine="737"/>
        <w:contextualSpacing/>
        <w:jc w:val="both"/>
        <w:rPr>
          <w:rFonts w:eastAsia="Calibri"/>
          <w:sz w:val="24"/>
          <w:szCs w:val="24"/>
          <w:lang w:eastAsia="x-none"/>
        </w:rPr>
      </w:pPr>
      <w:r w:rsidRPr="007E438E">
        <w:rPr>
          <w:rFonts w:eastAsia="Calibri"/>
          <w:sz w:val="24"/>
          <w:szCs w:val="24"/>
          <w:lang w:eastAsia="x-none"/>
        </w:rPr>
        <w:t>Оговариваемые настоящими техническими требованиями работы подлежат выполн</w:t>
      </w:r>
      <w:r w:rsidRPr="007E438E">
        <w:rPr>
          <w:rFonts w:eastAsia="Calibri"/>
          <w:sz w:val="24"/>
          <w:szCs w:val="24"/>
          <w:lang w:eastAsia="x-none"/>
        </w:rPr>
        <w:t>ению в отношении объектов, перечень которых указан в Таблице 1 настоящих ТТ.</w:t>
      </w:r>
    </w:p>
    <w:p w:rsidR="00CB5A53" w:rsidRPr="007E438E" w:rsidRDefault="007E438E">
      <w:pPr>
        <w:pStyle w:val="1"/>
        <w:tabs>
          <w:tab w:val="clear" w:pos="0"/>
        </w:tabs>
        <w:rPr>
          <w:sz w:val="24"/>
          <w:szCs w:val="24"/>
        </w:rPr>
      </w:pPr>
      <w:bookmarkStart w:id="17" w:name="_Toc54643699"/>
      <w:bookmarkStart w:id="18" w:name="_Toc183531704"/>
      <w:r w:rsidRPr="007E438E">
        <w:rPr>
          <w:sz w:val="24"/>
          <w:szCs w:val="24"/>
        </w:rPr>
        <w:t>Таблица 1. Перечень объектов заказчика</w:t>
      </w:r>
      <w:bookmarkEnd w:id="17"/>
      <w:bookmarkEnd w:id="18"/>
    </w:p>
    <w:tbl>
      <w:tblPr>
        <w:tblW w:w="9490" w:type="dxa"/>
        <w:tblInd w:w="339" w:type="dxa"/>
        <w:tblLayout w:type="fixed"/>
        <w:tblLook w:val="04A0" w:firstRow="1" w:lastRow="0" w:firstColumn="1" w:lastColumn="0" w:noHBand="0" w:noVBand="1"/>
      </w:tblPr>
      <w:tblGrid>
        <w:gridCol w:w="596"/>
        <w:gridCol w:w="1727"/>
        <w:gridCol w:w="3967"/>
        <w:gridCol w:w="3200"/>
      </w:tblGrid>
      <w:tr w:rsidR="00CB5A53" w:rsidRPr="007E438E">
        <w:trPr>
          <w:trHeight w:val="6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bookmarkStart w:id="19" w:name="RANGE!A1%25252525252525252525253AC57"/>
            <w:r w:rsidRPr="007E438E">
              <w:rPr>
                <w:color w:val="000000"/>
                <w:sz w:val="24"/>
                <w:szCs w:val="24"/>
              </w:rPr>
              <w:t>№ п/п</w:t>
            </w:r>
            <w:bookmarkEnd w:id="19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Расположение объекта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Наименование основного средства (в отношении которого выполняются работы, оказываются услуг</w:t>
            </w:r>
            <w:r w:rsidRPr="007E438E">
              <w:rPr>
                <w:sz w:val="24"/>
                <w:szCs w:val="24"/>
              </w:rPr>
              <w:t>и)</w:t>
            </w:r>
          </w:p>
        </w:tc>
      </w:tr>
      <w:tr w:rsidR="00CB5A53" w:rsidRPr="007E438E">
        <w:trPr>
          <w:trHeight w:val="6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E438E">
              <w:rPr>
                <w:color w:val="000000"/>
                <w:sz w:val="24"/>
                <w:szCs w:val="24"/>
                <w:lang w:val="en-US"/>
              </w:rPr>
              <w:t>Р</w:t>
            </w:r>
            <w:r w:rsidRPr="007E438E">
              <w:rPr>
                <w:color w:val="000000"/>
                <w:sz w:val="24"/>
                <w:szCs w:val="24"/>
              </w:rPr>
              <w:t xml:space="preserve">ыбинская </w:t>
            </w:r>
            <w:r w:rsidRPr="007E438E">
              <w:rPr>
                <w:color w:val="000000"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152917, Российская Федерация,  Ярославская область, г. Рыбинск, ул. Вяземского, д.31.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rPr>
                <w:color w:val="000000"/>
                <w:sz w:val="24"/>
                <w:szCs w:val="24"/>
              </w:rPr>
            </w:pPr>
            <w:r w:rsidRPr="007E438E">
              <w:rPr>
                <w:bCs/>
                <w:color w:val="000000"/>
                <w:sz w:val="24"/>
                <w:szCs w:val="24"/>
              </w:rPr>
              <w:t>Ремонт участка автомобильной дороги</w:t>
            </w:r>
          </w:p>
        </w:tc>
      </w:tr>
    </w:tbl>
    <w:p w:rsidR="00CB5A53" w:rsidRPr="007E438E" w:rsidRDefault="007E438E">
      <w:pPr>
        <w:pStyle w:val="1"/>
        <w:numPr>
          <w:ilvl w:val="0"/>
          <w:numId w:val="3"/>
        </w:numPr>
        <w:ind w:left="0" w:firstLine="0"/>
        <w:jc w:val="center"/>
        <w:rPr>
          <w:caps/>
          <w:sz w:val="24"/>
          <w:szCs w:val="24"/>
          <w:lang w:val="ru-RU"/>
        </w:rPr>
      </w:pPr>
      <w:bookmarkStart w:id="20" w:name="_Toc183531705"/>
      <w:r w:rsidRPr="007E438E">
        <w:rPr>
          <w:sz w:val="24"/>
          <w:szCs w:val="24"/>
          <w:lang w:val="ru-RU"/>
        </w:rPr>
        <w:t>Требования</w:t>
      </w:r>
      <w:r w:rsidRPr="007E438E">
        <w:rPr>
          <w:sz w:val="24"/>
          <w:szCs w:val="24"/>
        </w:rPr>
        <w:t xml:space="preserve"> к закупаемым работам</w:t>
      </w:r>
      <w:bookmarkEnd w:id="20"/>
    </w:p>
    <w:p w:rsidR="00CB5A53" w:rsidRPr="007E438E" w:rsidRDefault="007E438E">
      <w:pPr>
        <w:pStyle w:val="4"/>
        <w:numPr>
          <w:ilvl w:val="1"/>
          <w:numId w:val="3"/>
        </w:numPr>
        <w:ind w:left="0" w:firstLine="0"/>
      </w:pPr>
      <w:bookmarkStart w:id="21" w:name="_Toc54643703"/>
      <w:bookmarkStart w:id="22" w:name="_Toc183531706"/>
      <w:r w:rsidRPr="007E438E">
        <w:t xml:space="preserve">Требования к объемам и срокам </w:t>
      </w:r>
      <w:bookmarkEnd w:id="21"/>
      <w:r w:rsidRPr="007E438E">
        <w:rPr>
          <w:lang w:val="ru-RU"/>
        </w:rPr>
        <w:t>выполнения работ</w:t>
      </w:r>
      <w:bookmarkEnd w:id="22"/>
    </w:p>
    <w:p w:rsidR="00CB5A53" w:rsidRPr="007E438E" w:rsidRDefault="007E438E">
      <w:pPr>
        <w:pStyle w:val="31"/>
        <w:numPr>
          <w:ilvl w:val="2"/>
          <w:numId w:val="3"/>
        </w:numPr>
        <w:ind w:left="0" w:firstLine="0"/>
      </w:pPr>
      <w:bookmarkStart w:id="23" w:name="_Toc54643704"/>
      <w:bookmarkStart w:id="24" w:name="_Toc183531707"/>
      <w:r w:rsidRPr="007E438E">
        <w:t xml:space="preserve">Требования к перечню и объему </w:t>
      </w:r>
      <w:bookmarkEnd w:id="23"/>
      <w:r w:rsidRPr="007E438E">
        <w:t>работ</w:t>
      </w:r>
      <w:bookmarkEnd w:id="24"/>
    </w:p>
    <w:p w:rsidR="00CB5A53" w:rsidRPr="007E438E" w:rsidRDefault="007E438E">
      <w:pPr>
        <w:pStyle w:val="1"/>
        <w:tabs>
          <w:tab w:val="clear" w:pos="0"/>
        </w:tabs>
        <w:rPr>
          <w:sz w:val="24"/>
          <w:szCs w:val="24"/>
        </w:rPr>
      </w:pPr>
      <w:bookmarkStart w:id="25" w:name="_Toc51339695"/>
      <w:bookmarkStart w:id="26" w:name="_Toc54643705"/>
      <w:bookmarkStart w:id="27" w:name="_Toc183531708"/>
      <w:r w:rsidRPr="007E438E">
        <w:rPr>
          <w:sz w:val="24"/>
          <w:szCs w:val="24"/>
        </w:rPr>
        <w:t xml:space="preserve">Таблица 2. Перечень </w:t>
      </w:r>
      <w:bookmarkEnd w:id="25"/>
      <w:r w:rsidRPr="007E438E">
        <w:rPr>
          <w:sz w:val="24"/>
          <w:szCs w:val="24"/>
        </w:rPr>
        <w:t xml:space="preserve">и объем </w:t>
      </w:r>
      <w:bookmarkEnd w:id="26"/>
      <w:r w:rsidRPr="007E438E">
        <w:rPr>
          <w:sz w:val="24"/>
          <w:szCs w:val="24"/>
        </w:rPr>
        <w:t>выполняемых работ</w:t>
      </w:r>
      <w:bookmarkEnd w:id="27"/>
    </w:p>
    <w:tbl>
      <w:tblPr>
        <w:tblW w:w="9671" w:type="dxa"/>
        <w:tblInd w:w="334" w:type="dxa"/>
        <w:tblLayout w:type="fixed"/>
        <w:tblLook w:val="0000" w:firstRow="0" w:lastRow="0" w:firstColumn="0" w:lastColumn="0" w:noHBand="0" w:noVBand="0"/>
      </w:tblPr>
      <w:tblGrid>
        <w:gridCol w:w="850"/>
        <w:gridCol w:w="4851"/>
        <w:gridCol w:w="3970"/>
      </w:tblGrid>
      <w:tr w:rsidR="00CB5A53" w:rsidRPr="007E438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№</w:t>
            </w:r>
          </w:p>
          <w:p w:rsidR="00CB5A53" w:rsidRPr="007E438E" w:rsidRDefault="007E43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Наименование работ/ этапов работ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Количество</w:t>
            </w:r>
          </w:p>
        </w:tc>
      </w:tr>
      <w:tr w:rsidR="00CB5A53" w:rsidRPr="007E438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7E43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7E43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7E43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3</w:t>
            </w:r>
          </w:p>
        </w:tc>
      </w:tr>
      <w:tr w:rsidR="00CB5A53" w:rsidRPr="007E438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CB5A5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widowControl w:val="0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>Срезка поверхностного слоя асфальтобетонного дорожного покрытия.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widowControl w:val="0"/>
              <w:rPr>
                <w:color w:val="000000"/>
                <w:sz w:val="24"/>
                <w:szCs w:val="24"/>
              </w:rPr>
            </w:pPr>
            <w:r w:rsidRPr="007E438E">
              <w:rPr>
                <w:bCs/>
                <w:color w:val="000000"/>
                <w:sz w:val="24"/>
                <w:szCs w:val="24"/>
              </w:rPr>
              <w:t>320м2 (работа выполняется за два этапа по 160м2)</w:t>
            </w:r>
          </w:p>
          <w:p w:rsidR="00CB5A53" w:rsidRPr="007E438E" w:rsidRDefault="00CB5A5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B5A53" w:rsidRPr="007E438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CB5A5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7E438E">
            <w:pPr>
              <w:widowControl w:val="0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 xml:space="preserve">Устройство асфальтобетонного дорожного покрытия (2 слоя по 5 см) на бетонное основание. Материал: </w:t>
            </w:r>
            <w:r w:rsidRPr="007E438E">
              <w:rPr>
                <w:color w:val="000000"/>
                <w:sz w:val="24"/>
                <w:szCs w:val="24"/>
              </w:rPr>
              <w:t>Смеси асфальтобетонные  ЩМА</w:t>
            </w:r>
          </w:p>
          <w:p w:rsidR="00CB5A53" w:rsidRPr="007E438E" w:rsidRDefault="00CB5A5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7E438E">
            <w:pPr>
              <w:widowControl w:val="0"/>
              <w:rPr>
                <w:color w:val="000000"/>
                <w:sz w:val="24"/>
                <w:szCs w:val="24"/>
              </w:rPr>
            </w:pPr>
            <w:r w:rsidRPr="007E438E">
              <w:rPr>
                <w:bCs/>
                <w:color w:val="000000"/>
                <w:sz w:val="24"/>
                <w:szCs w:val="24"/>
              </w:rPr>
              <w:t>320м2 (работа выполняется за два этапа по 160м2)</w:t>
            </w:r>
          </w:p>
        </w:tc>
      </w:tr>
    </w:tbl>
    <w:p w:rsidR="00CB5A53" w:rsidRPr="007E438E" w:rsidRDefault="00CB5A53">
      <w:pPr>
        <w:widowControl w:val="0"/>
        <w:tabs>
          <w:tab w:val="left" w:pos="426"/>
        </w:tabs>
        <w:spacing w:before="120" w:after="120"/>
        <w:ind w:firstLine="142"/>
        <w:rPr>
          <w:bCs/>
          <w:sz w:val="24"/>
          <w:szCs w:val="24"/>
          <w:shd w:val="clear" w:color="auto" w:fill="FFFF99"/>
        </w:rPr>
      </w:pPr>
    </w:p>
    <w:p w:rsidR="00CB5A53" w:rsidRPr="007E438E" w:rsidRDefault="007E438E">
      <w:pPr>
        <w:pStyle w:val="31"/>
        <w:numPr>
          <w:ilvl w:val="2"/>
          <w:numId w:val="3"/>
        </w:numPr>
        <w:ind w:left="0" w:firstLine="0"/>
      </w:pPr>
      <w:bookmarkStart w:id="28" w:name="_Toc51339696"/>
      <w:bookmarkStart w:id="29" w:name="_Toc54643706"/>
      <w:bookmarkStart w:id="30" w:name="_Toc183531709"/>
      <w:r w:rsidRPr="007E438E">
        <w:lastRenderedPageBreak/>
        <w:t xml:space="preserve">Требования </w:t>
      </w:r>
      <w:bookmarkEnd w:id="28"/>
      <w:r w:rsidRPr="007E438E">
        <w:t xml:space="preserve">к срокам </w:t>
      </w:r>
      <w:bookmarkEnd w:id="29"/>
      <w:r w:rsidRPr="007E438E">
        <w:t>выполнения работ</w:t>
      </w:r>
      <w:bookmarkEnd w:id="30"/>
    </w:p>
    <w:p w:rsidR="00CB5A53" w:rsidRPr="007E438E" w:rsidRDefault="007E438E">
      <w:pPr>
        <w:pStyle w:val="1"/>
        <w:tabs>
          <w:tab w:val="clear" w:pos="0"/>
        </w:tabs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bookmarkStart w:id="34" w:name="_Toc183531710"/>
      <w:r w:rsidRPr="007E438E">
        <w:rPr>
          <w:sz w:val="24"/>
          <w:szCs w:val="24"/>
        </w:rPr>
        <w:t xml:space="preserve">Таблица </w:t>
      </w:r>
      <w:r w:rsidRPr="007E438E">
        <w:rPr>
          <w:sz w:val="24"/>
          <w:szCs w:val="24"/>
          <w:lang w:val="ru-RU"/>
        </w:rPr>
        <w:t>3</w:t>
      </w:r>
      <w:r w:rsidRPr="007E438E">
        <w:rPr>
          <w:sz w:val="24"/>
          <w:szCs w:val="24"/>
        </w:rPr>
        <w:t xml:space="preserve">. </w:t>
      </w:r>
      <w:bookmarkStart w:id="35" w:name="_Hlk50465284"/>
      <w:r w:rsidRPr="007E438E">
        <w:rPr>
          <w:sz w:val="24"/>
          <w:szCs w:val="24"/>
        </w:rPr>
        <w:t xml:space="preserve">Требования </w:t>
      </w:r>
      <w:r w:rsidRPr="007E438E">
        <w:rPr>
          <w:sz w:val="24"/>
          <w:szCs w:val="24"/>
          <w:lang w:val="ru-RU"/>
        </w:rPr>
        <w:t>к</w:t>
      </w:r>
      <w:r w:rsidRPr="007E438E">
        <w:rPr>
          <w:sz w:val="24"/>
          <w:szCs w:val="24"/>
        </w:rPr>
        <w:t xml:space="preserve"> срокам </w:t>
      </w:r>
      <w:bookmarkEnd w:id="31"/>
      <w:bookmarkEnd w:id="32"/>
      <w:bookmarkEnd w:id="33"/>
      <w:bookmarkEnd w:id="35"/>
      <w:r w:rsidRPr="007E438E">
        <w:rPr>
          <w:sz w:val="24"/>
          <w:szCs w:val="24"/>
          <w:lang w:val="ru-RU"/>
        </w:rPr>
        <w:t>выполнения</w:t>
      </w:r>
      <w:r w:rsidRPr="007E438E">
        <w:rPr>
          <w:sz w:val="24"/>
          <w:szCs w:val="24"/>
          <w:lang w:val="ru-RU"/>
        </w:rPr>
        <w:t xml:space="preserve"> работ</w:t>
      </w:r>
      <w:bookmarkEnd w:id="34"/>
    </w:p>
    <w:tbl>
      <w:tblPr>
        <w:tblW w:w="966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91"/>
        <w:gridCol w:w="1843"/>
        <w:gridCol w:w="2695"/>
        <w:gridCol w:w="2408"/>
        <w:gridCol w:w="2126"/>
      </w:tblGrid>
      <w:tr w:rsidR="00CB5A53" w:rsidRPr="007E438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Наименование этапа работ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7E438E">
            <w:pPr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Требования к началу срока оказания работ/ этапа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Требования к окончанию срока оказания работ / этапа работ</w:t>
            </w:r>
          </w:p>
        </w:tc>
      </w:tr>
      <w:tr w:rsidR="00CB5A53" w:rsidRPr="007E438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53" w:rsidRPr="007E438E" w:rsidRDefault="007E438E">
            <w:pPr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53" w:rsidRPr="007E438E" w:rsidRDefault="007E438E">
            <w:pPr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CB5A53">
            <w:pPr>
              <w:pStyle w:val="affff5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7E438E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53" w:rsidRPr="007E438E" w:rsidRDefault="007E438E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4</w:t>
            </w:r>
          </w:p>
        </w:tc>
      </w:tr>
      <w:tr w:rsidR="00CB5A53" w:rsidRPr="007E438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53" w:rsidRPr="007E438E" w:rsidRDefault="00CB5A53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>«ОКПД2 [42.11.20.230] Выполнение работ по ремонту автомобильной дороги»</w:t>
            </w:r>
          </w:p>
          <w:p w:rsidR="00CB5A53" w:rsidRPr="007E438E" w:rsidRDefault="00CB5A53">
            <w:pPr>
              <w:widowControl w:val="0"/>
              <w:rPr>
                <w:color w:val="000000"/>
                <w:sz w:val="24"/>
                <w:szCs w:val="24"/>
              </w:rPr>
            </w:pPr>
            <w:bookmarkStart w:id="36" w:name="_Toc54643696_Копия_2_Копия_1"/>
            <w:bookmarkEnd w:id="36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widowControl w:val="0"/>
              <w:rPr>
                <w:color w:val="000000"/>
                <w:sz w:val="24"/>
                <w:szCs w:val="24"/>
              </w:rPr>
            </w:pPr>
            <w:r w:rsidRPr="007E438E">
              <w:rPr>
                <w:bCs/>
                <w:color w:val="000000"/>
                <w:sz w:val="24"/>
                <w:szCs w:val="24"/>
              </w:rPr>
              <w:t>Ремонт участка автомобильной дороги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 xml:space="preserve">Не позднее </w:t>
            </w:r>
            <w:r w:rsidRPr="007E438E">
              <w:rPr>
                <w:color w:val="000000"/>
                <w:sz w:val="24"/>
                <w:szCs w:val="24"/>
                <w:lang w:val="en-US"/>
              </w:rPr>
              <w:t>30.</w:t>
            </w:r>
            <w:r w:rsidRPr="007E438E">
              <w:rPr>
                <w:color w:val="000000"/>
                <w:sz w:val="24"/>
                <w:szCs w:val="24"/>
              </w:rPr>
              <w:t>09</w:t>
            </w:r>
            <w:r w:rsidRPr="007E438E">
              <w:rPr>
                <w:color w:val="000000"/>
                <w:sz w:val="24"/>
                <w:szCs w:val="24"/>
                <w:lang w:val="en-US"/>
              </w:rPr>
              <w:t>.202</w:t>
            </w:r>
            <w:r w:rsidRPr="007E438E">
              <w:rPr>
                <w:color w:val="000000"/>
                <w:sz w:val="24"/>
                <w:szCs w:val="24"/>
              </w:rPr>
              <w:t>6</w:t>
            </w:r>
            <w:r w:rsidRPr="007E438E">
              <w:rPr>
                <w:color w:val="000000"/>
                <w:sz w:val="24"/>
                <w:szCs w:val="24"/>
                <w:lang w:val="en-US"/>
              </w:rPr>
              <w:t>г.</w:t>
            </w:r>
          </w:p>
        </w:tc>
      </w:tr>
    </w:tbl>
    <w:p w:rsidR="00CB5A53" w:rsidRPr="007E438E" w:rsidRDefault="00CB5A53">
      <w:pPr>
        <w:rPr>
          <w:sz w:val="24"/>
          <w:szCs w:val="24"/>
        </w:rPr>
        <w:sectPr w:rsidR="00CB5A53" w:rsidRPr="007E438E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992" w:left="1134" w:header="680" w:footer="0" w:gutter="0"/>
          <w:pgNumType w:start="1"/>
          <w:cols w:space="720"/>
          <w:formProt w:val="0"/>
          <w:titlePg/>
          <w:docGrid w:linePitch="360"/>
        </w:sectPr>
      </w:pPr>
    </w:p>
    <w:p w:rsidR="00CB5A53" w:rsidRPr="007E438E" w:rsidRDefault="007E438E">
      <w:pPr>
        <w:pStyle w:val="4"/>
        <w:numPr>
          <w:ilvl w:val="1"/>
          <w:numId w:val="3"/>
        </w:numPr>
        <w:ind w:left="0" w:firstLine="0"/>
      </w:pPr>
      <w:bookmarkStart w:id="37" w:name="_Toc46743511"/>
      <w:bookmarkStart w:id="38" w:name="_Toc54643708"/>
      <w:bookmarkStart w:id="39" w:name="_Toc183531711"/>
      <w:bookmarkStart w:id="40" w:name="_Toc51339698"/>
      <w:bookmarkStart w:id="41" w:name="_Toc54643709"/>
      <w:r w:rsidRPr="007E438E">
        <w:lastRenderedPageBreak/>
        <w:t xml:space="preserve">Требования к </w:t>
      </w:r>
      <w:bookmarkEnd w:id="37"/>
      <w:r w:rsidRPr="007E438E">
        <w:rPr>
          <w:lang w:val="ru-RU"/>
        </w:rPr>
        <w:t xml:space="preserve">качеству </w:t>
      </w:r>
      <w:bookmarkEnd w:id="38"/>
      <w:r w:rsidRPr="007E438E">
        <w:rPr>
          <w:lang w:val="ru-RU"/>
        </w:rPr>
        <w:t>работ</w:t>
      </w:r>
      <w:bookmarkEnd w:id="39"/>
    </w:p>
    <w:p w:rsidR="00CB5A53" w:rsidRPr="007E438E" w:rsidRDefault="007E438E">
      <w:pPr>
        <w:pStyle w:val="1"/>
        <w:tabs>
          <w:tab w:val="clear" w:pos="0"/>
        </w:tabs>
        <w:rPr>
          <w:rStyle w:val="aff1"/>
          <w:b/>
          <w:i w:val="0"/>
          <w:sz w:val="24"/>
          <w:szCs w:val="24"/>
          <w:shd w:val="clear" w:color="auto" w:fill="auto"/>
        </w:rPr>
      </w:pPr>
      <w:bookmarkStart w:id="42" w:name="_Toc183531712"/>
      <w:r w:rsidRPr="007E438E">
        <w:rPr>
          <w:sz w:val="24"/>
          <w:szCs w:val="24"/>
        </w:rPr>
        <w:t>Таблица </w:t>
      </w:r>
      <w:r w:rsidRPr="007E438E">
        <w:rPr>
          <w:sz w:val="24"/>
          <w:szCs w:val="24"/>
          <w:lang w:val="ru-RU"/>
        </w:rPr>
        <w:t>4</w:t>
      </w:r>
      <w:r w:rsidRPr="007E438E">
        <w:rPr>
          <w:sz w:val="24"/>
          <w:szCs w:val="24"/>
        </w:rPr>
        <w:t xml:space="preserve">. Требования к </w:t>
      </w:r>
      <w:bookmarkEnd w:id="40"/>
      <w:r w:rsidRPr="007E438E">
        <w:rPr>
          <w:sz w:val="24"/>
          <w:szCs w:val="24"/>
          <w:lang w:val="ru-RU"/>
        </w:rPr>
        <w:t xml:space="preserve">качеству </w:t>
      </w:r>
      <w:bookmarkEnd w:id="41"/>
      <w:r w:rsidRPr="007E438E">
        <w:rPr>
          <w:rStyle w:val="aff1"/>
          <w:b/>
          <w:i w:val="0"/>
          <w:sz w:val="24"/>
          <w:szCs w:val="24"/>
          <w:shd w:val="clear" w:color="auto" w:fill="auto"/>
          <w:lang w:val="ru-RU"/>
        </w:rPr>
        <w:t>работ</w:t>
      </w:r>
      <w:bookmarkEnd w:id="42"/>
    </w:p>
    <w:p w:rsidR="00CB5A53" w:rsidRPr="007E438E" w:rsidRDefault="007E438E">
      <w:pPr>
        <w:rPr>
          <w:sz w:val="24"/>
          <w:szCs w:val="24"/>
        </w:rPr>
      </w:pPr>
      <w:r w:rsidRPr="007E438E">
        <w:rPr>
          <w:b/>
          <w:bCs/>
          <w:sz w:val="24"/>
          <w:szCs w:val="24"/>
        </w:rPr>
        <w:t>Наименование работ/этапа рабо</w:t>
      </w:r>
      <w:r w:rsidRPr="007E438E">
        <w:rPr>
          <w:b/>
          <w:bCs/>
          <w:color w:val="000000"/>
          <w:sz w:val="24"/>
          <w:szCs w:val="24"/>
        </w:rPr>
        <w:t>т: Выполнение работ по ремонту участка автомобильной дороги</w:t>
      </w:r>
      <w:r w:rsidRPr="007E438E">
        <w:rPr>
          <w:color w:val="000000"/>
          <w:sz w:val="24"/>
          <w:szCs w:val="24"/>
        </w:rPr>
        <w:t xml:space="preserve"> </w:t>
      </w:r>
    </w:p>
    <w:p w:rsidR="00CB5A53" w:rsidRPr="007E438E" w:rsidRDefault="007E438E">
      <w:pPr>
        <w:rPr>
          <w:iCs/>
          <w:sz w:val="24"/>
          <w:szCs w:val="24"/>
          <w:shd w:val="clear" w:color="auto" w:fill="FFFF99"/>
        </w:rPr>
      </w:pPr>
      <w:r w:rsidRPr="007E438E">
        <w:rPr>
          <w:sz w:val="24"/>
          <w:szCs w:val="24"/>
        </w:rPr>
        <w:t>Таблицы 2</w:t>
      </w:r>
    </w:p>
    <w:tbl>
      <w:tblPr>
        <w:tblStyle w:val="affffc"/>
        <w:tblW w:w="14833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714"/>
      </w:tblGrid>
      <w:tr w:rsidR="00CB5A53" w:rsidRPr="007E438E">
        <w:tc>
          <w:tcPr>
            <w:tcW w:w="851" w:type="dxa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E438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E438E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1714" w:type="dxa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E438E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43" w:name="_Toc53499667"/>
            <w:r w:rsidRPr="007E438E">
              <w:rPr>
                <w:b/>
                <w:bCs/>
                <w:sz w:val="24"/>
                <w:szCs w:val="24"/>
              </w:rPr>
              <w:t>1</w:t>
            </w:r>
            <w:bookmarkEnd w:id="43"/>
          </w:p>
        </w:tc>
        <w:tc>
          <w:tcPr>
            <w:tcW w:w="2268" w:type="dxa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E438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14" w:type="dxa"/>
            <w:vAlign w:val="center"/>
          </w:tcPr>
          <w:p w:rsidR="00CB5A53" w:rsidRPr="007E438E" w:rsidRDefault="007E438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E438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Требования к закупаемым работам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Общие требования к</w:t>
            </w:r>
            <w:r w:rsidRPr="007E438E">
              <w:rPr>
                <w:b/>
                <w:sz w:val="24"/>
                <w:szCs w:val="24"/>
              </w:rPr>
              <w:t xml:space="preserve"> выполнению работ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Объем работ</w:t>
            </w:r>
          </w:p>
        </w:tc>
        <w:tc>
          <w:tcPr>
            <w:tcW w:w="11714" w:type="dxa"/>
            <w:shd w:val="clear" w:color="auto" w:fill="auto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Работы выполняются Субподрядчиком в полном соответствии с утвержденной рабочей документацией (При</w:t>
            </w:r>
            <w:r w:rsidRPr="007E438E">
              <w:rPr>
                <w:color w:val="000000"/>
                <w:sz w:val="24"/>
                <w:szCs w:val="24"/>
              </w:rPr>
              <w:t>ложение №2 к ТТ)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>Перечень основных выполняемых работ</w:t>
            </w:r>
          </w:p>
        </w:tc>
        <w:tc>
          <w:tcPr>
            <w:tcW w:w="11714" w:type="dxa"/>
            <w:tcBorders>
              <w:top w:val="nil"/>
            </w:tcBorders>
            <w:shd w:val="clear" w:color="auto" w:fill="auto"/>
          </w:tcPr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>1. Подготовительные работы, разработка и утверждение ППР;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 xml:space="preserve">2. Входной </w:t>
            </w:r>
            <w:r w:rsidRPr="007E438E">
              <w:rPr>
                <w:iCs/>
                <w:sz w:val="24"/>
                <w:szCs w:val="24"/>
              </w:rPr>
              <w:t>контроль матер</w:t>
            </w:r>
            <w:r w:rsidRPr="007E438E">
              <w:rPr>
                <w:iCs/>
                <w:color w:val="000000"/>
                <w:sz w:val="24"/>
                <w:szCs w:val="24"/>
              </w:rPr>
              <w:t>иалов и комплектующих, транспортировка их к месту производства работ;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iCs/>
                <w:color w:val="000000"/>
                <w:sz w:val="24"/>
                <w:szCs w:val="24"/>
              </w:rPr>
              <w:tab/>
              <w:t xml:space="preserve">3. Выполнение комплекса </w:t>
            </w:r>
            <w:r w:rsidRPr="007E438E">
              <w:rPr>
                <w:rFonts w:eastAsia="Calibri"/>
                <w:color w:val="000000"/>
                <w:sz w:val="24"/>
                <w:szCs w:val="24"/>
              </w:rPr>
              <w:t>работ по ремонту участка автомобильной дороги</w:t>
            </w:r>
            <w:r w:rsidRPr="007E438E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>Объем основных подготовительных работ</w:t>
            </w:r>
          </w:p>
        </w:tc>
        <w:tc>
          <w:tcPr>
            <w:tcW w:w="11714" w:type="dxa"/>
            <w:tcBorders>
              <w:top w:val="nil"/>
            </w:tcBorders>
            <w:shd w:val="clear" w:color="auto" w:fill="auto"/>
          </w:tcPr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 xml:space="preserve">1. Проведение сбора информации по объему </w:t>
            </w:r>
            <w:r w:rsidRPr="007E438E">
              <w:rPr>
                <w:rFonts w:eastAsia="Calibri"/>
                <w:color w:val="FF0000"/>
                <w:sz w:val="24"/>
                <w:szCs w:val="24"/>
              </w:rPr>
              <w:t>р</w:t>
            </w:r>
            <w:r w:rsidRPr="007E438E">
              <w:rPr>
                <w:rFonts w:eastAsia="Calibri"/>
                <w:color w:val="000000"/>
                <w:sz w:val="24"/>
                <w:szCs w:val="24"/>
              </w:rPr>
              <w:t xml:space="preserve">абот по ремонту </w:t>
            </w:r>
            <w:r w:rsidRPr="007E438E">
              <w:rPr>
                <w:rFonts w:eastAsia="Calibri"/>
                <w:color w:val="000000"/>
                <w:sz w:val="24"/>
                <w:szCs w:val="24"/>
              </w:rPr>
              <w:t>участка автомобильной дороги</w:t>
            </w:r>
            <w:r w:rsidRPr="007E438E">
              <w:rPr>
                <w:iCs/>
                <w:color w:val="000000"/>
                <w:sz w:val="24"/>
                <w:szCs w:val="24"/>
              </w:rPr>
              <w:t>, этапов ремонта и уточнения внешних факторов, влияющих на работу;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>2. Разработка детализированного календарно-сетевого графика производства работ (в формате MS Project) по каждому этапу. Планы и календарно-сетевые графики соглас</w:t>
            </w:r>
            <w:r w:rsidRPr="007E438E">
              <w:rPr>
                <w:iCs/>
                <w:sz w:val="24"/>
                <w:szCs w:val="24"/>
              </w:rPr>
              <w:t>овываются ответственными службами Генерального подрядчика/Заказчика;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ab/>
              <w:t>3. Разработка проекта производства работ (ППР) и утверждение его ответственными службами Генерального подрядчика/Заказчика;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ab/>
              <w:t>4. Транспортировка и доставка на объект материалов и комплект</w:t>
            </w:r>
            <w:r w:rsidRPr="007E438E">
              <w:rPr>
                <w:iCs/>
                <w:sz w:val="24"/>
                <w:szCs w:val="24"/>
              </w:rPr>
              <w:t>ующих, специальных приспособлений и оборудования необходимых для выполнения работ.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>Требования</w:t>
            </w:r>
            <w:r w:rsidRPr="007E438E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7E438E">
              <w:rPr>
                <w:iCs/>
                <w:sz w:val="24"/>
                <w:szCs w:val="24"/>
              </w:rPr>
              <w:t>к выполнению работ</w:t>
            </w:r>
          </w:p>
        </w:tc>
        <w:tc>
          <w:tcPr>
            <w:tcW w:w="11714" w:type="dxa"/>
            <w:tcBorders>
              <w:top w:val="nil"/>
            </w:tcBorders>
            <w:shd w:val="clear" w:color="auto" w:fill="auto"/>
          </w:tcPr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>1. Вс</w:t>
            </w:r>
            <w:r w:rsidRPr="007E438E">
              <w:rPr>
                <w:iCs/>
                <w:color w:val="000000"/>
                <w:sz w:val="24"/>
                <w:szCs w:val="24"/>
              </w:rPr>
              <w:t xml:space="preserve">е </w:t>
            </w:r>
            <w:r w:rsidRPr="007E438E">
              <w:rPr>
                <w:rFonts w:eastAsia="Calibri"/>
                <w:color w:val="000000"/>
                <w:sz w:val="24"/>
                <w:szCs w:val="24"/>
              </w:rPr>
              <w:t>работ по ремонту участка автомобильной дороги</w:t>
            </w:r>
            <w:r w:rsidRPr="007E438E">
              <w:rPr>
                <w:iCs/>
                <w:color w:val="000000"/>
                <w:sz w:val="24"/>
                <w:szCs w:val="24"/>
              </w:rPr>
              <w:t xml:space="preserve"> проводятся Субподрядчиком в полном объеме в соответствии с рабочей документацией и утвер</w:t>
            </w:r>
            <w:r w:rsidRPr="007E438E">
              <w:rPr>
                <w:iCs/>
                <w:color w:val="000000"/>
                <w:sz w:val="24"/>
                <w:szCs w:val="24"/>
              </w:rPr>
              <w:t>жденным ППР;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>2. В ходе производства работ Субподрядчик несет ответственность за: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ab/>
              <w:t>а) соблюдение технологической, производственной и трудовой дисциплины;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ab/>
              <w:t>б) выполнение требований охраны труда, производственной и пожарной безопасности;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ab/>
              <w:t xml:space="preserve">в) выполнение </w:t>
            </w:r>
            <w:r w:rsidRPr="007E438E">
              <w:rPr>
                <w:iCs/>
                <w:sz w:val="24"/>
                <w:szCs w:val="24"/>
              </w:rPr>
              <w:t>требований природоохранного законодательства в сфере обращения с отходами, соблюдение принципов раздельного складирования отходов в контейнеры по видам отходов;</w:t>
            </w:r>
          </w:p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iCs/>
                <w:sz w:val="24"/>
                <w:szCs w:val="24"/>
              </w:rPr>
            </w:pPr>
            <w:r w:rsidRPr="007E438E">
              <w:rPr>
                <w:iCs/>
                <w:sz w:val="24"/>
                <w:szCs w:val="24"/>
              </w:rPr>
              <w:tab/>
              <w:t>г) производство своевременной (ежедневной) уборки рабочих мест.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Требования к соблюдению при </w:t>
            </w:r>
            <w:r w:rsidRPr="007E438E">
              <w:rPr>
                <w:sz w:val="24"/>
                <w:szCs w:val="24"/>
              </w:rPr>
              <w:t xml:space="preserve">выполнении работ </w:t>
            </w:r>
            <w:r w:rsidRPr="007E438E">
              <w:rPr>
                <w:sz w:val="24"/>
                <w:szCs w:val="24"/>
              </w:rPr>
              <w:lastRenderedPageBreak/>
              <w:t>норм и правил нормативно-технических документов</w:t>
            </w:r>
          </w:p>
        </w:tc>
        <w:tc>
          <w:tcPr>
            <w:tcW w:w="11714" w:type="dxa"/>
            <w:shd w:val="clear" w:color="auto" w:fill="auto"/>
          </w:tcPr>
          <w:p w:rsidR="00CB5A53" w:rsidRPr="007E438E" w:rsidRDefault="007E438E">
            <w:pPr>
              <w:widowControl w:val="0"/>
              <w:ind w:firstLine="454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lastRenderedPageBreak/>
              <w:t>При выполнении работ Субподрядчик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CB5A53" w:rsidRPr="007E438E" w:rsidRDefault="007E438E">
            <w:pPr>
              <w:widowControl w:val="0"/>
              <w:numPr>
                <w:ilvl w:val="1"/>
                <w:numId w:val="11"/>
              </w:numPr>
              <w:ind w:left="0" w:firstLine="596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  <w:lang w:val="x-none"/>
              </w:rPr>
              <w:t xml:space="preserve">Правила по охране труда при 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 xml:space="preserve">эксплуатации электроустановок. Утверждены приказом  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lastRenderedPageBreak/>
              <w:t>Министерства труда и социальной защиты России от 15.12.2020 №903н  (с изменениями);</w:t>
            </w:r>
          </w:p>
          <w:p w:rsidR="00CB5A53" w:rsidRPr="007E438E" w:rsidRDefault="007E438E">
            <w:pPr>
              <w:widowControl w:val="0"/>
              <w:numPr>
                <w:ilvl w:val="1"/>
                <w:numId w:val="11"/>
              </w:numPr>
              <w:ind w:left="0" w:firstLine="596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  <w:lang w:val="x-none"/>
              </w:rPr>
              <w:t>ФНП в области промышленной безопасности «Правила безопасности опасных производственных объектов, на которых используются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 xml:space="preserve"> подъемные сооружения». Утверждены приказом Ростехнадзора от 26.11.2020 № 461;</w:t>
            </w:r>
          </w:p>
          <w:p w:rsidR="00CB5A53" w:rsidRPr="007E438E" w:rsidRDefault="007E438E">
            <w:pPr>
              <w:widowControl w:val="0"/>
              <w:numPr>
                <w:ilvl w:val="1"/>
                <w:numId w:val="11"/>
              </w:numPr>
              <w:ind w:left="0" w:firstLine="596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  <w:lang w:val="x-none"/>
              </w:rPr>
              <w:t>Правила по охране труда при работе с инструментом и приспособлениями. Утверждены приказом Министерства труда и социальной защиты России от 27.11.2020 г. № 835н;</w:t>
            </w:r>
          </w:p>
          <w:p w:rsidR="00CB5A53" w:rsidRPr="007E438E" w:rsidRDefault="007E438E">
            <w:pPr>
              <w:widowControl w:val="0"/>
              <w:numPr>
                <w:ilvl w:val="1"/>
                <w:numId w:val="11"/>
              </w:numPr>
              <w:ind w:left="0" w:firstLine="596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  <w:lang w:val="x-none"/>
              </w:rPr>
              <w:t>Об утверждении П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>равил по охране труда при погрузочно-разгрузочных работах и размещении грузов, Приказ Минтруда России от 28.10.2020 N 753н;</w:t>
            </w:r>
          </w:p>
          <w:p w:rsidR="00CB5A53" w:rsidRPr="007E438E" w:rsidRDefault="007E438E">
            <w:pPr>
              <w:widowControl w:val="0"/>
              <w:numPr>
                <w:ilvl w:val="1"/>
                <w:numId w:val="11"/>
              </w:numPr>
              <w:ind w:left="0" w:firstLine="596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  <w:lang w:val="x-none"/>
              </w:rPr>
              <w:t>Постановление Правительства Российской Федерации от 16.09.2020 №1479</w:t>
            </w:r>
            <w:r w:rsidRPr="007E438E">
              <w:rPr>
                <w:color w:val="000000"/>
                <w:sz w:val="24"/>
                <w:szCs w:val="24"/>
              </w:rPr>
              <w:t xml:space="preserve"> 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>"Об утверждении Правил противопожарного режима в Российской Фед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>ерации"</w:t>
            </w:r>
            <w:r w:rsidRPr="007E438E">
              <w:rPr>
                <w:color w:val="000000"/>
                <w:sz w:val="24"/>
                <w:szCs w:val="24"/>
              </w:rPr>
              <w:t>(с изменениями и дополнениями).</w:t>
            </w:r>
          </w:p>
          <w:p w:rsidR="00CB5A53" w:rsidRPr="007E438E" w:rsidRDefault="007E438E">
            <w:pPr>
              <w:widowControl w:val="0"/>
              <w:numPr>
                <w:ilvl w:val="1"/>
                <w:numId w:val="11"/>
              </w:numPr>
              <w:ind w:left="0" w:firstLine="596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 xml:space="preserve">Приказ Минтруда России от 11.12.2020 N 883н 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>"Об утверждении Правил по охране труда при строительстве, реконструкции и ремонте"</w:t>
            </w:r>
            <w:r w:rsidRPr="007E438E">
              <w:rPr>
                <w:color w:val="000000"/>
                <w:sz w:val="24"/>
                <w:szCs w:val="24"/>
              </w:rPr>
              <w:t>.</w:t>
            </w:r>
          </w:p>
          <w:p w:rsidR="00CB5A53" w:rsidRPr="007E438E" w:rsidRDefault="007E438E">
            <w:pPr>
              <w:widowControl w:val="0"/>
              <w:numPr>
                <w:ilvl w:val="1"/>
                <w:numId w:val="11"/>
              </w:numPr>
              <w:ind w:left="0" w:firstLine="596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 xml:space="preserve"> 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>СП 78.13330.2012</w:t>
            </w:r>
            <w:r w:rsidRPr="007E438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>«Автомобильные  дороги»;</w:t>
            </w:r>
          </w:p>
          <w:p w:rsidR="00CB5A53" w:rsidRPr="007E438E" w:rsidRDefault="007E438E">
            <w:pPr>
              <w:widowControl w:val="0"/>
              <w:numPr>
                <w:ilvl w:val="1"/>
                <w:numId w:val="11"/>
              </w:numPr>
              <w:ind w:left="0" w:firstLine="596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>Приказ Минстроя и ЖКХ РФ от 16.05.2023 №344/пр</w:t>
            </w:r>
            <w:r w:rsidRPr="007E438E">
              <w:rPr>
                <w:color w:val="000000"/>
                <w:sz w:val="24"/>
                <w:szCs w:val="24"/>
              </w:rPr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:rsidR="00CB5A53" w:rsidRPr="007E438E" w:rsidRDefault="007E438E">
            <w:pPr>
              <w:widowControl w:val="0"/>
              <w:numPr>
                <w:ilvl w:val="1"/>
                <w:numId w:val="11"/>
              </w:numPr>
              <w:ind w:left="0" w:firstLine="596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  <w:lang w:val="x-none"/>
              </w:rPr>
              <w:t xml:space="preserve">Инструкция по обращению с отходами производства и потребления Рыбинской ГЭС. </w:t>
            </w:r>
            <w:r w:rsidRPr="007E438E">
              <w:rPr>
                <w:color w:val="000000"/>
                <w:sz w:val="24"/>
                <w:szCs w:val="24"/>
              </w:rPr>
              <w:t>(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>Приложение №3 к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 xml:space="preserve"> ТТ</w:t>
            </w:r>
            <w:r w:rsidRPr="007E438E">
              <w:rPr>
                <w:color w:val="000000"/>
                <w:sz w:val="24"/>
                <w:szCs w:val="24"/>
              </w:rPr>
              <w:t>)</w:t>
            </w:r>
            <w:r w:rsidRPr="007E438E">
              <w:rPr>
                <w:color w:val="000000"/>
                <w:sz w:val="24"/>
                <w:szCs w:val="24"/>
                <w:lang w:val="x-none"/>
              </w:rPr>
              <w:t>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Требования к процедурам выполнения работ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Требования к организационно-техническим мероприятиям по допуску персонала Субподрядчика</w:t>
            </w:r>
          </w:p>
        </w:tc>
        <w:tc>
          <w:tcPr>
            <w:tcW w:w="11714" w:type="dxa"/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Допуск персонала Субподрядчика для выполнения работ должен осуществляться в соответствии с Регламентом процесса </w:t>
            </w:r>
            <w:r w:rsidRPr="007E438E">
              <w:rPr>
                <w:sz w:val="24"/>
                <w:szCs w:val="24"/>
              </w:rPr>
              <w:t>«Допуск персонала подрядных организаций на объекты ПАО «РусГидро», утвержденным приказом от 28.04.2023 № 300 с обязательным оформлением необходимых нарядов-допусков.</w:t>
            </w:r>
          </w:p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Подготовку рабочих мест и допуск к выполнению работ выполняет персонал Генерального подряд</w:t>
            </w:r>
            <w:r w:rsidRPr="007E438E">
              <w:rPr>
                <w:sz w:val="24"/>
                <w:szCs w:val="24"/>
              </w:rPr>
              <w:t>чика.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Требование к информационной безопасности</w:t>
            </w:r>
          </w:p>
        </w:tc>
        <w:tc>
          <w:tcPr>
            <w:tcW w:w="11714" w:type="dxa"/>
            <w:vAlign w:val="center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 и комплектующим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 xml:space="preserve">Требования к используемым </w:t>
            </w:r>
            <w:r w:rsidRPr="007E438E">
              <w:rPr>
                <w:color w:val="000000"/>
                <w:sz w:val="24"/>
                <w:szCs w:val="24"/>
              </w:rPr>
              <w:t>материалам и комплектующим</w:t>
            </w:r>
          </w:p>
        </w:tc>
        <w:tc>
          <w:tcPr>
            <w:tcW w:w="11714" w:type="dxa"/>
          </w:tcPr>
          <w:p w:rsidR="00CB5A53" w:rsidRPr="007E438E" w:rsidRDefault="007E438E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-8"/>
              </w:tabs>
              <w:ind w:left="-8" w:right="-2" w:firstLine="0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iCs/>
                <w:color w:val="000000"/>
                <w:sz w:val="24"/>
                <w:szCs w:val="24"/>
              </w:rPr>
              <w:t>Все применяемые при выполнении работ материалы и комплектующие должны соответствовать обязательным требованиям, предъявляемым к соответствующим видам материалов, и должны быть сертифицированы;</w:t>
            </w:r>
          </w:p>
          <w:p w:rsidR="00CB5A53" w:rsidRPr="007E438E" w:rsidRDefault="007E438E">
            <w:pPr>
              <w:widowControl w:val="0"/>
              <w:numPr>
                <w:ilvl w:val="0"/>
                <w:numId w:val="9"/>
              </w:numP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iCs/>
                <w:color w:val="000000"/>
                <w:sz w:val="24"/>
                <w:szCs w:val="24"/>
              </w:rPr>
              <w:t xml:space="preserve">Материалы, используемые при </w:t>
            </w:r>
            <w:r w:rsidRPr="007E438E">
              <w:rPr>
                <w:iCs/>
                <w:color w:val="000000"/>
                <w:sz w:val="24"/>
                <w:szCs w:val="24"/>
              </w:rPr>
              <w:t>выполнении работ должны  быть письменно согласованы с Генеральным подрядчиком/Заказчиком.</w:t>
            </w:r>
          </w:p>
          <w:p w:rsidR="00CB5A53" w:rsidRPr="007E438E" w:rsidRDefault="007E438E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-8"/>
              </w:tabs>
              <w:ind w:left="-8" w:right="-2" w:firstLine="0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iCs/>
                <w:color w:val="000000"/>
                <w:sz w:val="24"/>
                <w:szCs w:val="24"/>
              </w:rPr>
              <w:lastRenderedPageBreak/>
              <w:t>Качество материалов определяется сертификатами соответствия, паспортом качества или другими документами, установленными для данной продукции заводом изготовителем. Вс</w:t>
            </w:r>
            <w:r w:rsidRPr="007E438E">
              <w:rPr>
                <w:iCs/>
                <w:color w:val="000000"/>
                <w:sz w:val="24"/>
                <w:szCs w:val="24"/>
              </w:rPr>
              <w:t>е утвержденные для данной продукции документы предоставляются Субподрядчиком, указанные документы в отношении комплектующих и материалов, поставляемых Генеральным подрядчиком, передаются Субподрядчику при передачи данной продукции.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Требования к организац</w:t>
            </w:r>
            <w:r w:rsidRPr="007E438E">
              <w:rPr>
                <w:sz w:val="24"/>
                <w:szCs w:val="24"/>
              </w:rPr>
              <w:t>ии входного контроля используемых материалов, комплектующих</w:t>
            </w:r>
          </w:p>
        </w:tc>
        <w:tc>
          <w:tcPr>
            <w:tcW w:w="11714" w:type="dxa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Входной контроль поступающих материалов, комплектующих должен включать проверку:</w:t>
            </w:r>
          </w:p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а) наличия соответствующих документов о качестве (паспортов, сертификатов и т.д.);</w:t>
            </w:r>
          </w:p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б) наличия и надлежащего заполне</w:t>
            </w:r>
            <w:r w:rsidRPr="007E438E">
              <w:rPr>
                <w:sz w:val="24"/>
                <w:szCs w:val="24"/>
              </w:rPr>
              <w:t xml:space="preserve">ния документа о качестве и соответствии приведенных в нем данных - характеристикам, установленным в нормативном документе, регламентирующем технические требования к данной продукции; 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Требования к транспортировке, погрузке, разгрузке используемых </w:t>
            </w:r>
            <w:r w:rsidRPr="007E438E">
              <w:rPr>
                <w:sz w:val="24"/>
                <w:szCs w:val="24"/>
              </w:rPr>
              <w:t>материалов, комплектующих</w:t>
            </w:r>
          </w:p>
        </w:tc>
        <w:tc>
          <w:tcPr>
            <w:tcW w:w="11714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Транспортировка, погрузка, разгрузка, складирование и перемещение материалов, комплектующих и оборудования к месту производства работ осуществляется силами и за счет средств Субподрядчика.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rPr>
                <w:color w:val="000000"/>
                <w:sz w:val="24"/>
                <w:szCs w:val="24"/>
              </w:rPr>
            </w:pPr>
            <w:r w:rsidRPr="007E438E">
              <w:rPr>
                <w:color w:val="000000"/>
                <w:sz w:val="24"/>
                <w:szCs w:val="24"/>
              </w:rPr>
              <w:t>Инженерная подготовка и оборудование ра</w:t>
            </w:r>
            <w:r w:rsidRPr="007E438E">
              <w:rPr>
                <w:color w:val="000000"/>
                <w:sz w:val="24"/>
                <w:szCs w:val="24"/>
              </w:rPr>
              <w:t>бочей площадки</w:t>
            </w:r>
          </w:p>
        </w:tc>
        <w:tc>
          <w:tcPr>
            <w:tcW w:w="11714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ind w:firstLine="454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rFonts w:eastAsia="Calibri"/>
                <w:color w:val="000000"/>
                <w:sz w:val="24"/>
                <w:szCs w:val="24"/>
              </w:rPr>
              <w:t>Разработать и согласовать с органами местного самоуправления (администрация г. Рыбинск) и ГИБДД Схему организации дорожного движения на время производства работ.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</w:tcPr>
          <w:p w:rsidR="00CB5A53" w:rsidRPr="007E438E" w:rsidRDefault="007E438E">
            <w:pPr>
              <w:widowControl w:val="0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Требования к персоналу Субподрядчика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Требования к наличию и квалификации </w:t>
            </w:r>
            <w:r w:rsidRPr="007E438E">
              <w:rPr>
                <w:sz w:val="24"/>
                <w:szCs w:val="24"/>
              </w:rPr>
              <w:t>персонала Субподрядчика, привлекаемого к выполнению работ</w:t>
            </w:r>
          </w:p>
        </w:tc>
        <w:tc>
          <w:tcPr>
            <w:tcW w:w="11714" w:type="dxa"/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ind w:firstLine="454"/>
              <w:jc w:val="both"/>
              <w:rPr>
                <w:color w:val="000000"/>
                <w:sz w:val="24"/>
                <w:szCs w:val="24"/>
              </w:rPr>
            </w:pPr>
            <w:r w:rsidRPr="007E438E">
              <w:rPr>
                <w:iCs/>
                <w:color w:val="000000"/>
                <w:sz w:val="24"/>
                <w:szCs w:val="24"/>
              </w:rPr>
              <w:t xml:space="preserve">До начала проведения работ в рамках исполнения договора после его заключения Субподрядчик предоставляет список персонала с указанием сведений  о квалификации персонала, разряде и группе по </w:t>
            </w:r>
            <w:r w:rsidRPr="007E438E">
              <w:rPr>
                <w:iCs/>
                <w:color w:val="000000"/>
                <w:sz w:val="24"/>
                <w:szCs w:val="24"/>
              </w:rPr>
              <w:t>электробезопасности  с приложением копий удостоверений о проверке знаний, протоколов проверки знаний, с записью допуска на производство специальных видов работ (огневых, грузоподъемных, работ с электро - и пневмоинструментом) (возможно совмещение специальн</w:t>
            </w:r>
            <w:r w:rsidRPr="007E438E">
              <w:rPr>
                <w:iCs/>
                <w:color w:val="000000"/>
                <w:sz w:val="24"/>
                <w:szCs w:val="24"/>
              </w:rPr>
              <w:t>остей).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E438E">
              <w:rPr>
                <w:b/>
                <w:bCs/>
                <w:sz w:val="24"/>
                <w:szCs w:val="24"/>
              </w:rPr>
              <w:t>Требования к результатам выполненных работ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E438E">
              <w:rPr>
                <w:b/>
                <w:bCs/>
                <w:sz w:val="24"/>
                <w:szCs w:val="24"/>
              </w:rPr>
              <w:t>Общие требования к результатам выполненных работ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Требования к результатам </w:t>
            </w:r>
            <w:r w:rsidRPr="007E438E">
              <w:rPr>
                <w:sz w:val="24"/>
                <w:szCs w:val="24"/>
              </w:rPr>
              <w:lastRenderedPageBreak/>
              <w:t>выполненных работ</w:t>
            </w:r>
          </w:p>
        </w:tc>
        <w:tc>
          <w:tcPr>
            <w:tcW w:w="11714" w:type="dxa"/>
          </w:tcPr>
          <w:p w:rsidR="00CB5A53" w:rsidRPr="007E438E" w:rsidRDefault="007E438E">
            <w:pPr>
              <w:pStyle w:val="aff0"/>
              <w:widowControl w:val="0"/>
              <w:numPr>
                <w:ilvl w:val="0"/>
                <w:numId w:val="12"/>
              </w:numPr>
              <w:rPr>
                <w:color w:val="000000"/>
              </w:rPr>
            </w:pPr>
            <w:r w:rsidRPr="007E438E">
              <w:rPr>
                <w:color w:val="000000"/>
              </w:rPr>
              <w:lastRenderedPageBreak/>
              <w:t xml:space="preserve">Результатом выполненных работ является выполнение всех работ в полном соответствии с утвержденной рабочей </w:t>
            </w:r>
            <w:r w:rsidRPr="007E438E">
              <w:rPr>
                <w:color w:val="000000"/>
              </w:rPr>
              <w:t xml:space="preserve">документацией (Приложение №2 к ТТ) и приемка их представителями </w:t>
            </w:r>
            <w:r w:rsidRPr="007E438E">
              <w:rPr>
                <w:color w:val="000000"/>
              </w:rPr>
              <w:lastRenderedPageBreak/>
              <w:t>Заказчика/Генерального подрядчика;</w:t>
            </w:r>
          </w:p>
          <w:p w:rsidR="00CB5A53" w:rsidRPr="007E438E" w:rsidRDefault="007E438E">
            <w:pPr>
              <w:pStyle w:val="aff0"/>
              <w:widowControl w:val="0"/>
              <w:numPr>
                <w:ilvl w:val="0"/>
                <w:numId w:val="12"/>
              </w:numPr>
              <w:rPr>
                <w:color w:val="000000"/>
              </w:rPr>
            </w:pPr>
            <w:r w:rsidRPr="007E438E">
              <w:rPr>
                <w:color w:val="000000"/>
              </w:rPr>
              <w:t>Сдача в эксплуатацию полотна автодороги эксплуатирующей организации (органа местного самоуправления – администрация г. Рыбинска).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rPr>
                <w:bCs/>
                <w:sz w:val="24"/>
                <w:szCs w:val="24"/>
              </w:rPr>
            </w:pPr>
            <w:r w:rsidRPr="007E438E">
              <w:rPr>
                <w:b/>
                <w:bCs/>
                <w:sz w:val="24"/>
                <w:szCs w:val="24"/>
              </w:rPr>
              <w:t>Требования к приемке резу</w:t>
            </w:r>
            <w:r w:rsidRPr="007E438E">
              <w:rPr>
                <w:b/>
                <w:bCs/>
                <w:sz w:val="24"/>
                <w:szCs w:val="24"/>
              </w:rPr>
              <w:t xml:space="preserve">льтата </w:t>
            </w:r>
            <w:r w:rsidRPr="007E438E">
              <w:rPr>
                <w:rStyle w:val="aff1"/>
                <w:bCs/>
                <w:i w:val="0"/>
                <w:sz w:val="24"/>
                <w:szCs w:val="24"/>
                <w:shd w:val="clear" w:color="auto" w:fill="auto"/>
              </w:rPr>
              <w:t>работ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Требования к организации приемки выполненных работ</w:t>
            </w:r>
          </w:p>
        </w:tc>
        <w:tc>
          <w:tcPr>
            <w:tcW w:w="11714" w:type="dxa"/>
          </w:tcPr>
          <w:p w:rsidR="00CB5A53" w:rsidRPr="007E438E" w:rsidRDefault="007E438E">
            <w:pPr>
              <w:pStyle w:val="aff0"/>
              <w:widowControl w:val="0"/>
              <w:numPr>
                <w:ilvl w:val="0"/>
                <w:numId w:val="12"/>
              </w:numPr>
            </w:pPr>
            <w:r w:rsidRPr="007E438E">
              <w:t>П</w:t>
            </w:r>
            <w:r w:rsidRPr="007E438E">
              <w:rPr>
                <w:color w:val="000000"/>
              </w:rPr>
              <w:t>риемка выполненных работ выполняется трехсторонней комиссией с участием представителей Субподрядчика, Генерального подрядчика и Заказчика;</w:t>
            </w:r>
          </w:p>
          <w:p w:rsidR="00CB5A53" w:rsidRPr="007E438E" w:rsidRDefault="007E438E">
            <w:pPr>
              <w:pStyle w:val="aff0"/>
              <w:widowControl w:val="0"/>
              <w:numPr>
                <w:ilvl w:val="0"/>
                <w:numId w:val="12"/>
              </w:numPr>
              <w:rPr>
                <w:color w:val="000000"/>
              </w:rPr>
            </w:pPr>
            <w:r w:rsidRPr="007E438E">
              <w:rPr>
                <w:color w:val="000000"/>
              </w:rPr>
              <w:t xml:space="preserve">Порядок приемки результатов работ определен в </w:t>
            </w:r>
            <w:r w:rsidRPr="007E438E">
              <w:rPr>
                <w:color w:val="000000"/>
                <w:spacing w:val="-1"/>
              </w:rPr>
              <w:t xml:space="preserve">СП </w:t>
            </w:r>
            <w:r w:rsidRPr="007E438E">
              <w:rPr>
                <w:color w:val="000000"/>
                <w:spacing w:val="-1"/>
              </w:rPr>
              <w:t>78.13330.2012 «Автомобильные  дороги».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Требования к документации, описывающей результат выполненных работ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Требования к ведению исполнительной документации </w:t>
            </w:r>
          </w:p>
        </w:tc>
        <w:tc>
          <w:tcPr>
            <w:tcW w:w="11714" w:type="dxa"/>
            <w:vAlign w:val="center"/>
          </w:tcPr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Субподрядчик на всех этапах строительства должен вести исполнительную документацию, отражающую </w:t>
            </w:r>
            <w:r w:rsidRPr="007E438E">
              <w:rPr>
                <w:sz w:val="24"/>
                <w:szCs w:val="24"/>
              </w:rPr>
              <w:t>фактическое исполнение решений проектной и рабочей документации, фактическое состояние объекта строительства и его элементов, предусмотренную нормативной документацией, и предоставляет её по первому требованию служб Генерального подрядчика или Заказчика, в</w:t>
            </w:r>
            <w:r w:rsidRPr="007E438E">
              <w:rPr>
                <w:sz w:val="24"/>
                <w:szCs w:val="24"/>
              </w:rPr>
              <w:t xml:space="preserve"> том числе акты на скрытые работы, исполнительные схемы, журналы работ и т.д. Обязательно представляются сертификаты соответствия, паспорта по ГОСТ на все используемые при выполнении работ строительные материалы и готовые конструкции.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Требования к докуме</w:t>
            </w:r>
            <w:r w:rsidRPr="007E438E">
              <w:rPr>
                <w:sz w:val="24"/>
                <w:szCs w:val="24"/>
              </w:rPr>
              <w:t>нтам, передаваемым заказчику по результатам выполненных работ</w:t>
            </w:r>
          </w:p>
        </w:tc>
        <w:tc>
          <w:tcPr>
            <w:tcW w:w="11714" w:type="dxa"/>
            <w:tcBorders>
              <w:top w:val="nil"/>
            </w:tcBorders>
            <w:vAlign w:val="center"/>
          </w:tcPr>
          <w:p w:rsidR="00CB5A53" w:rsidRPr="007E438E" w:rsidRDefault="007E438E">
            <w:pPr>
              <w:widowControl w:val="0"/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По завершении выполнения  строительно-монтажных работ оформляются: Акты о приемке выполненных работ (по форме КС-2) и Справка о стоимости выполненных работ и затрат (по форме КС-3), Акт приемки </w:t>
            </w:r>
            <w:r w:rsidRPr="007E438E">
              <w:rPr>
                <w:sz w:val="24"/>
                <w:szCs w:val="24"/>
              </w:rPr>
              <w:t>законченного строительства объекта (по форме КС-11) с приложением приемо-сдаточной и исполнительной документации.</w:t>
            </w:r>
          </w:p>
          <w:p w:rsidR="00CB5A53" w:rsidRPr="007E438E" w:rsidRDefault="00CB5A53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Исполнительная и отчетная документация передается Субподрядчиком Генеральному подрядчику: на бумажном носителе в 3-х экземплярах и в электрон</w:t>
            </w:r>
            <w:r w:rsidRPr="007E438E">
              <w:rPr>
                <w:sz w:val="24"/>
                <w:szCs w:val="24"/>
              </w:rPr>
              <w:t>ном виде в форматах *.doc и *.pdf - для текстовых документов, *.xls, для табличных документов и графиков, *. dxf, .dwg -для схем и чертежей.</w:t>
            </w:r>
          </w:p>
          <w:p w:rsidR="00CB5A53" w:rsidRPr="007E438E" w:rsidRDefault="00CB5A53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B5A53" w:rsidRPr="007E438E" w:rsidRDefault="007E438E">
            <w:pPr>
              <w:widowControl w:val="0"/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Один экземпляр исполнительной документации передается на бумажном носителе до начала работы приемочной комиссии.</w:t>
            </w:r>
          </w:p>
          <w:p w:rsidR="00CB5A53" w:rsidRPr="007E438E" w:rsidRDefault="00CB5A53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B5A53" w:rsidRPr="007E438E" w:rsidRDefault="007E438E">
            <w:pPr>
              <w:widowControl w:val="0"/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Два экземпляра исполнительной документации передается на бумажном носителе вместе с актами выполненных работ. 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Субподрядчика документации, определяемой видами работ (помимо указанных в</w:t>
            </w:r>
            <w:r w:rsidRPr="007E438E">
              <w:rPr>
                <w:b/>
                <w:sz w:val="24"/>
                <w:szCs w:val="24"/>
              </w:rPr>
              <w:t xml:space="preserve"> других разделах ТТ)</w:t>
            </w:r>
          </w:p>
        </w:tc>
      </w:tr>
      <w:tr w:rsidR="00CB5A53" w:rsidRPr="007E438E">
        <w:trPr>
          <w:trHeight w:val="337"/>
        </w:trPr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Требования соблюдения норм и </w:t>
            </w:r>
            <w:r w:rsidRPr="007E438E">
              <w:rPr>
                <w:sz w:val="24"/>
                <w:szCs w:val="24"/>
              </w:rPr>
              <w:lastRenderedPageBreak/>
              <w:t>правил нормативно-технических документов при выполнении работ</w:t>
            </w:r>
          </w:p>
        </w:tc>
        <w:tc>
          <w:tcPr>
            <w:tcW w:w="11714" w:type="dxa"/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lastRenderedPageBreak/>
              <w:t xml:space="preserve">Выполнение работ должно осуществляться в соответствии с применимыми национальными, отраслевыми и корпоративными (ПАО «РусГидро») </w:t>
            </w:r>
            <w:r w:rsidRPr="007E438E">
              <w:rPr>
                <w:sz w:val="24"/>
                <w:szCs w:val="24"/>
              </w:rPr>
              <w:t xml:space="preserve">нормативно-техническими документами (НТД) и нормативно-правовыми </w:t>
            </w:r>
            <w:r w:rsidRPr="007E438E">
              <w:rPr>
                <w:sz w:val="24"/>
                <w:szCs w:val="24"/>
              </w:rPr>
              <w:lastRenderedPageBreak/>
              <w:t>актами (НПА).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Требования к ответственности и гарантиям Субподрядчика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Требования о гарантийном сроке на результаты работ</w:t>
            </w:r>
          </w:p>
        </w:tc>
        <w:tc>
          <w:tcPr>
            <w:tcW w:w="11714" w:type="dxa"/>
          </w:tcPr>
          <w:p w:rsidR="00CB5A53" w:rsidRPr="007E438E" w:rsidRDefault="007E438E">
            <w:pPr>
              <w:widowControl w:val="0"/>
              <w:tabs>
                <w:tab w:val="left" w:pos="-8"/>
              </w:tabs>
              <w:ind w:left="-8" w:right="-2"/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Гарантийный срок на результат выполненных работ не менее </w:t>
            </w:r>
            <w:r w:rsidRPr="007E438E">
              <w:rPr>
                <w:color w:val="000000"/>
                <w:sz w:val="24"/>
                <w:szCs w:val="24"/>
              </w:rPr>
              <w:t xml:space="preserve">12 </w:t>
            </w:r>
            <w:r w:rsidRPr="007E438E">
              <w:rPr>
                <w:sz w:val="24"/>
                <w:szCs w:val="24"/>
              </w:rPr>
              <w:t xml:space="preserve">месяцев от даты подписания Акта приемки законченного строительством Объекта (по форме КС-11). 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Требования к ответственности за сохранность оборудования и материалов</w:t>
            </w:r>
          </w:p>
        </w:tc>
        <w:tc>
          <w:tcPr>
            <w:tcW w:w="11714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Субподрядчик несет ответственность за сохранность оборудования, комплектующих и материало</w:t>
            </w:r>
            <w:r w:rsidRPr="007E438E">
              <w:rPr>
                <w:sz w:val="24"/>
                <w:szCs w:val="24"/>
              </w:rPr>
              <w:t>в.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vAlign w:val="center"/>
          </w:tcPr>
          <w:p w:rsidR="00CB5A53" w:rsidRPr="007E438E" w:rsidRDefault="007E438E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Требования к Субподрядчику (и соисполнителям) и его обязательствам, влияющим на исполнение договора</w:t>
            </w:r>
          </w:p>
        </w:tc>
      </w:tr>
      <w:tr w:rsidR="00CB5A53" w:rsidRPr="007E438E">
        <w:tc>
          <w:tcPr>
            <w:tcW w:w="851" w:type="dxa"/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Требования к соисполнителям, привлекаемым к выполнению работ</w:t>
            </w:r>
          </w:p>
        </w:tc>
        <w:tc>
          <w:tcPr>
            <w:tcW w:w="11714" w:type="dxa"/>
          </w:tcPr>
          <w:p w:rsidR="00CB5A53" w:rsidRPr="007E438E" w:rsidRDefault="007E438E">
            <w:pPr>
              <w:widowControl w:val="0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В случае привлечения к выполнению работ соисполнителей Субподрядчик обязан представить </w:t>
            </w:r>
            <w:r w:rsidRPr="007E438E">
              <w:rPr>
                <w:sz w:val="24"/>
                <w:szCs w:val="24"/>
              </w:rPr>
              <w:t>Генеральному подрядчику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3982" w:type="dxa"/>
            <w:gridSpan w:val="2"/>
            <w:tcBorders>
              <w:top w:val="nil"/>
            </w:tcBorders>
          </w:tcPr>
          <w:p w:rsidR="00CB5A53" w:rsidRPr="007E438E" w:rsidRDefault="007E438E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E438E">
              <w:rPr>
                <w:b/>
                <w:sz w:val="24"/>
                <w:szCs w:val="24"/>
              </w:rPr>
              <w:t>Иные условия выполнения работ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Перечень ресурсов, услуг и документов, </w:t>
            </w:r>
            <w:r w:rsidRPr="007E438E">
              <w:rPr>
                <w:sz w:val="24"/>
                <w:szCs w:val="24"/>
              </w:rPr>
              <w:t>предоставляемых Заказчиком/Генеральным подрядчиком на этапе исполнения договора)</w:t>
            </w:r>
          </w:p>
        </w:tc>
        <w:tc>
          <w:tcPr>
            <w:tcW w:w="11714" w:type="dxa"/>
            <w:tcBorders>
              <w:top w:val="nil"/>
            </w:tcBorders>
          </w:tcPr>
          <w:p w:rsidR="00CB5A53" w:rsidRPr="007E438E" w:rsidRDefault="007E438E">
            <w:pPr>
              <w:pStyle w:val="aff0"/>
              <w:widowControl w:val="0"/>
              <w:numPr>
                <w:ilvl w:val="1"/>
                <w:numId w:val="9"/>
              </w:numPr>
              <w:tabs>
                <w:tab w:val="left" w:pos="0"/>
              </w:tabs>
              <w:ind w:left="0" w:firstLine="0"/>
            </w:pPr>
            <w:r w:rsidRPr="007E438E">
              <w:t xml:space="preserve">Исходные данные, в том числе Рабочая документация </w:t>
            </w:r>
            <w:r w:rsidRPr="007E438E">
              <w:rPr>
                <w:color w:val="000000"/>
              </w:rPr>
              <w:t>(Приложение №2);</w:t>
            </w:r>
          </w:p>
          <w:p w:rsidR="00CB5A53" w:rsidRPr="007E438E" w:rsidRDefault="007E438E">
            <w:pPr>
              <w:pStyle w:val="aff0"/>
              <w:widowControl w:val="0"/>
              <w:numPr>
                <w:ilvl w:val="1"/>
                <w:numId w:val="9"/>
              </w:numPr>
              <w:tabs>
                <w:tab w:val="left" w:pos="0"/>
              </w:tabs>
              <w:ind w:left="0" w:firstLine="0"/>
            </w:pPr>
            <w:r w:rsidRPr="007E438E">
              <w:rPr>
                <w:color w:val="000000"/>
              </w:rPr>
              <w:t>На период производства работ Заказчик/Генеральный подрядчик безвозмездно пр</w:t>
            </w:r>
            <w:r w:rsidRPr="007E438E">
              <w:t xml:space="preserve">едоставляет Подрядчику: </w:t>
            </w:r>
          </w:p>
          <w:p w:rsidR="00CB5A53" w:rsidRPr="007E438E" w:rsidRDefault="007E438E">
            <w:pPr>
              <w:widowControl w:val="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помещения / площадки для размещения персонала подрядчика;</w:t>
            </w:r>
          </w:p>
          <w:p w:rsidR="00CB5A53" w:rsidRPr="007E438E" w:rsidRDefault="007E438E">
            <w:pPr>
              <w:widowControl w:val="0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складские помещения и / или площадки для погрузки, разгрузки, складирования, хранения материально-технических ресурсов, оборудования подрядчика.</w:t>
            </w:r>
            <w:r w:rsidRPr="007E438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CB5A53" w:rsidRPr="007E438E">
        <w:tc>
          <w:tcPr>
            <w:tcW w:w="851" w:type="dxa"/>
            <w:tcBorders>
              <w:top w:val="nil"/>
            </w:tcBorders>
            <w:vAlign w:val="center"/>
          </w:tcPr>
          <w:p w:rsidR="00CB5A53" w:rsidRPr="007E438E" w:rsidRDefault="00CB5A53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 xml:space="preserve">Субподрядчик обязан выполнить следующие </w:t>
            </w:r>
            <w:r w:rsidRPr="007E438E">
              <w:rPr>
                <w:sz w:val="24"/>
                <w:szCs w:val="24"/>
              </w:rPr>
              <w:lastRenderedPageBreak/>
              <w:t>действия и</w:t>
            </w:r>
            <w:r w:rsidRPr="007E438E">
              <w:rPr>
                <w:sz w:val="24"/>
                <w:szCs w:val="24"/>
              </w:rPr>
              <w:t xml:space="preserve"> обеспечить выполнение требований:</w:t>
            </w:r>
          </w:p>
        </w:tc>
        <w:tc>
          <w:tcPr>
            <w:tcW w:w="11714" w:type="dxa"/>
            <w:tcBorders>
              <w:top w:val="nil"/>
            </w:tcBorders>
          </w:tcPr>
          <w:p w:rsidR="00CB5A53" w:rsidRPr="007E438E" w:rsidRDefault="007E438E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lastRenderedPageBreak/>
              <w:t>а) обеспечить прохождение привлекаемым персоналом вводного и первичного инструктажей в соответствующих службах Заказчика по правилам безопасности выполнения работ, технике безопасности, пожарной безопасности, экологическо</w:t>
            </w:r>
            <w:r w:rsidRPr="007E438E">
              <w:rPr>
                <w:sz w:val="24"/>
                <w:szCs w:val="24"/>
              </w:rPr>
              <w:t xml:space="preserve">й безопасности, ознакомление с действующими производственными </w:t>
            </w:r>
            <w:r w:rsidRPr="007E438E">
              <w:rPr>
                <w:sz w:val="24"/>
                <w:szCs w:val="24"/>
              </w:rPr>
              <w:lastRenderedPageBreak/>
              <w:t>технологическими инструкциями и схемами Заказчика, в течение 5 (пяти) рабочих дней с даты заключения Договора, но не позднее даты начала работ;</w:t>
            </w:r>
          </w:p>
          <w:p w:rsidR="00CB5A53" w:rsidRPr="007E438E" w:rsidRDefault="007E438E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б) обеспечить для выполнения работ по Договору соб</w:t>
            </w:r>
            <w:r w:rsidRPr="007E438E">
              <w:rPr>
                <w:sz w:val="24"/>
                <w:szCs w:val="24"/>
              </w:rPr>
              <w:t>ственный производственный и управленческий персонал спецодеждой и средствами индивидуальной защиты;</w:t>
            </w:r>
          </w:p>
          <w:p w:rsidR="00CB5A53" w:rsidRPr="007E438E" w:rsidRDefault="007E438E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в) обеспечить в течение всего периода выполнения работ соблюдение своим производственным и управленческим  персоналом требований технических и технологическ</w:t>
            </w:r>
            <w:r w:rsidRPr="007E438E">
              <w:rPr>
                <w:sz w:val="24"/>
                <w:szCs w:val="24"/>
              </w:rPr>
              <w:t>их регламентов, отраслевых  Стандартов и Стандартов организации (Заказчика), устанавливающих нормы и  требования по охране труда, Правил Федеральной службы по экологическому, технологическому и атомному надзору (далее – Ростехнадзор), Правил противопожарно</w:t>
            </w:r>
            <w:r w:rsidRPr="007E438E">
              <w:rPr>
                <w:sz w:val="24"/>
                <w:szCs w:val="24"/>
              </w:rPr>
              <w:t>й безопасности (далее – ППБ), Правил техники безопасности (далее – ПТБ), природоохранного законодательства, санитарных норм и правил;</w:t>
            </w:r>
          </w:p>
          <w:p w:rsidR="00CB5A53" w:rsidRPr="007E438E" w:rsidRDefault="007E438E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г) обеспечить постоянное присутствие на объекте Руководителя проекта на всё время выполнения СМР.</w:t>
            </w:r>
          </w:p>
          <w:p w:rsidR="00CB5A53" w:rsidRPr="007E438E" w:rsidRDefault="007E438E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E438E">
              <w:rPr>
                <w:sz w:val="24"/>
                <w:szCs w:val="24"/>
              </w:rPr>
              <w:t>д) п</w:t>
            </w:r>
            <w:r w:rsidRPr="007E438E">
              <w:rPr>
                <w:spacing w:val="-2"/>
                <w:sz w:val="24"/>
                <w:szCs w:val="24"/>
              </w:rPr>
              <w:t xml:space="preserve">ри выполнении работ </w:t>
            </w:r>
            <w:r w:rsidRPr="007E438E">
              <w:rPr>
                <w:spacing w:val="-2"/>
                <w:sz w:val="24"/>
                <w:szCs w:val="24"/>
              </w:rPr>
              <w:t>соблюдать Временное положение о допуске персонала СМО и командированного персонала к выполнению работ на объектах ПАО «РусГидро».</w:t>
            </w:r>
          </w:p>
          <w:p w:rsidR="00CB5A53" w:rsidRPr="007E438E" w:rsidRDefault="007E438E">
            <w:pPr>
              <w:widowControl w:val="0"/>
              <w:tabs>
                <w:tab w:val="left" w:pos="709"/>
              </w:tabs>
              <w:jc w:val="both"/>
              <w:rPr>
                <w:spacing w:val="-2"/>
                <w:sz w:val="24"/>
                <w:szCs w:val="24"/>
              </w:rPr>
            </w:pPr>
            <w:r w:rsidRPr="007E438E">
              <w:rPr>
                <w:spacing w:val="-2"/>
                <w:sz w:val="24"/>
                <w:szCs w:val="24"/>
              </w:rPr>
              <w:t>е) предусмотреть резерв средств на непредвиденные затраты в размере 3% от сметной стоимости.</w:t>
            </w:r>
          </w:p>
        </w:tc>
      </w:tr>
    </w:tbl>
    <w:p w:rsidR="00CB5A53" w:rsidRPr="007E438E" w:rsidRDefault="00CB5A53">
      <w:pPr>
        <w:rPr>
          <w:sz w:val="24"/>
          <w:szCs w:val="24"/>
        </w:rPr>
        <w:sectPr w:rsidR="00CB5A53" w:rsidRPr="007E438E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CB5A53" w:rsidRPr="007E438E" w:rsidRDefault="007E438E">
      <w:pPr>
        <w:pStyle w:val="1"/>
        <w:numPr>
          <w:ilvl w:val="0"/>
          <w:numId w:val="3"/>
        </w:numPr>
        <w:ind w:left="0" w:firstLine="0"/>
        <w:rPr>
          <w:sz w:val="24"/>
          <w:szCs w:val="24"/>
        </w:rPr>
      </w:pPr>
      <w:bookmarkStart w:id="44" w:name="_Toc51339699"/>
      <w:bookmarkStart w:id="45" w:name="_Toc46743519"/>
      <w:bookmarkStart w:id="46" w:name="_Toc53395937"/>
      <w:bookmarkStart w:id="47" w:name="_Toc53393312"/>
      <w:bookmarkStart w:id="48" w:name="_Toc183531713"/>
      <w:bookmarkStart w:id="49" w:name="_Toc54643710"/>
      <w:bookmarkEnd w:id="44"/>
      <w:bookmarkEnd w:id="45"/>
      <w:r w:rsidRPr="007E438E">
        <w:rPr>
          <w:sz w:val="24"/>
          <w:szCs w:val="24"/>
        </w:rPr>
        <w:lastRenderedPageBreak/>
        <w:t>Требования к документации по ценообразованию</w:t>
      </w:r>
      <w:bookmarkEnd w:id="46"/>
      <w:bookmarkEnd w:id="47"/>
      <w:bookmarkEnd w:id="48"/>
      <w:r w:rsidRPr="007E438E">
        <w:rPr>
          <w:sz w:val="24"/>
          <w:szCs w:val="24"/>
        </w:rPr>
        <w:t xml:space="preserve"> </w:t>
      </w:r>
      <w:bookmarkEnd w:id="49"/>
    </w:p>
    <w:p w:rsidR="00CB5A53" w:rsidRPr="007E438E" w:rsidRDefault="007E438E">
      <w:pPr>
        <w:pStyle w:val="affffb"/>
        <w:rPr>
          <w:rFonts w:ascii="Times New Roman" w:eastAsia="Calibri" w:hAnsi="Times New Roman" w:cs="Times New Roman"/>
          <w:color w:val="FF0000"/>
          <w:sz w:val="24"/>
          <w:szCs w:val="24"/>
          <w:lang w:eastAsia="x-none"/>
        </w:rPr>
      </w:pPr>
      <w:r w:rsidRPr="007E438E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Сметную документацию составлять и оформлять в соответствии с требованиями к документации по ценообразованию (Приложение </w:t>
      </w:r>
      <w:r w:rsidRPr="007E438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x-none"/>
        </w:rPr>
        <w:t>1</w:t>
      </w:r>
      <w:r w:rsidRPr="007E438E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к настоящим техническим требованиям).</w:t>
      </w:r>
      <w:r w:rsidRPr="007E438E">
        <w:rPr>
          <w:rFonts w:ascii="Times New Roman" w:eastAsia="Calibri" w:hAnsi="Times New Roman" w:cs="Times New Roman"/>
          <w:color w:val="FF0000"/>
          <w:sz w:val="24"/>
          <w:szCs w:val="24"/>
          <w:lang w:eastAsia="x-none"/>
        </w:rPr>
        <w:t xml:space="preserve"> </w:t>
      </w:r>
    </w:p>
    <w:p w:rsidR="00CB5A53" w:rsidRPr="007E438E" w:rsidRDefault="007E438E">
      <w:pPr>
        <w:pStyle w:val="1"/>
        <w:numPr>
          <w:ilvl w:val="0"/>
          <w:numId w:val="3"/>
        </w:numPr>
        <w:ind w:left="0" w:firstLine="0"/>
        <w:rPr>
          <w:rStyle w:val="aff1"/>
          <w:b/>
          <w:i w:val="0"/>
          <w:caps/>
          <w:sz w:val="24"/>
          <w:szCs w:val="24"/>
          <w:shd w:val="clear" w:color="auto" w:fill="auto"/>
        </w:rPr>
      </w:pPr>
      <w:bookmarkStart w:id="50" w:name="_Toc51339699_Копия_1"/>
      <w:bookmarkStart w:id="51" w:name="_Toc46743519_Копия_1"/>
      <w:bookmarkStart w:id="52" w:name="_Toc183531714"/>
      <w:bookmarkEnd w:id="50"/>
      <w:bookmarkEnd w:id="51"/>
      <w:r w:rsidRPr="007E438E">
        <w:rPr>
          <w:sz w:val="24"/>
          <w:szCs w:val="24"/>
        </w:rPr>
        <w:t>Приложения</w:t>
      </w:r>
      <w:bookmarkEnd w:id="52"/>
    </w:p>
    <w:p w:rsidR="00CB5A53" w:rsidRPr="007E438E" w:rsidRDefault="007E438E">
      <w:pPr>
        <w:rPr>
          <w:rFonts w:eastAsia="Calibri"/>
          <w:sz w:val="24"/>
          <w:szCs w:val="24"/>
          <w:lang w:val="x-none" w:eastAsia="x-none"/>
        </w:rPr>
      </w:pPr>
      <w:r w:rsidRPr="007E438E">
        <w:rPr>
          <w:rFonts w:eastAsia="Calibri"/>
          <w:sz w:val="24"/>
          <w:szCs w:val="24"/>
          <w:lang w:val="x-none" w:eastAsia="x-none"/>
        </w:rPr>
        <w:t xml:space="preserve">Приложение </w:t>
      </w:r>
      <w:r w:rsidRPr="007E438E">
        <w:rPr>
          <w:rFonts w:eastAsia="Calibri"/>
          <w:sz w:val="24"/>
          <w:szCs w:val="24"/>
          <w:lang w:val="x-none" w:eastAsia="x-none"/>
        </w:rPr>
        <w:t>№1</w:t>
      </w:r>
      <w:r w:rsidRPr="007E438E">
        <w:rPr>
          <w:rFonts w:eastAsia="Calibri"/>
          <w:sz w:val="24"/>
          <w:szCs w:val="24"/>
          <w:lang w:eastAsia="x-none"/>
        </w:rPr>
        <w:t xml:space="preserve"> </w:t>
      </w:r>
      <w:r w:rsidRPr="007E438E">
        <w:rPr>
          <w:rFonts w:eastAsia="Calibri"/>
          <w:sz w:val="24"/>
          <w:szCs w:val="24"/>
          <w:lang w:val="x-none" w:eastAsia="x-none"/>
        </w:rPr>
        <w:t>- Требования к оформлению и составлению сметной документации на работы по программе реконструкции и техническому перевооружению.</w:t>
      </w:r>
    </w:p>
    <w:p w:rsidR="00CB5A53" w:rsidRPr="007E438E" w:rsidRDefault="00CB5A53">
      <w:pPr>
        <w:rPr>
          <w:rFonts w:eastAsia="Calibri"/>
          <w:sz w:val="24"/>
          <w:szCs w:val="24"/>
          <w:lang w:val="x-none" w:eastAsia="x-none"/>
        </w:rPr>
      </w:pPr>
    </w:p>
    <w:p w:rsidR="00CB5A53" w:rsidRPr="007E438E" w:rsidRDefault="007E438E">
      <w:pPr>
        <w:rPr>
          <w:rFonts w:eastAsia="Calibri"/>
          <w:color w:val="000000" w:themeColor="text1"/>
          <w:sz w:val="24"/>
          <w:szCs w:val="24"/>
          <w:lang w:val="x-none" w:eastAsia="x-none"/>
        </w:rPr>
      </w:pPr>
      <w:r w:rsidRPr="007E438E">
        <w:rPr>
          <w:rFonts w:eastAsia="Calibri"/>
          <w:sz w:val="24"/>
          <w:szCs w:val="24"/>
          <w:lang w:val="x-none" w:eastAsia="x-none"/>
        </w:rPr>
        <w:t>Приложение №2</w:t>
      </w:r>
      <w:r w:rsidRPr="007E438E">
        <w:rPr>
          <w:rFonts w:eastAsia="Calibri"/>
          <w:sz w:val="24"/>
          <w:szCs w:val="24"/>
          <w:lang w:eastAsia="x-none"/>
        </w:rPr>
        <w:t xml:space="preserve"> -</w:t>
      </w:r>
      <w:r w:rsidRPr="007E438E">
        <w:rPr>
          <w:rFonts w:eastAsia="Calibri"/>
          <w:sz w:val="24"/>
          <w:szCs w:val="24"/>
          <w:lang w:val="x-none" w:eastAsia="x-none"/>
        </w:rPr>
        <w:t xml:space="preserve"> </w:t>
      </w:r>
      <w:r w:rsidRPr="007E438E">
        <w:rPr>
          <w:rFonts w:eastAsia="Calibri"/>
          <w:color w:val="000000" w:themeColor="text1"/>
          <w:sz w:val="24"/>
          <w:szCs w:val="24"/>
          <w:lang w:eastAsia="x-none"/>
        </w:rPr>
        <w:t>Схема участка ремонта автомобильной дороги</w:t>
      </w:r>
      <w:r w:rsidRPr="007E438E">
        <w:rPr>
          <w:rFonts w:eastAsia="Calibri"/>
          <w:color w:val="000000" w:themeColor="text1"/>
          <w:sz w:val="24"/>
          <w:szCs w:val="24"/>
          <w:lang w:val="x-none" w:eastAsia="x-none"/>
        </w:rPr>
        <w:t>.</w:t>
      </w:r>
    </w:p>
    <w:p w:rsidR="00CB5A53" w:rsidRPr="007E438E" w:rsidRDefault="00CB5A53">
      <w:pPr>
        <w:rPr>
          <w:rFonts w:eastAsia="Calibri"/>
          <w:color w:val="000000" w:themeColor="text1"/>
          <w:sz w:val="24"/>
          <w:szCs w:val="24"/>
          <w:lang w:val="x-none" w:eastAsia="x-none"/>
        </w:rPr>
      </w:pPr>
    </w:p>
    <w:p w:rsidR="00CB5A53" w:rsidRPr="007E438E" w:rsidRDefault="00CB5A53">
      <w:pPr>
        <w:rPr>
          <w:rFonts w:eastAsia="Calibri"/>
          <w:color w:val="000000" w:themeColor="text1"/>
          <w:sz w:val="24"/>
          <w:szCs w:val="24"/>
          <w:lang w:val="x-none" w:eastAsia="x-none"/>
        </w:rPr>
      </w:pPr>
    </w:p>
    <w:p w:rsidR="00CB5A53" w:rsidRPr="007E438E" w:rsidRDefault="007E438E">
      <w:pPr>
        <w:rPr>
          <w:rFonts w:eastAsia="Calibri"/>
          <w:sz w:val="24"/>
          <w:szCs w:val="24"/>
          <w:lang w:val="x-none" w:eastAsia="x-none"/>
        </w:rPr>
      </w:pPr>
      <w:r w:rsidRPr="007E438E">
        <w:rPr>
          <w:rFonts w:eastAsia="Calibri"/>
          <w:sz w:val="24"/>
          <w:szCs w:val="24"/>
          <w:lang w:val="x-none" w:eastAsia="x-none"/>
        </w:rPr>
        <w:t>Приложение №3</w:t>
      </w:r>
      <w:r w:rsidRPr="007E438E">
        <w:rPr>
          <w:rFonts w:eastAsia="Calibri"/>
          <w:sz w:val="24"/>
          <w:szCs w:val="24"/>
          <w:lang w:eastAsia="x-none"/>
        </w:rPr>
        <w:t xml:space="preserve"> -</w:t>
      </w:r>
      <w:r w:rsidRPr="007E438E">
        <w:rPr>
          <w:rFonts w:eastAsia="Calibri"/>
          <w:sz w:val="24"/>
          <w:szCs w:val="24"/>
          <w:lang w:val="x-none" w:eastAsia="x-none"/>
        </w:rPr>
        <w:t xml:space="preserve"> Инструкция по обращению с отходами производства и потребления на Рыбинской ГЭС филиала ПАО «РусГидро»-«Каскад Верхневолжских ГЭС».</w:t>
      </w:r>
    </w:p>
    <w:p w:rsidR="00CB5A53" w:rsidRPr="007E438E" w:rsidRDefault="00CB5A53">
      <w:pPr>
        <w:rPr>
          <w:rFonts w:eastAsia="Calibri"/>
          <w:sz w:val="24"/>
          <w:szCs w:val="24"/>
          <w:lang w:val="x-none" w:eastAsia="x-none"/>
        </w:rPr>
      </w:pPr>
    </w:p>
    <w:p w:rsidR="00CB5A53" w:rsidRPr="007E438E" w:rsidRDefault="00CB5A53">
      <w:pPr>
        <w:rPr>
          <w:rFonts w:eastAsia="Calibri"/>
          <w:sz w:val="24"/>
          <w:szCs w:val="24"/>
          <w:lang w:val="x-none" w:eastAsia="x-none"/>
        </w:rPr>
      </w:pPr>
    </w:p>
    <w:p w:rsidR="00CB5A53" w:rsidRPr="007E438E" w:rsidRDefault="007E438E">
      <w:pPr>
        <w:rPr>
          <w:rFonts w:eastAsia="Calibri"/>
          <w:sz w:val="24"/>
          <w:szCs w:val="24"/>
          <w:lang w:eastAsia="x-none"/>
        </w:rPr>
      </w:pPr>
      <w:r w:rsidRPr="007E438E">
        <w:rPr>
          <w:rFonts w:eastAsia="Calibri"/>
          <w:sz w:val="24"/>
          <w:szCs w:val="24"/>
          <w:lang w:val="x-none" w:eastAsia="x-none"/>
        </w:rPr>
        <w:t>Приложение №</w:t>
      </w:r>
      <w:r w:rsidRPr="007E438E">
        <w:rPr>
          <w:rFonts w:eastAsia="Calibri"/>
          <w:sz w:val="24"/>
          <w:szCs w:val="24"/>
          <w:lang w:eastAsia="x-none"/>
        </w:rPr>
        <w:t>4-</w:t>
      </w:r>
      <w:r w:rsidRPr="007E438E">
        <w:rPr>
          <w:rFonts w:eastAsia="Calibri"/>
          <w:sz w:val="24"/>
          <w:szCs w:val="24"/>
          <w:lang w:val="x-none" w:eastAsia="x-none"/>
        </w:rPr>
        <w:t xml:space="preserve"> </w:t>
      </w:r>
      <w:r w:rsidRPr="007E438E">
        <w:rPr>
          <w:rFonts w:eastAsia="Calibri"/>
          <w:sz w:val="24"/>
          <w:szCs w:val="24"/>
          <w:lang w:eastAsia="x-none"/>
        </w:rPr>
        <w:t>Фотография места проведения работ..</w:t>
      </w:r>
    </w:p>
    <w:p w:rsidR="00CB5A53" w:rsidRPr="007E438E" w:rsidRDefault="00CB5A53">
      <w:pPr>
        <w:rPr>
          <w:rFonts w:eastAsia="Calibri"/>
          <w:sz w:val="24"/>
          <w:szCs w:val="24"/>
          <w:lang w:eastAsia="x-none"/>
        </w:rPr>
      </w:pPr>
    </w:p>
    <w:p w:rsidR="00CB5A53" w:rsidRPr="007E438E" w:rsidRDefault="007E438E">
      <w:pPr>
        <w:rPr>
          <w:rFonts w:eastAsia="Calibri"/>
          <w:sz w:val="24"/>
          <w:szCs w:val="24"/>
          <w:lang w:eastAsia="x-none"/>
        </w:rPr>
      </w:pPr>
      <w:r w:rsidRPr="007E438E">
        <w:rPr>
          <w:rFonts w:eastAsia="Calibri"/>
          <w:sz w:val="24"/>
          <w:szCs w:val="24"/>
          <w:lang w:eastAsia="x-none"/>
        </w:rPr>
        <w:t>Приложение №5 - Порядок проведения работ (разграничение работ между ВК</w:t>
      </w:r>
      <w:r w:rsidRPr="007E438E">
        <w:rPr>
          <w:rFonts w:eastAsia="Calibri"/>
          <w:sz w:val="24"/>
          <w:szCs w:val="24"/>
          <w:lang w:eastAsia="x-none"/>
        </w:rPr>
        <w:t>К-Гидроремонт и подрядной организацией).</w:t>
      </w:r>
      <w:bookmarkEnd w:id="8"/>
    </w:p>
    <w:sectPr w:rsidR="00CB5A53" w:rsidRPr="007E438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438E">
      <w:r>
        <w:separator/>
      </w:r>
    </w:p>
  </w:endnote>
  <w:endnote w:type="continuationSeparator" w:id="0">
    <w:p w:rsidR="00000000" w:rsidRDefault="007E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63551"/>
      <w:docPartObj>
        <w:docPartGallery w:val="Page Numbers (Bottom of Page)"/>
        <w:docPartUnique/>
      </w:docPartObj>
    </w:sdtPr>
    <w:sdtEndPr/>
    <w:sdtContent>
      <w:p w:rsidR="00CB5A53" w:rsidRDefault="007E438E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B5A53" w:rsidRDefault="00CB5A53">
    <w:pPr>
      <w:pStyle w:val="aff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788438"/>
      <w:docPartObj>
        <w:docPartGallery w:val="Page Numbers (Bottom of Page)"/>
        <w:docPartUnique/>
      </w:docPartObj>
    </w:sdtPr>
    <w:sdtEndPr/>
    <w:sdtContent>
      <w:p w:rsidR="00CB5A53" w:rsidRDefault="007E438E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5A53" w:rsidRDefault="00CB5A53">
    <w:pPr>
      <w:pStyle w:val="af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368174"/>
      <w:docPartObj>
        <w:docPartGallery w:val="Page Numbers (Bottom of Page)"/>
        <w:docPartUnique/>
      </w:docPartObj>
    </w:sdtPr>
    <w:sdtEndPr/>
    <w:sdtContent>
      <w:p w:rsidR="00CB5A53" w:rsidRDefault="007E438E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CB5A53" w:rsidRDefault="00CB5A53">
    <w:pPr>
      <w:pStyle w:val="afff1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174952"/>
      <w:docPartObj>
        <w:docPartGallery w:val="Page Numbers (Bottom of Page)"/>
        <w:docPartUnique/>
      </w:docPartObj>
    </w:sdtPr>
    <w:sdtEndPr/>
    <w:sdtContent>
      <w:p w:rsidR="00CB5A53" w:rsidRDefault="007E438E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B5A53" w:rsidRDefault="00CB5A53">
    <w:pPr>
      <w:pStyle w:val="afff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418925"/>
      <w:docPartObj>
        <w:docPartGallery w:val="Page Numbers (Bottom of Page)"/>
        <w:docPartUnique/>
      </w:docPartObj>
    </w:sdtPr>
    <w:sdtEndPr/>
    <w:sdtContent>
      <w:p w:rsidR="00CB5A53" w:rsidRDefault="007E438E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:rsidR="00CB5A53" w:rsidRDefault="00CB5A53">
    <w:pPr>
      <w:pStyle w:val="afff1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026356"/>
      <w:docPartObj>
        <w:docPartGallery w:val="Page Numbers (Bottom of Page)"/>
        <w:docPartUnique/>
      </w:docPartObj>
    </w:sdtPr>
    <w:sdtEndPr/>
    <w:sdtContent>
      <w:p w:rsidR="00CB5A53" w:rsidRDefault="007E438E">
        <w:pPr>
          <w:pStyle w:val="afff1"/>
          <w:jc w:val="right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CB5A53" w:rsidRDefault="00CB5A53">
    <w:pPr>
      <w:pStyle w:val="af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438E">
      <w:r>
        <w:separator/>
      </w:r>
    </w:p>
  </w:footnote>
  <w:footnote w:type="continuationSeparator" w:id="0">
    <w:p w:rsidR="00000000" w:rsidRDefault="007E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53" w:rsidRDefault="007E438E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4B773CF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5A53" w:rsidRDefault="007E438E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B773CFD" id="Врезка1" o:spid="_x0000_s1026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B5A53" w:rsidRDefault="007E438E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53" w:rsidRDefault="00CB5A53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53" w:rsidRDefault="00CB5A53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53" w:rsidRDefault="00CB5A53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53" w:rsidRDefault="007E438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53" w:rsidRDefault="00CB5A53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650F"/>
    <w:multiLevelType w:val="multilevel"/>
    <w:tmpl w:val="97E806A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B5F5B93"/>
    <w:multiLevelType w:val="multilevel"/>
    <w:tmpl w:val="DF4032D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F42F7A"/>
    <w:multiLevelType w:val="multilevel"/>
    <w:tmpl w:val="3CA03B6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1B554E0B"/>
    <w:multiLevelType w:val="multilevel"/>
    <w:tmpl w:val="9A566478"/>
    <w:lvl w:ilvl="0">
      <w:start w:val="1"/>
      <w:numFmt w:val="bullet"/>
      <w:lvlText w:val="-"/>
      <w:lvlJc w:val="left"/>
      <w:pPr>
        <w:tabs>
          <w:tab w:val="num" w:pos="0"/>
        </w:tabs>
        <w:ind w:left="1515" w:hanging="360"/>
      </w:pPr>
      <w:rPr>
        <w:rFonts w:ascii="Calibri Light" w:hAnsi="Calibri Light" w:cs="Calibri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01FB1"/>
    <w:multiLevelType w:val="multilevel"/>
    <w:tmpl w:val="F17A99C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2BE7C36"/>
    <w:multiLevelType w:val="multilevel"/>
    <w:tmpl w:val="DBAAC43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5E1E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2A003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3D54CD9"/>
    <w:multiLevelType w:val="multilevel"/>
    <w:tmpl w:val="B6CC2A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983533"/>
    <w:multiLevelType w:val="multilevel"/>
    <w:tmpl w:val="574C8C7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 w15:restartNumberingAfterBreak="0">
    <w:nsid w:val="6BA5645E"/>
    <w:multiLevelType w:val="multilevel"/>
    <w:tmpl w:val="4B5C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/>
        <w:sz w:val="20"/>
        <w:szCs w:val="20"/>
      </w:rPr>
    </w:lvl>
  </w:abstractNum>
  <w:abstractNum w:abstractNumId="11" w15:restartNumberingAfterBreak="0">
    <w:nsid w:val="6F805CAD"/>
    <w:multiLevelType w:val="multilevel"/>
    <w:tmpl w:val="20E2021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3847DC"/>
    <w:multiLevelType w:val="multilevel"/>
    <w:tmpl w:val="FB8CBE58"/>
    <w:lvl w:ilvl="0">
      <w:start w:val="1"/>
      <w:numFmt w:val="bullet"/>
      <w:lvlText w:val=""/>
      <w:lvlJc w:val="left"/>
      <w:pPr>
        <w:tabs>
          <w:tab w:val="num" w:pos="0"/>
        </w:tabs>
        <w:ind w:left="450" w:hanging="45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b w:val="0"/>
      </w:rPr>
    </w:lvl>
  </w:abstractNum>
  <w:abstractNum w:abstractNumId="13" w15:restartNumberingAfterBreak="0">
    <w:nsid w:val="7C60384D"/>
    <w:multiLevelType w:val="multilevel"/>
    <w:tmpl w:val="4E72BA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A53"/>
    <w:rsid w:val="007E438E"/>
    <w:rsid w:val="00CB5A53"/>
    <w:rsid w:val="00F7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A7B1"/>
  <w15:docId w15:val="{94A02735-E0B8-44DC-A05D-D963D8AB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4F3E4B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4F3E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affd">
    <w:name w:val="Символ нумерации"/>
    <w:qFormat/>
    <w:rPr>
      <w:b w:val="0"/>
      <w:bCs w:val="0"/>
      <w:i w:val="0"/>
      <w:iCs/>
      <w:sz w:val="20"/>
      <w:szCs w:val="20"/>
    </w:rPr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customStyle="1" w:styleId="WW8Num13z0">
    <w:name w:val="WW8Num13z0"/>
    <w:qFormat/>
    <w:rPr>
      <w:i w:val="0"/>
    </w:rPr>
  </w:style>
  <w:style w:type="character" w:styleId="afff">
    <w:name w:val="line number"/>
    <w:qFormat/>
  </w:style>
  <w:style w:type="character" w:customStyle="1" w:styleId="afff0">
    <w:name w:val="Нижний колонтитул Знак"/>
    <w:basedOn w:val="a4"/>
    <w:link w:val="afff1"/>
    <w:uiPriority w:val="99"/>
    <w:qFormat/>
    <w:rsid w:val="005A2CF8"/>
    <w:rPr>
      <w:sz w:val="28"/>
      <w:szCs w:val="28"/>
    </w:rPr>
  </w:style>
  <w:style w:type="character" w:customStyle="1" w:styleId="okpd-infotitle">
    <w:name w:val="okpd-info__title"/>
    <w:basedOn w:val="a4"/>
    <w:qFormat/>
    <w:rsid w:val="00470FFE"/>
  </w:style>
  <w:style w:type="paragraph" w:styleId="afff2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3">
    <w:name w:val="List"/>
    <w:basedOn w:val="afe"/>
  </w:style>
  <w:style w:type="paragraph" w:styleId="afff4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5">
    <w:name w:val="index heading"/>
    <w:basedOn w:val="afff2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2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2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2"/>
    <w:qFormat/>
  </w:style>
  <w:style w:type="paragraph" w:customStyle="1" w:styleId="afff6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7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8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link w:val="afff0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1263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cee1fbf7edfbe9">
    <w:name w:val="Оceбe1ыfbчf7нedыfbйe9"/>
    <w:uiPriority w:val="99"/>
    <w:qFormat/>
    <w:rsid w:val="00FD4938"/>
    <w:rPr>
      <w:sz w:val="28"/>
      <w:szCs w:val="28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affffb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17">
    <w:name w:val="WW8Num17"/>
    <w:qFormat/>
  </w:style>
  <w:style w:type="numbering" w:customStyle="1" w:styleId="WW8Num12">
    <w:name w:val="WW8Num12"/>
    <w:qFormat/>
  </w:style>
  <w:style w:type="numbering" w:customStyle="1" w:styleId="34609426621">
    <w:name w:val="34609426621"/>
    <w:qFormat/>
  </w:style>
  <w:style w:type="numbering" w:customStyle="1" w:styleId="40216810781">
    <w:name w:val="40216810781"/>
    <w:qFormat/>
  </w:style>
  <w:style w:type="numbering" w:customStyle="1" w:styleId="WW8Num13">
    <w:name w:val="WW8Num13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CFAE-6F11-4CA5-8828-65D6B577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12</Pages>
  <Words>2716</Words>
  <Characters>15484</Characters>
  <Application>Microsoft Office Word</Application>
  <DocSecurity>0</DocSecurity>
  <Lines>129</Lines>
  <Paragraphs>36</Paragraphs>
  <ScaleCrop>false</ScaleCrop>
  <Company>Microsoft</Company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Святова Виктория Юрьевна</cp:lastModifiedBy>
  <cp:revision>53</cp:revision>
  <cp:lastPrinted>2025-10-15T07:45:00Z</cp:lastPrinted>
  <dcterms:created xsi:type="dcterms:W3CDTF">2025-08-13T13:10:00Z</dcterms:created>
  <dcterms:modified xsi:type="dcterms:W3CDTF">2026-06-29T13:38:00Z</dcterms:modified>
  <dc:language>ru-RU</dc:language>
</cp:coreProperties>
</file>