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 №7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проведения работ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>(разграничение работ между ВКК-Гидроремонт и подрядной организацией)</w:t>
      </w:r>
    </w:p>
    <w:tbl>
      <w:tblPr>
        <w:tblStyle w:val="a3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850"/>
        <w:gridCol w:w="4315"/>
        <w:gridCol w:w="2489"/>
        <w:gridCol w:w="1695"/>
      </w:tblGrid>
      <w:tr>
        <w:trPr/>
        <w:tc>
          <w:tcPr>
            <w:tcW w:w="169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работы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846" w:type="dxa"/>
            <w:vMerge w:val="restart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49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1-й этап. Ремонт автомобильной дороги со стороны здания ГЭС</w:t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дорожного движения (реверсивного). Установка знаков, ограждения, светофоров.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ВКК-Гидроремонт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Срезка поверхностного слоя асфальтобетонного дорожного покрытия.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Подрядная организация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Разборка основания покрытия.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Устройство гидроизоляции, водосбросных сооружений.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Устройство бетонного основания.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ВКК-Гидроремонт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Устройство асфальтобетонного дорожного покрытия (2 слоя) на бетонное основание.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Подрядная организация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Работы по отмене реверсивного движения.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ВКК-Гидроремонт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restart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49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2-й этап. Ремонт автомобильной дороги со стороны Рыбинского водохранилища</w:t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Организация 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дорожного движения (реверсивного). Установка знаков, ограждения, светофоров.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ВКК-Гидроремонт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Срезка поверхностного слоя асфальтобетонного дорожного покрытия.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Подрядная организация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Разборка основания покрытия.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Устройство гидроизоляции, водосбросных сооружений.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Устройство бетонного основания.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ВКК-Гидроремонт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Устройство асфальтобетонного дорожного покрытия (2 слоя) на бетонное основание.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Подрядная организация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Работы по отмене реверсивного движения.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ВКК-Гидроремонт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sectPr>
      <w:type w:val="nextPage"/>
      <w:pgSz w:w="11906" w:h="16838"/>
      <w:pgMar w:left="1418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i w:val="false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e968e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968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AlterOffice/3.4.0.9$Linux_X86_64 LibreOffice_project/b8daf9e823b1a5463a2f48435ddc2e8696e7d4fc</Application>
  <AppVersion>15.0000</AppVersion>
  <Pages>1</Pages>
  <Words>138</Words>
  <Characters>1165</Characters>
  <CharactersWithSpaces>1258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2026-03-13T05:34:00Z</dcterms:created>
  <dc:creator>Миронов Владимир Владимирович</dc:creator>
  <dc:description/>
  <dc:language>ru-RU</dc:language>
  <cp:lastModifiedBy>baranovia@corp.gidroogk.com</cp:lastModifiedBy>
  <dcterms:modified xsi:type="dcterms:W3CDTF">2026-06-24T15:48:35Z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