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widowControl w:val="false"/>
        <w:numPr>
          <w:ilvl w:val="0"/>
        </w:numPr>
        <w:tabs>
          <w:tab w:val="clear" w:pos="709"/>
          <w:tab w:val="left" w:pos="567" w:leader="none"/>
        </w:tabs>
        <w:overflowPunct w:val="true"/>
        <w:spacing w:before="0" w:after="0"/>
        <w:ind w:left="0" w:right="0" w:firstLine="708"/>
        <w:jc w:val="both"/>
        <w:textAlignment w:val="baseline"/>
        <w:rPr>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7"/>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17"/>
        </w:numPr>
        <w:tabs>
          <w:tab w:val="clear" w:pos="709"/>
          <w:tab w:val="left" w:pos="1418" w:leader="none"/>
        </w:tabs>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5 к Договору</w:t>
      </w:r>
      <w:r>
        <w:rPr>
          <w:rStyle w:val="FootnoteReference"/>
          <w:bCs/>
          <w:highlight w:val="lightGray"/>
        </w:rPr>
        <w:footnoteReference w:id="3"/>
      </w:r>
      <w:r>
        <w:rPr>
          <w:bCs/>
        </w:rPr>
        <w:t>.</w:t>
      </w:r>
    </w:p>
    <w:p>
      <w:pPr>
        <w:pStyle w:val="ListParagraph"/>
        <w:numPr>
          <w:ilvl w:val="1"/>
          <w:numId w:val="17"/>
        </w:numPr>
        <w:shd w:val="clear" w:color="auto" w:fill="FFFFFF"/>
        <w:tabs>
          <w:tab w:val="clear" w:pos="709"/>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4"/>
      </w:r>
      <w:r>
        <w:rPr>
          <w:bCs/>
          <w:highlight w:val="lightGray"/>
          <w:u w:val="single"/>
        </w:rPr>
        <w:t>:</w:t>
      </w:r>
    </w:p>
    <w:p>
      <w:pPr>
        <w:pStyle w:val="ListParagraph"/>
        <w:numPr>
          <w:ilvl w:val="2"/>
          <w:numId w:val="17"/>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5 к Договору</w:t>
      </w:r>
      <w:r>
        <w:rPr>
          <w:rStyle w:val="FootnoteReference"/>
          <w:highlight w:val="lightGray"/>
        </w:rPr>
        <w:footnoteReference w:id="5"/>
      </w:r>
      <w:r>
        <w:rPr>
          <w:highlight w:val="lightGray"/>
        </w:rPr>
        <w:t>.</w:t>
      </w:r>
    </w:p>
    <w:p>
      <w:pPr>
        <w:pStyle w:val="ListParagraph"/>
        <w:numPr>
          <w:ilvl w:val="1"/>
          <w:numId w:val="17"/>
        </w:numPr>
        <w:tabs>
          <w:tab w:val="left" w:pos="709" w:leader="none"/>
          <w:tab w:val="left" w:pos="851" w:leader="none"/>
          <w:tab w:val="left" w:pos="1418"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Договору/УПД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3.3 Договора, Заказчик подписывает (утверждает) и передает Исполнителю 1 (один) экземпляр Акта об оказании Услуг/УПД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Услуг/УПД.</w:t>
      </w:r>
    </w:p>
    <w:p>
      <w:pPr>
        <w:pStyle w:val="11"/>
        <w:numPr>
          <w:ilvl w:val="1"/>
          <w:numId w:val="19"/>
        </w:numPr>
        <w:tabs>
          <w:tab w:val="clear" w:pos="709"/>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6"/>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7"/>
      </w:r>
      <w:r>
        <w:rPr>
          <w:highlight w:val="lightGray"/>
        </w:rPr>
        <w:t xml:space="preserve"> / 45 (сорока пяти) календарных дней</w:t>
      </w:r>
      <w:r>
        <w:rPr>
          <w:rStyle w:val="FootnoteReference"/>
          <w:highlight w:val="lightGray"/>
        </w:rPr>
        <w:footnoteReference w:id="8"/>
      </w:r>
      <w:r>
        <w:rPr>
          <w:highlight w:val="lightGray"/>
        </w:rPr>
        <w:t xml:space="preserve"> / 7 (семи) рабочих дней</w:t>
      </w:r>
      <w:r>
        <w:rPr>
          <w:rStyle w:val="FootnoteReference"/>
          <w:highlight w:val="lightGray"/>
        </w:rPr>
        <w:footnoteReference w:id="9"/>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счета-фактуры/УПД,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счетов-фактур/УПД,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Услуг/УПД.</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rStyle w:val="FootnoteReference"/>
          <w:bCs/>
          <w:highlight w:val="lightGray"/>
          <w:shd w:fill="auto" w:val="clear"/>
        </w:rPr>
        <w:footnoteReference w:id="10"/>
      </w:r>
      <w:r>
        <w:rPr>
          <w:bCs/>
        </w:rPr>
        <w:t xml:space="preserve">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11"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1"/>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2" w:name="_GoBack"/>
      <w:bookmarkEnd w:id="12"/>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1"/>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2"/>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rPr>
                <w:lang w:val="ru-RU"/>
              </w:rPr>
            </w:pPr>
            <w:r>
              <w:rPr>
                <w:sz w:val="24"/>
                <w:szCs w:val="24"/>
                <w:lang w:val="ru-RU"/>
              </w:rPr>
              <w:t>Юридический/Почтовый адрес: 660049, Красноярск, Красноярский край, ул. Перенсона, зд. 2а, пом.1</w:t>
            </w:r>
          </w:p>
          <w:p>
            <w:pPr>
              <w:pStyle w:val="Normal"/>
              <w:widowControl w:val="false"/>
              <w:rPr>
                <w:lang w:val="ru-RU"/>
              </w:rPr>
            </w:pPr>
            <w:r>
              <w:rPr/>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Юридический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VBand="0" w:noHBand="0" w:lastColumn="1" w:firstColumn="1" w:lastRow="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widowControl/>
        <w:bidi w:val="0"/>
        <w:spacing w:before="0" w:after="0"/>
        <w:ind w:left="57" w:right="0" w:hanging="0"/>
        <w:jc w:val="both"/>
        <w:rPr>
          <w:sz w:val="20"/>
          <w:szCs w:val="20"/>
        </w:rPr>
      </w:pPr>
      <w:r>
        <w:rPr>
          <w:b w:val="false"/>
          <w:bCs w:val="false"/>
          <w:i/>
          <w:iCs/>
          <w:sz w:val="20"/>
          <w:szCs w:val="20"/>
          <w:u w:val="none"/>
          <w:shd w:fill="auto" w:val="clear"/>
          <w:lang w:val="ru-RU"/>
        </w:rPr>
        <w:t>* При этом сумма НДС является справочной и рассчитана исходя из ставки НДС в соответствии с действующим законодательством Российской Федерации.</w:t>
      </w:r>
      <w:r>
        <w:rPr>
          <w:b w:val="false"/>
          <w:bCs w:val="false"/>
          <w:sz w:val="20"/>
          <w:szCs w:val="20"/>
          <w:u w:val="none"/>
          <w:lang w:val="ru-RU"/>
        </w:rPr>
        <w:t xml:space="preserve"> </w:t>
      </w:r>
    </w:p>
    <w:p>
      <w:pPr>
        <w:pStyle w:val="Normal"/>
        <w:rPr>
          <w:sz w:val="20"/>
          <w:szCs w:val="20"/>
          <w:lang w:val="ru-RU"/>
        </w:rPr>
      </w:pPr>
      <w:r>
        <w:rPr>
          <w:sz w:val="20"/>
          <w:szCs w:val="20"/>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r>
        <w:rPr>
          <w:rStyle w:val="FootnoteReference"/>
          <w:b/>
          <w:bCs/>
          <w:iCs/>
          <w:szCs w:val="24"/>
        </w:rPr>
        <w:footnoteReference w:id="13"/>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spacing w:lineRule="auto" w:line="240"/>
              <w:ind w:left="0" w:right="0" w:hanging="0"/>
              <w:jc w:val="both"/>
              <w:rPr>
                <w:b w:val="false"/>
                <w:bCs w:val="false"/>
                <w:i w:val="false"/>
                <w:i w:val="false"/>
                <w:iCs w:val="false"/>
              </w:rPr>
            </w:pPr>
            <w:r>
              <w:rPr>
                <w:b w:val="false"/>
                <w:bCs w:val="false"/>
                <w:i w:val="false"/>
                <w:iCs w:val="false"/>
                <w:sz w:val="16"/>
                <w:szCs w:val="20"/>
                <w:lang w:val="ru-RU"/>
              </w:rPr>
              <w:t>* Применимая ставка НДС в отчётных документах определяется на момент определения налоговой базы в соответствии с действующим законодательством Российской Федерации о налогах и сборах.</w:t>
            </w:r>
          </w:p>
          <w:p>
            <w:pPr>
              <w:pStyle w:val="Normal"/>
              <w:widowControl w:val="false"/>
              <w:jc w:val="center"/>
              <w:rPr>
                <w:b w:val="false"/>
                <w:bCs w:val="false"/>
                <w:lang w:val="ru-RU"/>
              </w:rPr>
            </w:pPr>
            <w:r>
              <w:rPr>
                <w:b w:val="false"/>
                <w:bCs w:val="false"/>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VBand="1" w:noHBand="0" w:lastColumn="0" w:firstColumn="1" w:lastRow="0" w:firstRow="1"/>
      </w:tblPr>
      <w:tblGrid>
        <w:gridCol w:w="279"/>
        <w:gridCol w:w="825"/>
        <w:gridCol w:w="1219"/>
        <w:gridCol w:w="1456"/>
        <w:gridCol w:w="2473"/>
        <w:gridCol w:w="3056"/>
        <w:gridCol w:w="2913"/>
        <w:gridCol w:w="1019"/>
        <w:gridCol w:w="2178"/>
      </w:tblGrid>
      <w:tr>
        <w:trPr>
          <w:trHeight w:val="1327"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474"/>
        <w:gridCol w:w="1762"/>
        <w:gridCol w:w="1175"/>
        <w:gridCol w:w="1173"/>
        <w:gridCol w:w="1322"/>
        <w:gridCol w:w="2205"/>
        <w:gridCol w:w="1909"/>
        <w:gridCol w:w="1328"/>
        <w:gridCol w:w="3070"/>
      </w:tblGrid>
      <w:tr>
        <w:trPr>
          <w:trHeight w:val="1289" w:hRule="atLeast"/>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4"/>
              <w:t></w:t>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3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30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9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3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30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537"/>
        <w:gridCol w:w="1849"/>
        <w:gridCol w:w="1232"/>
        <w:gridCol w:w="1229"/>
        <w:gridCol w:w="1386"/>
        <w:gridCol w:w="1231"/>
        <w:gridCol w:w="2003"/>
        <w:gridCol w:w="1077"/>
        <w:gridCol w:w="1231"/>
        <w:gridCol w:w="922"/>
        <w:gridCol w:w="769"/>
        <w:gridCol w:w="953"/>
      </w:tblGrid>
      <w:tr>
        <w:trPr>
          <w:trHeight w:val="566"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jc w:val="center"/>
        <w:rPr>
          <w:i/>
          <w:i/>
          <w:color w:val="FF0000"/>
          <w:lang w:val="ru-RU"/>
        </w:rPr>
      </w:pPr>
      <w:r>
        <w:rPr>
          <w:i/>
          <w:color w:val="FF0000"/>
          <w:lang w:val="ru-RU"/>
        </w:rPr>
      </w:r>
    </w:p>
    <w:p>
      <w:pPr>
        <w:pStyle w:val="Normal"/>
        <w:rPr>
          <w:i/>
          <w:i/>
          <w:color w:val="FF0000"/>
          <w:lang w:val="ru-RU"/>
        </w:rPr>
      </w:pPr>
      <w:r>
        <w:rPr/>
      </w:r>
    </w:p>
    <w:sectPr>
      <w:headerReference w:type="default" r:id="rId8"/>
      <w:headerReference w:type="first" r:id="rId9"/>
      <w:footerReference w:type="default" r:id="rId10"/>
      <w:footerReference w:type="first" r:id="rId11"/>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24</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5">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6">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8">
    <w:p>
      <w:pPr>
        <w:pStyle w:val="FootnoteText"/>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9">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rPr/>
      </w:pPr>
      <w:r>
        <w:rPr>
          <w:rStyle w:val="Style6"/>
        </w:rPr>
        <w:footnoteRef/>
      </w:r>
      <w:r>
        <w:rPr/>
        <w:t xml:space="preserve"> </w:t>
      </w:r>
      <w:r>
        <w:rPr/>
        <w:t xml:space="preserve">Подсудность определяется в соответствии с внутренними распорядительными документами Общества. </w:t>
      </w:r>
    </w:p>
  </w:footnote>
  <w:footnote w:id="11">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2">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3">
    <w:p>
      <w:pPr>
        <w:pStyle w:val="FootnoteText"/>
        <w:rPr/>
      </w:pPr>
      <w:r>
        <w:rPr>
          <w:rStyle w:val="Style6"/>
        </w:rPr>
        <w:footnoteRef/>
      </w:r>
      <w:r>
        <w:rPr/>
        <w:t xml:space="preserve"> </w:t>
      </w:r>
      <w:r>
        <w:rPr/>
        <w:t>Применяется, если не используется УПД.</w:t>
      </w:r>
    </w:p>
  </w:footnote>
  <w:footnote w:id="14">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90"/>
  <w:trackRevisions/>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LineNumber">
    <w:name w:val="Line Number"/>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Relationship Id="rId2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AlterOffice/3.4.0.9$Linux_X86_64 LibreOffice_project/b8daf9e823b1a5463a2f48435ddc2e8696e7d4fc</Application>
  <AppVersion>15.0000</AppVersion>
  <Pages>25</Pages>
  <Words>8333</Words>
  <Characters>59052</Characters>
  <CharactersWithSpaces>67314</CharactersWithSpaces>
  <Paragraphs>473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
  <cp:lastPrinted>2016-12-15T13:00:00Z</cp:lastPrinted>
  <dcterms:modified xsi:type="dcterms:W3CDTF">2026-06-09T13:28:57Z</dcterms:modified>
  <cp:revision>15</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