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пиломатериала</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пиломатериал</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«3</w:t>
      </w:r>
      <w:r>
        <w:rPr>
          <w:bCs/>
          <w:sz w:val="24"/>
          <w:szCs w:val="24"/>
          <w:shd w:fill="auto" w:val="clear"/>
        </w:rPr>
        <w:t>0</w:t>
      </w:r>
      <w:r>
        <w:rPr>
          <w:bCs/>
          <w:sz w:val="24"/>
          <w:szCs w:val="24"/>
          <w:shd w:fill="auto" w:val="clear"/>
        </w:rPr>
        <w:t xml:space="preserve">» </w:t>
      </w:r>
      <w:r>
        <w:rPr>
          <w:bCs/>
          <w:sz w:val="24"/>
          <w:szCs w:val="24"/>
          <w:shd w:fill="auto" w:val="clear"/>
        </w:rPr>
        <w:t>апреля</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Application>AlterOffice/3.4.0.9$Linux_X86_64 LibreOffice_project/b8daf9e823b1a5463a2f48435ddc2e8696e7d4fc</Application>
  <AppVersion>15.0000</AppVersion>
  <Pages>25</Pages>
  <Words>9109</Words>
  <Characters>65585</Characters>
  <CharactersWithSpaces>74410</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2026-06-30T11:37:26Z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