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D47011">
      <w:pPr>
        <w:keepNext/>
        <w:keepLines/>
        <w:rPr>
          <w:sz w:val="24"/>
          <w:szCs w:val="24"/>
        </w:rPr>
      </w:pPr>
    </w:p>
    <w:p w:rsidR="00D47011" w:rsidRDefault="0022183B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D47011" w:rsidRDefault="00D4701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47011" w:rsidRDefault="00D4701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47011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«ОКПД2: 26.20.14 Приобретение серверного оборудования»,</w:t>
      </w:r>
    </w:p>
    <w:p w:rsidR="00D47011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для нужд подконтрольных организаций ПАО «РусГидро» </w:t>
      </w:r>
    </w:p>
    <w:p w:rsidR="00D47011" w:rsidRDefault="00D47011">
      <w:pPr>
        <w:keepNext/>
        <w:keepLines/>
        <w:jc w:val="center"/>
        <w:rPr>
          <w:rFonts w:eastAsia="Calibri"/>
          <w:sz w:val="24"/>
          <w:szCs w:val="24"/>
        </w:rPr>
      </w:pPr>
    </w:p>
    <w:p w:rsidR="00D47011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5555-ЭКСП ДИТ-2025-Центр  </w:t>
      </w:r>
    </w:p>
    <w:p w:rsidR="00D47011" w:rsidRDefault="00D4701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D47011" w:rsidRDefault="00D47011">
      <w:pPr>
        <w:keepNext/>
        <w:keepLines/>
        <w:jc w:val="both"/>
        <w:rPr>
          <w:sz w:val="24"/>
          <w:szCs w:val="24"/>
        </w:rPr>
      </w:pPr>
    </w:p>
    <w:p w:rsidR="00D47011" w:rsidRDefault="0022183B">
      <w:pPr>
        <w:rPr>
          <w:sz w:val="24"/>
          <w:szCs w:val="24"/>
        </w:rPr>
      </w:pPr>
      <w:r>
        <w:br w:type="page"/>
      </w:r>
    </w:p>
    <w:p w:rsidR="00D47011" w:rsidRDefault="002218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777461294"/>
        <w:docPartObj>
          <w:docPartGallery w:val="Table of Contents"/>
          <w:docPartUnique/>
        </w:docPartObj>
      </w:sdtPr>
      <w:sdtContent>
        <w:p w:rsidR="00D47011" w:rsidRDefault="0022183B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caps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  <w:caps/>
            </w:rPr>
            <w:fldChar w:fldCharType="separate"/>
          </w:r>
          <w:hyperlink w:anchor="_Toc201244515">
            <w:r>
              <w:rPr>
                <w:rStyle w:val="affc"/>
                <w:rFonts w:eastAsia="Calibri"/>
                <w:caps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_Toc201244515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6">
            <w:r w:rsidR="0022183B">
              <w:rPr>
                <w:rStyle w:val="affc"/>
                <w:rFonts w:eastAsia="Calibri"/>
                <w:iCs/>
                <w:webHidden/>
              </w:rPr>
              <w:t>1.1.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Обозначения и сокращения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_Toc201244516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3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7">
            <w:r w:rsidR="0022183B">
              <w:rPr>
                <w:rStyle w:val="affc"/>
                <w:rFonts w:eastAsia="Calibri"/>
                <w:iCs/>
                <w:webHidden/>
              </w:rPr>
              <w:t>1.2.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Наименование закупаемой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_Toc201244517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4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8">
            <w:r w:rsidR="0022183B">
              <w:rPr>
                <w:rStyle w:val="affc"/>
                <w:rFonts w:eastAsia="Calibri"/>
                <w:iCs/>
                <w:webHidden/>
              </w:rPr>
              <w:t>1.3.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_Toc201244518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4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9">
            <w:r w:rsidR="0022183B">
              <w:rPr>
                <w:rStyle w:val="affc"/>
                <w:rFonts w:eastAsia="Calibri"/>
                <w:iCs/>
                <w:webHidden/>
              </w:rPr>
              <w:t>1.4.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Общие требования к формированию заявки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_Toc201244519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4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0">
            <w:r w:rsidR="0022183B">
              <w:rPr>
                <w:rStyle w:val="affc"/>
                <w:rFonts w:eastAsia="Calibri"/>
                <w:webHidden/>
              </w:rPr>
              <w:t>2.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Требования к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_Toc201244520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5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1">
            <w:r w:rsidR="0022183B">
              <w:rPr>
                <w:rStyle w:val="affc"/>
                <w:rFonts w:eastAsia="Calibri"/>
                <w:iCs/>
                <w:webHidden/>
              </w:rPr>
              <w:t>2.1.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Требования к объемам и срокам поставки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_Toc201244521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5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38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2">
            <w:r w:rsidR="0022183B">
              <w:rPr>
                <w:rStyle w:val="affc"/>
                <w:rFonts w:eastAsia="Calibri"/>
                <w:webHidden/>
              </w:rPr>
              <w:t>2.1.1.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Перечень и объем закупаемой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_Toc201244522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5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3">
            <w:r w:rsidR="0022183B">
              <w:rPr>
                <w:rStyle w:val="affc"/>
                <w:rFonts w:eastAsia="Calibri"/>
                <w:webHidden/>
              </w:rPr>
              <w:t>Таблица 1.1 Перечень и объем закупаемой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_Toc201244523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5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4">
            <w:r w:rsidR="0022183B">
              <w:rPr>
                <w:rStyle w:val="affc"/>
                <w:rFonts w:eastAsia="Calibri"/>
                <w:iCs/>
                <w:webHidden/>
              </w:rPr>
              <w:t>2.2.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Требования к срокам поставки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_Toc201244524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21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5">
            <w:r w:rsidR="0022183B">
              <w:rPr>
                <w:rStyle w:val="affc"/>
                <w:rFonts w:eastAsia="Calibri"/>
                <w:webHidden/>
              </w:rPr>
              <w:t>Таблица 2.1 Требования по срокам поставки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_Toc201244525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21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6">
            <w:r w:rsidR="0022183B">
              <w:rPr>
                <w:rStyle w:val="affc"/>
                <w:rFonts w:eastAsia="Calibri"/>
                <w:iCs/>
                <w:webHidden/>
              </w:rPr>
              <w:t>2.3.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Требования к качеству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_Toc201244526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22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7">
            <w:r w:rsidR="0022183B">
              <w:rPr>
                <w:rStyle w:val="affc"/>
                <w:rFonts w:eastAsia="Calibri"/>
                <w:webHidden/>
              </w:rPr>
              <w:t>Таблица 3. Требования к продукции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_Toc201244527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22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8">
            <w:r w:rsidR="0022183B">
              <w:rPr>
                <w:rStyle w:val="affc"/>
                <w:rFonts w:eastAsia="Calibri"/>
                <w:webHidden/>
              </w:rPr>
              <w:t>3.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_Toc201244528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25</w:t>
            </w:r>
            <w:r w:rsidR="0022183B">
              <w:rPr>
                <w:webHidden/>
              </w:rPr>
              <w:fldChar w:fldCharType="end"/>
            </w:r>
          </w:hyperlink>
        </w:p>
        <w:p w:rsidR="00D47011" w:rsidRDefault="00CD04E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9">
            <w:r w:rsidR="0022183B">
              <w:rPr>
                <w:rStyle w:val="affc"/>
                <w:rFonts w:eastAsia="Calibri"/>
                <w:webHidden/>
              </w:rPr>
              <w:t>4.</w:t>
            </w:r>
            <w:r w:rsidR="0022183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>
              <w:rPr>
                <w:rStyle w:val="affc"/>
                <w:rFonts w:eastAsia="Calibri"/>
              </w:rPr>
              <w:t>Приложения</w:t>
            </w:r>
            <w:r w:rsidR="0022183B">
              <w:rPr>
                <w:webHidden/>
              </w:rPr>
              <w:fldChar w:fldCharType="begin"/>
            </w:r>
            <w:r w:rsidR="0022183B">
              <w:rPr>
                <w:webHidden/>
              </w:rPr>
              <w:instrText>PAGEREF _Toc201244529 \h</w:instrText>
            </w:r>
            <w:r w:rsidR="0022183B">
              <w:rPr>
                <w:webHidden/>
              </w:rPr>
            </w:r>
            <w:r w:rsidR="0022183B">
              <w:rPr>
                <w:webHidden/>
              </w:rPr>
              <w:fldChar w:fldCharType="separate"/>
            </w:r>
            <w:r w:rsidR="0022183B">
              <w:rPr>
                <w:rStyle w:val="affc"/>
              </w:rPr>
              <w:tab/>
              <w:t>26</w:t>
            </w:r>
            <w:r w:rsidR="0022183B">
              <w:rPr>
                <w:webHidden/>
              </w:rPr>
              <w:fldChar w:fldCharType="end"/>
            </w:r>
          </w:hyperlink>
          <w:r w:rsidR="0022183B">
            <w:rPr>
              <w:rStyle w:val="affc"/>
            </w:rPr>
            <w:fldChar w:fldCharType="end"/>
          </w:r>
        </w:p>
      </w:sdtContent>
    </w:sdt>
    <w:p w:rsidR="00D47011" w:rsidRDefault="00D47011">
      <w:pPr>
        <w:pStyle w:val="19"/>
        <w:tabs>
          <w:tab w:val="left" w:pos="560"/>
          <w:tab w:val="right" w:leader="dot" w:pos="10194"/>
        </w:tabs>
        <w:rPr>
          <w:rFonts w:eastAsiaTheme="minorEastAsia" w:cs="Times New Roman"/>
          <w:b w:val="0"/>
          <w:bCs w:val="0"/>
        </w:rPr>
      </w:pPr>
    </w:p>
    <w:p w:rsidR="00D47011" w:rsidRDefault="00D47011">
      <w:pPr>
        <w:pStyle w:val="22"/>
        <w:tabs>
          <w:tab w:val="clear" w:pos="0"/>
        </w:tabs>
        <w:ind w:left="0" w:firstLine="0"/>
      </w:pPr>
    </w:p>
    <w:p w:rsidR="00D47011" w:rsidRDefault="0022183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47011" w:rsidRDefault="0022183B">
      <w:pPr>
        <w:pStyle w:val="1"/>
        <w:numPr>
          <w:ilvl w:val="0"/>
          <w:numId w:val="11"/>
        </w:numPr>
        <w:ind w:hanging="731"/>
        <w:jc w:val="center"/>
        <w:rPr>
          <w:caps/>
        </w:rPr>
      </w:pPr>
      <w:bookmarkStart w:id="0" w:name="_Toc201244515"/>
      <w:bookmarkStart w:id="1" w:name="_Toc51339692"/>
      <w:r>
        <w:lastRenderedPageBreak/>
        <w:t>Общие сведения</w:t>
      </w:r>
      <w:bookmarkEnd w:id="0"/>
      <w:bookmarkEnd w:id="1"/>
    </w:p>
    <w:p w:rsidR="00D47011" w:rsidRDefault="0022183B">
      <w:pPr>
        <w:pStyle w:val="4"/>
        <w:numPr>
          <w:ilvl w:val="1"/>
          <w:numId w:val="3"/>
        </w:numPr>
        <w:ind w:left="0" w:firstLine="720"/>
      </w:pPr>
      <w:bookmarkStart w:id="2" w:name="_Toc46743505"/>
      <w:bookmarkStart w:id="3" w:name="_Toc201244516"/>
      <w:r>
        <w:t>Обозначения и сокращения</w:t>
      </w:r>
      <w:bookmarkEnd w:id="2"/>
      <w:bookmarkEnd w:id="3"/>
    </w:p>
    <w:p w:rsidR="00D47011" w:rsidRDefault="00D47011">
      <w:pPr>
        <w:rPr>
          <w:rStyle w:val="aff1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D4701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Информационные технологии</w:t>
            </w:r>
            <w:r>
              <w:rPr>
                <w:rStyle w:val="a8"/>
                <w:rFonts w:eastAsia="Calibri"/>
                <w:sz w:val="24"/>
                <w:szCs w:val="24"/>
              </w:rPr>
              <w:footnoteReference w:id="1"/>
            </w:r>
            <w:r>
              <w:rPr>
                <w:rStyle w:val="a7"/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D4701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D4701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 w:rsidR="00D4701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СХД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хранения данных</w:t>
            </w:r>
          </w:p>
        </w:tc>
      </w:tr>
      <w:tr w:rsidR="00D4701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 w:rsidR="00D47011" w:rsidRDefault="00D47011">
      <w:pPr>
        <w:keepNext/>
        <w:keepLines/>
        <w:jc w:val="both"/>
        <w:rPr>
          <w:sz w:val="24"/>
          <w:szCs w:val="24"/>
        </w:rPr>
      </w:pPr>
    </w:p>
    <w:p w:rsidR="00D47011" w:rsidRDefault="00D47011">
      <w:pPr>
        <w:keepNext/>
        <w:keepLines/>
        <w:jc w:val="both"/>
        <w:rPr>
          <w:sz w:val="24"/>
          <w:szCs w:val="24"/>
        </w:rPr>
      </w:pPr>
    </w:p>
    <w:p w:rsidR="00D47011" w:rsidRDefault="0022183B">
      <w:pPr>
        <w:keepNext/>
        <w:keepLines/>
        <w:rPr>
          <w:sz w:val="24"/>
          <w:szCs w:val="24"/>
        </w:rPr>
      </w:pPr>
      <w:r>
        <w:br w:type="page"/>
      </w:r>
    </w:p>
    <w:p w:rsidR="00D47011" w:rsidRDefault="0022183B">
      <w:pPr>
        <w:pStyle w:val="4"/>
        <w:numPr>
          <w:ilvl w:val="1"/>
          <w:numId w:val="3"/>
        </w:numPr>
        <w:ind w:left="0" w:firstLine="720"/>
      </w:pPr>
      <w:bookmarkStart w:id="4" w:name="_Toc46743506"/>
      <w:bookmarkStart w:id="5" w:name="_Toc201244517"/>
      <w:r>
        <w:lastRenderedPageBreak/>
        <w:t>Наименование закупаемой продукции</w:t>
      </w:r>
      <w:bookmarkEnd w:id="4"/>
      <w:bookmarkEnd w:id="5"/>
    </w:p>
    <w:p w:rsidR="00D47011" w:rsidRDefault="0022183B">
      <w:pPr>
        <w:widowControl w:val="0"/>
        <w:tabs>
          <w:tab w:val="left" w:pos="426"/>
        </w:tabs>
        <w:spacing w:before="120" w:after="240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«ОКПД2: 26.20.14 Приобретение серверного оборудования», для нужд подконтрольных организаций ПАО «РусГидро».</w:t>
      </w:r>
    </w:p>
    <w:p w:rsidR="00D47011" w:rsidRDefault="0022183B">
      <w:pPr>
        <w:pStyle w:val="4"/>
        <w:numPr>
          <w:ilvl w:val="1"/>
          <w:numId w:val="3"/>
        </w:numPr>
        <w:ind w:left="0" w:firstLine="720"/>
      </w:pPr>
      <w:bookmarkStart w:id="6" w:name="_Toc46743507"/>
      <w:bookmarkStart w:id="7" w:name="_Toc201244518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 </w:t>
      </w:r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8" w:name="_Toc196083349"/>
      <w:bookmarkStart w:id="9" w:name="_Toc196083228"/>
      <w:r>
        <w:rPr>
          <w:spacing w:val="-2"/>
          <w:sz w:val="24"/>
          <w:szCs w:val="24"/>
        </w:rPr>
        <w:t>Оборудование приобретается с целью обеспечения требуемой производительности, функциональности и отказоустойчивости вычислительных ресурсов.</w:t>
      </w:r>
      <w:bookmarkEnd w:id="8"/>
      <w:bookmarkEnd w:id="9"/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Плановая замена морально и физически устаревшей продукции. Приобретение современной продукции для более качественного и успешного выполнения поставленных перед Обществом задач. Продукция приобретается в целях внедрения биллинговых программ и приложений.</w:t>
      </w:r>
    </w:p>
    <w:p w:rsidR="00D47011" w:rsidRDefault="0022183B">
      <w:pPr>
        <w:pStyle w:val="4"/>
        <w:numPr>
          <w:ilvl w:val="1"/>
          <w:numId w:val="3"/>
        </w:numPr>
        <w:ind w:left="0" w:firstLine="720"/>
      </w:pPr>
      <w:bookmarkStart w:id="10" w:name="_Toc201244519"/>
      <w:r>
        <w:t>Общие требования к формированию заявки</w:t>
      </w:r>
      <w:bookmarkEnd w:id="10"/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1" w:name="_Toc200006005"/>
      <w:r>
        <w:rPr>
          <w:spacing w:val="-2"/>
          <w:sz w:val="24"/>
          <w:szCs w:val="24"/>
        </w:rPr>
        <w:t>Все необходимые к предоставлению в составе заявки формы, заполняются Участником в строгом соответствии с утвержденными Документацией о закупке формами, в соответствующем формате с сохранением всех строк, граф и разделов согласно табл. 3.1 Требования к продукции (индивидуальные требования по каждой позиции перечня продукции)</w:t>
      </w:r>
      <w:bookmarkEnd w:id="11"/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2" w:name="_Toc200006006"/>
      <w:r>
        <w:rPr>
          <w:spacing w:val="-2"/>
          <w:sz w:val="24"/>
          <w:szCs w:val="24"/>
        </w:rPr>
        <w:t>Формы изменению не подлежат. В случае изменения Участником или отклонении от них, заявка Участника может быть отклонена.</w:t>
      </w:r>
      <w:bookmarkEnd w:id="12"/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3" w:name="_Toc200006007"/>
      <w:r>
        <w:rPr>
          <w:spacing w:val="-2"/>
          <w:sz w:val="24"/>
          <w:szCs w:val="24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  <w:bookmarkEnd w:id="13"/>
      <w:r>
        <w:rPr>
          <w:spacing w:val="-2"/>
          <w:sz w:val="24"/>
          <w:szCs w:val="24"/>
        </w:rPr>
        <w:t xml:space="preserve"> </w:t>
      </w:r>
    </w:p>
    <w:p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rStyle w:val="aff1"/>
          <w:i w:val="0"/>
          <w:shd w:val="clear" w:color="auto" w:fill="auto"/>
        </w:rPr>
        <w:sectPr w:rsidR="00D47011">
          <w:headerReference w:type="even" r:id="rId11"/>
          <w:headerReference w:type="default" r:id="rId12"/>
          <w:headerReference w:type="first" r:id="rId13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12"/>
        </w:sectPr>
      </w:pPr>
      <w:bookmarkStart w:id="14" w:name="_Toc200006008"/>
      <w:r>
        <w:rPr>
          <w:spacing w:val="-2"/>
          <w:sz w:val="24"/>
          <w:szCs w:val="24"/>
        </w:rPr>
        <w:t>Эквивалентная продукция – это продукция, которая по техническим и функциональным характеристикам</w:t>
      </w:r>
      <w:r>
        <w:rPr>
          <w:rStyle w:val="aff1"/>
          <w:i w:val="0"/>
          <w:shd w:val="clear" w:color="auto" w:fill="auto"/>
        </w:rPr>
        <w:t xml:space="preserve"> </w:t>
      </w:r>
      <w:r>
        <w:rPr>
          <w:rStyle w:val="aff1"/>
          <w:b w:val="0"/>
          <w:i w:val="0"/>
          <w:sz w:val="24"/>
          <w:szCs w:val="24"/>
          <w:shd w:val="clear" w:color="auto" w:fill="auto"/>
        </w:rPr>
        <w:t>не уступает характеристикам, заявленным в документации о закупке, в том числе, по гарантийным срокам и срокам эксплу</w:t>
      </w:r>
      <w:bookmarkEnd w:id="14"/>
      <w:r>
        <w:rPr>
          <w:rStyle w:val="aff1"/>
          <w:b w:val="0"/>
          <w:i w:val="0"/>
          <w:sz w:val="24"/>
          <w:szCs w:val="24"/>
          <w:shd w:val="clear" w:color="auto" w:fill="auto"/>
        </w:rPr>
        <w:t>атации.</w:t>
      </w:r>
      <w:r>
        <w:br w:type="page"/>
      </w:r>
    </w:p>
    <w:p w:rsidR="00D47011" w:rsidRDefault="0022183B">
      <w:pPr>
        <w:pStyle w:val="1"/>
        <w:numPr>
          <w:ilvl w:val="0"/>
          <w:numId w:val="3"/>
        </w:numPr>
        <w:suppressAutoHyphens w:val="0"/>
        <w:rPr>
          <w:lang w:val="ru-RU"/>
        </w:rPr>
      </w:pPr>
      <w:bookmarkStart w:id="15" w:name="_Toc46743510"/>
      <w:bookmarkStart w:id="16" w:name="_Toc50125126"/>
      <w:bookmarkStart w:id="17" w:name="_Toc51339693"/>
      <w:bookmarkStart w:id="18" w:name="_Toc201244520"/>
      <w:bookmarkEnd w:id="15"/>
      <w:bookmarkEnd w:id="16"/>
      <w:r>
        <w:rPr>
          <w:lang w:val="ru-RU"/>
        </w:rPr>
        <w:lastRenderedPageBreak/>
        <w:t>Требования к продукции</w:t>
      </w:r>
      <w:bookmarkEnd w:id="17"/>
      <w:bookmarkEnd w:id="18"/>
    </w:p>
    <w:p w:rsidR="00D47011" w:rsidRDefault="0022183B">
      <w:pPr>
        <w:pStyle w:val="4"/>
        <w:numPr>
          <w:ilvl w:val="1"/>
          <w:numId w:val="3"/>
        </w:numPr>
        <w:tabs>
          <w:tab w:val="clear" w:pos="0"/>
        </w:tabs>
        <w:suppressAutoHyphens w:val="0"/>
      </w:pPr>
      <w:bookmarkStart w:id="19" w:name="_Toc201244521"/>
      <w:r>
        <w:t>Требования к объемам и срокам поставки</w:t>
      </w:r>
      <w:bookmarkEnd w:id="19"/>
    </w:p>
    <w:p w:rsidR="00D47011" w:rsidRDefault="0022183B">
      <w:pPr>
        <w:pStyle w:val="31"/>
        <w:numPr>
          <w:ilvl w:val="2"/>
          <w:numId w:val="3"/>
        </w:numPr>
        <w:suppressAutoHyphens w:val="0"/>
        <w:ind w:left="0" w:firstLine="720"/>
      </w:pPr>
      <w:bookmarkStart w:id="20" w:name="_Toc201244522"/>
      <w:r>
        <w:t>Перечень и объем закупаемой продукции</w:t>
      </w:r>
      <w:bookmarkEnd w:id="20"/>
    </w:p>
    <w:p w:rsidR="00D47011" w:rsidRDefault="0022183B">
      <w:pPr>
        <w:pStyle w:val="1"/>
        <w:suppressAutoHyphens w:val="0"/>
      </w:pPr>
      <w:bookmarkStart w:id="21" w:name="_Toc51339695"/>
      <w:bookmarkStart w:id="22" w:name="_Toc201244523"/>
      <w:r>
        <w:t xml:space="preserve">Таблица 1.1 Перечень </w:t>
      </w:r>
      <w:bookmarkEnd w:id="21"/>
      <w:r>
        <w:t>и объем закупаемой продукции</w:t>
      </w:r>
      <w:bookmarkEnd w:id="22"/>
    </w:p>
    <w:p w:rsidR="00D47011" w:rsidRDefault="00D47011"/>
    <w:tbl>
      <w:tblPr>
        <w:tblW w:w="4856" w:type="pct"/>
        <w:tblInd w:w="226" w:type="dxa"/>
        <w:tblLayout w:type="fixed"/>
        <w:tblLook w:val="0000" w:firstRow="0" w:lastRow="0" w:firstColumn="0" w:lastColumn="0" w:noHBand="0" w:noVBand="0"/>
      </w:tblPr>
      <w:tblGrid>
        <w:gridCol w:w="1004"/>
        <w:gridCol w:w="9899"/>
        <w:gridCol w:w="1274"/>
        <w:gridCol w:w="714"/>
        <w:gridCol w:w="1938"/>
      </w:tblGrid>
      <w:tr w:rsidR="00D47011" w:rsidRPr="009B6FAF" w:rsidTr="00AC10F2">
        <w:trPr>
          <w:tblHeader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D47011" w:rsidRPr="009B6FAF" w:rsidTr="00AC10F2">
        <w:trPr>
          <w:tblHeader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5</w:t>
            </w:r>
          </w:p>
        </w:tc>
      </w:tr>
      <w:tr w:rsidR="00EA17A6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>
            <w:pPr>
              <w:widowControl w:val="0"/>
              <w:numPr>
                <w:ilvl w:val="0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АмЭС АО «ДРСК»</w:t>
            </w:r>
          </w:p>
        </w:tc>
      </w:tr>
      <w:tr w:rsidR="00666D8B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B" w:rsidRPr="009B6FAF" w:rsidRDefault="00666D8B" w:rsidP="00666D8B">
            <w:pPr>
              <w:widowControl w:val="0"/>
              <w:numPr>
                <w:ilvl w:val="1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EC" w:rsidRDefault="00CD04EC" w:rsidP="00CD04E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Сервер </w:t>
            </w:r>
            <w:r w:rsidR="005A74AE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ICL</w:t>
            </w:r>
            <w:r w:rsidR="005A74AE"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teamRAY 2122-2U-M или эквивалент в составе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1.Платформа 2U rackmount server chassis -1шт;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2.Сетевая карта PCIe v3.0 x8, Intel XXV710 Dual-ports Ethernet Server Adapter, 2x25GbE, 2xSFP28, PXE,iSCSI boot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3.Модуль SFP28 25G SR, 850 nm, 70m - 2шт;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4.Контроллер PCIe 3.0 x8, </w:t>
            </w:r>
            <w:r w:rsid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="00303A75"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i, SAS-12G, int:</w:t>
            </w:r>
            <w:r w:rsidR="00303A75"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x S</w:t>
            </w:r>
            <w:r w:rsid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FF8643</w:t>
            </w:r>
            <w:r w:rsid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03A75"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(mini-SAS HD)</w:t>
            </w:r>
            <w:r w:rsid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, ext:No, RAID (0,1,10,5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,50</w:t>
            </w:r>
            <w:r w:rsid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), WBC:</w:t>
            </w:r>
            <w:r w:rsid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Без кэша</w:t>
            </w:r>
            <w:r w:rsid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="005A74AE"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.Процессор Intel Xeon </w:t>
            </w:r>
            <w:r w:rsidR="00763D0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63D0D" w:rsidRP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4309</w:t>
            </w:r>
            <w:r w:rsidR="00763D0D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Processor: F=2,8 GHz / </w:t>
            </w:r>
            <w:r w:rsidR="009E1AF3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cores / </w:t>
            </w:r>
            <w:r w:rsidR="009E1AF3"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threads / </w:t>
            </w:r>
            <w:r w:rsidR="009E1AF3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MB L3 / </w:t>
            </w:r>
            <w:r w:rsidR="009E1AF3">
              <w:rPr>
                <w:rFonts w:eastAsia="Calibri"/>
                <w:sz w:val="20"/>
                <w:szCs w:val="20"/>
                <w:lang w:eastAsia="en-US"/>
              </w:rPr>
              <w:t>105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W / 8ch. ECC-REG DDR4-</w:t>
            </w:r>
            <w:r w:rsidR="00FF5C1B">
              <w:rPr>
                <w:rFonts w:eastAsia="Calibri"/>
                <w:sz w:val="20"/>
                <w:szCs w:val="20"/>
                <w:lang w:eastAsia="en-US"/>
              </w:rPr>
              <w:t>2667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 up to 6</w:t>
            </w:r>
            <w:r w:rsidR="00FF5C1B">
              <w:rPr>
                <w:rFonts w:eastAsia="Calibri"/>
                <w:sz w:val="20"/>
                <w:szCs w:val="20"/>
                <w:lang w:eastAsia="en-US"/>
              </w:rPr>
              <w:t>144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MB/ UPI(</w:t>
            </w:r>
            <w:r w:rsidR="00FF5C1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FF5C1B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="00F94F75"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="00766A67"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Память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16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GB</w:t>
            </w:r>
            <w:r w:rsidR="00766A67"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DDR</w:t>
            </w:r>
            <w:r w:rsidR="00766A67"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ECC</w:t>
            </w:r>
            <w:r w:rsidR="00766A67"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REG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="00766A67"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r w:rsidR="00766A67"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="00F94F75"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DWPD FF:2,5" with hot plug tray - 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</w:p>
          <w:p w:rsidR="00E4440C" w:rsidRPr="00E4440C" w:rsidRDefault="00F94F75" w:rsidP="00CD04E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80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PLUS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Platinum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Hot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Swap</w:t>
            </w:r>
            <w:r w:rsid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="00E4440C"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 шт.</w:t>
            </w:r>
          </w:p>
          <w:p w:rsidR="00CD04EC" w:rsidRPr="009B6FAF" w:rsidRDefault="00F94F75" w:rsidP="00CD04E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="00CD04EC"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CD04EC" w:rsidRPr="009B6FAF" w:rsidRDefault="00CD04EC" w:rsidP="00CD04EC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F94F75"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CD04EC" w:rsidRPr="009B6FAF" w:rsidRDefault="00CD04EC" w:rsidP="00CD04EC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666D8B" w:rsidRPr="00EA17A6" w:rsidRDefault="00CD04EC" w:rsidP="00CD04EC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B" w:rsidRPr="009B6FAF" w:rsidRDefault="00666D8B" w:rsidP="00666D8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B" w:rsidRPr="009B6FAF" w:rsidRDefault="005C4408" w:rsidP="00666D8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08" w:rsidRPr="005C4408" w:rsidRDefault="008A2351" w:rsidP="005C4408">
            <w:pPr>
              <w:widowControl w:val="0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 xml:space="preserve">АО «ДРСК», филиал </w:t>
            </w:r>
            <w:r w:rsidRPr="008A2351">
              <w:rPr>
                <w:i/>
                <w:sz w:val="20"/>
                <w:szCs w:val="20"/>
              </w:rPr>
              <w:t>“</w:t>
            </w:r>
            <w:r>
              <w:rPr>
                <w:i/>
                <w:sz w:val="20"/>
                <w:szCs w:val="20"/>
              </w:rPr>
              <w:t>Амурские электрические сети</w:t>
            </w:r>
            <w:r w:rsidRPr="008A2351">
              <w:rPr>
                <w:i/>
                <w:sz w:val="20"/>
                <w:szCs w:val="20"/>
              </w:rPr>
              <w:t>”</w:t>
            </w:r>
            <w:r w:rsidR="00666D8B" w:rsidRPr="009B6FAF">
              <w:rPr>
                <w:i/>
                <w:sz w:val="20"/>
                <w:szCs w:val="20"/>
              </w:rPr>
              <w:t xml:space="preserve">, </w:t>
            </w:r>
            <w:r w:rsidR="005C4408" w:rsidRPr="005C4408">
              <w:rPr>
                <w:i/>
                <w:sz w:val="20"/>
                <w:szCs w:val="20"/>
              </w:rPr>
              <w:t>675000, Амурская область</w:t>
            </w:r>
            <w:r w:rsidR="005C4408">
              <w:rPr>
                <w:i/>
                <w:sz w:val="20"/>
                <w:szCs w:val="20"/>
              </w:rPr>
              <w:t>,</w:t>
            </w:r>
          </w:p>
          <w:p w:rsidR="00666D8B" w:rsidRPr="005C4408" w:rsidRDefault="005C4408" w:rsidP="005C4408">
            <w:pPr>
              <w:widowControl w:val="0"/>
              <w:rPr>
                <w:i/>
                <w:sz w:val="20"/>
                <w:szCs w:val="20"/>
              </w:rPr>
            </w:pPr>
            <w:r w:rsidRPr="005C4408">
              <w:rPr>
                <w:i/>
                <w:sz w:val="20"/>
                <w:szCs w:val="20"/>
              </w:rPr>
              <w:t>г</w:t>
            </w:r>
            <w:r>
              <w:rPr>
                <w:i/>
                <w:sz w:val="20"/>
                <w:szCs w:val="20"/>
              </w:rPr>
              <w:t>. Благовещенск, ул. Шевченко,30</w:t>
            </w:r>
          </w:p>
        </w:tc>
      </w:tr>
      <w:tr w:rsidR="00EA17A6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>
            <w:pPr>
              <w:widowControl w:val="0"/>
              <w:numPr>
                <w:ilvl w:val="0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ПЭС АО «ДРСК»</w:t>
            </w:r>
          </w:p>
        </w:tc>
      </w:tr>
      <w:tr w:rsidR="00766A67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numPr>
                <w:ilvl w:val="1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8A" w:rsidRDefault="00922A8A" w:rsidP="00922A8A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teamRAY 2122-2U-M или эквивалент в составе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1.Платформа 2U rackmount server chassis -1шт;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2.Сетевая карта PCIe v3.0 x8, Intel XXV710 Dual-ports Ethernet Server Adapter, 2x25GbE, 2xSFP28, PXE,iSCSI boot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3.Модуль SFP28 25G SR, 850 nm, 70m - 2шт;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4.Контроллер PCIe 3.0 x8,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(mini-SAS HD)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ext:No, RAID (0,1,10,5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), WBC:Без кэша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.Процессор Intel Xeon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Processor: F=2,8 GHz / 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cores / </w:t>
            </w: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threads / </w:t>
            </w: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MB L3 / </w:t>
            </w:r>
            <w:r>
              <w:rPr>
                <w:rFonts w:eastAsia="Calibri"/>
                <w:sz w:val="20"/>
                <w:szCs w:val="20"/>
                <w:lang w:eastAsia="en-US"/>
              </w:rPr>
              <w:t>105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W / 8ch. ECC-REG DDR4-</w:t>
            </w:r>
            <w:r>
              <w:rPr>
                <w:rFonts w:eastAsia="Calibri"/>
                <w:sz w:val="20"/>
                <w:szCs w:val="20"/>
                <w:lang w:eastAsia="en-US"/>
              </w:rPr>
              <w:t>2667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 up to 6</w:t>
            </w:r>
            <w:r>
              <w:rPr>
                <w:rFonts w:eastAsia="Calibri"/>
                <w:sz w:val="20"/>
                <w:szCs w:val="20"/>
                <w:lang w:eastAsia="en-US"/>
              </w:rPr>
              <w:t>144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MB/ UPI(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DWPD FF:2,5" with hot plug tray -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</w:p>
          <w:p w:rsidR="00922A8A" w:rsidRPr="00E4440C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 шт.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766A67" w:rsidRPr="00EA17A6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"Приморские электрические сети" 690080, Приморский край, г. Владивосток, ​Командорская улица, 13а</w:t>
            </w:r>
          </w:p>
        </w:tc>
      </w:tr>
      <w:tr w:rsidR="00EA17A6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8A2351">
            <w:pPr>
              <w:widowControl w:val="0"/>
              <w:spacing w:after="60" w:line="259" w:lineRule="auto"/>
              <w:ind w:left="254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Филиал ХЭС АО «ДРСК»</w:t>
            </w:r>
          </w:p>
        </w:tc>
      </w:tr>
      <w:tr w:rsidR="00766A67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EA17A6" w:rsidP="00EA17A6">
            <w:pPr>
              <w:widowControl w:val="0"/>
              <w:spacing w:after="60" w:line="259" w:lineRule="auto"/>
              <w:ind w:left="254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3.1</w:t>
            </w: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8A" w:rsidRDefault="00922A8A" w:rsidP="00922A8A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teamRAY 2122-2U-M или эквивалент в составе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1.Платформа 2U rackmount server chassis -1шт;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2.Сетевая карта PCIe v3.0 x8, Intel XXV710 Dual-ports Ethernet Server Adapter, 2x25GbE, 2xSFP28, PXE,iSCSI boot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3.Модуль SFP28 25G SR, 850 nm, 70m - 2шт;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4.Контроллер PCIe 3.0 x8,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(mini-SAS HD)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ext:No, RAID (0,1,10,5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), WBC:Без кэша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.Процессор Intel Xeon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Processor: F=2,8 GHz / 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cores / </w:t>
            </w: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threads / </w:t>
            </w: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MB L3 / </w:t>
            </w:r>
            <w:r>
              <w:rPr>
                <w:rFonts w:eastAsia="Calibri"/>
                <w:sz w:val="20"/>
                <w:szCs w:val="20"/>
                <w:lang w:eastAsia="en-US"/>
              </w:rPr>
              <w:t>105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W / 8ch. ECC-REG DDR4-</w:t>
            </w:r>
            <w:r>
              <w:rPr>
                <w:rFonts w:eastAsia="Calibri"/>
                <w:sz w:val="20"/>
                <w:szCs w:val="20"/>
                <w:lang w:eastAsia="en-US"/>
              </w:rPr>
              <w:t>2667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 up to 6</w:t>
            </w:r>
            <w:r>
              <w:rPr>
                <w:rFonts w:eastAsia="Calibri"/>
                <w:sz w:val="20"/>
                <w:szCs w:val="20"/>
                <w:lang w:eastAsia="en-US"/>
              </w:rPr>
              <w:t>144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MB/ UPI(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DWPD FF:2,5" with hot plug tray -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</w:p>
          <w:p w:rsidR="00922A8A" w:rsidRPr="00E4440C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 шт.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766A67" w:rsidRPr="00EA17A6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EA17A6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"Хабаровские электрические сети" 680009, г. Хабаровск, ул. Промышленная д.13</w:t>
            </w:r>
          </w:p>
        </w:tc>
      </w:tr>
      <w:tr w:rsidR="00EA17A6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spacing w:after="60" w:line="259" w:lineRule="auto"/>
              <w:ind w:left="254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Филиал ЕАО АО «ДРСК»</w:t>
            </w:r>
          </w:p>
        </w:tc>
      </w:tr>
      <w:tr w:rsidR="00766A67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EA17A6" w:rsidP="00EA17A6">
            <w:pPr>
              <w:widowControl w:val="0"/>
              <w:spacing w:after="60" w:line="259" w:lineRule="auto"/>
              <w:ind w:left="254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4.1</w:t>
            </w: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8A" w:rsidRDefault="00922A8A" w:rsidP="00922A8A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teamRAY 2122-2U-M или эквивалент в составе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1.Платформа 2U rackmount server chassis -1шт;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2.Сетевая карта PCIe v3.0 x8, Intel XXV710 Dual-ports Ethernet Server Adapter, 2x25GbE, 2xSFP28, PXE,iSCSI boot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3.Модуль SFP28 25G SR, 850 nm, 70m - 2шт;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4.Контроллер PCIe 3.0 x8,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(mini-SAS HD)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ext:No, RAID (0,1,10,5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), WBC:Без кэша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.Процессор Intel Xeon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Processor: F=2,8 GHz / 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cores / </w:t>
            </w: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threads / </w:t>
            </w: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MB L3 / </w:t>
            </w:r>
            <w:r>
              <w:rPr>
                <w:rFonts w:eastAsia="Calibri"/>
                <w:sz w:val="20"/>
                <w:szCs w:val="20"/>
                <w:lang w:eastAsia="en-US"/>
              </w:rPr>
              <w:t>105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W / 8ch. ECC-REG DDR4-</w:t>
            </w:r>
            <w:r>
              <w:rPr>
                <w:rFonts w:eastAsia="Calibri"/>
                <w:sz w:val="20"/>
                <w:szCs w:val="20"/>
                <w:lang w:eastAsia="en-US"/>
              </w:rPr>
              <w:t>2667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 up to 6</w:t>
            </w:r>
            <w:r>
              <w:rPr>
                <w:rFonts w:eastAsia="Calibri"/>
                <w:sz w:val="20"/>
                <w:szCs w:val="20"/>
                <w:lang w:eastAsia="en-US"/>
              </w:rPr>
              <w:t>144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MB/ UPI(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DWPD FF:2,5" with hot plug tray -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</w:p>
          <w:p w:rsidR="00922A8A" w:rsidRPr="00E4440C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="001F1934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Блок питания 1600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 шт.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766A67" w:rsidRPr="009B6FAF" w:rsidRDefault="00922A8A" w:rsidP="00922A8A">
            <w:pPr>
              <w:widowControl w:val="0"/>
              <w:rPr>
                <w:color w:val="000000"/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F1014B" w:rsidRDefault="00F1014B" w:rsidP="00766A67">
            <w:pPr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"Электрические сети Еврейской автономной области" 679011, ЕАО, г. Биробиджан, ул. Черноморская, 6</w:t>
            </w:r>
          </w:p>
        </w:tc>
      </w:tr>
      <w:tr w:rsidR="00EA17A6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766A67">
            <w:pPr>
              <w:widowControl w:val="0"/>
              <w:numPr>
                <w:ilvl w:val="0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ЮЯЭС АО «ДРСК»</w:t>
            </w:r>
          </w:p>
        </w:tc>
      </w:tr>
      <w:tr w:rsidR="00766A67" w:rsidRPr="009B6FAF" w:rsidTr="00AC10F2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numPr>
                <w:ilvl w:val="1"/>
                <w:numId w:val="8"/>
              </w:numPr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8A" w:rsidRDefault="00922A8A" w:rsidP="00922A8A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teamRAY 2122-2U-M или эквивалент в составе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1.Платформа 2U rackmount server chassis -1шт;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2.Сетевая карта PCIe v3.0 x8, Intel XXV710 Dual-ports Ethernet Server Adapter, 2x25GbE, 2xSFP28, PXE,iSCSI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boot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3.Модуль SFP28 25G SR, 850 nm, 70m - 2шт;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4.Контроллер PCIe 3.0 x8,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rFonts w:eastAsia="Calibri"/>
                <w:color w:val="000000"/>
                <w:sz w:val="20"/>
                <w:szCs w:val="20"/>
                <w:lang w:eastAsia="en-US"/>
              </w:rPr>
              <w:t>(mini-SAS HD)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ext:No, RAID (0,1,10,5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), WBC:Без кэша - 1шт;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.Процессор Intel Xeon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rFonts w:eastAsia="Calibri"/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Processor: F=2,8 GHz / 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cores / </w:t>
            </w: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threads / </w:t>
            </w: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MB L3 / </w:t>
            </w:r>
            <w:r>
              <w:rPr>
                <w:rFonts w:eastAsia="Calibri"/>
                <w:sz w:val="20"/>
                <w:szCs w:val="20"/>
                <w:lang w:eastAsia="en-US"/>
              </w:rPr>
              <w:t>105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W / 8ch. ECC-REG DDR4-</w:t>
            </w:r>
            <w:r>
              <w:rPr>
                <w:rFonts w:eastAsia="Calibri"/>
                <w:sz w:val="20"/>
                <w:szCs w:val="20"/>
                <w:lang w:eastAsia="en-US"/>
              </w:rPr>
              <w:t>2667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 up to 6</w:t>
            </w:r>
            <w:r>
              <w:rPr>
                <w:rFonts w:eastAsia="Calibri"/>
                <w:sz w:val="20"/>
                <w:szCs w:val="20"/>
                <w:lang w:eastAsia="en-US"/>
              </w:rPr>
              <w:t>144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MB/ UPI(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DWPD FF:2,5" with hot plug tray -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шт;</w:t>
            </w:r>
          </w:p>
          <w:p w:rsidR="00922A8A" w:rsidRPr="00E4440C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rFonts w:eastAsia="Calibri"/>
                <w:color w:val="000000"/>
                <w:sz w:val="20"/>
                <w:szCs w:val="20"/>
                <w:lang w:eastAsia="en-US"/>
              </w:rPr>
              <w:t>2 шт.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rFonts w:eastAsia="Calibri"/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922A8A" w:rsidRPr="009B6FAF" w:rsidRDefault="00922A8A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766A67" w:rsidRPr="009B6FAF" w:rsidRDefault="00922A8A" w:rsidP="00922A8A">
            <w:pPr>
              <w:widowControl w:val="0"/>
              <w:rPr>
                <w:color w:val="000000"/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  <w:highlight w:val="yellow"/>
              </w:rPr>
            </w:pPr>
            <w:r w:rsidRPr="009B6FAF">
              <w:rPr>
                <w:i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67" w:rsidRPr="009B6FAF" w:rsidRDefault="00AC10F2" w:rsidP="00766A67">
            <w:pPr>
              <w:widowControl w:val="0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 xml:space="preserve">АО «ДРСК», филиал </w:t>
            </w:r>
            <w:r w:rsidRPr="00AC10F2">
              <w:rPr>
                <w:i/>
                <w:sz w:val="20"/>
                <w:szCs w:val="20"/>
              </w:rPr>
              <w:t>“Южно-Яку</w:t>
            </w:r>
            <w:r>
              <w:rPr>
                <w:i/>
                <w:sz w:val="20"/>
                <w:szCs w:val="20"/>
              </w:rPr>
              <w:t xml:space="preserve">тские </w:t>
            </w:r>
            <w:r>
              <w:rPr>
                <w:i/>
                <w:sz w:val="20"/>
                <w:szCs w:val="20"/>
              </w:rPr>
              <w:lastRenderedPageBreak/>
              <w:t>Электрические Сети</w:t>
            </w:r>
            <w:r w:rsidRPr="00AC10F2">
              <w:rPr>
                <w:i/>
                <w:sz w:val="20"/>
                <w:szCs w:val="20"/>
              </w:rPr>
              <w:t>”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C10F2">
              <w:rPr>
                <w:i/>
                <w:sz w:val="20"/>
                <w:szCs w:val="20"/>
              </w:rPr>
              <w:t>678901, Республика Саха (Якутия), г. Алдан, ул. Мельниченко, 4</w:t>
            </w:r>
          </w:p>
        </w:tc>
      </w:tr>
    </w:tbl>
    <w:p w:rsidR="00D47011" w:rsidRDefault="00D47011">
      <w:pPr>
        <w:rPr>
          <w:lang w:val="x-none" w:eastAsia="x-none"/>
        </w:rPr>
      </w:pPr>
    </w:p>
    <w:p w:rsidR="00D47011" w:rsidRDefault="00D47011">
      <w:pPr>
        <w:rPr>
          <w:lang w:val="x-none" w:eastAsia="x-none"/>
        </w:rPr>
      </w:pPr>
    </w:p>
    <w:p w:rsidR="009B6FAF" w:rsidRDefault="009B6FAF">
      <w:pPr>
        <w:rPr>
          <w:lang w:val="x-none" w:eastAsia="x-none"/>
        </w:rPr>
      </w:pPr>
    </w:p>
    <w:p w:rsidR="00D47011" w:rsidRDefault="0022183B">
      <w:pPr>
        <w:pStyle w:val="4"/>
        <w:numPr>
          <w:ilvl w:val="1"/>
          <w:numId w:val="3"/>
        </w:numPr>
        <w:tabs>
          <w:tab w:val="clear" w:pos="0"/>
        </w:tabs>
        <w:suppressAutoHyphens w:val="0"/>
      </w:pPr>
      <w:bookmarkStart w:id="23" w:name="_Toc51339696"/>
      <w:bookmarkStart w:id="24" w:name="_Toc201244524"/>
      <w:r>
        <w:t xml:space="preserve">Требования </w:t>
      </w:r>
      <w:bookmarkEnd w:id="23"/>
      <w:r>
        <w:t>к срокам поставки продукции</w:t>
      </w:r>
      <w:bookmarkEnd w:id="24"/>
      <w:r>
        <w:t xml:space="preserve"> </w:t>
      </w:r>
    </w:p>
    <w:p w:rsidR="00D47011" w:rsidRDefault="0022183B">
      <w:pPr>
        <w:pStyle w:val="1"/>
        <w:rPr>
          <w:lang w:val="ru-RU"/>
        </w:rPr>
      </w:pPr>
      <w:bookmarkStart w:id="25" w:name="_Toc50125126_Копия_1"/>
      <w:bookmarkStart w:id="26" w:name="_Toc50125127"/>
      <w:bookmarkStart w:id="27" w:name="_Toc51339697"/>
      <w:bookmarkStart w:id="28" w:name="_Toc201244525"/>
      <w:bookmarkEnd w:id="25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29" w:name="_Hlk50465284"/>
      <w:r>
        <w:t xml:space="preserve">Требования по срокам </w:t>
      </w:r>
      <w:bookmarkEnd w:id="26"/>
      <w:bookmarkEnd w:id="27"/>
      <w:bookmarkEnd w:id="29"/>
      <w:r>
        <w:rPr>
          <w:lang w:val="ru-RU"/>
        </w:rPr>
        <w:t>поставки продукции</w:t>
      </w:r>
      <w:bookmarkEnd w:id="28"/>
      <w:r>
        <w:rPr>
          <w:lang w:val="ru-RU"/>
        </w:rPr>
        <w:t xml:space="preserve"> </w:t>
      </w:r>
    </w:p>
    <w:p w:rsidR="00D47011" w:rsidRDefault="00D47011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47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3"/>
        <w:gridCol w:w="5128"/>
        <w:gridCol w:w="3402"/>
        <w:gridCol w:w="5103"/>
      </w:tblGrid>
      <w:tr w:rsidR="00D4701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4701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11" w:rsidRDefault="0022183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4701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011" w:rsidRDefault="00D47011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011" w:rsidRDefault="002218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согласно таблицы 1.1 «Перечень и объем закупаемой продукции»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Default="002218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11" w:rsidRDefault="0022183B" w:rsidP="008078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8078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(</w:t>
            </w:r>
            <w:r w:rsidR="00807855">
              <w:rPr>
                <w:sz w:val="24"/>
                <w:szCs w:val="24"/>
              </w:rPr>
              <w:t>пятидесяти</w:t>
            </w:r>
            <w:r>
              <w:rPr>
                <w:sz w:val="24"/>
                <w:szCs w:val="24"/>
              </w:rPr>
              <w:t>) календарных дней с даты, следующей за датой заключения договора</w:t>
            </w:r>
          </w:p>
        </w:tc>
      </w:tr>
    </w:tbl>
    <w:p w:rsidR="009B6FAF" w:rsidRDefault="009B6FAF">
      <w:pPr>
        <w:pStyle w:val="1"/>
      </w:pPr>
      <w:bookmarkStart w:id="30" w:name="_Toc46743510_Копия_1"/>
      <w:bookmarkEnd w:id="30"/>
    </w:p>
    <w:p w:rsidR="009B6FAF" w:rsidRDefault="009B6FAF">
      <w:pPr>
        <w:rPr>
          <w:rFonts w:eastAsia="Calibri"/>
          <w:b/>
          <w:lang w:val="x-none" w:eastAsia="x-none"/>
        </w:rPr>
      </w:pPr>
      <w:r>
        <w:br w:type="page"/>
      </w:r>
    </w:p>
    <w:p w:rsidR="00D47011" w:rsidRDefault="00D47011"/>
    <w:p w:rsidR="009B6FAF" w:rsidRDefault="009B6FAF">
      <w:pPr>
        <w:sectPr w:rsidR="009B6FAF">
          <w:headerReference w:type="default" r:id="rId14"/>
          <w:head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D47011" w:rsidRDefault="0022183B">
      <w:pPr>
        <w:pStyle w:val="4"/>
        <w:numPr>
          <w:ilvl w:val="1"/>
          <w:numId w:val="3"/>
        </w:numPr>
        <w:ind w:left="0" w:firstLine="720"/>
      </w:pPr>
      <w:bookmarkStart w:id="31" w:name="_Toc46743511"/>
      <w:bookmarkStart w:id="32" w:name="_Toc201244526"/>
      <w:bookmarkStart w:id="33" w:name="_Toc51339698"/>
      <w:r>
        <w:t xml:space="preserve">Требования к </w:t>
      </w:r>
      <w:bookmarkEnd w:id="31"/>
      <w:r>
        <w:t>качеству продукции</w:t>
      </w:r>
      <w:bookmarkEnd w:id="32"/>
    </w:p>
    <w:p w:rsidR="00D47011" w:rsidRDefault="0022183B">
      <w:pPr>
        <w:pStyle w:val="1"/>
      </w:pPr>
      <w:r>
        <w:t xml:space="preserve"> </w:t>
      </w:r>
      <w:bookmarkStart w:id="34" w:name="_Toc201244527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34"/>
      <w:r>
        <w:t xml:space="preserve"> </w:t>
      </w:r>
      <w:bookmarkEnd w:id="33"/>
    </w:p>
    <w:tbl>
      <w:tblPr>
        <w:tblStyle w:val="affff8"/>
        <w:tblW w:w="14885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767"/>
        <w:gridCol w:w="1929"/>
        <w:gridCol w:w="4111"/>
        <w:gridCol w:w="2976"/>
        <w:gridCol w:w="3117"/>
        <w:gridCol w:w="1985"/>
      </w:tblGrid>
      <w:tr w:rsidR="00D47011">
        <w:trPr>
          <w:tblHeader/>
        </w:trPr>
        <w:tc>
          <w:tcPr>
            <w:tcW w:w="766" w:type="dxa"/>
            <w:vMerge w:val="restart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29" w:type="dxa"/>
            <w:vMerge w:val="restart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vMerge w:val="restart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093" w:type="dxa"/>
            <w:gridSpan w:val="2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47011">
        <w:trPr>
          <w:tblHeader/>
        </w:trPr>
        <w:tc>
          <w:tcPr>
            <w:tcW w:w="766" w:type="dxa"/>
            <w:vMerge/>
          </w:tcPr>
          <w:p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35" w:name="_Toc195824946"/>
            <w:bookmarkStart w:id="36" w:name="_Toc196083148"/>
            <w:bookmarkStart w:id="37" w:name="_Toc196083235"/>
            <w:bookmarkStart w:id="38" w:name="_Toc196083356"/>
            <w:bookmarkEnd w:id="35"/>
            <w:bookmarkEnd w:id="36"/>
            <w:bookmarkEnd w:id="37"/>
            <w:bookmarkEnd w:id="38"/>
            <w:r>
              <w:rPr>
                <w:sz w:val="20"/>
                <w:szCs w:val="20"/>
              </w:rPr>
              <w:t>1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pStyle w:val="aff0"/>
              <w:widowControl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pacing w:val="-8"/>
                <w:sz w:val="20"/>
                <w:szCs w:val="20"/>
              </w:rPr>
            </w:pPr>
            <w:r>
              <w:rPr>
                <w:iCs/>
                <w:spacing w:val="-8"/>
                <w:sz w:val="20"/>
                <w:szCs w:val="20"/>
              </w:rPr>
              <w:t>Функциональные характеристики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Требования к техническим и функциональным характеристикам в отношении каждой позиции представлены </w:t>
            </w:r>
            <w:r>
              <w:rPr>
                <w:iCs/>
                <w:spacing w:val="-4"/>
                <w:sz w:val="20"/>
                <w:szCs w:val="20"/>
              </w:rPr>
              <w:t>в приложении № 1 к настоящим Техническим требованиям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должен представить в заявке спецификацию с указанием наименования Товара и технических характеристик Товара, полностью соответствующую настоящим техническим требованиям, по форме Спецификации, приложенной к Запросу ТКП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pStyle w:val="aff0"/>
              <w:widowControl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8"/>
                <w:sz w:val="20"/>
                <w:szCs w:val="20"/>
              </w:rPr>
            </w:pPr>
            <w:r>
              <w:rPr>
                <w:iCs/>
                <w:spacing w:val="-8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4111" w:type="dxa"/>
          </w:tcPr>
          <w:p w:rsidR="00D47011" w:rsidRDefault="0022183B" w:rsidP="001F193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Поставляемая продукция, включая её отдельные детали, компоненты и составные части, должна быть нов</w:t>
            </w:r>
            <w:r w:rsidR="001F1934">
              <w:rPr>
                <w:iCs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й, не восстановленн</w:t>
            </w:r>
            <w:r w:rsidR="001F1934">
              <w:rPr>
                <w:iCs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й, не бывш</w:t>
            </w:r>
            <w:r w:rsidR="001F1934">
              <w:rPr>
                <w:iCs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 в употреблении, в исправном рабочем состоянии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  <w:shd w:val="clear" w:color="auto" w:fill="auto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29" w:type="dxa"/>
            <w:shd w:val="clear" w:color="auto" w:fill="auto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Безопасность</w:t>
            </w:r>
          </w:p>
        </w:tc>
        <w:tc>
          <w:tcPr>
            <w:tcW w:w="4111" w:type="dxa"/>
            <w:shd w:val="clear" w:color="auto" w:fill="auto"/>
          </w:tcPr>
          <w:p w:rsidR="00D47011" w:rsidRDefault="0022183B">
            <w:pPr>
              <w:widowControl w:val="0"/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Поставляемая продукция должна соответствовать общим правилам безопасности, предъявляемым к продукции данного рода. Продукция должна соответствовать требованиям технической документации на данную продукцию и обеспечивать безопасность персонала при его эксплуатации (использовании)</w:t>
            </w:r>
          </w:p>
        </w:tc>
        <w:tc>
          <w:tcPr>
            <w:tcW w:w="2976" w:type="dxa"/>
            <w:shd w:val="clear" w:color="auto" w:fill="auto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  <w:shd w:val="clear" w:color="auto" w:fill="auto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конструкции, изготовлению и материалам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39" w:name="_Toc195824947"/>
            <w:bookmarkEnd w:id="39"/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Материалы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Продукция должна быть произведен</w:t>
            </w:r>
            <w:r w:rsidR="00C12183">
              <w:rPr>
                <w:iCs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 xml:space="preserve"> с использованием только высококачественных материалов и комплектующих, быть сертифицирована в установленном законодательством порядке и обеспечена гарантийными обязательствами производителя и/или поставщика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Продукция должна поставляться упакованная в тару, обеспечивающую её полную сохранность от всякого рода повреждений и порчи, с учетом возможной перевозки и длительного хранения. Тара и упаковка входят в цену поставляемой продукции, за исключением случаев, специально оговоренных Поставщиком и Покупателем.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Упаковка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8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Продукция должна поставляться в фирменной упаковке, защищающей от повреждений и воздействия внешней среды. Упаковка и маркировка продукции должны соответствовать требованиям ГОСТ 23216-78, импортная продукция - международным стандартам упаковки. Каждая единица поставляемой продукции должна быть упакована в стандартную оригинальную заводскую упаковку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Маркировка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Каждая единица поставляемой продукции должна иметь на заводской упаковке четкое указание наименования, производителя и другой предусмотренной производителем </w:t>
            </w:r>
            <w:r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осуществляется партиями до адреса Покупателя, согласно Приложению № 1 к настоящим Техническим требованиям, собственными силами Поставщика (включая подъём на этаж)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0" w:name="_Toc195824948"/>
            <w:bookmarkEnd w:id="40"/>
            <w:r>
              <w:rPr>
                <w:sz w:val="20"/>
                <w:szCs w:val="20"/>
              </w:rPr>
              <w:t>5.1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</w:p>
        </w:tc>
        <w:tc>
          <w:tcPr>
            <w:tcW w:w="4111" w:type="dxa"/>
          </w:tcPr>
          <w:p w:rsidR="00D47011" w:rsidRDefault="0022183B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iCs/>
                <w:sz w:val="20"/>
                <w:szCs w:val="20"/>
              </w:rPr>
              <w:t>Гарантийный срок Поставщика на поставляемую продукцию, указанную в п.п. Таблицы № 1.1 должен составлять не менее 36 (тридцати шести) календарных месяцев с даты поставки.</w:t>
            </w:r>
            <w:bookmarkStart w:id="41" w:name="_GoBack"/>
            <w:bookmarkEnd w:id="41"/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по сроку гарантии на поставляемую продукцию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2" w:name="_Toc195824949"/>
            <w:bookmarkEnd w:id="42"/>
            <w:r>
              <w:rPr>
                <w:sz w:val="20"/>
                <w:szCs w:val="20"/>
              </w:rPr>
              <w:t>5.2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все оборудование должна предлагаться сервисная поддержка в рабочее время на весь срок гарантии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Документы, передаваемые вместе с поставляемым оборудованием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сертификаты качества (в случае обязательной сертификации) в 1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технические паспорта в 1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руководства по эксплуатации в 1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упаковочные листы, ярлыки в 1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</w:t>
            </w:r>
            <w:r>
              <w:rPr>
                <w:iCs/>
                <w:sz w:val="20"/>
                <w:szCs w:val="20"/>
              </w:rPr>
              <w:lastRenderedPageBreak/>
              <w:t>сертификат о происхождении товара и т.п.) в зависимости от номенклатуры поставляемой продукции в 1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товарно-транспортную накладную формы №1-Т в 2 экз.;</w:t>
            </w:r>
          </w:p>
          <w:p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товарную накладную унифицированной формы ТОРГ-12 в 2 экз.</w:t>
            </w:r>
          </w:p>
          <w:p w:rsidR="00D47011" w:rsidRDefault="00D47011">
            <w:pPr>
              <w:widowControl w:val="0"/>
              <w:tabs>
                <w:tab w:val="left" w:pos="426"/>
              </w:tabs>
              <w:spacing w:line="276" w:lineRule="auto"/>
              <w:ind w:left="39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40" w:type="dxa"/>
            <w:gridSpan w:val="2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происхождению поставляемой продукции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>
        <w:tc>
          <w:tcPr>
            <w:tcW w:w="766" w:type="dxa"/>
          </w:tcPr>
          <w:p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3" w:name="_Toc195824950"/>
            <w:bookmarkEnd w:id="43"/>
            <w:r>
              <w:rPr>
                <w:sz w:val="20"/>
                <w:szCs w:val="20"/>
              </w:rPr>
              <w:t>7.1</w:t>
            </w:r>
          </w:p>
        </w:tc>
        <w:tc>
          <w:tcPr>
            <w:tcW w:w="1929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4111" w:type="dxa"/>
          </w:tcPr>
          <w:p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Поставляемая продукция, указанная в Таблице № 1.1 "Перечень и объем закупаемой продукции" (кроме пунктов 4.3, 4.4, 4.5 и 4.6) должна быть включена в реестры, предусмотренные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2976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поставляемого Товара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985" w:type="dxa"/>
          </w:tcPr>
          <w:p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D47011" w:rsidRDefault="00D47011">
      <w:pPr>
        <w:rPr>
          <w:rStyle w:val="aff1"/>
          <w:b w:val="0"/>
          <w:sz w:val="24"/>
          <w:szCs w:val="24"/>
        </w:rPr>
      </w:pPr>
    </w:p>
    <w:p w:rsidR="00D47011" w:rsidRDefault="0022183B">
      <w:pPr>
        <w:pStyle w:val="1"/>
        <w:numPr>
          <w:ilvl w:val="0"/>
          <w:numId w:val="3"/>
        </w:numPr>
        <w:suppressAutoHyphens w:val="0"/>
      </w:pPr>
      <w:bookmarkStart w:id="44" w:name="_Toc53393312"/>
      <w:bookmarkStart w:id="45" w:name="_Toc201244528"/>
      <w:r>
        <w:t>Требования к документации по ценообразованию</w:t>
      </w:r>
      <w:bookmarkEnd w:id="44"/>
      <w:r>
        <w:t xml:space="preserve"> на этапе закупки</w:t>
      </w:r>
      <w:bookmarkEnd w:id="45"/>
    </w:p>
    <w:p w:rsidR="00D47011" w:rsidRDefault="00D47011">
      <w:pPr>
        <w:pStyle w:val="1"/>
        <w:ind w:left="357"/>
      </w:pPr>
    </w:p>
    <w:p w:rsidR="00D47011" w:rsidRDefault="0022183B">
      <w:pPr>
        <w:numPr>
          <w:ilvl w:val="1"/>
          <w:numId w:val="7"/>
        </w:numPr>
        <w:spacing w:after="120"/>
        <w:ind w:left="0" w:firstLine="709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6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6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:rsidR="00D47011" w:rsidRDefault="0022183B">
      <w:pPr>
        <w:numPr>
          <w:ilvl w:val="1"/>
          <w:numId w:val="7"/>
        </w:numPr>
        <w:spacing w:after="120"/>
        <w:ind w:left="0" w:firstLine="709"/>
        <w:jc w:val="both"/>
        <w:rPr>
          <w:bCs/>
          <w:i/>
          <w:iCs/>
          <w:sz w:val="24"/>
          <w:szCs w:val="24"/>
          <w:lang w:eastAsia="x-none"/>
        </w:rPr>
      </w:pPr>
      <w:bookmarkStart w:id="47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7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:rsidR="00D47011" w:rsidRDefault="00D47011">
      <w:pPr>
        <w:rPr>
          <w:sz w:val="24"/>
          <w:szCs w:val="24"/>
          <w:lang w:eastAsia="x-none"/>
        </w:rPr>
      </w:pPr>
    </w:p>
    <w:p w:rsidR="00D47011" w:rsidRDefault="0022183B">
      <w:pPr>
        <w:pStyle w:val="1"/>
        <w:numPr>
          <w:ilvl w:val="0"/>
          <w:numId w:val="3"/>
        </w:numPr>
        <w:suppressAutoHyphens w:val="0"/>
        <w:rPr>
          <w:caps/>
        </w:rPr>
      </w:pPr>
      <w:bookmarkStart w:id="48" w:name="_Toc51339699"/>
      <w:bookmarkStart w:id="49" w:name="_Toc46743519"/>
      <w:bookmarkStart w:id="50" w:name="_Toc201244529"/>
      <w:r>
        <w:lastRenderedPageBreak/>
        <w:t>Приложения</w:t>
      </w:r>
      <w:bookmarkEnd w:id="48"/>
      <w:bookmarkEnd w:id="49"/>
      <w:bookmarkEnd w:id="50"/>
    </w:p>
    <w:p w:rsidR="00D47011" w:rsidRDefault="00D47011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iCs/>
          <w:sz w:val="24"/>
          <w:szCs w:val="24"/>
        </w:rPr>
      </w:pPr>
    </w:p>
    <w:p w:rsidR="00D47011" w:rsidRDefault="0022183B">
      <w:pPr>
        <w:spacing w:after="120"/>
        <w:rPr>
          <w:bCs/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Приложение №1: Требования к продукции (индивидуальные требования по каждой позиции перечня продукции).</w:t>
      </w:r>
    </w:p>
    <w:p w:rsidR="00D47011" w:rsidRDefault="00D47011">
      <w:pPr>
        <w:spacing w:after="120"/>
        <w:jc w:val="right"/>
        <w:rPr>
          <w:rStyle w:val="aff1"/>
          <w:bCs/>
          <w:caps/>
          <w:sz w:val="24"/>
          <w:szCs w:val="24"/>
        </w:rPr>
      </w:pPr>
    </w:p>
    <w:p w:rsidR="00D47011" w:rsidRDefault="00D47011">
      <w:pPr>
        <w:rPr>
          <w:rStyle w:val="aff1"/>
          <w:bCs/>
          <w:caps/>
          <w:sz w:val="24"/>
          <w:szCs w:val="24"/>
        </w:rPr>
      </w:pPr>
    </w:p>
    <w:p w:rsidR="00D47011" w:rsidRDefault="0022183B">
      <w:pPr>
        <w:sectPr w:rsidR="00D47011">
          <w:type w:val="continuous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br w:type="page"/>
      </w:r>
    </w:p>
    <w:p w:rsidR="00D47011" w:rsidRDefault="0022183B">
      <w:pPr>
        <w:spacing w:after="120"/>
        <w:jc w:val="right"/>
        <w:rPr>
          <w:rStyle w:val="aff1"/>
          <w:bCs/>
          <w:caps/>
          <w:sz w:val="24"/>
          <w:szCs w:val="24"/>
        </w:rPr>
      </w:pPr>
      <w:r>
        <w:rPr>
          <w:rStyle w:val="aff1"/>
          <w:bCs/>
          <w:caps/>
          <w:sz w:val="24"/>
          <w:szCs w:val="24"/>
        </w:rPr>
        <w:lastRenderedPageBreak/>
        <w:t xml:space="preserve">Приложение №1 к Техническим требованиям </w:t>
      </w:r>
    </w:p>
    <w:p w:rsidR="00D47011" w:rsidRDefault="0022183B">
      <w:pPr>
        <w:keepNext/>
        <w:keepLines/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tbl>
      <w:tblPr>
        <w:tblStyle w:val="1e"/>
        <w:tblW w:w="5000" w:type="pct"/>
        <w:tblInd w:w="226" w:type="dxa"/>
        <w:tblLayout w:type="fixed"/>
        <w:tblLook w:val="04A0" w:firstRow="1" w:lastRow="0" w:firstColumn="1" w:lastColumn="0" w:noHBand="0" w:noVBand="1"/>
      </w:tblPr>
      <w:tblGrid>
        <w:gridCol w:w="387"/>
        <w:gridCol w:w="1151"/>
        <w:gridCol w:w="3327"/>
        <w:gridCol w:w="3329"/>
        <w:gridCol w:w="2086"/>
        <w:gridCol w:w="1601"/>
        <w:gridCol w:w="1940"/>
        <w:gridCol w:w="1448"/>
      </w:tblGrid>
      <w:tr w:rsidR="00D47011" w:rsidRPr="00013D36" w:rsidTr="00985352">
        <w:trPr>
          <w:trHeight w:val="223"/>
        </w:trPr>
        <w:tc>
          <w:tcPr>
            <w:tcW w:w="387" w:type="dxa"/>
            <w:vMerge w:val="restart"/>
            <w:vAlign w:val="center"/>
          </w:tcPr>
          <w:p w:rsidR="00D47011" w:rsidRPr="00013D36" w:rsidRDefault="0022183B">
            <w:pPr>
              <w:widowControl w:val="0"/>
              <w:ind w:left="-57" w:right="-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151" w:type="dxa"/>
            <w:vMerge w:val="restart"/>
            <w:vAlign w:val="center"/>
          </w:tcPr>
          <w:p w:rsidR="00D47011" w:rsidRPr="00013D36" w:rsidRDefault="0022183B">
            <w:pPr>
              <w:widowControl w:val="0"/>
              <w:ind w:left="-57" w:right="-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3327" w:type="dxa"/>
            <w:vMerge w:val="restart"/>
            <w:vAlign w:val="center"/>
          </w:tcPr>
          <w:p w:rsidR="00D47011" w:rsidRPr="00013D36" w:rsidRDefault="0022183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415" w:type="dxa"/>
            <w:gridSpan w:val="2"/>
            <w:vAlign w:val="center"/>
          </w:tcPr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989" w:type="dxa"/>
            <w:gridSpan w:val="3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D47011" w:rsidRPr="00013D36" w:rsidTr="00985352">
        <w:trPr>
          <w:trHeight w:val="223"/>
        </w:trPr>
        <w:tc>
          <w:tcPr>
            <w:tcW w:w="387" w:type="dxa"/>
            <w:vMerge/>
            <w:vAlign w:val="center"/>
          </w:tcPr>
          <w:p w:rsidR="00D47011" w:rsidRPr="00013D36" w:rsidRDefault="00D4701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  <w:vMerge/>
            <w:vAlign w:val="center"/>
          </w:tcPr>
          <w:p w:rsidR="00D47011" w:rsidRPr="00013D36" w:rsidRDefault="00D47011">
            <w:pPr>
              <w:widowControl w:val="0"/>
              <w:ind w:left="-57" w:right="-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7" w:type="dxa"/>
            <w:vMerge/>
            <w:vAlign w:val="center"/>
          </w:tcPr>
          <w:p w:rsidR="00D47011" w:rsidRPr="00013D36" w:rsidRDefault="00D4701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086" w:type="dxa"/>
            <w:vAlign w:val="center"/>
          </w:tcPr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601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940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448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D47011" w:rsidRPr="00013D36" w:rsidTr="00985352">
        <w:trPr>
          <w:trHeight w:val="223"/>
        </w:trPr>
        <w:tc>
          <w:tcPr>
            <w:tcW w:w="387" w:type="dxa"/>
            <w:vAlign w:val="center"/>
          </w:tcPr>
          <w:p w:rsidR="00D47011" w:rsidRPr="00013D36" w:rsidRDefault="0022183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1" w:type="dxa"/>
            <w:vAlign w:val="center"/>
          </w:tcPr>
          <w:p w:rsidR="00D47011" w:rsidRPr="00013D36" w:rsidRDefault="0022183B">
            <w:pPr>
              <w:widowControl w:val="0"/>
              <w:ind w:left="-57" w:right="-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7" w:type="dxa"/>
            <w:vAlign w:val="center"/>
          </w:tcPr>
          <w:p w:rsidR="00D47011" w:rsidRPr="00013D36" w:rsidRDefault="0022183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9" w:type="dxa"/>
            <w:vAlign w:val="center"/>
          </w:tcPr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86" w:type="dxa"/>
            <w:vAlign w:val="center"/>
          </w:tcPr>
          <w:p w:rsidR="00D47011" w:rsidRPr="00013D36" w:rsidRDefault="0022183B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1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40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48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85352" w:rsidRPr="00013D36" w:rsidTr="00B46CCC">
        <w:tc>
          <w:tcPr>
            <w:tcW w:w="15269" w:type="dxa"/>
            <w:gridSpan w:val="8"/>
            <w:vAlign w:val="center"/>
          </w:tcPr>
          <w:p w:rsidR="00985352" w:rsidRPr="00985352" w:rsidRDefault="00985352" w:rsidP="00985352">
            <w:pPr>
              <w:widowControl w:val="0"/>
              <w:ind w:right="-52"/>
              <w:rPr>
                <w:rFonts w:ascii="Times New Roman" w:eastAsia="Calibri" w:hAnsi="Times New Roman" w:cs="Times New Roman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9853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Филиал АмЭС АО «ДРСК»</w:t>
            </w:r>
          </w:p>
        </w:tc>
      </w:tr>
      <w:tr w:rsidR="00D47011" w:rsidRPr="00013D36" w:rsidTr="00985352">
        <w:tc>
          <w:tcPr>
            <w:tcW w:w="387" w:type="dxa"/>
            <w:vAlign w:val="center"/>
          </w:tcPr>
          <w:p w:rsidR="00D47011" w:rsidRPr="00013D36" w:rsidRDefault="00D47011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47011" w:rsidRPr="00013D36" w:rsidRDefault="00985352">
            <w:pPr>
              <w:widowControl w:val="0"/>
              <w:ind w:left="-57" w:right="-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Позиция 1.1</w:t>
            </w:r>
          </w:p>
        </w:tc>
        <w:tc>
          <w:tcPr>
            <w:tcW w:w="3327" w:type="dxa"/>
          </w:tcPr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Сервер ICL teamRAY 2122-2U-M или эквивалент в составе 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Платформа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2U rackmount server chassis -1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Сетевая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v3.0 x8, Intel XXV710 Dual-ports Ethernet Server Adapter, 2x25GbE, 2xSFP28, PXE,iSCSI boot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SFP28 25G SR, 850 nm, 70m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Контроллер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3.0 x8, SAS RAID ROC, Ch:8i, SAS-12G, int:2x SFF8643 (mini-SAS HD), ext:No, RAID (0,1,10,5,50), WBC: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кэша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Процессор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Intel Xeon Silver 4309Y Processor: F=2,8 GHz / 8cores / 16threads / 12MB L3 / 105W / 8ch. ECC-REG DDR4-2667 up to 6144MB/ UPI(2) / LGA4189 (2S)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Память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16GB, DDR4-3200, ECC REG —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Жесткий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SSD 960GB SATA-6G 1DWPD FF:2,5" with hot plug tray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8.Блок питания 1600W, 80PLUS Platinum, резервирование 1+1, горячая замена (Hot Swap) — 2 шт.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9.Комплект серверных направляющих — 1шт;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10.Кабель менеджмент для сервера — 1шт;</w:t>
            </w:r>
          </w:p>
          <w:p w:rsidR="00985352" w:rsidRPr="00985352" w:rsidRDefault="00985352" w:rsidP="00985352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11.Кабель питания IEC-320-C13-IEC-320-C14, 3м — 2шт;</w:t>
            </w:r>
          </w:p>
          <w:p w:rsidR="00D47011" w:rsidRPr="00013D36" w:rsidRDefault="001F27A2" w:rsidP="00985352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85352"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12.Гарантия — не менее 3 лет.</w:t>
            </w:r>
          </w:p>
        </w:tc>
        <w:tc>
          <w:tcPr>
            <w:tcW w:w="3329" w:type="dxa"/>
            <w:vAlign w:val="bottom"/>
          </w:tcPr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Сервер со следующими характеристиками: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1.Платформа – не менее 1 шт.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1.1.Исполнение для монтажа в серверную стойку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1.2.Занимаемая высота в стойке не более 2U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1.3.Направляющие для установки сервера в стойку не менее 1шт</w:t>
            </w:r>
          </w:p>
          <w:p w:rsidR="00224595" w:rsidRPr="00224595" w:rsidRDefault="0022183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1.4.Модули питания не менее 2шт</w:t>
            </w:r>
          </w:p>
          <w:p w:rsidR="00D47011" w:rsidRDefault="0022183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1.5.Мощность</w:t>
            </w:r>
            <w:r w:rsidR="00224595"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4595">
              <w:rPr>
                <w:rFonts w:ascii="Times New Roman" w:eastAsia="Calibri" w:hAnsi="Times New Roman" w:cs="Times New Roman"/>
                <w:sz w:val="20"/>
                <w:szCs w:val="20"/>
              </w:rPr>
              <w:t>каждого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модуля питания не менее 1600 Вт</w:t>
            </w:r>
          </w:p>
          <w:p w:rsidR="00224595" w:rsidRPr="00224595" w:rsidRDefault="0022459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сертификата эффективности питания 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PLUS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Platinum</w:t>
            </w:r>
          </w:p>
          <w:p w:rsidR="00224595" w:rsidRPr="00224595" w:rsidRDefault="0022459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резервирования питания 1+1 (горячая замена)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22459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.Интегрированные (или дискретные) сетевые порты RJ-45 не менее 2 шт</w:t>
            </w:r>
          </w:p>
          <w:p w:rsidR="00D47011" w:rsidRPr="00013D36" w:rsidRDefault="0022459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интегрированных портов не менее 1 Гбит/c</w:t>
            </w:r>
          </w:p>
          <w:p w:rsidR="00D47011" w:rsidRDefault="0022459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.Порт RJ-45 удаленного управления сервером с функцией мониторинга, графической консоли (KVM), подключение ISO-образов не менее 1 шт</w:t>
            </w:r>
          </w:p>
          <w:p w:rsidR="00224595" w:rsidRPr="00013D36" w:rsidRDefault="0022459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1.11.Наличие интегрированного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видеоадаптера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1.12.Габариты платформы не более (ШхВхГ) 448x87x780мм</w:t>
            </w:r>
          </w:p>
          <w:p w:rsidR="00D47011" w:rsidRPr="00013D36" w:rsidRDefault="00D4701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011" w:rsidRPr="00013D36" w:rsidRDefault="0022459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2.Процессор – не менее 1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  <w:p w:rsidR="00D47011" w:rsidRDefault="0022183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2.1.Количество ядер 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</w:rPr>
              <w:t>у каждого процессора не менее 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37431" w:rsidRPr="00013D36" w:rsidRDefault="007374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2.2.Количество потоков у каждого ядра не менее 16 шт.</w:t>
            </w:r>
          </w:p>
          <w:p w:rsidR="00D47011" w:rsidRPr="00013D36" w:rsidRDefault="007374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.Базовая тактовая частота процессора не менее 2.8 ГГц</w:t>
            </w:r>
          </w:p>
          <w:p w:rsidR="00D47011" w:rsidRPr="00013D36" w:rsidRDefault="007374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бъем L3 кэш-памяти не менее 12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</w:p>
          <w:p w:rsidR="00D47011" w:rsidRDefault="0073743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.Максимал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ьный TDP процессора не более 105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</w:t>
            </w:r>
          </w:p>
          <w:p w:rsidR="00737431" w:rsidRPr="00737431" w:rsidRDefault="0073743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2.6.Поддерживаемый тип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DDR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</w:p>
          <w:p w:rsidR="00737431" w:rsidRDefault="0073743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поддерживаемая частота памяти не менее 2667 МГц</w:t>
            </w:r>
          </w:p>
          <w:p w:rsidR="00737431" w:rsidRPr="00737431" w:rsidRDefault="007374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2.8.Количество линий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UPI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LGA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4189</w:t>
            </w:r>
          </w:p>
          <w:p w:rsidR="00D47011" w:rsidRPr="00013D36" w:rsidRDefault="00D4701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3.Модуль памяти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памяти в системе не менее 32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3.2.Тип каждого модуля памяти – DDR4,</w:t>
            </w:r>
          </w:p>
          <w:p w:rsidR="00D47011" w:rsidRPr="00737431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3.3.Функция коррекции ошибок 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37431"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="00737431"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3743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  <w:r w:rsidR="00737431"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3.4.Тактовая частота каждого модуля памяти не менее 3200 МГц</w:t>
            </w:r>
          </w:p>
          <w:p w:rsidR="00D47011" w:rsidRPr="00013D36" w:rsidRDefault="00D4701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011" w:rsidRDefault="0022183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4.Контроллер RAID – не менее 1 шт.</w:t>
            </w:r>
          </w:p>
          <w:p w:rsidR="00737431" w:rsidRPr="00737431" w:rsidRDefault="0073743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контроллера – встроенный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-контроллер</w:t>
            </w:r>
          </w:p>
          <w:p w:rsidR="00D47011" w:rsidRPr="00013D36" w:rsidRDefault="008907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.Интерфейс не менее PCI Express 3.0 x8</w:t>
            </w:r>
          </w:p>
          <w:p w:rsidR="00D47011" w:rsidRPr="00890707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портов – не менее </w:t>
            </w:r>
            <w:r w:rsidR="00890707"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D47011" w:rsidRDefault="0022183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890707"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Поддерживаемый интерфейс накопителей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SAS</w:t>
            </w:r>
            <w:r w:rsidR="00890707"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SATA</w:t>
            </w:r>
            <w:r w:rsidR="00890707"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</w:p>
          <w:p w:rsidR="00890707" w:rsidRPr="00890707" w:rsidRDefault="008907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Внутренние разъемы подключения – не менее 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SFF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8643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mini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4.6.Поддержка уровней RAID не менее 0, 1, 10, 5, 50</w:t>
            </w:r>
          </w:p>
          <w:p w:rsidR="00D47011" w:rsidRPr="00013D36" w:rsidRDefault="00D4701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5.Твер</w:t>
            </w:r>
            <w:r w:rsid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дотельный накопитель (SSD)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– не менее 2 шт.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5.1.Интерфейс SATA не менее 6 Гбит/с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5.2.Объем каждого накопителя не менее 960 ГБ</w:t>
            </w:r>
          </w:p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5.3.Форм-фактор накопителя 2.5"</w:t>
            </w:r>
          </w:p>
          <w:p w:rsidR="00D47011" w:rsidRPr="00890707" w:rsidRDefault="0089070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5.4.Ресурс 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DWPD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одной полной перезаписи в день</w:t>
            </w:r>
          </w:p>
          <w:p w:rsidR="00D47011" w:rsidRPr="001C1E7D" w:rsidRDefault="001C1E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5.5.Поддержка горячей замены 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:rsidR="001C1E7D" w:rsidRPr="00013D36" w:rsidRDefault="001C1E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011" w:rsidRDefault="001C1E7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.Контроллер ЛВС тип2– не менее 1 шт.</w:t>
            </w:r>
          </w:p>
          <w:p w:rsidR="00B07DA2" w:rsidRPr="00B07DA2" w:rsidRDefault="00B07D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Интерфейс подключения – 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PCI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Express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D47011" w:rsidRPr="00013D36" w:rsidRDefault="00B07D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.Количество портов SFP28 не менее 2</w:t>
            </w:r>
          </w:p>
          <w:p w:rsidR="00D47011" w:rsidRPr="00013D36" w:rsidRDefault="00B07D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B46CC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.Оптические модули </w:t>
            </w:r>
            <w:r w:rsidR="00B46C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SFP</w:t>
            </w:r>
            <w:r w:rsidR="00B46CCC"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 – 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="00B46CCC"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менее 2шт</w:t>
            </w:r>
          </w:p>
          <w:p w:rsidR="00D47011" w:rsidRDefault="00B07DA2" w:rsidP="00B07DA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2183B"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не менее 25 Гбит/c</w:t>
            </w:r>
          </w:p>
          <w:p w:rsidR="00B07DA2" w:rsidRDefault="00B07DA2" w:rsidP="00B07DA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оптических модулей – 25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, 850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нм, дальность не менее 70 м</w:t>
            </w:r>
          </w:p>
          <w:p w:rsidR="00B07DA2" w:rsidRDefault="00B07DA2" w:rsidP="00B07DA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7DA2" w:rsidRDefault="00B07DA2" w:rsidP="00B07DA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Кабель-менеджмент – не менее 1шт.</w:t>
            </w:r>
          </w:p>
          <w:p w:rsidR="00B07DA2" w:rsidRPr="001F27A2" w:rsidRDefault="00B07DA2" w:rsidP="00B07D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Наличие кабельного органайзера (кабель-менеджмент) – не менее 1 шт.</w:t>
            </w:r>
          </w:p>
        </w:tc>
        <w:tc>
          <w:tcPr>
            <w:tcW w:w="2086" w:type="dxa"/>
            <w:vAlign w:val="center"/>
          </w:tcPr>
          <w:p w:rsidR="001F27A2" w:rsidRPr="001F27A2" w:rsidRDefault="001F27A2" w:rsidP="001F27A2">
            <w:pPr>
              <w:widowControl w:val="0"/>
              <w:ind w:left="-106" w:right="-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АО «ДРСК», филиал “Амурские электрические сети”, 675000, Амурская область,</w:t>
            </w:r>
          </w:p>
          <w:p w:rsidR="00D47011" w:rsidRPr="001F27A2" w:rsidRDefault="001F27A2" w:rsidP="001F27A2">
            <w:pPr>
              <w:widowControl w:val="0"/>
              <w:ind w:left="-106" w:right="-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sz w:val="20"/>
                <w:szCs w:val="20"/>
              </w:rPr>
              <w:t>г. Благовещенск, ул. Шевченко,30</w:t>
            </w:r>
          </w:p>
        </w:tc>
        <w:tc>
          <w:tcPr>
            <w:tcW w:w="1601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1940" w:type="dxa"/>
            <w:vAlign w:val="center"/>
          </w:tcPr>
          <w:p w:rsidR="00D47011" w:rsidRPr="00013D36" w:rsidRDefault="002218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  <w:tc>
          <w:tcPr>
            <w:tcW w:w="1448" w:type="dxa"/>
            <w:vAlign w:val="center"/>
          </w:tcPr>
          <w:p w:rsidR="00D47011" w:rsidRPr="00013D36" w:rsidRDefault="0022183B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согласие</w:t>
            </w:r>
          </w:p>
        </w:tc>
      </w:tr>
      <w:tr w:rsidR="0098087E" w:rsidRPr="00013D36" w:rsidTr="004B2871">
        <w:tc>
          <w:tcPr>
            <w:tcW w:w="387" w:type="dxa"/>
            <w:vAlign w:val="center"/>
          </w:tcPr>
          <w:p w:rsidR="0098087E" w:rsidRPr="00013D36" w:rsidRDefault="0098087E" w:rsidP="0098087E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98087E" w:rsidRPr="001F27A2" w:rsidRDefault="0098087E" w:rsidP="0098087E">
            <w:pPr>
              <w:widowControl w:val="0"/>
              <w:ind w:left="-57" w:right="-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Позиция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2</w:t>
            </w: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327" w:type="dxa"/>
          </w:tcPr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Сервер ICL teamRAY 2122-2U-M или эквивалент в составе 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Платформа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2U rackmount server chassis -1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Сетевая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v3.0 x8, Intel XXV710 Dual-ports Ethernet Server Adapter, 2x25GbE, 2xSFP28,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PXE,iSCSI boot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SFP28 25G SR, 850 nm, 70m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Контроллер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3.0 x8, SAS RAID ROC, Ch:8i, SAS-12G, int:2x SFF8643 (mini-SAS HD), ext:No, RAID (0,1,10,5,50), WBC: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кэша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Процессор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Intel Xeon Silver 4309Y Processor: F=2,8 GHz / 8cores / 16threads / 12MB L3 / 105W / 8ch. ECC-REG DDR4-2667 up to 6144MB/ UPI(2) / LGA4189 (2S)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Память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16GB, DDR4-3200, ECC REG —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Жесткий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SSD 960GB SATA-6G 1DWPD FF:2,5" with hot plug tray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8.Блок питания 1600W, 80PLUS Platinum, резервирование 1+1, горячая замена (Hot Swap) — 2 шт.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9.Комплект серверных направляющих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10.Кабель менеджмент для сервера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11.Кабель питания IEC-320-C13-IEC-320-C14, 3м — 2шт;</w:t>
            </w:r>
          </w:p>
          <w:p w:rsidR="0098087E" w:rsidRPr="00013D36" w:rsidRDefault="0098087E" w:rsidP="0098087E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12.Гарантия — не менее 3 лет.</w:t>
            </w:r>
          </w:p>
        </w:tc>
        <w:tc>
          <w:tcPr>
            <w:tcW w:w="3329" w:type="dxa"/>
            <w:vAlign w:val="bottom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Сервер со следующими характеристиками: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1.Платформа – не менее 1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1.1.Исполнение для монтажа в серверную стойку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1.2.Занимаемая высота в стойке не более 2U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1.3.Направляющие для установки сервера в стойку не менее 1шт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1.4.Модули питания не 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1.5.Мощность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каждого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модуля питания не менее 1600 Вт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сертификата эффективности питания 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PLUS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Platinum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резервирования питания 1+1 (горячая замена)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.Интегрированные (или дискретные) сетевые порты RJ-45 не менее 2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интегрированных портов не менее 1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.Порт RJ-45 удаленного управления сервером с функцией мониторинга, графической консоли (KVM), подключение ISO-образов не менее 1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1.11.Наличие интегрированного видеоадаптера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1.12.Габариты платформы не более (ШхВхГ) 448x87x780мм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2.Процессор – не менее 1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2.1.Количество ядер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каждого процессора не менее 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2.2.Количество потоков у каждого ядра не менее 16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.Базовая тактовая частота процессора не менее 2.8 ГГц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бъем L3 кэш-памяти не менее 12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.Максимал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ьный TDP процессора не более 105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2.6.Поддерживаемый тип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DDR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поддерживаемая частота памяти не менее 2667 МГц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2.8.Количество линий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UPI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LGA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4189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3.Модуль памяти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памяти в системе не менее 32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3.2.Тип каждого модуля памяти – DDR4,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3.3.Функция коррекции ошибок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3.4.Тактовая частота каждого модуля памяти не менее 3200 МГц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4.Контроллер RAID – не менее 1 шт.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контроллера – встроенный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-контроллер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.Интерфейс не менее PCI Express 3.0 x8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портов – не менее 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Поддерживаемый интерфейс накопителей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SATA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Внутренние разъемы подключения – не менее 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SFF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8643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mini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4.6.Поддержка уровней RAID не менее 0, 1, 10, 5, 50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5.Твер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дотельный накопитель (SSD)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– не менее 2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5.1.Интерфейс SATA не менее 6 Гбит/с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5.2.Объем каждого накопителя не менее 960 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5.3.Форм-фактор накопителя 2.5"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5.4.Ресурс 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DWPD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одной полной перезаписи в день</w:t>
            </w:r>
          </w:p>
          <w:p w:rsidR="0098087E" w:rsidRPr="001C1E7D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5.5.Поддержка горячей замены 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.Контроллер ЛВС тип2– не менее 1 шт.</w:t>
            </w:r>
          </w:p>
          <w:p w:rsidR="0098087E" w:rsidRPr="00B07DA2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Интерфейс подключения – 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PCI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Express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.Количество портов SFP28 не менее 2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.Оптические модули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SFP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 –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не менее 25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оптических модулей – 25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, 850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нм, дальность не менее 70 м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Кабель-менеджмент – не менее 1шт.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Наличие кабельного органайзера (кабель-менеджмент) – не менее 1 шт.</w:t>
            </w:r>
          </w:p>
        </w:tc>
        <w:tc>
          <w:tcPr>
            <w:tcW w:w="2086" w:type="dxa"/>
            <w:vAlign w:val="center"/>
          </w:tcPr>
          <w:p w:rsidR="0098087E" w:rsidRPr="00013D36" w:rsidRDefault="0098087E" w:rsidP="0098087E">
            <w:pPr>
              <w:widowControl w:val="0"/>
              <w:ind w:left="-106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АО «ДРСК», филиал "Приморские электрические сети" 690080, Приморский край, г. Владивосток, Командорская улица, 13а</w:t>
            </w:r>
          </w:p>
        </w:tc>
        <w:tc>
          <w:tcPr>
            <w:tcW w:w="1601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1940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1" w:name="_Toc200006019"/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Способ подтверждения: указание технических характеристик.</w:t>
            </w:r>
            <w:bookmarkEnd w:id="51"/>
          </w:p>
        </w:tc>
        <w:tc>
          <w:tcPr>
            <w:tcW w:w="1448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согласие</w:t>
            </w:r>
          </w:p>
        </w:tc>
      </w:tr>
      <w:tr w:rsidR="0098087E" w:rsidRPr="00013D36" w:rsidTr="00D7605D">
        <w:tc>
          <w:tcPr>
            <w:tcW w:w="387" w:type="dxa"/>
            <w:vAlign w:val="center"/>
          </w:tcPr>
          <w:p w:rsidR="0098087E" w:rsidRPr="00013D36" w:rsidRDefault="0098087E" w:rsidP="0098087E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98087E" w:rsidRPr="001F27A2" w:rsidRDefault="0098087E" w:rsidP="0098087E">
            <w:pPr>
              <w:widowControl w:val="0"/>
              <w:ind w:left="-57" w:right="-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Позиция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3</w:t>
            </w: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327" w:type="dxa"/>
          </w:tcPr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Сервер ICL teamRAY 2122-2U-M или эквивалент в составе 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Платформа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2U rackmount server chassis -1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Сетевая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v3.0 x8, Intel XXV710 Dual-ports Ethernet Server Adapter, 2x25GbE, 2xSFP28, PXE,iSCSI boot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SFP28 25G SR, 850 nm, 70m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Контроллер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3.0 x8, SAS RAID ROC, Ch:8i, SAS-12G, int:2x SFF8643 (mini-SAS HD), ext:No, RAID (0,1,10,5,50), WBC: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кэша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Процессор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Intel Xeon Silver 4309Y Processor: F=2,8 GHz / 8cores / 16threads / 12MB L3 / 105W / 8ch. ECC-REG DDR4-2667 up to 6144MB/ UPI(2) / LGA4189 (2S)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Память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16GB, DDR4-3200, ECC REG —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Жесткий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SSD 960GB SATA-6G 1DWPD FF:2,5" with hot plug tray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8.Блок питания 1600W, 80PLUS Platinum, резервирование 1+1,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горячая замена (Hot Swap) — 2 шт.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9.Комплект серверных направляющих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10.Кабель менеджмент для сервера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11.Кабель питания IEC-320-C13-IEC-320-C14, 3м — 2шт;</w:t>
            </w:r>
          </w:p>
          <w:p w:rsidR="0098087E" w:rsidRPr="00013D36" w:rsidRDefault="0098087E" w:rsidP="0098087E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12.Гарантия — не менее 3 лет.</w:t>
            </w:r>
          </w:p>
        </w:tc>
        <w:tc>
          <w:tcPr>
            <w:tcW w:w="3329" w:type="dxa"/>
            <w:vAlign w:val="bottom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Сервер со следующими характеристиками: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1.Платформа – не менее 1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1.1.Исполнение для монтажа в серверную стойку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1.2.Занимаемая высота в стойке не более 2U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1.3.Направляющие для установки сервера в стойку не менее 1шт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1.4.Модули питания не 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1.5.Мощность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каждого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модуля питания не менее 1600 Вт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сертификата эффективности питания 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PLUS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Platinum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резервирования питания 1+1 (горячая замена)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.Интегрированные (или дискретные) сетевые порты RJ-45 не менее 2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интегрированных портов не менее 1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.Порт RJ-45 удаленного управления сервером с функцией мониторинга, графической консоли (KVM), подключение ISO-образов не менее 1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1.11.Наличие интегрированного видеоадаптера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1.12.Габариты платформы не более (ШхВхГ) 448x87x780мм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2.Процессор – не менее 1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2.1.Количество ядер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каждого процессора не менее 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2.2.Количество потоков у каждого ядра не менее 16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.Базовая тактовая частота процессора не менее 2.8 ГГц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бъем L3 кэш-памяти не менее 12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.Максимал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ьный TDP процессора не более 105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2.6.Поддерживаемый тип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DDR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поддерживаемая частота памяти не менее 2667 МГц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2.8.Количество линий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UPI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LGA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4189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3.Модуль памяти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памяти в системе не менее 32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3.2.Тип каждого модуля памяти – DDR4,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3.3.Функция коррекции ошибок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3.4.Тактовая частота каждого модуля памяти не менее 3200 МГц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4.Контроллер RAID – не менее 1 шт.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контроллера – встроенный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-контроллер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.Интерфейс не менее PCI Express 3.0 x8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портов – не менее 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Поддерживаемый интерфейс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накопителей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SATA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Внутренние разъемы подключения – не менее 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SFF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8643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mini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4.6.Поддержка уровней RAID не менее 0, 1, 10, 5, 50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5.Твер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дотельный накопитель (SSD)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– не менее 2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5.1.Интерфейс SATA не менее 6 Гбит/с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5.2.Объем каждого накопителя не менее 960 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5.3.Форм-фактор накопителя 2.5"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5.4.Ресурс 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DWPD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одной полной перезаписи в день</w:t>
            </w:r>
          </w:p>
          <w:p w:rsidR="0098087E" w:rsidRPr="001C1E7D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5.5.Поддержка горячей замены 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.Контроллер ЛВС тип2– не менее 1 шт.</w:t>
            </w:r>
          </w:p>
          <w:p w:rsidR="0098087E" w:rsidRPr="00B07DA2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Интерфейс подключения – 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PCI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Express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.Количество портов SFP28 не менее 2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.Оптические модули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SFP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 –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не менее 25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оптических модулей – 25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, 850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нм, дальность не менее 70 м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Кабель-менеджмент – не менее 1шт.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Наличие кабельного органайзера (кабель-менеджмент) – не менее 1 шт.</w:t>
            </w:r>
          </w:p>
        </w:tc>
        <w:tc>
          <w:tcPr>
            <w:tcW w:w="2086" w:type="dxa"/>
            <w:vAlign w:val="center"/>
          </w:tcPr>
          <w:p w:rsidR="0098087E" w:rsidRPr="00013D36" w:rsidRDefault="0098087E" w:rsidP="0098087E">
            <w:pPr>
              <w:widowControl w:val="0"/>
              <w:ind w:left="-106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F2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«ДРСК», филиал "Хабаровские электрические сети" 680009, г. Хабаровск, ул. Промышленная д.13</w:t>
            </w:r>
          </w:p>
        </w:tc>
        <w:tc>
          <w:tcPr>
            <w:tcW w:w="1601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1940" w:type="dxa"/>
            <w:vAlign w:val="center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  <w:tc>
          <w:tcPr>
            <w:tcW w:w="1448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согласие</w:t>
            </w:r>
          </w:p>
        </w:tc>
      </w:tr>
      <w:tr w:rsidR="0098087E" w:rsidRPr="00013D36" w:rsidTr="0066616A">
        <w:tc>
          <w:tcPr>
            <w:tcW w:w="387" w:type="dxa"/>
            <w:vAlign w:val="center"/>
          </w:tcPr>
          <w:p w:rsidR="0098087E" w:rsidRPr="00013D36" w:rsidRDefault="0098087E" w:rsidP="0098087E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98087E" w:rsidRPr="001F27A2" w:rsidRDefault="0098087E" w:rsidP="0098087E">
            <w:pPr>
              <w:widowControl w:val="0"/>
              <w:ind w:left="-57" w:right="-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Позиция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4</w:t>
            </w: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327" w:type="dxa"/>
          </w:tcPr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Сервер ICL teamRAY 2122-2U-M или эквивалент в составе 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Платформа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2U rackmount server chassis -1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Сетевая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v3.0 x8, Intel XXV710 Dual-ports Ethernet Server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Adapter, 2x25GbE, 2xSFP28, PXE,iSCSI boot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SFP28 25G SR, 850 nm, 70m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Контроллер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3.0 x8, SAS RAID ROC, Ch:8i, SAS-12G, int:2x SFF8643 (mini-SAS HD), ext:No, RAID (0,1,10,5,50), WBC: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кэша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Процессор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Intel Xeon Silver 4309Y Processor: F=2,8 GHz / 8cores / 16threads / 12MB L3 / 105W / 8ch. ECC-REG DDR4-2667 up to 6144MB/ UPI(2) / LGA4189 (2S)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Память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16GB, DDR4-3200, ECC REG —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Жесткий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SSD 960GB SATA-6G 1DWPD FF:2,5" with hot plug tray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8.Блок питания 1600W, 80PLUS Platinum, резервирование 1+1, горячая замена (Hot Swap) — 2 шт.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9.Комплект серверных направляющих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10.Кабель менеджмент для сервера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11.Кабель питания IEC-320-C13-IEC-320-C14, 3м — 2шт;</w:t>
            </w:r>
          </w:p>
          <w:p w:rsidR="0098087E" w:rsidRPr="00013D36" w:rsidRDefault="0098087E" w:rsidP="0098087E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12.Гарантия — не менее 3 лет.</w:t>
            </w:r>
          </w:p>
        </w:tc>
        <w:tc>
          <w:tcPr>
            <w:tcW w:w="3329" w:type="dxa"/>
            <w:vAlign w:val="bottom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Сервер со следующими характеристиками: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1.Платформа – не менее 1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1.1.Исполнение для монтажа в серверную стойку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1.2.Занимаемая высота в стойке не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более 2U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1.3.Направляющие для установки сервера в стойку не менее 1шт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1.4.Модули питания не 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1.5.Мощность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каждого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модуля питания не менее 1600 Вт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сертификата эффективности питания 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PLUS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Platinum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резервирования питания 1+1 (горячая замена)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.Интегрированные (или дискретные) сетевые порты RJ-45 не менее 2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интегрированных портов не менее 1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.Порт RJ-45 удаленного управления сервером с функцией мониторинга, графической консоли (KVM), подключение ISO-образов не менее 1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1.11.Наличие интегрированного видеоадаптера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1.12.Габариты платформы не более (ШхВхГ) 448x87x780мм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2.Процессор – не менее 1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2.1.Количество ядер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каждого процессора не менее 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2.2.Количество потоков у каждого ядра не менее 16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.Базовая тактовая частота процессора не менее 2.8 ГГц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бъем L3 кэш-памяти не менее 12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.Максимал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ьный TDP процессора не более 105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2.6.Поддерживаемый тип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DDR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поддерживаемая частота памяти не менее 2667 МГц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2.8.Количество линий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UPI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LGA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4189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3.Модуль памяти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памяти в системе не менее 32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3.2.Тип каждого модуля памяти – DDR4,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3.3.Функция коррекции ошибок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3.4.Тактовая частота каждого модуля памяти не менее 3200 МГц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4.Контроллер RAID – не менее 1 шт.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контроллера – встроенный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-контроллер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.Интерфейс не менее PCI Express 3.0 x8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портов – не менее 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Поддерживаемый интерфейс накопителей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SATA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Внутренние разъемы подключения – не менее 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SFF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8643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mini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4.6.Поддержка уровней RAID не менее 0, 1, 10, 5, 50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5.Твер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дотельный накопитель (SSD)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– не менее 2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5.1.Интерфейс SATA не менее 6 Гбит/с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5.2.Объем каждого накопителя не менее 960 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5.3.Форм-фактор накопителя 2.5"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5.4.Ресурс 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DWPD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одной полной перезаписи в день</w:t>
            </w:r>
          </w:p>
          <w:p w:rsidR="0098087E" w:rsidRPr="001C1E7D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5.5.Поддержка горячей замены 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.Контроллер ЛВС тип2– не менее 1 шт.</w:t>
            </w:r>
          </w:p>
          <w:p w:rsidR="0098087E" w:rsidRPr="00B07DA2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Интерфейс подключения – 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PCI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Express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.Количество портов SFP28 не менее 2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.Оптические модули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SFP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 –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не менее 25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оптических модулей – 25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, 850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нм, дальность не менее 70 м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Кабель-менеджмент – не менее 1шт.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Наличие кабельного органайзера (кабель-менеджмент) – не менее 1 шт.</w:t>
            </w:r>
          </w:p>
        </w:tc>
        <w:tc>
          <w:tcPr>
            <w:tcW w:w="2086" w:type="dxa"/>
            <w:vAlign w:val="center"/>
          </w:tcPr>
          <w:p w:rsidR="0098087E" w:rsidRPr="00013D36" w:rsidRDefault="0098087E" w:rsidP="0098087E">
            <w:pPr>
              <w:widowControl w:val="0"/>
              <w:ind w:left="-106" w:right="-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7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АО «ДРСК», филиал "Электрические сети Еврейской автономной области" 679011, ЕАО, г. Биробиджан, ул. Черноморская, 6</w:t>
            </w:r>
          </w:p>
        </w:tc>
        <w:tc>
          <w:tcPr>
            <w:tcW w:w="1601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Способ подтверждения: указание наименования продукции, реестровый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1940" w:type="dxa"/>
            <w:vAlign w:val="center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Способ подтверждения: указание технических характеристик.</w:t>
            </w:r>
          </w:p>
        </w:tc>
        <w:tc>
          <w:tcPr>
            <w:tcW w:w="1448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согласие</w:t>
            </w:r>
          </w:p>
        </w:tc>
      </w:tr>
      <w:tr w:rsidR="0098087E" w:rsidRPr="00013D36" w:rsidTr="00F64FF6">
        <w:tc>
          <w:tcPr>
            <w:tcW w:w="387" w:type="dxa"/>
            <w:vAlign w:val="center"/>
          </w:tcPr>
          <w:p w:rsidR="0098087E" w:rsidRPr="00013D36" w:rsidRDefault="0098087E" w:rsidP="0098087E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98087E" w:rsidRPr="001F27A2" w:rsidRDefault="0098087E" w:rsidP="0098087E">
            <w:pPr>
              <w:widowControl w:val="0"/>
              <w:ind w:left="-57" w:right="-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Позиция 5</w:t>
            </w:r>
            <w:r w:rsidRPr="00013D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327" w:type="dxa"/>
          </w:tcPr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Сервер ICL teamRAY 2122-2U-M или эквивалент в составе 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Платформа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2U rackmount server chassis -1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Сетевая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v3.0 x8, Intel XXV710 Dual-ports Ethernet Server Adapter, 2x25GbE, 2xSFP28, PXE,iSCSI boot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SFP28 25G SR, 850 nm, 70m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Контроллер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PCIe 3.0 x8, SAS RAID ROC, Ch:8i, SAS-12G, int:2x SFF8643 (mini-SAS HD), ext:No, RAID (0,1,10,5,50), WBC: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кэша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Процессор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Intel Xeon Silver 4309Y Processor: F=2,8 GHz / 8cores / 16threads / 12MB L3 / 105W / 8ch. ECC-REG DDR4-2667 up to 6144MB/ UPI(2) / LGA4189 (2S) - 1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Память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16GB, DDR4-3200, ECC REG —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Жесткий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диск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SSD 960GB SATA-6G 1DWPD FF:2,5" with hot plug tray - 2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8.Блок питания 1600W, 80PLUS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Platinum, резервирование 1+1, горячая замена (Hot Swap) — 2 шт.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9.Комплект серверных направляющих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10.Кабель менеджмент для сервера — 1шт;</w:t>
            </w:r>
          </w:p>
          <w:p w:rsidR="0098087E" w:rsidRPr="00985352" w:rsidRDefault="0098087E" w:rsidP="0098087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11.Кабель питания IEC-320-C13-IEC-320-C14, 3м — 2шт;</w:t>
            </w:r>
          </w:p>
          <w:p w:rsidR="0098087E" w:rsidRPr="00013D36" w:rsidRDefault="0098087E" w:rsidP="0098087E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7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3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12.Гарантия — не менее 3 лет.</w:t>
            </w:r>
          </w:p>
        </w:tc>
        <w:tc>
          <w:tcPr>
            <w:tcW w:w="3329" w:type="dxa"/>
            <w:vAlign w:val="bottom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Сервер со следующими характеристиками: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1.Платформа – не менее 1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1.1.Исполнение для монтажа в серверную стойку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1.2.Занимаемая высота в стойке не более 2U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1.3.Направляющие для установки сервера в стойку не менее 1шт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1.4.Модули питания не 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1.5.Мощность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каждого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модуля питания не менее 1600 Вт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сертификата эффективности питания 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PLUS</w:t>
            </w: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Platinum</w:t>
            </w:r>
          </w:p>
          <w:p w:rsidR="0098087E" w:rsidRPr="00224595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4595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резервирования питания 1+1 (горячая замена)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.Интегрированные (или дискретные) сетевые порты RJ-45 не менее 2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интегрированных портов не менее 1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.Порт RJ-45 удаленного управления сервером с функцией мониторинга, графической консоли (KVM), подключение ISO-образов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менее 1 шт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1.11.Наличие интегрированного видеоадаптера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1.12.Габариты платформы не более (ШхВхГ) 448x87x780мм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2.Процессор – не менее 1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2.1.Количество ядер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каждого процессора не менее 8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2.2.Количество потоков у каждого ядра не менее 16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.Базовая тактовая частота процессора не менее 2.8 ГГц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бъем L3 кэш-памяти не менее 12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.Максимал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ьный TDP процессора не более 105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2.6.Поддерживаемый тип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DDR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поддерживаемая частота памяти не менее 2667 МГц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2.8.Количество линий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UPI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LGA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4189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3.Модуль памяти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памяти в системе не менее 32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3.2.Тип каждого модуля памяти – DDR4,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3.3.Функция коррекции ошибок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ECC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3.4.Тактовая частота каждого модуля памяти не менее 3200 МГц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4.Контроллер RAID – не менее 1 шт.</w:t>
            </w:r>
          </w:p>
          <w:p w:rsidR="0098087E" w:rsidRPr="00737431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контроллера – встроенный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737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-контроллер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.Интерфейс не менее PCI Express 3.0 x8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портов – не менее 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Поддерживаемый интерфейс накопителей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SATA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Внутренние разъемы подключения – не менее 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SFF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8643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mini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SAS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</w:t>
            </w:r>
            <w:r w:rsidRPr="0089070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4.6.Поддержка уровней RAID не менее 0, 1, 10, 5, 50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5.Твер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дотельный накопитель (SSD)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– не менее 2 шт.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5.1.Интерфейс SATA не менее 6 Гбит/с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5.2.Объем каждого накопителя не менее 960 ГБ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5.3.Форм-фактор накопителя 2.5"</w:t>
            </w:r>
          </w:p>
          <w:p w:rsidR="0098087E" w:rsidRPr="00890707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5.4.Ресурс 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DWPD</w:t>
            </w:r>
            <w:r w:rsidRPr="008907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не менее одной полной перезаписи в день</w:t>
            </w:r>
          </w:p>
          <w:p w:rsidR="0098087E" w:rsidRPr="001C1E7D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5.5.Поддержка горячей замены 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C1E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.Контроллер ЛВС тип2– не менее 1 шт.</w:t>
            </w:r>
          </w:p>
          <w:p w:rsidR="0098087E" w:rsidRPr="00B07DA2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Интерфейс подключения – 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PCI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Express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.Количество портов SFP28 не менее 2</w:t>
            </w:r>
          </w:p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.Оптические модули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SFP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 –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Pr="00B4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менее 2шт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>.Скорость передачи данных не менее 25 Гбит/c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оптических модулей – 25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r w:rsidRPr="00B07DA2">
              <w:rPr>
                <w:rFonts w:ascii="Times New Roman" w:eastAsia="Calibri" w:hAnsi="Times New Roman" w:cs="Times New Roman"/>
                <w:sz w:val="20"/>
                <w:szCs w:val="20"/>
              </w:rPr>
              <w:t>, 850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нм, дальность не менее 70 м</w:t>
            </w: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7E" w:rsidRDefault="0098087E" w:rsidP="009808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Кабель-менеджмент – не менее 1шт.</w:t>
            </w:r>
          </w:p>
          <w:p w:rsidR="0098087E" w:rsidRPr="0098087E" w:rsidRDefault="0098087E" w:rsidP="009808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Наличие кабельного органайзера (кабель-менеджмент) – не менее 1 шт.</w:t>
            </w:r>
          </w:p>
        </w:tc>
        <w:tc>
          <w:tcPr>
            <w:tcW w:w="2086" w:type="dxa"/>
            <w:vAlign w:val="center"/>
          </w:tcPr>
          <w:p w:rsidR="0098087E" w:rsidRPr="0098087E" w:rsidRDefault="0098087E" w:rsidP="0098087E">
            <w:pPr>
              <w:widowControl w:val="0"/>
              <w:ind w:left="-106" w:right="-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2F5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АО «ДРСК», филиал “Южно-Якутские Электрические Сети” 678901, Республика Саха (Якутия), г. Алдан, ул. </w:t>
            </w:r>
            <w:r w:rsidRPr="0098087E">
              <w:rPr>
                <w:rFonts w:ascii="Times New Roman" w:hAnsi="Times New Roman" w:cs="Times New Roman"/>
                <w:bCs/>
                <w:sz w:val="20"/>
                <w:szCs w:val="20"/>
              </w:rPr>
              <w:t>Мельниченко, 4</w:t>
            </w:r>
          </w:p>
        </w:tc>
        <w:tc>
          <w:tcPr>
            <w:tcW w:w="1601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1940" w:type="dxa"/>
            <w:vAlign w:val="center"/>
          </w:tcPr>
          <w:p w:rsidR="0098087E" w:rsidRPr="00013D36" w:rsidRDefault="0098087E" w:rsidP="0098087E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  <w:tc>
          <w:tcPr>
            <w:tcW w:w="1448" w:type="dxa"/>
            <w:vAlign w:val="center"/>
          </w:tcPr>
          <w:p w:rsidR="0098087E" w:rsidRPr="00013D36" w:rsidRDefault="0098087E" w:rsidP="0098087E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согласие</w:t>
            </w:r>
          </w:p>
        </w:tc>
      </w:tr>
    </w:tbl>
    <w:p w:rsidR="00D47011" w:rsidRPr="0044161A" w:rsidRDefault="00D47011">
      <w:pPr>
        <w:keepNext/>
        <w:keepLines/>
        <w:spacing w:after="120"/>
        <w:rPr>
          <w:sz w:val="24"/>
          <w:szCs w:val="24"/>
          <w:lang w:val="en-US"/>
        </w:rPr>
      </w:pPr>
    </w:p>
    <w:sectPr w:rsidR="00D47011" w:rsidRPr="0044161A">
      <w:headerReference w:type="default" r:id="rId16"/>
      <w:headerReference w:type="first" r:id="rId17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29" w:rsidRDefault="00C72229">
      <w:r>
        <w:separator/>
      </w:r>
    </w:p>
  </w:endnote>
  <w:endnote w:type="continuationSeparator" w:id="0">
    <w:p w:rsidR="00C72229" w:rsidRDefault="00C7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29" w:rsidRDefault="00C72229">
      <w:pPr>
        <w:rPr>
          <w:sz w:val="12"/>
        </w:rPr>
      </w:pPr>
      <w:r>
        <w:separator/>
      </w:r>
    </w:p>
  </w:footnote>
  <w:footnote w:type="continuationSeparator" w:id="0">
    <w:p w:rsidR="00C72229" w:rsidRDefault="00C72229">
      <w:pPr>
        <w:rPr>
          <w:sz w:val="12"/>
        </w:rPr>
      </w:pPr>
      <w:r>
        <w:continuationSeparator/>
      </w:r>
    </w:p>
  </w:footnote>
  <w:footnote w:id="1">
    <w:p w:rsidR="00B46CCC" w:rsidRDefault="00B46CCC">
      <w:pPr>
        <w:pStyle w:val="afc"/>
        <w:widowControl w:val="0"/>
      </w:pPr>
      <w:r>
        <w:rPr>
          <w:rStyle w:val="a7"/>
        </w:rPr>
        <w:footnoteRef/>
      </w:r>
      <w:r>
        <w:t> </w:t>
      </w:r>
      <w:r>
        <w:rPr>
          <w:spacing w:val="-10"/>
        </w:rPr>
        <w:t>Федеральный закон от 27.07.2006 №149-ФЗ «Об информации, информационных технологиях и о защите информации» (ст.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21476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6CCC" w:rsidRDefault="00B46CC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47637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46CCC" w:rsidRDefault="00B46CC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4161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4161A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4161A">
      <w:rPr>
        <w:noProof/>
      </w:rPr>
      <w:t>23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CC" w:rsidRDefault="00B46CCC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F9"/>
    <w:multiLevelType w:val="multilevel"/>
    <w:tmpl w:val="BFA6B44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D0344A7"/>
    <w:multiLevelType w:val="multilevel"/>
    <w:tmpl w:val="04F8063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A58242B"/>
    <w:multiLevelType w:val="multilevel"/>
    <w:tmpl w:val="C158D7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6" w:hanging="432"/>
      </w:pPr>
      <w:rPr>
        <w:rFonts w:ascii="Times New Roman" w:hAnsi="Times New Roman" w:hint="default"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ABD4476"/>
    <w:multiLevelType w:val="multilevel"/>
    <w:tmpl w:val="6C1ABF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60609"/>
    <w:multiLevelType w:val="multilevel"/>
    <w:tmpl w:val="832C942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45D0043"/>
    <w:multiLevelType w:val="multilevel"/>
    <w:tmpl w:val="8D86F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62203A"/>
    <w:multiLevelType w:val="multilevel"/>
    <w:tmpl w:val="2BBC0FC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9C2B5E"/>
    <w:multiLevelType w:val="multilevel"/>
    <w:tmpl w:val="CEFC44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5CC0719E"/>
    <w:multiLevelType w:val="multilevel"/>
    <w:tmpl w:val="C1F8FFD6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9" w15:restartNumberingAfterBreak="0">
    <w:nsid w:val="63FE6332"/>
    <w:multiLevelType w:val="multilevel"/>
    <w:tmpl w:val="A31836E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67015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09C655D"/>
    <w:multiLevelType w:val="multilevel"/>
    <w:tmpl w:val="FEA6C8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1"/>
    <w:rsid w:val="00013D36"/>
    <w:rsid w:val="000943C9"/>
    <w:rsid w:val="000F7B07"/>
    <w:rsid w:val="00132561"/>
    <w:rsid w:val="00193B9A"/>
    <w:rsid w:val="001A3DB5"/>
    <w:rsid w:val="001B7076"/>
    <w:rsid w:val="001C1E7D"/>
    <w:rsid w:val="001D1C41"/>
    <w:rsid w:val="001F1934"/>
    <w:rsid w:val="001F27A2"/>
    <w:rsid w:val="001F5669"/>
    <w:rsid w:val="0022183B"/>
    <w:rsid w:val="00224595"/>
    <w:rsid w:val="002D2F54"/>
    <w:rsid w:val="00303A75"/>
    <w:rsid w:val="0032446A"/>
    <w:rsid w:val="0044161A"/>
    <w:rsid w:val="0048713C"/>
    <w:rsid w:val="00494DB1"/>
    <w:rsid w:val="00513593"/>
    <w:rsid w:val="005A74AE"/>
    <w:rsid w:val="005C4408"/>
    <w:rsid w:val="00666D8B"/>
    <w:rsid w:val="00737431"/>
    <w:rsid w:val="00763D0D"/>
    <w:rsid w:val="00766A67"/>
    <w:rsid w:val="0078068E"/>
    <w:rsid w:val="007F5841"/>
    <w:rsid w:val="00807855"/>
    <w:rsid w:val="0085233B"/>
    <w:rsid w:val="00890707"/>
    <w:rsid w:val="00893EB8"/>
    <w:rsid w:val="008A2351"/>
    <w:rsid w:val="008C31A8"/>
    <w:rsid w:val="008D6630"/>
    <w:rsid w:val="00922A8A"/>
    <w:rsid w:val="00933247"/>
    <w:rsid w:val="0098087E"/>
    <w:rsid w:val="00985352"/>
    <w:rsid w:val="009B6FAF"/>
    <w:rsid w:val="009E1AF3"/>
    <w:rsid w:val="00A624B0"/>
    <w:rsid w:val="00A72F34"/>
    <w:rsid w:val="00AC10F2"/>
    <w:rsid w:val="00AC6280"/>
    <w:rsid w:val="00AD6FE0"/>
    <w:rsid w:val="00B07DA2"/>
    <w:rsid w:val="00B16275"/>
    <w:rsid w:val="00B46CCC"/>
    <w:rsid w:val="00B55836"/>
    <w:rsid w:val="00B82CA6"/>
    <w:rsid w:val="00B86D51"/>
    <w:rsid w:val="00C12183"/>
    <w:rsid w:val="00C72229"/>
    <w:rsid w:val="00CD04EC"/>
    <w:rsid w:val="00CE1A6B"/>
    <w:rsid w:val="00CF78D4"/>
    <w:rsid w:val="00D47011"/>
    <w:rsid w:val="00D708E1"/>
    <w:rsid w:val="00D75629"/>
    <w:rsid w:val="00E418D8"/>
    <w:rsid w:val="00E4440C"/>
    <w:rsid w:val="00E71C3C"/>
    <w:rsid w:val="00EA17A6"/>
    <w:rsid w:val="00F1014B"/>
    <w:rsid w:val="00F137CF"/>
    <w:rsid w:val="00F94F75"/>
    <w:rsid w:val="00FC525D"/>
    <w:rsid w:val="00FE63E8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E5CB"/>
  <w15:docId w15:val="{DC4B8B0A-C83D-437E-A1AE-312BDBD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22A8A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24642E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065313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24642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16">
    <w:name w:val="Знак сноски1"/>
    <w:qFormat/>
    <w:rsid w:val="00065313"/>
    <w:rPr>
      <w:vertAlign w:val="superscript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17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17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17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fff4">
    <w:name w:val="List Number"/>
    <w:basedOn w:val="afe"/>
    <w:qFormat/>
    <w:rsid w:val="002D629C"/>
    <w:pPr>
      <w:spacing w:before="60" w:after="0" w:line="360" w:lineRule="auto"/>
      <w:jc w:val="both"/>
    </w:pPr>
    <w:rPr>
      <w:szCs w:val="20"/>
    </w:rPr>
  </w:style>
  <w:style w:type="paragraph" w:customStyle="1" w:styleId="Default">
    <w:name w:val="Default"/>
    <w:qFormat/>
    <w:rsid w:val="00CE2BD0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CEB4-0E0F-4A82-9697-8BA2533C3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8C0E3-AD44-413C-8913-F42AC768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8A720-7E6A-41F0-BDA3-3F8FBAAC8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5327-3911-4627-AC55-0427E7EF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25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Палей Вячеслав Петрович</cp:lastModifiedBy>
  <cp:revision>16</cp:revision>
  <cp:lastPrinted>2006-07-26T14:04:00Z</cp:lastPrinted>
  <dcterms:created xsi:type="dcterms:W3CDTF">2026-06-29T00:55:00Z</dcterms:created>
  <dcterms:modified xsi:type="dcterms:W3CDTF">2026-06-30T04:43:00Z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