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412" w:rsidRPr="00E1798A" w:rsidRDefault="00096412" w:rsidP="00096412">
      <w:pPr>
        <w:spacing w:after="0" w:line="240" w:lineRule="auto"/>
        <w:jc w:val="right"/>
        <w:rPr>
          <w:rFonts w:ascii="Times New Roman" w:eastAsia="Times New Roman" w:hAnsi="Times New Roman" w:cs="Times New Roman"/>
          <w:i/>
          <w:sz w:val="20"/>
          <w:szCs w:val="20"/>
          <w:lang w:eastAsia="ru-RU"/>
        </w:rPr>
      </w:pPr>
      <w:r w:rsidRPr="00E1798A">
        <w:rPr>
          <w:rFonts w:ascii="Times New Roman" w:eastAsia="Times New Roman" w:hAnsi="Times New Roman" w:cs="Times New Roman"/>
          <w:i/>
          <w:sz w:val="20"/>
          <w:szCs w:val="20"/>
          <w:lang w:eastAsia="ru-RU"/>
        </w:rPr>
        <w:t>Приложение №3</w:t>
      </w:r>
    </w:p>
    <w:p w:rsidR="00096412" w:rsidRPr="00E1798A" w:rsidRDefault="00096412" w:rsidP="00096412">
      <w:pPr>
        <w:spacing w:after="0" w:line="240" w:lineRule="auto"/>
        <w:jc w:val="right"/>
        <w:rPr>
          <w:rFonts w:ascii="Times New Roman" w:eastAsia="Times New Roman" w:hAnsi="Times New Roman" w:cs="Times New Roman"/>
          <w:i/>
          <w:sz w:val="20"/>
          <w:szCs w:val="20"/>
          <w:lang w:eastAsia="ru-RU"/>
        </w:rPr>
      </w:pPr>
      <w:r w:rsidRPr="00E1798A">
        <w:rPr>
          <w:rFonts w:ascii="Times New Roman" w:eastAsia="Times New Roman" w:hAnsi="Times New Roman" w:cs="Times New Roman"/>
          <w:i/>
          <w:sz w:val="20"/>
          <w:szCs w:val="20"/>
          <w:lang w:eastAsia="ru-RU"/>
        </w:rPr>
        <w:t>к Приглашению к участию</w:t>
      </w:r>
    </w:p>
    <w:p w:rsidR="00096412" w:rsidRPr="00E1798A" w:rsidRDefault="00096412" w:rsidP="00096412">
      <w:pPr>
        <w:spacing w:after="0" w:line="240" w:lineRule="auto"/>
        <w:jc w:val="right"/>
        <w:rPr>
          <w:rFonts w:ascii="Times New Roman" w:eastAsia="Times New Roman" w:hAnsi="Times New Roman" w:cs="Times New Roman"/>
          <w:i/>
          <w:sz w:val="20"/>
          <w:szCs w:val="20"/>
          <w:lang w:eastAsia="ru-RU"/>
        </w:rPr>
      </w:pPr>
      <w:r w:rsidRPr="00E1798A">
        <w:rPr>
          <w:rFonts w:ascii="Times New Roman" w:eastAsia="Times New Roman" w:hAnsi="Times New Roman" w:cs="Times New Roman"/>
          <w:i/>
          <w:sz w:val="20"/>
          <w:szCs w:val="20"/>
          <w:lang w:eastAsia="ru-RU"/>
        </w:rPr>
        <w:t>в закупке, проводимой способом</w:t>
      </w:r>
    </w:p>
    <w:p w:rsidR="00096412" w:rsidRPr="00E1798A" w:rsidRDefault="00096412" w:rsidP="00096412">
      <w:pPr>
        <w:spacing w:after="0" w:line="240" w:lineRule="auto"/>
        <w:jc w:val="right"/>
        <w:rPr>
          <w:rFonts w:ascii="Times New Roman" w:eastAsia="Times New Roman" w:hAnsi="Times New Roman" w:cs="Times New Roman"/>
          <w:i/>
          <w:sz w:val="20"/>
          <w:szCs w:val="20"/>
          <w:lang w:eastAsia="ru-RU"/>
        </w:rPr>
      </w:pPr>
      <w:r w:rsidRPr="00E1798A">
        <w:rPr>
          <w:rFonts w:ascii="Times New Roman" w:eastAsia="Times New Roman" w:hAnsi="Times New Roman" w:cs="Times New Roman"/>
          <w:i/>
          <w:sz w:val="20"/>
          <w:szCs w:val="20"/>
          <w:lang w:eastAsia="ru-RU"/>
        </w:rPr>
        <w:t xml:space="preserve"> «сравнение цен»</w:t>
      </w:r>
    </w:p>
    <w:p w:rsidR="00564D79" w:rsidRPr="00096412" w:rsidRDefault="00564D79" w:rsidP="00096412">
      <w:pPr>
        <w:spacing w:after="0" w:line="240" w:lineRule="auto"/>
        <w:jc w:val="right"/>
        <w:rPr>
          <w:rFonts w:ascii="Times New Roman" w:hAnsi="Times New Roman" w:cs="Times New Roman"/>
          <w:iCs/>
          <w:sz w:val="24"/>
          <w:szCs w:val="24"/>
        </w:rPr>
      </w:pPr>
    </w:p>
    <w:tbl>
      <w:tblPr>
        <w:tblW w:w="9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5358"/>
      </w:tblGrid>
      <w:tr w:rsidR="00564D79" w:rsidRPr="002439BA" w:rsidTr="00096412">
        <w:trPr>
          <w:trHeight w:val="801"/>
        </w:trPr>
        <w:tc>
          <w:tcPr>
            <w:tcW w:w="4248" w:type="dxa"/>
            <w:tcBorders>
              <w:top w:val="single" w:sz="4" w:space="0" w:color="auto"/>
            </w:tcBorders>
          </w:tcPr>
          <w:p w:rsidR="00564D79" w:rsidRPr="002439BA" w:rsidRDefault="00564D79" w:rsidP="007C2EEA">
            <w:pPr>
              <w:tabs>
                <w:tab w:val="left" w:pos="7938"/>
              </w:tabs>
              <w:jc w:val="center"/>
              <w:rPr>
                <w:rFonts w:ascii="Times New Roman" w:hAnsi="Times New Roman" w:cs="Times New Roman"/>
                <w:b/>
                <w:bCs/>
                <w:snapToGrid w:val="0"/>
              </w:rPr>
            </w:pPr>
            <w:r w:rsidRPr="002439BA">
              <w:rPr>
                <w:rFonts w:ascii="Times New Roman" w:hAnsi="Times New Roman" w:cs="Times New Roman"/>
                <w:b/>
                <w:bCs/>
                <w:snapToGrid w:val="0"/>
              </w:rPr>
              <w:t>Фирменный бланк участника закупки</w:t>
            </w:r>
          </w:p>
          <w:p w:rsidR="00564D79" w:rsidRPr="002439BA" w:rsidRDefault="00564D79" w:rsidP="007C2EEA">
            <w:pPr>
              <w:tabs>
                <w:tab w:val="left" w:pos="7938"/>
              </w:tabs>
              <w:jc w:val="center"/>
              <w:rPr>
                <w:rFonts w:ascii="Times New Roman" w:hAnsi="Times New Roman" w:cs="Times New Roman"/>
                <w:b/>
                <w:bCs/>
                <w:snapToGrid w:val="0"/>
              </w:rPr>
            </w:pPr>
          </w:p>
          <w:p w:rsidR="00564D79" w:rsidRPr="002439BA" w:rsidRDefault="00564D79" w:rsidP="007C2EEA">
            <w:pPr>
              <w:tabs>
                <w:tab w:val="left" w:pos="7938"/>
              </w:tabs>
              <w:jc w:val="center"/>
              <w:rPr>
                <w:rFonts w:ascii="Times New Roman" w:hAnsi="Times New Roman" w:cs="Times New Roman"/>
                <w:b/>
                <w:bCs/>
                <w:snapToGrid w:val="0"/>
              </w:rPr>
            </w:pPr>
            <w:r w:rsidRPr="002439BA">
              <w:rPr>
                <w:rFonts w:ascii="Times New Roman" w:hAnsi="Times New Roman" w:cs="Times New Roman"/>
                <w:bCs/>
                <w:snapToGrid w:val="0"/>
              </w:rPr>
              <w:t>«_____»__________года  №______</w:t>
            </w:r>
          </w:p>
        </w:tc>
        <w:tc>
          <w:tcPr>
            <w:tcW w:w="5358" w:type="dxa"/>
            <w:tcBorders>
              <w:top w:val="single" w:sz="4" w:space="0" w:color="auto"/>
            </w:tcBorders>
          </w:tcPr>
          <w:p w:rsidR="00564D79" w:rsidRPr="002439BA" w:rsidRDefault="00564D79" w:rsidP="007C2EEA">
            <w:pPr>
              <w:suppressAutoHyphens/>
              <w:ind w:left="74"/>
              <w:rPr>
                <w:rFonts w:ascii="Times New Roman" w:hAnsi="Times New Roman" w:cs="Times New Roman"/>
                <w:b/>
                <w:snapToGrid w:val="0"/>
                <w:sz w:val="23"/>
                <w:szCs w:val="23"/>
              </w:rPr>
            </w:pPr>
            <w:r w:rsidRPr="002439BA">
              <w:rPr>
                <w:rFonts w:ascii="Times New Roman" w:hAnsi="Times New Roman" w:cs="Times New Roman"/>
                <w:b/>
                <w:snapToGrid w:val="0"/>
                <w:sz w:val="23"/>
                <w:szCs w:val="23"/>
              </w:rPr>
              <w:t>Инициатору закупки [указывается наименование инициатора закупки]</w:t>
            </w:r>
          </w:p>
          <w:p w:rsidR="00564D79" w:rsidRPr="002439BA" w:rsidRDefault="00564D79" w:rsidP="007C2EEA">
            <w:pPr>
              <w:tabs>
                <w:tab w:val="left" w:pos="7938"/>
              </w:tabs>
              <w:ind w:left="72"/>
              <w:rPr>
                <w:rFonts w:ascii="Times New Roman" w:hAnsi="Times New Roman" w:cs="Times New Roman"/>
                <w:b/>
                <w:snapToGrid w:val="0"/>
              </w:rPr>
            </w:pPr>
            <w:r w:rsidRPr="002439BA">
              <w:rPr>
                <w:rFonts w:ascii="Times New Roman" w:hAnsi="Times New Roman" w:cs="Times New Roman"/>
                <w:b/>
                <w:snapToGrid w:val="0"/>
              </w:rPr>
              <w:t>______________</w:t>
            </w:r>
            <w:r w:rsidR="00096412">
              <w:rPr>
                <w:rFonts w:ascii="Times New Roman" w:hAnsi="Times New Roman" w:cs="Times New Roman"/>
                <w:b/>
                <w:snapToGrid w:val="0"/>
              </w:rPr>
              <w:t xml:space="preserve"> </w:t>
            </w:r>
            <w:r w:rsidRPr="002439BA">
              <w:rPr>
                <w:rFonts w:ascii="Times New Roman" w:hAnsi="Times New Roman" w:cs="Times New Roman"/>
                <w:b/>
                <w:bCs/>
                <w:i/>
                <w:snapToGrid w:val="0"/>
                <w:highlight w:val="yellow"/>
                <w:shd w:val="clear" w:color="auto" w:fill="FFFF99"/>
              </w:rPr>
              <w:t>[указывается ФИО и должность].</w:t>
            </w:r>
          </w:p>
          <w:p w:rsidR="00564D79" w:rsidRPr="002439BA" w:rsidRDefault="00564D79" w:rsidP="007C2EEA">
            <w:pPr>
              <w:tabs>
                <w:tab w:val="left" w:pos="7938"/>
              </w:tabs>
              <w:ind w:left="72"/>
              <w:rPr>
                <w:rFonts w:ascii="Times New Roman" w:hAnsi="Times New Roman" w:cs="Times New Roman"/>
                <w:b/>
                <w:bCs/>
                <w:snapToGrid w:val="0"/>
              </w:rPr>
            </w:pPr>
          </w:p>
        </w:tc>
      </w:tr>
    </w:tbl>
    <w:p w:rsidR="00564D79" w:rsidRPr="002439BA" w:rsidRDefault="00564D79" w:rsidP="00096412">
      <w:pPr>
        <w:spacing w:after="0"/>
        <w:jc w:val="center"/>
        <w:rPr>
          <w:rFonts w:ascii="Times New Roman" w:hAnsi="Times New Roman" w:cs="Times New Roman"/>
          <w:b/>
        </w:rPr>
      </w:pPr>
    </w:p>
    <w:p w:rsidR="00564D79" w:rsidRPr="002439BA" w:rsidRDefault="00564D79" w:rsidP="00096412">
      <w:pPr>
        <w:spacing w:after="0"/>
        <w:jc w:val="center"/>
        <w:rPr>
          <w:rFonts w:ascii="Times New Roman" w:hAnsi="Times New Roman" w:cs="Times New Roman"/>
          <w:b/>
        </w:rPr>
      </w:pPr>
      <w:r w:rsidRPr="002439BA">
        <w:rPr>
          <w:rFonts w:ascii="Times New Roman" w:hAnsi="Times New Roman" w:cs="Times New Roman"/>
          <w:b/>
        </w:rPr>
        <w:t>Заявка на участие в закупке</w:t>
      </w:r>
      <w:r>
        <w:rPr>
          <w:rFonts w:ascii="Times New Roman" w:hAnsi="Times New Roman" w:cs="Times New Roman"/>
          <w:b/>
        </w:rPr>
        <w:t xml:space="preserve"> способом «сравнение цен»</w:t>
      </w:r>
    </w:p>
    <w:p w:rsidR="00564D79" w:rsidRPr="002439BA" w:rsidRDefault="00564D79" w:rsidP="00096412">
      <w:pPr>
        <w:spacing w:after="0"/>
        <w:jc w:val="center"/>
        <w:rPr>
          <w:rFonts w:ascii="Times New Roman" w:hAnsi="Times New Roman" w:cs="Times New Roman"/>
          <w:b/>
        </w:rPr>
      </w:pPr>
    </w:p>
    <w:p w:rsidR="00564D79" w:rsidRPr="002439BA" w:rsidRDefault="00564D79" w:rsidP="00096412">
      <w:pPr>
        <w:widowControl w:val="0"/>
        <w:autoSpaceDE w:val="0"/>
        <w:autoSpaceDN w:val="0"/>
        <w:adjustRightInd w:val="0"/>
        <w:spacing w:after="0"/>
        <w:rPr>
          <w:rFonts w:ascii="Times New Roman" w:hAnsi="Times New Roman" w:cs="Times New Roman"/>
          <w:bCs/>
        </w:rPr>
      </w:pPr>
      <w:r w:rsidRPr="002439BA">
        <w:rPr>
          <w:rFonts w:ascii="Times New Roman" w:hAnsi="Times New Roman" w:cs="Times New Roman"/>
          <w:bCs/>
          <w:snapToGrid w:val="0"/>
        </w:rPr>
        <w:t>Изучив Приглашение на участие в закупке</w:t>
      </w:r>
      <w:r>
        <w:rPr>
          <w:rFonts w:ascii="Times New Roman" w:hAnsi="Times New Roman" w:cs="Times New Roman"/>
          <w:bCs/>
          <w:snapToGrid w:val="0"/>
        </w:rPr>
        <w:t xml:space="preserve"> способом «сравнение цен»</w:t>
      </w:r>
      <w:r w:rsidRPr="002439BA">
        <w:rPr>
          <w:rFonts w:ascii="Times New Roman" w:hAnsi="Times New Roman" w:cs="Times New Roman"/>
          <w:bCs/>
        </w:rPr>
        <w:t xml:space="preserve"> _____________________________________________________________________________</w:t>
      </w:r>
      <w:r w:rsidR="00096412">
        <w:rPr>
          <w:rFonts w:ascii="Times New Roman" w:hAnsi="Times New Roman" w:cs="Times New Roman"/>
          <w:bCs/>
        </w:rPr>
        <w:t>_______</w:t>
      </w:r>
      <w:r w:rsidRPr="002439BA">
        <w:rPr>
          <w:rFonts w:ascii="Times New Roman" w:hAnsi="Times New Roman" w:cs="Times New Roman"/>
          <w:bCs/>
        </w:rPr>
        <w:t>___</w:t>
      </w:r>
    </w:p>
    <w:p w:rsidR="00564D79" w:rsidRPr="002439BA" w:rsidRDefault="00564D79" w:rsidP="00564D79">
      <w:pPr>
        <w:suppressAutoHyphens/>
        <w:overflowPunct w:val="0"/>
        <w:autoSpaceDE w:val="0"/>
        <w:autoSpaceDN w:val="0"/>
        <w:adjustRightInd w:val="0"/>
        <w:jc w:val="center"/>
        <w:rPr>
          <w:rFonts w:ascii="Times New Roman" w:hAnsi="Times New Roman" w:cs="Times New Roman"/>
          <w:bCs/>
          <w:vertAlign w:val="superscript"/>
        </w:rPr>
      </w:pPr>
      <w:r w:rsidRPr="002439BA">
        <w:rPr>
          <w:rFonts w:ascii="Times New Roman" w:hAnsi="Times New Roman" w:cs="Times New Roman"/>
          <w:bCs/>
          <w:vertAlign w:val="superscript"/>
        </w:rPr>
        <w:t>(полное наименование Участника закупки</w:t>
      </w:r>
      <w:r>
        <w:rPr>
          <w:rFonts w:ascii="Times New Roman" w:hAnsi="Times New Roman" w:cs="Times New Roman"/>
          <w:bCs/>
          <w:vertAlign w:val="superscript"/>
        </w:rPr>
        <w:t xml:space="preserve"> способом «сравнение цен»</w:t>
      </w:r>
      <w:r w:rsidRPr="002439BA">
        <w:rPr>
          <w:rFonts w:ascii="Times New Roman" w:hAnsi="Times New Roman" w:cs="Times New Roman"/>
          <w:bCs/>
          <w:vertAlign w:val="superscript"/>
        </w:rPr>
        <w:t xml:space="preserve"> с указанием организационно-правовой формы)</w:t>
      </w:r>
    </w:p>
    <w:p w:rsidR="00564D79" w:rsidRPr="002439BA" w:rsidRDefault="00564D79" w:rsidP="00564D79">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зарегистрированное по адресу</w:t>
      </w:r>
    </w:p>
    <w:p w:rsidR="00564D79" w:rsidRPr="002439BA" w:rsidRDefault="00564D79" w:rsidP="00096412">
      <w:pPr>
        <w:suppressAutoHyphens/>
        <w:overflowPunct w:val="0"/>
        <w:autoSpaceDE w:val="0"/>
        <w:autoSpaceDN w:val="0"/>
        <w:adjustRightInd w:val="0"/>
        <w:spacing w:after="0"/>
        <w:rPr>
          <w:rFonts w:ascii="Times New Roman" w:hAnsi="Times New Roman" w:cs="Times New Roman"/>
          <w:bCs/>
        </w:rPr>
      </w:pPr>
      <w:r w:rsidRPr="002439BA">
        <w:rPr>
          <w:rFonts w:ascii="Times New Roman" w:hAnsi="Times New Roman" w:cs="Times New Roman"/>
          <w:bCs/>
        </w:rPr>
        <w:t>______________________________</w:t>
      </w:r>
      <w:r w:rsidR="00096412">
        <w:rPr>
          <w:rFonts w:ascii="Times New Roman" w:hAnsi="Times New Roman" w:cs="Times New Roman"/>
          <w:bCs/>
        </w:rPr>
        <w:t>________</w:t>
      </w:r>
      <w:r w:rsidRPr="002439BA">
        <w:rPr>
          <w:rFonts w:ascii="Times New Roman" w:hAnsi="Times New Roman" w:cs="Times New Roman"/>
          <w:bCs/>
        </w:rPr>
        <w:t>_________________________________________________,</w:t>
      </w:r>
    </w:p>
    <w:p w:rsidR="00564D79" w:rsidRPr="002439BA" w:rsidRDefault="00564D79" w:rsidP="00564D79">
      <w:pPr>
        <w:suppressAutoHyphens/>
        <w:overflowPunct w:val="0"/>
        <w:autoSpaceDE w:val="0"/>
        <w:autoSpaceDN w:val="0"/>
        <w:adjustRightInd w:val="0"/>
        <w:jc w:val="center"/>
        <w:rPr>
          <w:rFonts w:ascii="Times New Roman" w:hAnsi="Times New Roman" w:cs="Times New Roman"/>
          <w:bCs/>
          <w:vertAlign w:val="superscript"/>
        </w:rPr>
      </w:pPr>
      <w:r w:rsidRPr="002439BA">
        <w:rPr>
          <w:rFonts w:ascii="Times New Roman" w:hAnsi="Times New Roman" w:cs="Times New Roman"/>
          <w:bCs/>
          <w:vertAlign w:val="superscript"/>
        </w:rPr>
        <w:t>(адрес места нахождения Участника закупки</w:t>
      </w:r>
      <w:r>
        <w:rPr>
          <w:rFonts w:ascii="Times New Roman" w:hAnsi="Times New Roman" w:cs="Times New Roman"/>
          <w:bCs/>
          <w:vertAlign w:val="superscript"/>
        </w:rPr>
        <w:t xml:space="preserve"> способом «сравнение цен»</w:t>
      </w:r>
      <w:r w:rsidRPr="002439BA">
        <w:rPr>
          <w:rFonts w:ascii="Times New Roman" w:hAnsi="Times New Roman" w:cs="Times New Roman"/>
          <w:bCs/>
          <w:vertAlign w:val="superscript"/>
        </w:rPr>
        <w:t>)</w:t>
      </w:r>
    </w:p>
    <w:p w:rsidR="00564D79" w:rsidRPr="002439BA" w:rsidRDefault="00564D79" w:rsidP="00564D79">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предлагает заключить Договор на:</w:t>
      </w:r>
    </w:p>
    <w:p w:rsidR="00564D79" w:rsidRPr="002439BA" w:rsidRDefault="00564D79" w:rsidP="00096412">
      <w:pPr>
        <w:suppressAutoHyphens/>
        <w:overflowPunct w:val="0"/>
        <w:autoSpaceDE w:val="0"/>
        <w:autoSpaceDN w:val="0"/>
        <w:adjustRightInd w:val="0"/>
        <w:spacing w:after="0"/>
        <w:rPr>
          <w:rFonts w:ascii="Times New Roman" w:hAnsi="Times New Roman" w:cs="Times New Roman"/>
          <w:bCs/>
        </w:rPr>
      </w:pPr>
      <w:r w:rsidRPr="002439BA">
        <w:rPr>
          <w:rFonts w:ascii="Times New Roman" w:hAnsi="Times New Roman" w:cs="Times New Roman"/>
          <w:bCs/>
        </w:rPr>
        <w:t>_____________________________________________________________________________</w:t>
      </w:r>
      <w:r w:rsidR="00096412">
        <w:rPr>
          <w:rFonts w:ascii="Times New Roman" w:hAnsi="Times New Roman" w:cs="Times New Roman"/>
          <w:bCs/>
        </w:rPr>
        <w:t>_______</w:t>
      </w:r>
      <w:r w:rsidRPr="002439BA">
        <w:rPr>
          <w:rFonts w:ascii="Times New Roman" w:hAnsi="Times New Roman" w:cs="Times New Roman"/>
          <w:bCs/>
        </w:rPr>
        <w:t>___</w:t>
      </w:r>
    </w:p>
    <w:p w:rsidR="00564D79" w:rsidRPr="002439BA" w:rsidRDefault="00564D79" w:rsidP="00564D79">
      <w:pPr>
        <w:jc w:val="center"/>
        <w:rPr>
          <w:rFonts w:ascii="Times New Roman" w:hAnsi="Times New Roman" w:cs="Times New Roman"/>
          <w:vertAlign w:val="superscript"/>
        </w:rPr>
      </w:pPr>
      <w:r w:rsidRPr="002439BA">
        <w:rPr>
          <w:rFonts w:ascii="Times New Roman" w:hAnsi="Times New Roman" w:cs="Times New Roman"/>
          <w:vertAlign w:val="superscript"/>
        </w:rPr>
        <w:t>(предмет договора)</w:t>
      </w:r>
    </w:p>
    <w:p w:rsidR="00564D79" w:rsidRPr="002439BA" w:rsidRDefault="00564D79" w:rsidP="00564D79">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 xml:space="preserve">на общую сумму </w:t>
      </w:r>
    </w:p>
    <w:tbl>
      <w:tblPr>
        <w:tblW w:w="0" w:type="auto"/>
        <w:tblLayout w:type="fixed"/>
        <w:tblLook w:val="01E0" w:firstRow="1" w:lastRow="1" w:firstColumn="1" w:lastColumn="1" w:noHBand="0" w:noVBand="0"/>
      </w:tblPr>
      <w:tblGrid>
        <w:gridCol w:w="5211"/>
        <w:gridCol w:w="4422"/>
      </w:tblGrid>
      <w:tr w:rsidR="00564D79" w:rsidRPr="002439BA" w:rsidTr="007C2EEA">
        <w:trPr>
          <w:cantSplit/>
        </w:trPr>
        <w:tc>
          <w:tcPr>
            <w:tcW w:w="5211" w:type="dxa"/>
          </w:tcPr>
          <w:p w:rsidR="00564D79" w:rsidRPr="002439BA" w:rsidRDefault="00564D79" w:rsidP="007C2EEA">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Итоговая стоимость заявки без учета НДС, руб.</w:t>
            </w:r>
          </w:p>
        </w:tc>
        <w:tc>
          <w:tcPr>
            <w:tcW w:w="4422" w:type="dxa"/>
          </w:tcPr>
          <w:p w:rsidR="00564D79" w:rsidRPr="002439BA" w:rsidRDefault="00564D79" w:rsidP="00096412">
            <w:pPr>
              <w:suppressAutoHyphens/>
              <w:overflowPunct w:val="0"/>
              <w:autoSpaceDE w:val="0"/>
              <w:autoSpaceDN w:val="0"/>
              <w:adjustRightInd w:val="0"/>
              <w:spacing w:after="0"/>
              <w:rPr>
                <w:rFonts w:ascii="Times New Roman" w:hAnsi="Times New Roman" w:cs="Times New Roman"/>
                <w:bCs/>
              </w:rPr>
            </w:pPr>
            <w:r w:rsidRPr="002439BA">
              <w:rPr>
                <w:rFonts w:ascii="Times New Roman" w:hAnsi="Times New Roman" w:cs="Times New Roman"/>
                <w:bCs/>
              </w:rPr>
              <w:t>__________________________</w:t>
            </w:r>
            <w:r w:rsidR="00096412">
              <w:rPr>
                <w:rFonts w:ascii="Times New Roman" w:hAnsi="Times New Roman" w:cs="Times New Roman"/>
                <w:bCs/>
              </w:rPr>
              <w:t>___</w:t>
            </w:r>
            <w:r w:rsidRPr="002439BA">
              <w:rPr>
                <w:rFonts w:ascii="Times New Roman" w:hAnsi="Times New Roman" w:cs="Times New Roman"/>
                <w:bCs/>
              </w:rPr>
              <w:t>_________</w:t>
            </w:r>
          </w:p>
          <w:p w:rsidR="00564D79" w:rsidRPr="002439BA" w:rsidRDefault="00564D79" w:rsidP="007C2EEA">
            <w:pPr>
              <w:suppressAutoHyphens/>
              <w:overflowPunct w:val="0"/>
              <w:autoSpaceDE w:val="0"/>
              <w:autoSpaceDN w:val="0"/>
              <w:adjustRightInd w:val="0"/>
              <w:jc w:val="center"/>
              <w:rPr>
                <w:rFonts w:ascii="Times New Roman" w:hAnsi="Times New Roman" w:cs="Times New Roman"/>
                <w:bCs/>
              </w:rPr>
            </w:pPr>
            <w:r w:rsidRPr="002439BA">
              <w:rPr>
                <w:rFonts w:ascii="Times New Roman" w:hAnsi="Times New Roman" w:cs="Times New Roman"/>
                <w:bCs/>
                <w:vertAlign w:val="superscript"/>
              </w:rPr>
              <w:t>(итоговая стоимость, рублей, без учета НДС)</w:t>
            </w:r>
          </w:p>
        </w:tc>
      </w:tr>
      <w:tr w:rsidR="00564D79" w:rsidRPr="002439BA" w:rsidTr="007C2EEA">
        <w:trPr>
          <w:cantSplit/>
        </w:trPr>
        <w:tc>
          <w:tcPr>
            <w:tcW w:w="5211" w:type="dxa"/>
          </w:tcPr>
          <w:p w:rsidR="00564D79" w:rsidRPr="002439BA" w:rsidRDefault="00564D79" w:rsidP="007C2EEA">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кроме того НДС, руб.</w:t>
            </w:r>
          </w:p>
        </w:tc>
        <w:tc>
          <w:tcPr>
            <w:tcW w:w="4422" w:type="dxa"/>
          </w:tcPr>
          <w:p w:rsidR="00564D79" w:rsidRPr="002439BA" w:rsidRDefault="00564D79" w:rsidP="00096412">
            <w:pPr>
              <w:suppressAutoHyphens/>
              <w:overflowPunct w:val="0"/>
              <w:autoSpaceDE w:val="0"/>
              <w:autoSpaceDN w:val="0"/>
              <w:adjustRightInd w:val="0"/>
              <w:spacing w:after="0"/>
              <w:rPr>
                <w:rFonts w:ascii="Times New Roman" w:hAnsi="Times New Roman" w:cs="Times New Roman"/>
                <w:bCs/>
              </w:rPr>
            </w:pPr>
            <w:r w:rsidRPr="002439BA">
              <w:rPr>
                <w:rFonts w:ascii="Times New Roman" w:hAnsi="Times New Roman" w:cs="Times New Roman"/>
                <w:bCs/>
              </w:rPr>
              <w:t>_____________________________</w:t>
            </w:r>
            <w:r w:rsidR="00096412">
              <w:rPr>
                <w:rFonts w:ascii="Times New Roman" w:hAnsi="Times New Roman" w:cs="Times New Roman"/>
                <w:bCs/>
              </w:rPr>
              <w:t>___</w:t>
            </w:r>
            <w:r w:rsidRPr="002439BA">
              <w:rPr>
                <w:rFonts w:ascii="Times New Roman" w:hAnsi="Times New Roman" w:cs="Times New Roman"/>
                <w:bCs/>
              </w:rPr>
              <w:t>______</w:t>
            </w:r>
          </w:p>
          <w:p w:rsidR="00564D79" w:rsidRPr="002439BA" w:rsidRDefault="00564D79" w:rsidP="007C2EEA">
            <w:pPr>
              <w:suppressAutoHyphens/>
              <w:overflowPunct w:val="0"/>
              <w:autoSpaceDE w:val="0"/>
              <w:autoSpaceDN w:val="0"/>
              <w:adjustRightInd w:val="0"/>
              <w:jc w:val="center"/>
              <w:rPr>
                <w:rFonts w:ascii="Times New Roman" w:hAnsi="Times New Roman" w:cs="Times New Roman"/>
                <w:bCs/>
              </w:rPr>
            </w:pPr>
            <w:r w:rsidRPr="002439BA">
              <w:rPr>
                <w:rFonts w:ascii="Times New Roman" w:hAnsi="Times New Roman" w:cs="Times New Roman"/>
                <w:bCs/>
                <w:vertAlign w:val="superscript"/>
              </w:rPr>
              <w:t>(НДС по итоговой стоимости, рублей)</w:t>
            </w:r>
          </w:p>
        </w:tc>
      </w:tr>
      <w:tr w:rsidR="00564D79" w:rsidRPr="002439BA" w:rsidTr="007C2EEA">
        <w:trPr>
          <w:cantSplit/>
        </w:trPr>
        <w:tc>
          <w:tcPr>
            <w:tcW w:w="5211" w:type="dxa"/>
          </w:tcPr>
          <w:p w:rsidR="00564D79" w:rsidRPr="002439BA" w:rsidRDefault="00564D79" w:rsidP="007C2EEA">
            <w:pPr>
              <w:suppressAutoHyphens/>
              <w:overflowPunct w:val="0"/>
              <w:autoSpaceDE w:val="0"/>
              <w:autoSpaceDN w:val="0"/>
              <w:adjustRightInd w:val="0"/>
              <w:rPr>
                <w:rFonts w:ascii="Times New Roman" w:hAnsi="Times New Roman" w:cs="Times New Roman"/>
                <w:b/>
              </w:rPr>
            </w:pPr>
            <w:r w:rsidRPr="002439BA">
              <w:rPr>
                <w:rFonts w:ascii="Times New Roman" w:hAnsi="Times New Roman" w:cs="Times New Roman"/>
                <w:bCs/>
              </w:rPr>
              <w:t>Итого, стоимость заявки с учетом НДС, руб.</w:t>
            </w:r>
          </w:p>
        </w:tc>
        <w:tc>
          <w:tcPr>
            <w:tcW w:w="4422" w:type="dxa"/>
          </w:tcPr>
          <w:p w:rsidR="00564D79" w:rsidRPr="00096412" w:rsidRDefault="00564D79" w:rsidP="00096412">
            <w:pPr>
              <w:suppressAutoHyphens/>
              <w:overflowPunct w:val="0"/>
              <w:autoSpaceDE w:val="0"/>
              <w:autoSpaceDN w:val="0"/>
              <w:adjustRightInd w:val="0"/>
              <w:spacing w:after="0"/>
              <w:rPr>
                <w:rFonts w:ascii="Times New Roman" w:hAnsi="Times New Roman" w:cs="Times New Roman"/>
              </w:rPr>
            </w:pPr>
            <w:r w:rsidRPr="00096412">
              <w:rPr>
                <w:rFonts w:ascii="Times New Roman" w:hAnsi="Times New Roman" w:cs="Times New Roman"/>
              </w:rPr>
              <w:t>________________________________</w:t>
            </w:r>
            <w:r w:rsidR="00096412" w:rsidRPr="00096412">
              <w:rPr>
                <w:rFonts w:ascii="Times New Roman" w:hAnsi="Times New Roman" w:cs="Times New Roman"/>
              </w:rPr>
              <w:t>___</w:t>
            </w:r>
            <w:r w:rsidRPr="00096412">
              <w:rPr>
                <w:rFonts w:ascii="Times New Roman" w:hAnsi="Times New Roman" w:cs="Times New Roman"/>
              </w:rPr>
              <w:t>___</w:t>
            </w:r>
          </w:p>
          <w:p w:rsidR="00564D79" w:rsidRPr="00096412" w:rsidRDefault="00564D79" w:rsidP="007C2EEA">
            <w:pPr>
              <w:suppressAutoHyphens/>
              <w:overflowPunct w:val="0"/>
              <w:autoSpaceDE w:val="0"/>
              <w:autoSpaceDN w:val="0"/>
              <w:adjustRightInd w:val="0"/>
              <w:jc w:val="center"/>
              <w:rPr>
                <w:rFonts w:ascii="Times New Roman" w:hAnsi="Times New Roman" w:cs="Times New Roman"/>
              </w:rPr>
            </w:pPr>
            <w:r w:rsidRPr="00096412">
              <w:rPr>
                <w:rFonts w:ascii="Times New Roman" w:hAnsi="Times New Roman" w:cs="Times New Roman"/>
                <w:vertAlign w:val="superscript"/>
              </w:rPr>
              <w:t>(полная итоговая стоимость, рублей, с учетом НДС)</w:t>
            </w:r>
          </w:p>
        </w:tc>
      </w:tr>
    </w:tbl>
    <w:p w:rsidR="00D718A2" w:rsidRPr="00D718A2" w:rsidRDefault="00D718A2" w:rsidP="00D718A2">
      <w:pPr>
        <w:spacing w:line="276" w:lineRule="auto"/>
        <w:ind w:firstLine="567"/>
        <w:jc w:val="both"/>
        <w:rPr>
          <w:rFonts w:ascii="Times New Roman" w:hAnsi="Times New Roman" w:cs="Times New Roman"/>
        </w:rPr>
      </w:pPr>
      <w:r w:rsidRPr="00D718A2">
        <w:rPr>
          <w:rFonts w:ascii="Times New Roman" w:hAnsi="Times New Roman" w:cs="Times New Roman"/>
          <w:highlight w:val="green"/>
        </w:rPr>
        <w:t>Настоящим подтверждаю, что ______________ (Наименование Участника, а при подаче Заявки коллективным участником указывается лидер и состав коллективного Участника) на дату подачи Заявки применяю следующую систему налогообложения: _______________. (допускается указать один из следующих вариантов: основную; упрощенную; упрощенную с НДС 5%; упрощенную с НДС 7%)</w:t>
      </w:r>
    </w:p>
    <w:p w:rsidR="00564D79" w:rsidRDefault="00564D79" w:rsidP="00564D79">
      <w:pPr>
        <w:spacing w:before="120"/>
        <w:ind w:firstLine="567"/>
        <w:jc w:val="both"/>
        <w:rPr>
          <w:rStyle w:val="ae"/>
          <w:rFonts w:ascii="Times New Roman" w:hAnsi="Times New Roman"/>
        </w:rPr>
      </w:pPr>
      <w:r w:rsidRPr="002439BA">
        <w:rPr>
          <w:rFonts w:ascii="Times New Roman" w:hAnsi="Times New Roman" w:cs="Times New Roman"/>
        </w:rPr>
        <w:t xml:space="preserve">В </w:t>
      </w:r>
      <w:r>
        <w:rPr>
          <w:rFonts w:ascii="Times New Roman" w:hAnsi="Times New Roman" w:cs="Times New Roman"/>
        </w:rPr>
        <w:t>стоимость</w:t>
      </w:r>
      <w:r w:rsidRPr="002439BA">
        <w:rPr>
          <w:rFonts w:ascii="Times New Roman" w:hAnsi="Times New Roman" w:cs="Times New Roman"/>
        </w:rPr>
        <w:t xml:space="preserve"> </w:t>
      </w:r>
      <w:r w:rsidRPr="002439BA">
        <w:rPr>
          <w:rFonts w:ascii="Times New Roman" w:hAnsi="Times New Roman" w:cs="Times New Roman"/>
          <w:highlight w:val="yellow"/>
        </w:rPr>
        <w:t>работ/услуг</w:t>
      </w:r>
      <w:r w:rsidRPr="002439BA">
        <w:rPr>
          <w:rFonts w:ascii="Times New Roman" w:hAnsi="Times New Roman" w:cs="Times New Roman"/>
        </w:rPr>
        <w:t xml:space="preserve"> включены все налоги и обязательные платежи, все скидки, а также следующие сопутствующие работы (услуги): </w:t>
      </w:r>
      <w:r w:rsidRPr="002439BA">
        <w:rPr>
          <w:rStyle w:val="ae"/>
          <w:rFonts w:ascii="Times New Roman" w:hAnsi="Times New Roman"/>
          <w:highlight w:val="yellow"/>
        </w:rPr>
        <w:t>приводится перечень и характеристики сопутствующих работ (услуг), например, монтаж, наладка и пр.</w:t>
      </w:r>
    </w:p>
    <w:p w:rsidR="00096412" w:rsidRPr="00096412" w:rsidRDefault="00096412" w:rsidP="00096412">
      <w:pPr>
        <w:spacing w:after="0"/>
        <w:ind w:firstLine="567"/>
        <w:jc w:val="both"/>
        <w:rPr>
          <w:rStyle w:val="ae"/>
          <w:rFonts w:ascii="Times New Roman" w:hAnsi="Times New Roman"/>
          <w:b w:val="0"/>
          <w:i w:val="0"/>
        </w:rPr>
      </w:pPr>
    </w:p>
    <w:p w:rsidR="00096412" w:rsidRPr="00096412" w:rsidRDefault="00096412" w:rsidP="00096412">
      <w:pPr>
        <w:widowControl w:val="0"/>
        <w:spacing w:after="0" w:line="240" w:lineRule="auto"/>
        <w:ind w:firstLine="567"/>
        <w:jc w:val="both"/>
        <w:rPr>
          <w:rFonts w:ascii="Times New Roman" w:eastAsia="Calibri" w:hAnsi="Times New Roman" w:cs="Times New Roman"/>
          <w:b/>
          <w:sz w:val="24"/>
          <w:szCs w:val="24"/>
        </w:rPr>
      </w:pPr>
      <w:r w:rsidRPr="00096412">
        <w:rPr>
          <w:rFonts w:ascii="Times New Roman" w:eastAsia="Calibri" w:hAnsi="Times New Roman" w:cs="Times New Roman"/>
          <w:b/>
          <w:sz w:val="24"/>
          <w:szCs w:val="24"/>
        </w:rPr>
        <w:t>Перечень предлагаемых услуг:</w:t>
      </w:r>
    </w:p>
    <w:p w:rsidR="00096412" w:rsidRPr="00096412" w:rsidRDefault="00096412" w:rsidP="00096412">
      <w:pPr>
        <w:suppressAutoHyphens/>
        <w:overflowPunct w:val="0"/>
        <w:autoSpaceDE w:val="0"/>
        <w:autoSpaceDN w:val="0"/>
        <w:adjustRightInd w:val="0"/>
        <w:spacing w:after="0" w:line="240" w:lineRule="auto"/>
        <w:jc w:val="both"/>
        <w:rPr>
          <w:rFonts w:ascii="Times New Roman" w:eastAsia="Calibri" w:hAnsi="Times New Roman" w:cs="Times New Roman"/>
          <w:bCs/>
          <w:sz w:val="24"/>
        </w:rPr>
      </w:pPr>
      <w:r w:rsidRPr="00096412">
        <w:rPr>
          <w:rFonts w:ascii="Times New Roman" w:eastAsia="Calibri" w:hAnsi="Times New Roman" w:cs="Times New Roman"/>
          <w:bCs/>
          <w:sz w:val="24"/>
        </w:rPr>
        <w:t>1. Поставка лицензий:</w:t>
      </w:r>
    </w:p>
    <w:tbl>
      <w:tblPr>
        <w:tblW w:w="9521" w:type="dxa"/>
        <w:tblInd w:w="108" w:type="dxa"/>
        <w:tblLook w:val="0000" w:firstRow="0" w:lastRow="0" w:firstColumn="0" w:lastColumn="0" w:noHBand="0" w:noVBand="0"/>
      </w:tblPr>
      <w:tblGrid>
        <w:gridCol w:w="540"/>
        <w:gridCol w:w="4537"/>
        <w:gridCol w:w="1042"/>
        <w:gridCol w:w="1033"/>
        <w:gridCol w:w="1377"/>
        <w:gridCol w:w="992"/>
      </w:tblGrid>
      <w:tr w:rsidR="00096412" w:rsidRPr="00096412" w:rsidTr="00096412">
        <w:trPr>
          <w:trHeight w:val="240"/>
        </w:trPr>
        <w:tc>
          <w:tcPr>
            <w:tcW w:w="540" w:type="dxa"/>
            <w:tcBorders>
              <w:top w:val="single" w:sz="8" w:space="0" w:color="auto"/>
              <w:left w:val="single" w:sz="8" w:space="0" w:color="auto"/>
              <w:bottom w:val="single" w:sz="4" w:space="0" w:color="auto"/>
              <w:right w:val="nil"/>
            </w:tcBorders>
            <w:noWrap/>
            <w:vAlign w:val="center"/>
          </w:tcPr>
          <w:p w:rsidR="00096412" w:rsidRPr="00096412" w:rsidRDefault="00096412" w:rsidP="00096412">
            <w:pPr>
              <w:suppressAutoHyphens/>
              <w:overflowPunct w:val="0"/>
              <w:autoSpaceDE w:val="0"/>
              <w:autoSpaceDN w:val="0"/>
              <w:adjustRightInd w:val="0"/>
              <w:spacing w:after="0" w:line="240" w:lineRule="auto"/>
              <w:jc w:val="center"/>
              <w:rPr>
                <w:rFonts w:ascii="Times New Roman" w:eastAsia="Calibri" w:hAnsi="Times New Roman" w:cs="Times New Roman"/>
                <w:b/>
                <w:bCs/>
              </w:rPr>
            </w:pPr>
            <w:r w:rsidRPr="00096412">
              <w:rPr>
                <w:rFonts w:ascii="Times New Roman" w:eastAsia="Calibri" w:hAnsi="Times New Roman" w:cs="Times New Roman"/>
                <w:b/>
                <w:bCs/>
              </w:rPr>
              <w:t>№</w:t>
            </w:r>
          </w:p>
        </w:tc>
        <w:tc>
          <w:tcPr>
            <w:tcW w:w="4537" w:type="dxa"/>
            <w:tcBorders>
              <w:top w:val="single" w:sz="8" w:space="0" w:color="auto"/>
              <w:left w:val="single" w:sz="4" w:space="0" w:color="auto"/>
              <w:bottom w:val="single" w:sz="4" w:space="0" w:color="auto"/>
              <w:right w:val="nil"/>
            </w:tcBorders>
            <w:noWrap/>
            <w:vAlign w:val="center"/>
          </w:tcPr>
          <w:p w:rsidR="00096412" w:rsidRPr="00096412" w:rsidRDefault="00096412" w:rsidP="00096412">
            <w:pPr>
              <w:suppressAutoHyphens/>
              <w:overflowPunct w:val="0"/>
              <w:autoSpaceDE w:val="0"/>
              <w:autoSpaceDN w:val="0"/>
              <w:adjustRightInd w:val="0"/>
              <w:spacing w:after="0" w:line="240" w:lineRule="auto"/>
              <w:jc w:val="center"/>
              <w:rPr>
                <w:rFonts w:ascii="Times New Roman" w:eastAsia="Calibri" w:hAnsi="Times New Roman" w:cs="Times New Roman"/>
                <w:b/>
                <w:bCs/>
              </w:rPr>
            </w:pPr>
            <w:r w:rsidRPr="00096412">
              <w:rPr>
                <w:rFonts w:ascii="Times New Roman" w:eastAsia="Calibri" w:hAnsi="Times New Roman" w:cs="Times New Roman"/>
                <w:b/>
                <w:bCs/>
              </w:rPr>
              <w:t>Товары (работы, услуги)</w:t>
            </w:r>
          </w:p>
        </w:tc>
        <w:tc>
          <w:tcPr>
            <w:tcW w:w="1042" w:type="dxa"/>
            <w:tcBorders>
              <w:top w:val="single" w:sz="8" w:space="0" w:color="auto"/>
              <w:left w:val="single" w:sz="4" w:space="0" w:color="auto"/>
              <w:bottom w:val="single" w:sz="4" w:space="0" w:color="auto"/>
              <w:right w:val="nil"/>
            </w:tcBorders>
            <w:noWrap/>
            <w:vAlign w:val="center"/>
          </w:tcPr>
          <w:p w:rsidR="00096412" w:rsidRPr="00096412" w:rsidRDefault="00096412" w:rsidP="00096412">
            <w:pPr>
              <w:suppressAutoHyphens/>
              <w:overflowPunct w:val="0"/>
              <w:autoSpaceDE w:val="0"/>
              <w:autoSpaceDN w:val="0"/>
              <w:adjustRightInd w:val="0"/>
              <w:spacing w:after="0" w:line="240" w:lineRule="auto"/>
              <w:jc w:val="center"/>
              <w:rPr>
                <w:rFonts w:ascii="Times New Roman" w:eastAsia="Calibri" w:hAnsi="Times New Roman" w:cs="Times New Roman"/>
                <w:b/>
                <w:bCs/>
              </w:rPr>
            </w:pPr>
            <w:r w:rsidRPr="00096412">
              <w:rPr>
                <w:rFonts w:ascii="Times New Roman" w:eastAsia="Calibri" w:hAnsi="Times New Roman" w:cs="Times New Roman"/>
                <w:b/>
                <w:bCs/>
              </w:rPr>
              <w:t>Кол-во рабочих мест</w:t>
            </w:r>
          </w:p>
        </w:tc>
        <w:tc>
          <w:tcPr>
            <w:tcW w:w="1033" w:type="dxa"/>
            <w:tcBorders>
              <w:top w:val="single" w:sz="8" w:space="0" w:color="auto"/>
              <w:left w:val="single" w:sz="4" w:space="0" w:color="auto"/>
              <w:bottom w:val="single" w:sz="4" w:space="0" w:color="auto"/>
              <w:right w:val="nil"/>
            </w:tcBorders>
            <w:noWrap/>
            <w:vAlign w:val="center"/>
          </w:tcPr>
          <w:p w:rsidR="00096412" w:rsidRPr="00096412" w:rsidRDefault="00096412" w:rsidP="00096412">
            <w:pPr>
              <w:suppressAutoHyphens/>
              <w:overflowPunct w:val="0"/>
              <w:autoSpaceDE w:val="0"/>
              <w:autoSpaceDN w:val="0"/>
              <w:adjustRightInd w:val="0"/>
              <w:spacing w:after="0" w:line="240" w:lineRule="auto"/>
              <w:jc w:val="center"/>
              <w:rPr>
                <w:rFonts w:ascii="Times New Roman" w:eastAsia="Calibri" w:hAnsi="Times New Roman" w:cs="Times New Roman"/>
                <w:b/>
                <w:bCs/>
              </w:rPr>
            </w:pPr>
            <w:r w:rsidRPr="00096412">
              <w:rPr>
                <w:rFonts w:ascii="Times New Roman" w:eastAsia="Calibri" w:hAnsi="Times New Roman" w:cs="Times New Roman"/>
                <w:b/>
                <w:bCs/>
              </w:rPr>
              <w:t>Цена</w:t>
            </w:r>
          </w:p>
        </w:tc>
        <w:tc>
          <w:tcPr>
            <w:tcW w:w="1377" w:type="dxa"/>
            <w:tcBorders>
              <w:top w:val="single" w:sz="8" w:space="0" w:color="auto"/>
              <w:left w:val="single" w:sz="4" w:space="0" w:color="auto"/>
              <w:bottom w:val="single" w:sz="4" w:space="0" w:color="auto"/>
              <w:right w:val="nil"/>
            </w:tcBorders>
            <w:noWrap/>
            <w:vAlign w:val="center"/>
          </w:tcPr>
          <w:p w:rsidR="00096412" w:rsidRPr="00096412" w:rsidRDefault="00096412" w:rsidP="00096412">
            <w:pPr>
              <w:suppressAutoHyphens/>
              <w:overflowPunct w:val="0"/>
              <w:autoSpaceDE w:val="0"/>
              <w:autoSpaceDN w:val="0"/>
              <w:adjustRightInd w:val="0"/>
              <w:spacing w:after="0" w:line="240" w:lineRule="auto"/>
              <w:jc w:val="center"/>
              <w:rPr>
                <w:rFonts w:ascii="Times New Roman" w:eastAsia="Calibri" w:hAnsi="Times New Roman" w:cs="Times New Roman"/>
                <w:b/>
                <w:bCs/>
              </w:rPr>
            </w:pPr>
            <w:r w:rsidRPr="00096412">
              <w:rPr>
                <w:rFonts w:ascii="Times New Roman" w:eastAsia="Calibri" w:hAnsi="Times New Roman" w:cs="Times New Roman"/>
                <w:b/>
                <w:bCs/>
              </w:rPr>
              <w:t>Единица</w:t>
            </w:r>
          </w:p>
          <w:p w:rsidR="00096412" w:rsidRPr="00096412" w:rsidRDefault="00096412" w:rsidP="00096412">
            <w:pPr>
              <w:suppressAutoHyphens/>
              <w:overflowPunct w:val="0"/>
              <w:autoSpaceDE w:val="0"/>
              <w:autoSpaceDN w:val="0"/>
              <w:adjustRightInd w:val="0"/>
              <w:spacing w:after="0" w:line="240" w:lineRule="auto"/>
              <w:jc w:val="center"/>
              <w:rPr>
                <w:rFonts w:ascii="Times New Roman" w:eastAsia="Calibri" w:hAnsi="Times New Roman" w:cs="Times New Roman"/>
                <w:b/>
                <w:bCs/>
              </w:rPr>
            </w:pPr>
            <w:r w:rsidRPr="00096412">
              <w:rPr>
                <w:rFonts w:ascii="Times New Roman" w:eastAsia="Calibri" w:hAnsi="Times New Roman" w:cs="Times New Roman"/>
                <w:b/>
                <w:bCs/>
              </w:rPr>
              <w:t>измерения</w:t>
            </w:r>
          </w:p>
        </w:tc>
        <w:tc>
          <w:tcPr>
            <w:tcW w:w="992" w:type="dxa"/>
            <w:tcBorders>
              <w:top w:val="single" w:sz="8" w:space="0" w:color="auto"/>
              <w:left w:val="single" w:sz="4" w:space="0" w:color="auto"/>
              <w:bottom w:val="single" w:sz="4" w:space="0" w:color="auto"/>
              <w:right w:val="single" w:sz="8" w:space="0" w:color="auto"/>
            </w:tcBorders>
            <w:noWrap/>
            <w:vAlign w:val="center"/>
          </w:tcPr>
          <w:p w:rsidR="00096412" w:rsidRPr="00096412" w:rsidRDefault="00096412" w:rsidP="00096412">
            <w:pPr>
              <w:suppressAutoHyphens/>
              <w:overflowPunct w:val="0"/>
              <w:autoSpaceDE w:val="0"/>
              <w:autoSpaceDN w:val="0"/>
              <w:adjustRightInd w:val="0"/>
              <w:spacing w:after="0" w:line="240" w:lineRule="auto"/>
              <w:jc w:val="center"/>
              <w:rPr>
                <w:rFonts w:ascii="Times New Roman" w:eastAsia="Calibri" w:hAnsi="Times New Roman" w:cs="Times New Roman"/>
                <w:b/>
                <w:bCs/>
              </w:rPr>
            </w:pPr>
            <w:r w:rsidRPr="00096412">
              <w:rPr>
                <w:rFonts w:ascii="Times New Roman" w:eastAsia="Calibri" w:hAnsi="Times New Roman" w:cs="Times New Roman"/>
                <w:b/>
                <w:bCs/>
              </w:rPr>
              <w:t>Сумма</w:t>
            </w:r>
          </w:p>
        </w:tc>
      </w:tr>
      <w:tr w:rsidR="00096412" w:rsidRPr="00096412" w:rsidTr="00096412">
        <w:trPr>
          <w:trHeight w:val="447"/>
        </w:trPr>
        <w:tc>
          <w:tcPr>
            <w:tcW w:w="540" w:type="dxa"/>
            <w:tcBorders>
              <w:top w:val="single" w:sz="4" w:space="0" w:color="auto"/>
              <w:left w:val="single" w:sz="8" w:space="0" w:color="auto"/>
              <w:bottom w:val="single" w:sz="4" w:space="0" w:color="auto"/>
              <w:right w:val="nil"/>
            </w:tcBorders>
            <w:noWrap/>
          </w:tcPr>
          <w:p w:rsidR="00096412" w:rsidRPr="00096412" w:rsidRDefault="00096412" w:rsidP="00096412">
            <w:pPr>
              <w:suppressAutoHyphens/>
              <w:overflowPunct w:val="0"/>
              <w:autoSpaceDE w:val="0"/>
              <w:autoSpaceDN w:val="0"/>
              <w:adjustRightInd w:val="0"/>
              <w:spacing w:after="0" w:line="240" w:lineRule="auto"/>
              <w:jc w:val="both"/>
              <w:rPr>
                <w:rFonts w:ascii="Times New Roman" w:eastAsia="Calibri" w:hAnsi="Times New Roman" w:cs="Times New Roman"/>
                <w:bCs/>
              </w:rPr>
            </w:pPr>
            <w:r w:rsidRPr="00096412">
              <w:rPr>
                <w:rFonts w:ascii="Times New Roman" w:eastAsia="Calibri" w:hAnsi="Times New Roman" w:cs="Times New Roman"/>
                <w:bCs/>
              </w:rPr>
              <w:t>1</w:t>
            </w:r>
          </w:p>
        </w:tc>
        <w:tc>
          <w:tcPr>
            <w:tcW w:w="4537" w:type="dxa"/>
            <w:tcBorders>
              <w:top w:val="single" w:sz="4" w:space="0" w:color="auto"/>
              <w:left w:val="single" w:sz="4" w:space="0" w:color="auto"/>
              <w:bottom w:val="single" w:sz="4" w:space="0" w:color="auto"/>
              <w:right w:val="nil"/>
            </w:tcBorders>
          </w:tcPr>
          <w:p w:rsidR="00096412" w:rsidRPr="00096412" w:rsidRDefault="0043302B" w:rsidP="00096412">
            <w:pPr>
              <w:suppressAutoHyphens/>
              <w:overflowPunct w:val="0"/>
              <w:autoSpaceDE w:val="0"/>
              <w:autoSpaceDN w:val="0"/>
              <w:adjustRightInd w:val="0"/>
              <w:spacing w:after="0" w:line="240" w:lineRule="auto"/>
              <w:jc w:val="both"/>
              <w:rPr>
                <w:rFonts w:ascii="Times New Roman" w:eastAsia="Calibri" w:hAnsi="Times New Roman" w:cs="Times New Roman"/>
                <w:bCs/>
              </w:rPr>
            </w:pPr>
            <w:r w:rsidRPr="0043302B">
              <w:rPr>
                <w:rFonts w:ascii="Times New Roman" w:eastAsia="Calibri" w:hAnsi="Times New Roman" w:cs="Times New Roman"/>
              </w:rPr>
              <w:t>Лицензия на использование программы для ЭВМ «Программа: «Smeta.ru» версия 11», включающая релизы, выпущенные в течение 12 месяцев на одно рабочее место для юридических лиц (Запись в Реестре Российского ПО № 6185 от 07.04.2020)</w:t>
            </w:r>
          </w:p>
        </w:tc>
        <w:tc>
          <w:tcPr>
            <w:tcW w:w="1042" w:type="dxa"/>
            <w:tcBorders>
              <w:top w:val="single" w:sz="4" w:space="0" w:color="auto"/>
              <w:left w:val="single" w:sz="4" w:space="0" w:color="auto"/>
              <w:bottom w:val="single" w:sz="4" w:space="0" w:color="auto"/>
              <w:right w:val="nil"/>
            </w:tcBorders>
            <w:noWrap/>
            <w:vAlign w:val="center"/>
          </w:tcPr>
          <w:p w:rsidR="00096412" w:rsidRPr="00096412" w:rsidRDefault="00096412" w:rsidP="00096412">
            <w:pPr>
              <w:suppressAutoHyphens/>
              <w:overflowPunct w:val="0"/>
              <w:autoSpaceDE w:val="0"/>
              <w:autoSpaceDN w:val="0"/>
              <w:adjustRightInd w:val="0"/>
              <w:spacing w:after="0" w:line="240" w:lineRule="auto"/>
              <w:jc w:val="center"/>
              <w:rPr>
                <w:rFonts w:ascii="Times New Roman" w:eastAsia="Calibri" w:hAnsi="Times New Roman" w:cs="Times New Roman"/>
                <w:bCs/>
              </w:rPr>
            </w:pPr>
            <w:r w:rsidRPr="00096412">
              <w:rPr>
                <w:rFonts w:ascii="Times New Roman" w:eastAsia="Calibri" w:hAnsi="Times New Roman" w:cs="Times New Roman"/>
                <w:bCs/>
              </w:rPr>
              <w:t>5</w:t>
            </w:r>
          </w:p>
        </w:tc>
        <w:tc>
          <w:tcPr>
            <w:tcW w:w="1033" w:type="dxa"/>
            <w:tcBorders>
              <w:top w:val="single" w:sz="4" w:space="0" w:color="auto"/>
              <w:left w:val="single" w:sz="4" w:space="0" w:color="auto"/>
              <w:bottom w:val="single" w:sz="4" w:space="0" w:color="auto"/>
              <w:right w:val="nil"/>
            </w:tcBorders>
            <w:noWrap/>
            <w:vAlign w:val="center"/>
          </w:tcPr>
          <w:p w:rsidR="00096412" w:rsidRPr="00096412" w:rsidRDefault="00096412" w:rsidP="00096412">
            <w:pPr>
              <w:suppressAutoHyphens/>
              <w:overflowPunct w:val="0"/>
              <w:autoSpaceDE w:val="0"/>
              <w:autoSpaceDN w:val="0"/>
              <w:adjustRightInd w:val="0"/>
              <w:spacing w:after="0" w:line="240" w:lineRule="auto"/>
              <w:jc w:val="center"/>
              <w:rPr>
                <w:rFonts w:ascii="Times New Roman" w:eastAsia="Calibri" w:hAnsi="Times New Roman" w:cs="Times New Roman"/>
                <w:bCs/>
              </w:rPr>
            </w:pPr>
          </w:p>
        </w:tc>
        <w:tc>
          <w:tcPr>
            <w:tcW w:w="1377" w:type="dxa"/>
            <w:tcBorders>
              <w:top w:val="single" w:sz="4" w:space="0" w:color="auto"/>
              <w:left w:val="single" w:sz="4" w:space="0" w:color="auto"/>
              <w:bottom w:val="single" w:sz="4" w:space="0" w:color="auto"/>
              <w:right w:val="nil"/>
            </w:tcBorders>
            <w:noWrap/>
            <w:vAlign w:val="center"/>
          </w:tcPr>
          <w:p w:rsidR="00096412" w:rsidRPr="00096412" w:rsidRDefault="00096412" w:rsidP="00096412">
            <w:pPr>
              <w:suppressAutoHyphens/>
              <w:overflowPunct w:val="0"/>
              <w:autoSpaceDE w:val="0"/>
              <w:autoSpaceDN w:val="0"/>
              <w:adjustRightInd w:val="0"/>
              <w:spacing w:after="0" w:line="240" w:lineRule="auto"/>
              <w:jc w:val="center"/>
              <w:rPr>
                <w:rFonts w:ascii="Times New Roman" w:eastAsia="Calibri" w:hAnsi="Times New Roman" w:cs="Times New Roman"/>
                <w:bCs/>
              </w:rPr>
            </w:pPr>
            <w:r w:rsidRPr="00096412">
              <w:rPr>
                <w:rFonts w:ascii="Times New Roman" w:eastAsia="Calibri" w:hAnsi="Times New Roman" w:cs="Times New Roman"/>
                <w:bCs/>
              </w:rPr>
              <w:t>шт</w:t>
            </w:r>
          </w:p>
        </w:tc>
        <w:tc>
          <w:tcPr>
            <w:tcW w:w="992" w:type="dxa"/>
            <w:tcBorders>
              <w:top w:val="single" w:sz="4" w:space="0" w:color="auto"/>
              <w:left w:val="single" w:sz="4" w:space="0" w:color="auto"/>
              <w:bottom w:val="single" w:sz="4" w:space="0" w:color="auto"/>
              <w:right w:val="single" w:sz="8" w:space="0" w:color="auto"/>
            </w:tcBorders>
            <w:noWrap/>
            <w:vAlign w:val="center"/>
          </w:tcPr>
          <w:p w:rsidR="00096412" w:rsidRPr="00096412" w:rsidRDefault="00096412" w:rsidP="00096412">
            <w:pPr>
              <w:suppressAutoHyphens/>
              <w:overflowPunct w:val="0"/>
              <w:autoSpaceDE w:val="0"/>
              <w:autoSpaceDN w:val="0"/>
              <w:adjustRightInd w:val="0"/>
              <w:spacing w:after="0" w:line="240" w:lineRule="auto"/>
              <w:jc w:val="center"/>
              <w:rPr>
                <w:rFonts w:ascii="Times New Roman" w:eastAsia="Calibri" w:hAnsi="Times New Roman" w:cs="Times New Roman"/>
                <w:bCs/>
              </w:rPr>
            </w:pPr>
          </w:p>
        </w:tc>
      </w:tr>
      <w:tr w:rsidR="00096412" w:rsidRPr="00096412" w:rsidTr="00096412">
        <w:trPr>
          <w:trHeight w:val="447"/>
        </w:trPr>
        <w:tc>
          <w:tcPr>
            <w:tcW w:w="540" w:type="dxa"/>
            <w:tcBorders>
              <w:top w:val="single" w:sz="4" w:space="0" w:color="auto"/>
              <w:left w:val="single" w:sz="8" w:space="0" w:color="auto"/>
              <w:bottom w:val="nil"/>
              <w:right w:val="nil"/>
            </w:tcBorders>
            <w:noWrap/>
          </w:tcPr>
          <w:p w:rsidR="00096412" w:rsidRPr="00096412" w:rsidRDefault="00096412" w:rsidP="00096412">
            <w:pPr>
              <w:suppressAutoHyphens/>
              <w:overflowPunct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lastRenderedPageBreak/>
              <w:t>2</w:t>
            </w:r>
          </w:p>
        </w:tc>
        <w:tc>
          <w:tcPr>
            <w:tcW w:w="4537" w:type="dxa"/>
            <w:tcBorders>
              <w:top w:val="single" w:sz="4" w:space="0" w:color="auto"/>
              <w:left w:val="single" w:sz="4" w:space="0" w:color="auto"/>
              <w:bottom w:val="nil"/>
              <w:right w:val="nil"/>
            </w:tcBorders>
          </w:tcPr>
          <w:p w:rsidR="00096412" w:rsidRPr="00096412" w:rsidRDefault="0043302B" w:rsidP="00096412">
            <w:pPr>
              <w:suppressAutoHyphens/>
              <w:overflowPunct w:val="0"/>
              <w:autoSpaceDE w:val="0"/>
              <w:autoSpaceDN w:val="0"/>
              <w:adjustRightInd w:val="0"/>
              <w:spacing w:after="0" w:line="240" w:lineRule="auto"/>
              <w:jc w:val="both"/>
              <w:rPr>
                <w:rFonts w:ascii="Times New Roman" w:eastAsia="Calibri" w:hAnsi="Times New Roman" w:cs="Times New Roman"/>
                <w:bCs/>
              </w:rPr>
            </w:pPr>
            <w:r w:rsidRPr="0043302B">
              <w:rPr>
                <w:rFonts w:ascii="Times New Roman" w:eastAsia="Calibri" w:hAnsi="Times New Roman" w:cs="Times New Roman"/>
              </w:rPr>
              <w:t>Лицензия на использование базы данных «ЕДИНЫЕ СМЕТНЫЕ НОРМАТИВЫ (ЕСН)», включающей изменения к Базе данных «ФСНБ-2022», Сборники индексов и текущих цен (Владимирская область), выпущенные в течение одного года (4 выпуска), на каждое рабочее место (Запись в Реестре Российского ПО № 8628 от 31.12.2020)</w:t>
            </w:r>
          </w:p>
        </w:tc>
        <w:tc>
          <w:tcPr>
            <w:tcW w:w="1042" w:type="dxa"/>
            <w:tcBorders>
              <w:top w:val="single" w:sz="4" w:space="0" w:color="auto"/>
              <w:left w:val="single" w:sz="4" w:space="0" w:color="auto"/>
              <w:bottom w:val="nil"/>
              <w:right w:val="nil"/>
            </w:tcBorders>
            <w:noWrap/>
            <w:vAlign w:val="center"/>
          </w:tcPr>
          <w:p w:rsidR="00096412" w:rsidRPr="00096412" w:rsidRDefault="00096412" w:rsidP="00096412">
            <w:pPr>
              <w:suppressAutoHyphens/>
              <w:overflowPunct w:val="0"/>
              <w:autoSpaceDE w:val="0"/>
              <w:autoSpaceDN w:val="0"/>
              <w:adjustRightInd w:val="0"/>
              <w:spacing w:after="0" w:line="240" w:lineRule="auto"/>
              <w:jc w:val="center"/>
              <w:rPr>
                <w:rFonts w:ascii="Times New Roman" w:eastAsia="Calibri" w:hAnsi="Times New Roman" w:cs="Times New Roman"/>
                <w:bCs/>
              </w:rPr>
            </w:pPr>
            <w:r w:rsidRPr="00096412">
              <w:rPr>
                <w:rFonts w:ascii="Times New Roman" w:eastAsia="Calibri" w:hAnsi="Times New Roman" w:cs="Times New Roman"/>
                <w:bCs/>
              </w:rPr>
              <w:t>5</w:t>
            </w:r>
          </w:p>
        </w:tc>
        <w:tc>
          <w:tcPr>
            <w:tcW w:w="1033" w:type="dxa"/>
            <w:tcBorders>
              <w:top w:val="single" w:sz="4" w:space="0" w:color="auto"/>
              <w:left w:val="single" w:sz="4" w:space="0" w:color="auto"/>
              <w:bottom w:val="nil"/>
              <w:right w:val="nil"/>
            </w:tcBorders>
            <w:noWrap/>
            <w:vAlign w:val="center"/>
          </w:tcPr>
          <w:p w:rsidR="00096412" w:rsidRPr="00096412" w:rsidRDefault="00096412" w:rsidP="00096412">
            <w:pPr>
              <w:suppressAutoHyphens/>
              <w:overflowPunct w:val="0"/>
              <w:autoSpaceDE w:val="0"/>
              <w:autoSpaceDN w:val="0"/>
              <w:adjustRightInd w:val="0"/>
              <w:spacing w:after="0" w:line="240" w:lineRule="auto"/>
              <w:jc w:val="center"/>
              <w:rPr>
                <w:rFonts w:ascii="Times New Roman" w:eastAsia="Calibri" w:hAnsi="Times New Roman" w:cs="Times New Roman"/>
                <w:bCs/>
              </w:rPr>
            </w:pPr>
          </w:p>
        </w:tc>
        <w:tc>
          <w:tcPr>
            <w:tcW w:w="1377" w:type="dxa"/>
            <w:tcBorders>
              <w:top w:val="single" w:sz="4" w:space="0" w:color="auto"/>
              <w:left w:val="single" w:sz="4" w:space="0" w:color="auto"/>
              <w:bottom w:val="nil"/>
              <w:right w:val="nil"/>
            </w:tcBorders>
            <w:noWrap/>
            <w:vAlign w:val="center"/>
          </w:tcPr>
          <w:p w:rsidR="00096412" w:rsidRPr="00096412" w:rsidRDefault="00096412" w:rsidP="00096412">
            <w:pPr>
              <w:suppressAutoHyphens/>
              <w:overflowPunct w:val="0"/>
              <w:autoSpaceDE w:val="0"/>
              <w:autoSpaceDN w:val="0"/>
              <w:adjustRightInd w:val="0"/>
              <w:spacing w:after="0" w:line="240" w:lineRule="auto"/>
              <w:jc w:val="center"/>
              <w:rPr>
                <w:rFonts w:ascii="Times New Roman" w:eastAsia="Calibri" w:hAnsi="Times New Roman" w:cs="Times New Roman"/>
                <w:bCs/>
              </w:rPr>
            </w:pPr>
            <w:r w:rsidRPr="00096412">
              <w:rPr>
                <w:rFonts w:ascii="Times New Roman" w:eastAsia="Calibri" w:hAnsi="Times New Roman" w:cs="Times New Roman"/>
                <w:bCs/>
              </w:rPr>
              <w:t>шт</w:t>
            </w:r>
          </w:p>
        </w:tc>
        <w:tc>
          <w:tcPr>
            <w:tcW w:w="992" w:type="dxa"/>
            <w:tcBorders>
              <w:top w:val="single" w:sz="4" w:space="0" w:color="auto"/>
              <w:left w:val="single" w:sz="4" w:space="0" w:color="auto"/>
              <w:bottom w:val="nil"/>
              <w:right w:val="single" w:sz="8" w:space="0" w:color="auto"/>
            </w:tcBorders>
            <w:noWrap/>
            <w:vAlign w:val="center"/>
          </w:tcPr>
          <w:p w:rsidR="00096412" w:rsidRPr="00096412" w:rsidRDefault="00096412" w:rsidP="00096412">
            <w:pPr>
              <w:suppressAutoHyphens/>
              <w:overflowPunct w:val="0"/>
              <w:autoSpaceDE w:val="0"/>
              <w:autoSpaceDN w:val="0"/>
              <w:adjustRightInd w:val="0"/>
              <w:spacing w:after="0" w:line="240" w:lineRule="auto"/>
              <w:jc w:val="center"/>
              <w:rPr>
                <w:rFonts w:ascii="Times New Roman" w:eastAsia="Calibri" w:hAnsi="Times New Roman" w:cs="Times New Roman"/>
                <w:bCs/>
              </w:rPr>
            </w:pPr>
          </w:p>
        </w:tc>
      </w:tr>
      <w:tr w:rsidR="00096412" w:rsidRPr="00096412" w:rsidTr="00010ECD">
        <w:trPr>
          <w:trHeight w:val="240"/>
        </w:trPr>
        <w:tc>
          <w:tcPr>
            <w:tcW w:w="7152" w:type="dxa"/>
            <w:gridSpan w:val="4"/>
            <w:tcBorders>
              <w:top w:val="single" w:sz="4" w:space="0" w:color="auto"/>
              <w:left w:val="nil"/>
              <w:bottom w:val="nil"/>
              <w:right w:val="nil"/>
            </w:tcBorders>
            <w:noWrap/>
            <w:vAlign w:val="bottom"/>
          </w:tcPr>
          <w:p w:rsidR="00096412" w:rsidRPr="00096412" w:rsidRDefault="00096412" w:rsidP="00096412">
            <w:pPr>
              <w:suppressAutoHyphens/>
              <w:overflowPunct w:val="0"/>
              <w:autoSpaceDE w:val="0"/>
              <w:autoSpaceDN w:val="0"/>
              <w:adjustRightInd w:val="0"/>
              <w:spacing w:after="0" w:line="240" w:lineRule="auto"/>
              <w:jc w:val="both"/>
              <w:rPr>
                <w:rFonts w:ascii="Times New Roman" w:eastAsia="Calibri" w:hAnsi="Times New Roman" w:cs="Times New Roman"/>
                <w:bCs/>
              </w:rPr>
            </w:pPr>
          </w:p>
        </w:tc>
        <w:tc>
          <w:tcPr>
            <w:tcW w:w="1377" w:type="dxa"/>
            <w:tcBorders>
              <w:top w:val="single" w:sz="4" w:space="0" w:color="auto"/>
              <w:left w:val="nil"/>
              <w:bottom w:val="nil"/>
              <w:right w:val="single" w:sz="4" w:space="0" w:color="auto"/>
            </w:tcBorders>
            <w:noWrap/>
          </w:tcPr>
          <w:p w:rsidR="00096412" w:rsidRPr="00096412" w:rsidRDefault="00096412" w:rsidP="00096412">
            <w:pPr>
              <w:suppressAutoHyphens/>
              <w:overflowPunct w:val="0"/>
              <w:autoSpaceDE w:val="0"/>
              <w:autoSpaceDN w:val="0"/>
              <w:adjustRightInd w:val="0"/>
              <w:spacing w:after="0" w:line="240" w:lineRule="auto"/>
              <w:jc w:val="both"/>
              <w:rPr>
                <w:rFonts w:ascii="Times New Roman" w:eastAsia="Calibri" w:hAnsi="Times New Roman" w:cs="Times New Roman"/>
                <w:b/>
                <w:bCs/>
              </w:rPr>
            </w:pPr>
            <w:r w:rsidRPr="00096412">
              <w:rPr>
                <w:rFonts w:ascii="Times New Roman" w:eastAsia="Calibri" w:hAnsi="Times New Roman" w:cs="Times New Roman"/>
                <w:b/>
                <w:bCs/>
              </w:rPr>
              <w:t>Итого:</w:t>
            </w:r>
          </w:p>
        </w:tc>
        <w:tc>
          <w:tcPr>
            <w:tcW w:w="992" w:type="dxa"/>
            <w:tcBorders>
              <w:top w:val="single" w:sz="4" w:space="0" w:color="auto"/>
              <w:left w:val="single" w:sz="4" w:space="0" w:color="auto"/>
              <w:bottom w:val="single" w:sz="4" w:space="0" w:color="auto"/>
              <w:right w:val="single" w:sz="4" w:space="0" w:color="auto"/>
            </w:tcBorders>
            <w:noWrap/>
          </w:tcPr>
          <w:p w:rsidR="00096412" w:rsidRPr="00096412" w:rsidRDefault="00096412" w:rsidP="00096412">
            <w:pPr>
              <w:suppressAutoHyphens/>
              <w:overflowPunct w:val="0"/>
              <w:autoSpaceDE w:val="0"/>
              <w:autoSpaceDN w:val="0"/>
              <w:adjustRightInd w:val="0"/>
              <w:spacing w:after="0" w:line="240" w:lineRule="auto"/>
              <w:jc w:val="both"/>
              <w:rPr>
                <w:rFonts w:ascii="Times New Roman" w:eastAsia="Calibri" w:hAnsi="Times New Roman" w:cs="Times New Roman"/>
                <w:b/>
                <w:bCs/>
              </w:rPr>
            </w:pPr>
          </w:p>
        </w:tc>
      </w:tr>
    </w:tbl>
    <w:p w:rsidR="00096412" w:rsidRPr="00096412" w:rsidRDefault="00096412" w:rsidP="00096412">
      <w:pPr>
        <w:suppressAutoHyphens/>
        <w:overflowPunct w:val="0"/>
        <w:autoSpaceDE w:val="0"/>
        <w:autoSpaceDN w:val="0"/>
        <w:adjustRightInd w:val="0"/>
        <w:spacing w:after="0" w:line="276" w:lineRule="auto"/>
        <w:jc w:val="both"/>
        <w:rPr>
          <w:rFonts w:ascii="Times New Roman" w:eastAsia="Calibri" w:hAnsi="Times New Roman" w:cs="Times New Roman"/>
          <w:bCs/>
          <w:sz w:val="24"/>
        </w:rPr>
      </w:pPr>
    </w:p>
    <w:p w:rsidR="00096412" w:rsidRPr="00096412" w:rsidRDefault="00096412" w:rsidP="00096412">
      <w:pPr>
        <w:suppressAutoHyphens/>
        <w:overflowPunct w:val="0"/>
        <w:autoSpaceDE w:val="0"/>
        <w:autoSpaceDN w:val="0"/>
        <w:adjustRightInd w:val="0"/>
        <w:spacing w:after="0" w:line="240" w:lineRule="auto"/>
        <w:jc w:val="both"/>
        <w:rPr>
          <w:rFonts w:ascii="Times New Roman" w:eastAsia="Calibri" w:hAnsi="Times New Roman" w:cs="Times New Roman"/>
          <w:bCs/>
          <w:sz w:val="24"/>
        </w:rPr>
      </w:pPr>
      <w:r w:rsidRPr="00096412">
        <w:rPr>
          <w:rFonts w:ascii="Times New Roman" w:eastAsia="Calibri" w:hAnsi="Times New Roman" w:cs="Times New Roman"/>
          <w:bCs/>
          <w:sz w:val="24"/>
        </w:rPr>
        <w:t>2. Оказание услуг по технической поддержке:</w:t>
      </w:r>
    </w:p>
    <w:tbl>
      <w:tblPr>
        <w:tblW w:w="9838" w:type="dxa"/>
        <w:tblInd w:w="108" w:type="dxa"/>
        <w:tblLook w:val="0000" w:firstRow="0" w:lastRow="0" w:firstColumn="0" w:lastColumn="0" w:noHBand="0" w:noVBand="0"/>
      </w:tblPr>
      <w:tblGrid>
        <w:gridCol w:w="458"/>
        <w:gridCol w:w="857"/>
        <w:gridCol w:w="3221"/>
        <w:gridCol w:w="1104"/>
        <w:gridCol w:w="905"/>
        <w:gridCol w:w="968"/>
        <w:gridCol w:w="1368"/>
        <w:gridCol w:w="957"/>
      </w:tblGrid>
      <w:tr w:rsidR="00096412" w:rsidRPr="00096412" w:rsidTr="00010ECD">
        <w:trPr>
          <w:trHeight w:val="240"/>
        </w:trPr>
        <w:tc>
          <w:tcPr>
            <w:tcW w:w="458" w:type="dxa"/>
            <w:tcBorders>
              <w:top w:val="single" w:sz="8" w:space="0" w:color="auto"/>
              <w:left w:val="single" w:sz="8" w:space="0" w:color="auto"/>
              <w:bottom w:val="nil"/>
              <w:right w:val="nil"/>
            </w:tcBorders>
            <w:noWrap/>
            <w:vAlign w:val="center"/>
          </w:tcPr>
          <w:p w:rsidR="00096412" w:rsidRPr="00096412" w:rsidRDefault="00096412" w:rsidP="00096412">
            <w:pPr>
              <w:suppressAutoHyphens/>
              <w:overflowPunct w:val="0"/>
              <w:autoSpaceDE w:val="0"/>
              <w:autoSpaceDN w:val="0"/>
              <w:adjustRightInd w:val="0"/>
              <w:spacing w:after="0" w:line="276" w:lineRule="auto"/>
              <w:jc w:val="center"/>
              <w:rPr>
                <w:rFonts w:ascii="Times New Roman" w:eastAsia="Calibri" w:hAnsi="Times New Roman" w:cs="Times New Roman"/>
                <w:b/>
                <w:bCs/>
              </w:rPr>
            </w:pPr>
            <w:r w:rsidRPr="00096412">
              <w:rPr>
                <w:rFonts w:ascii="Times New Roman" w:eastAsia="Calibri" w:hAnsi="Times New Roman" w:cs="Times New Roman"/>
                <w:b/>
                <w:bCs/>
              </w:rPr>
              <w:t>№</w:t>
            </w:r>
          </w:p>
        </w:tc>
        <w:tc>
          <w:tcPr>
            <w:tcW w:w="4078" w:type="dxa"/>
            <w:gridSpan w:val="2"/>
            <w:tcBorders>
              <w:top w:val="single" w:sz="8" w:space="0" w:color="auto"/>
              <w:left w:val="single" w:sz="4" w:space="0" w:color="auto"/>
              <w:bottom w:val="nil"/>
              <w:right w:val="nil"/>
            </w:tcBorders>
            <w:noWrap/>
            <w:vAlign w:val="center"/>
          </w:tcPr>
          <w:p w:rsidR="00096412" w:rsidRPr="00096412" w:rsidRDefault="00096412" w:rsidP="00096412">
            <w:pPr>
              <w:suppressAutoHyphens/>
              <w:overflowPunct w:val="0"/>
              <w:autoSpaceDE w:val="0"/>
              <w:autoSpaceDN w:val="0"/>
              <w:adjustRightInd w:val="0"/>
              <w:spacing w:after="0" w:line="276" w:lineRule="auto"/>
              <w:jc w:val="center"/>
              <w:rPr>
                <w:rFonts w:ascii="Times New Roman" w:eastAsia="Calibri" w:hAnsi="Times New Roman" w:cs="Times New Roman"/>
                <w:b/>
                <w:bCs/>
              </w:rPr>
            </w:pPr>
            <w:r w:rsidRPr="00096412">
              <w:rPr>
                <w:rFonts w:ascii="Times New Roman" w:eastAsia="Calibri" w:hAnsi="Times New Roman" w:cs="Times New Roman"/>
                <w:b/>
                <w:bCs/>
              </w:rPr>
              <w:t>Товары (работы, услуги)</w:t>
            </w:r>
          </w:p>
        </w:tc>
        <w:tc>
          <w:tcPr>
            <w:tcW w:w="1104" w:type="dxa"/>
            <w:tcBorders>
              <w:top w:val="single" w:sz="8" w:space="0" w:color="auto"/>
              <w:left w:val="single" w:sz="4" w:space="0" w:color="auto"/>
              <w:bottom w:val="nil"/>
              <w:right w:val="nil"/>
            </w:tcBorders>
            <w:noWrap/>
            <w:vAlign w:val="center"/>
          </w:tcPr>
          <w:p w:rsidR="00096412" w:rsidRPr="00096412" w:rsidRDefault="00096412" w:rsidP="00096412">
            <w:pPr>
              <w:suppressAutoHyphens/>
              <w:overflowPunct w:val="0"/>
              <w:autoSpaceDE w:val="0"/>
              <w:autoSpaceDN w:val="0"/>
              <w:adjustRightInd w:val="0"/>
              <w:spacing w:after="0" w:line="276" w:lineRule="auto"/>
              <w:jc w:val="center"/>
              <w:rPr>
                <w:rFonts w:ascii="Times New Roman" w:eastAsia="Calibri" w:hAnsi="Times New Roman" w:cs="Times New Roman"/>
                <w:b/>
                <w:bCs/>
              </w:rPr>
            </w:pPr>
            <w:r w:rsidRPr="00096412">
              <w:rPr>
                <w:rFonts w:ascii="Times New Roman" w:eastAsia="Calibri" w:hAnsi="Times New Roman" w:cs="Times New Roman"/>
                <w:b/>
                <w:bCs/>
              </w:rPr>
              <w:t>Кол-во рабочих мест</w:t>
            </w:r>
          </w:p>
        </w:tc>
        <w:tc>
          <w:tcPr>
            <w:tcW w:w="905" w:type="dxa"/>
            <w:tcBorders>
              <w:top w:val="single" w:sz="8" w:space="0" w:color="auto"/>
              <w:left w:val="single" w:sz="4" w:space="0" w:color="auto"/>
              <w:bottom w:val="nil"/>
              <w:right w:val="single" w:sz="4" w:space="0" w:color="auto"/>
            </w:tcBorders>
          </w:tcPr>
          <w:p w:rsidR="00096412" w:rsidRPr="00096412" w:rsidRDefault="00096412" w:rsidP="00096412">
            <w:pPr>
              <w:suppressAutoHyphens/>
              <w:overflowPunct w:val="0"/>
              <w:autoSpaceDE w:val="0"/>
              <w:autoSpaceDN w:val="0"/>
              <w:adjustRightInd w:val="0"/>
              <w:spacing w:after="0" w:line="276" w:lineRule="auto"/>
              <w:jc w:val="center"/>
              <w:rPr>
                <w:rFonts w:ascii="Times New Roman" w:eastAsia="Calibri" w:hAnsi="Times New Roman" w:cs="Times New Roman"/>
                <w:b/>
                <w:bCs/>
              </w:rPr>
            </w:pPr>
            <w:r w:rsidRPr="00096412">
              <w:rPr>
                <w:rFonts w:ascii="Times New Roman" w:eastAsia="Calibri" w:hAnsi="Times New Roman" w:cs="Times New Roman"/>
                <w:b/>
                <w:bCs/>
              </w:rPr>
              <w:t>Кол-во кварт.</w:t>
            </w:r>
          </w:p>
        </w:tc>
        <w:tc>
          <w:tcPr>
            <w:tcW w:w="968" w:type="dxa"/>
            <w:tcBorders>
              <w:top w:val="single" w:sz="8" w:space="0" w:color="auto"/>
              <w:left w:val="single" w:sz="4" w:space="0" w:color="auto"/>
              <w:bottom w:val="nil"/>
              <w:right w:val="nil"/>
            </w:tcBorders>
            <w:noWrap/>
            <w:vAlign w:val="center"/>
          </w:tcPr>
          <w:p w:rsidR="00096412" w:rsidRPr="00096412" w:rsidRDefault="00096412" w:rsidP="00096412">
            <w:pPr>
              <w:suppressAutoHyphens/>
              <w:overflowPunct w:val="0"/>
              <w:autoSpaceDE w:val="0"/>
              <w:autoSpaceDN w:val="0"/>
              <w:adjustRightInd w:val="0"/>
              <w:spacing w:after="0" w:line="276" w:lineRule="auto"/>
              <w:jc w:val="center"/>
              <w:rPr>
                <w:rFonts w:ascii="Times New Roman" w:eastAsia="Calibri" w:hAnsi="Times New Roman" w:cs="Times New Roman"/>
                <w:b/>
                <w:bCs/>
              </w:rPr>
            </w:pPr>
            <w:r w:rsidRPr="00096412">
              <w:rPr>
                <w:rFonts w:ascii="Times New Roman" w:eastAsia="Calibri" w:hAnsi="Times New Roman" w:cs="Times New Roman"/>
                <w:b/>
                <w:bCs/>
              </w:rPr>
              <w:t>Цена</w:t>
            </w:r>
          </w:p>
        </w:tc>
        <w:tc>
          <w:tcPr>
            <w:tcW w:w="1368" w:type="dxa"/>
            <w:tcBorders>
              <w:top w:val="single" w:sz="8" w:space="0" w:color="auto"/>
              <w:left w:val="single" w:sz="4" w:space="0" w:color="auto"/>
              <w:bottom w:val="nil"/>
              <w:right w:val="nil"/>
            </w:tcBorders>
            <w:noWrap/>
            <w:vAlign w:val="center"/>
          </w:tcPr>
          <w:p w:rsidR="00096412" w:rsidRPr="00096412" w:rsidRDefault="00096412" w:rsidP="00096412">
            <w:pPr>
              <w:suppressAutoHyphens/>
              <w:overflowPunct w:val="0"/>
              <w:autoSpaceDE w:val="0"/>
              <w:autoSpaceDN w:val="0"/>
              <w:adjustRightInd w:val="0"/>
              <w:spacing w:after="0" w:line="276" w:lineRule="auto"/>
              <w:jc w:val="center"/>
              <w:rPr>
                <w:rFonts w:ascii="Times New Roman" w:eastAsia="Calibri" w:hAnsi="Times New Roman" w:cs="Times New Roman"/>
                <w:b/>
                <w:bCs/>
              </w:rPr>
            </w:pPr>
            <w:r w:rsidRPr="00096412">
              <w:rPr>
                <w:rFonts w:ascii="Times New Roman" w:eastAsia="Calibri" w:hAnsi="Times New Roman" w:cs="Times New Roman"/>
                <w:b/>
                <w:bCs/>
              </w:rPr>
              <w:t>Единица</w:t>
            </w:r>
          </w:p>
          <w:p w:rsidR="00096412" w:rsidRPr="00096412" w:rsidRDefault="00096412" w:rsidP="00096412">
            <w:pPr>
              <w:suppressAutoHyphens/>
              <w:overflowPunct w:val="0"/>
              <w:autoSpaceDE w:val="0"/>
              <w:autoSpaceDN w:val="0"/>
              <w:adjustRightInd w:val="0"/>
              <w:spacing w:after="0" w:line="276" w:lineRule="auto"/>
              <w:jc w:val="center"/>
              <w:rPr>
                <w:rFonts w:ascii="Times New Roman" w:eastAsia="Calibri" w:hAnsi="Times New Roman" w:cs="Times New Roman"/>
                <w:b/>
                <w:bCs/>
              </w:rPr>
            </w:pPr>
            <w:r w:rsidRPr="00096412">
              <w:rPr>
                <w:rFonts w:ascii="Times New Roman" w:eastAsia="Calibri" w:hAnsi="Times New Roman" w:cs="Times New Roman"/>
                <w:b/>
                <w:bCs/>
              </w:rPr>
              <w:t>измерения</w:t>
            </w:r>
          </w:p>
        </w:tc>
        <w:tc>
          <w:tcPr>
            <w:tcW w:w="957" w:type="dxa"/>
            <w:tcBorders>
              <w:top w:val="single" w:sz="8" w:space="0" w:color="auto"/>
              <w:left w:val="single" w:sz="4" w:space="0" w:color="auto"/>
              <w:bottom w:val="nil"/>
              <w:right w:val="single" w:sz="8" w:space="0" w:color="auto"/>
            </w:tcBorders>
            <w:noWrap/>
            <w:vAlign w:val="center"/>
          </w:tcPr>
          <w:p w:rsidR="00096412" w:rsidRPr="00096412" w:rsidRDefault="00096412" w:rsidP="00096412">
            <w:pPr>
              <w:suppressAutoHyphens/>
              <w:overflowPunct w:val="0"/>
              <w:autoSpaceDE w:val="0"/>
              <w:autoSpaceDN w:val="0"/>
              <w:adjustRightInd w:val="0"/>
              <w:spacing w:after="0" w:line="276" w:lineRule="auto"/>
              <w:jc w:val="center"/>
              <w:rPr>
                <w:rFonts w:ascii="Times New Roman" w:eastAsia="Calibri" w:hAnsi="Times New Roman" w:cs="Times New Roman"/>
                <w:b/>
                <w:bCs/>
              </w:rPr>
            </w:pPr>
            <w:r w:rsidRPr="00096412">
              <w:rPr>
                <w:rFonts w:ascii="Times New Roman" w:eastAsia="Calibri" w:hAnsi="Times New Roman" w:cs="Times New Roman"/>
                <w:b/>
                <w:bCs/>
              </w:rPr>
              <w:t>Сумма</w:t>
            </w:r>
          </w:p>
        </w:tc>
      </w:tr>
      <w:tr w:rsidR="00096412" w:rsidRPr="00096412" w:rsidTr="00010ECD">
        <w:trPr>
          <w:trHeight w:val="447"/>
        </w:trPr>
        <w:tc>
          <w:tcPr>
            <w:tcW w:w="458" w:type="dxa"/>
            <w:tcBorders>
              <w:top w:val="single" w:sz="4" w:space="0" w:color="auto"/>
              <w:left w:val="single" w:sz="8" w:space="0" w:color="auto"/>
              <w:bottom w:val="nil"/>
              <w:right w:val="nil"/>
            </w:tcBorders>
            <w:noWrap/>
          </w:tcPr>
          <w:p w:rsidR="00096412" w:rsidRPr="00096412" w:rsidRDefault="00096412" w:rsidP="00096412">
            <w:pPr>
              <w:suppressAutoHyphens/>
              <w:overflowPunct w:val="0"/>
              <w:autoSpaceDE w:val="0"/>
              <w:autoSpaceDN w:val="0"/>
              <w:adjustRightInd w:val="0"/>
              <w:spacing w:after="0" w:line="276" w:lineRule="auto"/>
              <w:jc w:val="both"/>
              <w:rPr>
                <w:rFonts w:ascii="Times New Roman" w:eastAsia="Calibri" w:hAnsi="Times New Roman" w:cs="Times New Roman"/>
                <w:bCs/>
              </w:rPr>
            </w:pPr>
            <w:r w:rsidRPr="00096412">
              <w:rPr>
                <w:rFonts w:ascii="Times New Roman" w:eastAsia="Calibri" w:hAnsi="Times New Roman" w:cs="Times New Roman"/>
                <w:bCs/>
              </w:rPr>
              <w:t>1</w:t>
            </w:r>
          </w:p>
        </w:tc>
        <w:tc>
          <w:tcPr>
            <w:tcW w:w="4078" w:type="dxa"/>
            <w:gridSpan w:val="2"/>
            <w:tcBorders>
              <w:top w:val="single" w:sz="4" w:space="0" w:color="auto"/>
              <w:left w:val="single" w:sz="4" w:space="0" w:color="auto"/>
              <w:bottom w:val="nil"/>
              <w:right w:val="nil"/>
            </w:tcBorders>
          </w:tcPr>
          <w:p w:rsidR="00096412" w:rsidRPr="00096412" w:rsidRDefault="0043302B" w:rsidP="00096412">
            <w:pPr>
              <w:suppressAutoHyphens/>
              <w:overflowPunct w:val="0"/>
              <w:autoSpaceDE w:val="0"/>
              <w:autoSpaceDN w:val="0"/>
              <w:adjustRightInd w:val="0"/>
              <w:spacing w:after="0" w:line="240" w:lineRule="auto"/>
              <w:jc w:val="both"/>
              <w:rPr>
                <w:rFonts w:ascii="Times New Roman" w:eastAsia="Calibri" w:hAnsi="Times New Roman" w:cs="Times New Roman"/>
              </w:rPr>
            </w:pPr>
            <w:r w:rsidRPr="0043302B">
              <w:rPr>
                <w:rFonts w:ascii="Times New Roman" w:eastAsia="Calibri" w:hAnsi="Times New Roman" w:cs="Times New Roman"/>
              </w:rPr>
              <w:t>Абонентское обслуживание программного комплекса «Smeta.ru» в режиме удаленного доступа на одно рабочее место (установка индексов/ценников для программных продуктов, установка обновлений нормативных баз, версий программы, вновь приобретаемых нормативных баз с консультациями по методике работы (в т.ч. с помощью удаленного администрирования)</w:t>
            </w:r>
            <w:bookmarkStart w:id="0" w:name="_GoBack"/>
            <w:bookmarkEnd w:id="0"/>
          </w:p>
        </w:tc>
        <w:tc>
          <w:tcPr>
            <w:tcW w:w="1104" w:type="dxa"/>
            <w:tcBorders>
              <w:top w:val="single" w:sz="4" w:space="0" w:color="auto"/>
              <w:left w:val="single" w:sz="4" w:space="0" w:color="auto"/>
              <w:bottom w:val="nil"/>
              <w:right w:val="nil"/>
            </w:tcBorders>
            <w:noWrap/>
            <w:vAlign w:val="center"/>
          </w:tcPr>
          <w:p w:rsidR="00096412" w:rsidRPr="00096412" w:rsidRDefault="00096412" w:rsidP="00096412">
            <w:pPr>
              <w:suppressAutoHyphens/>
              <w:overflowPunct w:val="0"/>
              <w:autoSpaceDE w:val="0"/>
              <w:autoSpaceDN w:val="0"/>
              <w:adjustRightInd w:val="0"/>
              <w:spacing w:after="0" w:line="276" w:lineRule="auto"/>
              <w:jc w:val="center"/>
              <w:rPr>
                <w:rFonts w:ascii="Times New Roman" w:eastAsia="Calibri" w:hAnsi="Times New Roman" w:cs="Times New Roman"/>
                <w:bCs/>
              </w:rPr>
            </w:pPr>
            <w:r w:rsidRPr="00096412">
              <w:rPr>
                <w:rFonts w:ascii="Times New Roman" w:eastAsia="Calibri" w:hAnsi="Times New Roman" w:cs="Times New Roman"/>
                <w:bCs/>
              </w:rPr>
              <w:t>5</w:t>
            </w:r>
          </w:p>
        </w:tc>
        <w:tc>
          <w:tcPr>
            <w:tcW w:w="905" w:type="dxa"/>
            <w:tcBorders>
              <w:top w:val="single" w:sz="4" w:space="0" w:color="auto"/>
              <w:left w:val="single" w:sz="4" w:space="0" w:color="auto"/>
              <w:bottom w:val="nil"/>
              <w:right w:val="single" w:sz="4" w:space="0" w:color="auto"/>
            </w:tcBorders>
            <w:vAlign w:val="center"/>
          </w:tcPr>
          <w:p w:rsidR="00096412" w:rsidRPr="00096412" w:rsidRDefault="00096412" w:rsidP="00096412">
            <w:pPr>
              <w:suppressAutoHyphens/>
              <w:overflowPunct w:val="0"/>
              <w:autoSpaceDE w:val="0"/>
              <w:autoSpaceDN w:val="0"/>
              <w:adjustRightInd w:val="0"/>
              <w:spacing w:after="0" w:line="276" w:lineRule="auto"/>
              <w:jc w:val="center"/>
              <w:rPr>
                <w:rFonts w:ascii="Times New Roman" w:eastAsia="Calibri" w:hAnsi="Times New Roman" w:cs="Times New Roman"/>
                <w:bCs/>
              </w:rPr>
            </w:pPr>
            <w:r w:rsidRPr="00096412">
              <w:rPr>
                <w:rFonts w:ascii="Times New Roman" w:eastAsia="Calibri" w:hAnsi="Times New Roman" w:cs="Times New Roman"/>
                <w:bCs/>
              </w:rPr>
              <w:t>4</w:t>
            </w:r>
          </w:p>
        </w:tc>
        <w:tc>
          <w:tcPr>
            <w:tcW w:w="968" w:type="dxa"/>
            <w:tcBorders>
              <w:top w:val="single" w:sz="4" w:space="0" w:color="auto"/>
              <w:left w:val="single" w:sz="4" w:space="0" w:color="auto"/>
              <w:bottom w:val="nil"/>
              <w:right w:val="nil"/>
            </w:tcBorders>
            <w:noWrap/>
            <w:vAlign w:val="center"/>
          </w:tcPr>
          <w:p w:rsidR="00096412" w:rsidRPr="00096412" w:rsidRDefault="00096412" w:rsidP="00096412">
            <w:pPr>
              <w:suppressAutoHyphens/>
              <w:overflowPunct w:val="0"/>
              <w:autoSpaceDE w:val="0"/>
              <w:autoSpaceDN w:val="0"/>
              <w:adjustRightInd w:val="0"/>
              <w:spacing w:after="0" w:line="276" w:lineRule="auto"/>
              <w:jc w:val="center"/>
              <w:rPr>
                <w:rFonts w:ascii="Times New Roman" w:eastAsia="Calibri" w:hAnsi="Times New Roman" w:cs="Times New Roman"/>
                <w:bCs/>
              </w:rPr>
            </w:pPr>
          </w:p>
        </w:tc>
        <w:tc>
          <w:tcPr>
            <w:tcW w:w="1368" w:type="dxa"/>
            <w:tcBorders>
              <w:top w:val="single" w:sz="4" w:space="0" w:color="auto"/>
              <w:left w:val="single" w:sz="4" w:space="0" w:color="auto"/>
              <w:bottom w:val="nil"/>
              <w:right w:val="nil"/>
            </w:tcBorders>
            <w:noWrap/>
            <w:vAlign w:val="center"/>
          </w:tcPr>
          <w:p w:rsidR="00096412" w:rsidRPr="00096412" w:rsidRDefault="00096412" w:rsidP="00096412">
            <w:pPr>
              <w:suppressAutoHyphens/>
              <w:overflowPunct w:val="0"/>
              <w:autoSpaceDE w:val="0"/>
              <w:autoSpaceDN w:val="0"/>
              <w:adjustRightInd w:val="0"/>
              <w:spacing w:after="0" w:line="276" w:lineRule="auto"/>
              <w:jc w:val="center"/>
              <w:rPr>
                <w:rFonts w:ascii="Times New Roman" w:eastAsia="Calibri" w:hAnsi="Times New Roman" w:cs="Times New Roman"/>
                <w:bCs/>
              </w:rPr>
            </w:pPr>
            <w:r w:rsidRPr="00096412">
              <w:rPr>
                <w:rFonts w:ascii="Times New Roman" w:eastAsia="Calibri" w:hAnsi="Times New Roman" w:cs="Times New Roman"/>
                <w:bCs/>
              </w:rPr>
              <w:t>шт</w:t>
            </w:r>
          </w:p>
        </w:tc>
        <w:tc>
          <w:tcPr>
            <w:tcW w:w="957" w:type="dxa"/>
            <w:tcBorders>
              <w:top w:val="single" w:sz="4" w:space="0" w:color="auto"/>
              <w:left w:val="single" w:sz="4" w:space="0" w:color="auto"/>
              <w:bottom w:val="nil"/>
              <w:right w:val="single" w:sz="8" w:space="0" w:color="auto"/>
            </w:tcBorders>
            <w:noWrap/>
            <w:vAlign w:val="center"/>
          </w:tcPr>
          <w:p w:rsidR="00096412" w:rsidRPr="00096412" w:rsidRDefault="00096412" w:rsidP="00096412">
            <w:pPr>
              <w:suppressAutoHyphens/>
              <w:overflowPunct w:val="0"/>
              <w:autoSpaceDE w:val="0"/>
              <w:autoSpaceDN w:val="0"/>
              <w:adjustRightInd w:val="0"/>
              <w:spacing w:after="0" w:line="276" w:lineRule="auto"/>
              <w:jc w:val="center"/>
              <w:rPr>
                <w:rFonts w:ascii="Times New Roman" w:eastAsia="Calibri" w:hAnsi="Times New Roman" w:cs="Times New Roman"/>
                <w:bCs/>
              </w:rPr>
            </w:pPr>
          </w:p>
        </w:tc>
      </w:tr>
      <w:tr w:rsidR="00096412" w:rsidRPr="00096412" w:rsidTr="00010ECD">
        <w:trPr>
          <w:trHeight w:val="240"/>
        </w:trPr>
        <w:tc>
          <w:tcPr>
            <w:tcW w:w="1315" w:type="dxa"/>
            <w:gridSpan w:val="2"/>
            <w:tcBorders>
              <w:top w:val="single" w:sz="4" w:space="0" w:color="auto"/>
              <w:left w:val="nil"/>
              <w:bottom w:val="nil"/>
              <w:right w:val="nil"/>
            </w:tcBorders>
          </w:tcPr>
          <w:p w:rsidR="00096412" w:rsidRPr="00096412" w:rsidRDefault="00096412" w:rsidP="00096412">
            <w:pPr>
              <w:suppressAutoHyphens/>
              <w:overflowPunct w:val="0"/>
              <w:autoSpaceDE w:val="0"/>
              <w:autoSpaceDN w:val="0"/>
              <w:adjustRightInd w:val="0"/>
              <w:spacing w:after="0" w:line="276" w:lineRule="auto"/>
              <w:jc w:val="both"/>
              <w:rPr>
                <w:rFonts w:ascii="Times New Roman" w:eastAsia="Calibri" w:hAnsi="Times New Roman" w:cs="Times New Roman"/>
                <w:bCs/>
              </w:rPr>
            </w:pPr>
          </w:p>
        </w:tc>
        <w:tc>
          <w:tcPr>
            <w:tcW w:w="6198" w:type="dxa"/>
            <w:gridSpan w:val="4"/>
            <w:tcBorders>
              <w:top w:val="single" w:sz="4" w:space="0" w:color="auto"/>
              <w:left w:val="nil"/>
              <w:bottom w:val="nil"/>
              <w:right w:val="nil"/>
            </w:tcBorders>
            <w:noWrap/>
            <w:vAlign w:val="bottom"/>
          </w:tcPr>
          <w:p w:rsidR="00096412" w:rsidRPr="00096412" w:rsidRDefault="00096412" w:rsidP="00096412">
            <w:pPr>
              <w:suppressAutoHyphens/>
              <w:overflowPunct w:val="0"/>
              <w:autoSpaceDE w:val="0"/>
              <w:autoSpaceDN w:val="0"/>
              <w:adjustRightInd w:val="0"/>
              <w:spacing w:after="0" w:line="276" w:lineRule="auto"/>
              <w:jc w:val="both"/>
              <w:rPr>
                <w:rFonts w:ascii="Times New Roman" w:eastAsia="Calibri" w:hAnsi="Times New Roman" w:cs="Times New Roman"/>
                <w:bCs/>
              </w:rPr>
            </w:pPr>
          </w:p>
        </w:tc>
        <w:tc>
          <w:tcPr>
            <w:tcW w:w="1368" w:type="dxa"/>
            <w:tcBorders>
              <w:top w:val="single" w:sz="4" w:space="0" w:color="auto"/>
              <w:left w:val="nil"/>
              <w:bottom w:val="nil"/>
              <w:right w:val="single" w:sz="4" w:space="0" w:color="auto"/>
            </w:tcBorders>
            <w:noWrap/>
          </w:tcPr>
          <w:p w:rsidR="00096412" w:rsidRPr="00096412" w:rsidRDefault="00096412" w:rsidP="00096412">
            <w:pPr>
              <w:suppressAutoHyphens/>
              <w:overflowPunct w:val="0"/>
              <w:autoSpaceDE w:val="0"/>
              <w:autoSpaceDN w:val="0"/>
              <w:adjustRightInd w:val="0"/>
              <w:spacing w:after="0" w:line="276" w:lineRule="auto"/>
              <w:jc w:val="both"/>
              <w:rPr>
                <w:rFonts w:ascii="Times New Roman" w:eastAsia="Calibri" w:hAnsi="Times New Roman" w:cs="Times New Roman"/>
                <w:b/>
                <w:bCs/>
              </w:rPr>
            </w:pPr>
            <w:r w:rsidRPr="00096412">
              <w:rPr>
                <w:rFonts w:ascii="Times New Roman" w:eastAsia="Calibri" w:hAnsi="Times New Roman" w:cs="Times New Roman"/>
                <w:b/>
                <w:bCs/>
              </w:rPr>
              <w:t>Итого:</w:t>
            </w:r>
          </w:p>
        </w:tc>
        <w:tc>
          <w:tcPr>
            <w:tcW w:w="957" w:type="dxa"/>
            <w:tcBorders>
              <w:top w:val="single" w:sz="4" w:space="0" w:color="auto"/>
              <w:left w:val="single" w:sz="4" w:space="0" w:color="auto"/>
              <w:bottom w:val="single" w:sz="4" w:space="0" w:color="auto"/>
              <w:right w:val="single" w:sz="4" w:space="0" w:color="auto"/>
            </w:tcBorders>
            <w:noWrap/>
          </w:tcPr>
          <w:p w:rsidR="00096412" w:rsidRPr="00096412" w:rsidRDefault="00096412" w:rsidP="00096412">
            <w:pPr>
              <w:suppressAutoHyphens/>
              <w:overflowPunct w:val="0"/>
              <w:autoSpaceDE w:val="0"/>
              <w:autoSpaceDN w:val="0"/>
              <w:adjustRightInd w:val="0"/>
              <w:spacing w:after="0" w:line="276" w:lineRule="auto"/>
              <w:jc w:val="both"/>
              <w:rPr>
                <w:rFonts w:ascii="Times New Roman" w:eastAsia="Calibri" w:hAnsi="Times New Roman" w:cs="Times New Roman"/>
                <w:b/>
                <w:bCs/>
              </w:rPr>
            </w:pPr>
          </w:p>
        </w:tc>
      </w:tr>
    </w:tbl>
    <w:p w:rsidR="00096412" w:rsidRPr="00096412" w:rsidRDefault="00096412" w:rsidP="00096412">
      <w:pPr>
        <w:suppressAutoHyphens/>
        <w:overflowPunct w:val="0"/>
        <w:autoSpaceDE w:val="0"/>
        <w:autoSpaceDN w:val="0"/>
        <w:adjustRightInd w:val="0"/>
        <w:spacing w:after="0" w:line="276" w:lineRule="auto"/>
        <w:jc w:val="both"/>
        <w:rPr>
          <w:rFonts w:ascii="Times New Roman" w:eastAsia="Calibri" w:hAnsi="Times New Roman" w:cs="Times New Roman"/>
          <w:bCs/>
          <w:sz w:val="24"/>
        </w:rPr>
      </w:pPr>
    </w:p>
    <w:p w:rsidR="00564D79" w:rsidRPr="002439BA" w:rsidRDefault="00564D79" w:rsidP="00564D79">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 xml:space="preserve">Сроки </w:t>
      </w:r>
      <w:r w:rsidRPr="002439BA">
        <w:rPr>
          <w:rFonts w:ascii="Times New Roman" w:hAnsi="Times New Roman" w:cs="Times New Roman"/>
          <w:bCs/>
          <w:highlight w:val="yellow"/>
        </w:rPr>
        <w:t>выполнения работ/оказания услуг</w:t>
      </w:r>
      <w:r w:rsidRPr="002439BA">
        <w:rPr>
          <w:rFonts w:ascii="Times New Roman" w:hAnsi="Times New Roman" w:cs="Times New Roman"/>
          <w:bCs/>
        </w:rPr>
        <w:t xml:space="preserve">: </w:t>
      </w:r>
    </w:p>
    <w:p w:rsidR="00564D79" w:rsidRPr="002439BA" w:rsidRDefault="00564D79" w:rsidP="00564D79">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 xml:space="preserve">Начало </w:t>
      </w:r>
      <w:r w:rsidRPr="002439BA">
        <w:rPr>
          <w:rFonts w:ascii="Times New Roman" w:hAnsi="Times New Roman" w:cs="Times New Roman"/>
          <w:bCs/>
          <w:highlight w:val="yellow"/>
        </w:rPr>
        <w:t>выполнения работ/оказания услуг</w:t>
      </w:r>
      <w:r w:rsidRPr="002439BA">
        <w:rPr>
          <w:rFonts w:ascii="Times New Roman" w:hAnsi="Times New Roman" w:cs="Times New Roman"/>
          <w:bCs/>
        </w:rPr>
        <w:t xml:space="preserve"> ___________________________________________.</w:t>
      </w:r>
    </w:p>
    <w:p w:rsidR="00564D79" w:rsidRPr="002439BA" w:rsidRDefault="00564D79" w:rsidP="00564D79">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 xml:space="preserve">Окончание </w:t>
      </w:r>
      <w:r w:rsidRPr="002439BA">
        <w:rPr>
          <w:rFonts w:ascii="Times New Roman" w:hAnsi="Times New Roman" w:cs="Times New Roman"/>
          <w:bCs/>
          <w:highlight w:val="yellow"/>
        </w:rPr>
        <w:t>выполнения работ/оказания услуг</w:t>
      </w:r>
      <w:r w:rsidRPr="002439BA">
        <w:rPr>
          <w:rFonts w:ascii="Times New Roman" w:hAnsi="Times New Roman" w:cs="Times New Roman"/>
          <w:bCs/>
        </w:rPr>
        <w:t xml:space="preserve"> ________________________________________.</w:t>
      </w:r>
    </w:p>
    <w:p w:rsidR="00564D79" w:rsidRPr="002439BA" w:rsidRDefault="00564D79" w:rsidP="00564D79">
      <w:pPr>
        <w:numPr>
          <w:ilvl w:val="0"/>
          <w:numId w:val="5"/>
        </w:numPr>
        <w:suppressAutoHyphens/>
        <w:overflowPunct w:val="0"/>
        <w:autoSpaceDE w:val="0"/>
        <w:autoSpaceDN w:val="0"/>
        <w:adjustRightInd w:val="0"/>
        <w:spacing w:after="0" w:line="240" w:lineRule="auto"/>
        <w:jc w:val="both"/>
        <w:rPr>
          <w:rFonts w:ascii="Times New Roman" w:hAnsi="Times New Roman" w:cs="Times New Roman"/>
          <w:bCs/>
        </w:rPr>
      </w:pPr>
      <w:r w:rsidRPr="002439BA">
        <w:rPr>
          <w:rFonts w:ascii="Times New Roman" w:hAnsi="Times New Roman" w:cs="Times New Roman"/>
          <w:bCs/>
        </w:rPr>
        <w:t xml:space="preserve">Опыт выполнения аналогичных </w:t>
      </w:r>
      <w:r w:rsidRPr="002439BA">
        <w:rPr>
          <w:rFonts w:ascii="Times New Roman" w:hAnsi="Times New Roman" w:cs="Times New Roman"/>
          <w:bCs/>
          <w:highlight w:val="yellow"/>
        </w:rPr>
        <w:t>работ/услуг</w:t>
      </w:r>
      <w:r w:rsidRPr="002439BA">
        <w:rPr>
          <w:rFonts w:ascii="Times New Roman" w:hAnsi="Times New Roman" w:cs="Times New Roman"/>
          <w:bCs/>
        </w:rPr>
        <w:t>: _________________________________.</w:t>
      </w:r>
    </w:p>
    <w:p w:rsidR="00564D79" w:rsidRPr="002439BA" w:rsidRDefault="00564D79" w:rsidP="00564D79">
      <w:pPr>
        <w:numPr>
          <w:ilvl w:val="0"/>
          <w:numId w:val="5"/>
        </w:numPr>
        <w:suppressAutoHyphens/>
        <w:overflowPunct w:val="0"/>
        <w:autoSpaceDE w:val="0"/>
        <w:autoSpaceDN w:val="0"/>
        <w:adjustRightInd w:val="0"/>
        <w:spacing w:after="0" w:line="240" w:lineRule="auto"/>
        <w:jc w:val="both"/>
        <w:rPr>
          <w:rFonts w:ascii="Times New Roman" w:hAnsi="Times New Roman" w:cs="Times New Roman"/>
          <w:bCs/>
        </w:rPr>
      </w:pPr>
      <w:r w:rsidRPr="002439BA">
        <w:rPr>
          <w:rFonts w:ascii="Times New Roman" w:hAnsi="Times New Roman" w:cs="Times New Roman"/>
          <w:bCs/>
        </w:rPr>
        <w:t xml:space="preserve">Место выполнения </w:t>
      </w:r>
      <w:r w:rsidRPr="002439BA">
        <w:rPr>
          <w:rFonts w:ascii="Times New Roman" w:hAnsi="Times New Roman" w:cs="Times New Roman"/>
          <w:bCs/>
          <w:highlight w:val="yellow"/>
        </w:rPr>
        <w:t>работ/оказания услуг</w:t>
      </w:r>
      <w:r w:rsidRPr="002439BA">
        <w:rPr>
          <w:rFonts w:ascii="Times New Roman" w:hAnsi="Times New Roman" w:cs="Times New Roman"/>
          <w:bCs/>
        </w:rPr>
        <w:t>: __________________</w:t>
      </w:r>
    </w:p>
    <w:p w:rsidR="00564D79" w:rsidRPr="002439BA" w:rsidRDefault="00564D79" w:rsidP="00564D79">
      <w:pPr>
        <w:pStyle w:val="ab"/>
        <w:numPr>
          <w:ilvl w:val="0"/>
          <w:numId w:val="5"/>
        </w:numPr>
        <w:spacing w:before="0" w:line="240" w:lineRule="auto"/>
        <w:rPr>
          <w:i/>
          <w:sz w:val="24"/>
        </w:rPr>
      </w:pPr>
      <w:r w:rsidRPr="002439BA">
        <w:rPr>
          <w:sz w:val="24"/>
        </w:rPr>
        <w:t>Мы информируем, что</w:t>
      </w:r>
      <w:r w:rsidRPr="002439BA">
        <w:rPr>
          <w:i/>
          <w:sz w:val="24"/>
          <w:highlight w:val="yellow"/>
        </w:rPr>
        <w:t xml:space="preserve"> </w:t>
      </w:r>
      <w:r w:rsidRPr="002439BA">
        <w:rPr>
          <w:sz w:val="24"/>
          <w:highlight w:val="yellow"/>
        </w:rPr>
        <w:t>[</w:t>
      </w:r>
      <w:r w:rsidRPr="002439BA">
        <w:rPr>
          <w:i/>
          <w:sz w:val="24"/>
          <w:highlight w:val="yellow"/>
        </w:rPr>
        <w:t>указывается наименование Участника</w:t>
      </w:r>
      <w:r w:rsidRPr="002439BA">
        <w:rPr>
          <w:sz w:val="24"/>
          <w:highlight w:val="yellow"/>
        </w:rPr>
        <w:t>]</w:t>
      </w:r>
      <w:r w:rsidRPr="002439BA">
        <w:rPr>
          <w:i/>
          <w:sz w:val="24"/>
          <w:highlight w:val="yellow"/>
        </w:rPr>
        <w:t xml:space="preserve"> является/не является</w:t>
      </w:r>
      <w:r w:rsidRPr="002439BA">
        <w:rPr>
          <w:sz w:val="24"/>
        </w:rPr>
        <w:t xml:space="preserve"> субъектом </w:t>
      </w:r>
      <w:r w:rsidRPr="002439BA">
        <w:rPr>
          <w:sz w:val="24"/>
          <w:highlight w:val="yellow"/>
        </w:rPr>
        <w:t>малого/среднего</w:t>
      </w:r>
      <w:r w:rsidRPr="002439BA">
        <w:rPr>
          <w:sz w:val="24"/>
        </w:rPr>
        <w:t xml:space="preserve"> предпринимательства, что подтверждается</w:t>
      </w:r>
      <w:r w:rsidRPr="002439BA">
        <w:rPr>
          <w:sz w:val="24"/>
          <w:highlight w:val="yellow"/>
        </w:rPr>
        <w:t xml:space="preserve"> </w:t>
      </w:r>
      <w:r w:rsidRPr="002439BA">
        <w:rPr>
          <w:i/>
          <w:sz w:val="24"/>
          <w:highlight w:val="yellow"/>
        </w:rPr>
        <w:t>наличием/отсутствием</w:t>
      </w:r>
      <w:r w:rsidRPr="002439BA">
        <w:rPr>
          <w:sz w:val="24"/>
          <w:highlight w:val="yellow"/>
        </w:rPr>
        <w:t xml:space="preserve"> записи в Едином реестре субъектов малого и среднего предпринимательства</w:t>
      </w:r>
      <w:r w:rsidRPr="002439BA">
        <w:rPr>
          <w:sz w:val="24"/>
          <w:highlight w:val="lightGray"/>
        </w:rPr>
        <w:t xml:space="preserve"> [</w:t>
      </w:r>
      <w:r w:rsidRPr="002439BA">
        <w:rPr>
          <w:i/>
          <w:sz w:val="22"/>
          <w:szCs w:val="22"/>
          <w:highlight w:val="lightGray"/>
        </w:rPr>
        <w:t xml:space="preserve">или, если Участник является вновь зарегистрированным индивидуальным предпринимателем или вновь созданным юридическим лицом в соответствии с </w:t>
      </w:r>
      <w:hyperlink r:id="rId11" w:history="1">
        <w:r w:rsidRPr="002439BA">
          <w:rPr>
            <w:i/>
            <w:sz w:val="22"/>
            <w:szCs w:val="22"/>
            <w:highlight w:val="lightGray"/>
          </w:rPr>
          <w:t>частью 3 статьи 4</w:t>
        </w:r>
      </w:hyperlink>
      <w:r w:rsidRPr="002439BA">
        <w:rPr>
          <w:i/>
          <w:sz w:val="22"/>
          <w:szCs w:val="22"/>
          <w:highlight w:val="lightGray"/>
        </w:rPr>
        <w:t xml:space="preserve"> Федерального закона «О развитии малого и среднего предпринимательства в Российской Федерации», вместо ссылки на Единый реестр указывается</w:t>
      </w:r>
      <w:r w:rsidRPr="002439BA">
        <w:rPr>
          <w:sz w:val="24"/>
          <w:highlight w:val="lightGray"/>
        </w:rPr>
        <w:t>: «…</w:t>
      </w:r>
      <w:r w:rsidRPr="002439BA">
        <w:rPr>
          <w:i/>
          <w:sz w:val="22"/>
          <w:szCs w:val="22"/>
          <w:highlight w:val="yellow"/>
        </w:rPr>
        <w:t>,</w:t>
      </w:r>
      <w:r w:rsidRPr="002439BA">
        <w:rPr>
          <w:sz w:val="24"/>
          <w:highlight w:val="yellow"/>
        </w:rPr>
        <w:t>что подтверждается</w:t>
      </w:r>
      <w:r w:rsidRPr="002439BA">
        <w:rPr>
          <w:highlight w:val="yellow"/>
        </w:rPr>
        <w:t xml:space="preserve"> </w:t>
      </w:r>
      <w:r w:rsidRPr="002439BA">
        <w:rPr>
          <w:sz w:val="24"/>
          <w:highlight w:val="yellow"/>
        </w:rPr>
        <w:t>прилагаемой декларацией.</w:t>
      </w:r>
      <w:r w:rsidRPr="002439BA">
        <w:rPr>
          <w:sz w:val="24"/>
          <w:highlight w:val="lightGray"/>
        </w:rPr>
        <w:t>»]</w:t>
      </w:r>
    </w:p>
    <w:p w:rsidR="00564D79" w:rsidRPr="002439BA" w:rsidRDefault="00564D79" w:rsidP="00564D79">
      <w:pPr>
        <w:pStyle w:val="ab"/>
        <w:numPr>
          <w:ilvl w:val="0"/>
          <w:numId w:val="5"/>
        </w:numPr>
        <w:spacing w:before="0" w:line="240" w:lineRule="auto"/>
        <w:rPr>
          <w:b/>
          <w:i/>
          <w:sz w:val="24"/>
          <w:highlight w:val="yellow"/>
        </w:rPr>
      </w:pPr>
      <w:r w:rsidRPr="002439BA">
        <w:rPr>
          <w:sz w:val="24"/>
          <w:highlight w:val="yellow"/>
        </w:rPr>
        <w:t>[</w:t>
      </w:r>
      <w:r w:rsidRPr="002439BA">
        <w:rPr>
          <w:bCs/>
          <w:i/>
          <w:snapToGrid w:val="0"/>
          <w:sz w:val="24"/>
          <w:highlight w:val="yellow"/>
          <w:shd w:val="clear" w:color="auto" w:fill="FFFF99"/>
        </w:rPr>
        <w:t>Прописывается иная информация, которую считает необходимым сообщить исполнитель/подрядчик</w:t>
      </w:r>
      <w:r w:rsidRPr="002439BA">
        <w:rPr>
          <w:sz w:val="24"/>
          <w:highlight w:val="yellow"/>
        </w:rPr>
        <w:t>].</w:t>
      </w:r>
    </w:p>
    <w:p w:rsidR="00564D79" w:rsidRPr="002439BA" w:rsidRDefault="00564D79" w:rsidP="00564D79">
      <w:pPr>
        <w:pStyle w:val="ab"/>
        <w:numPr>
          <w:ilvl w:val="0"/>
          <w:numId w:val="5"/>
        </w:numPr>
        <w:spacing w:before="0" w:line="240" w:lineRule="auto"/>
        <w:rPr>
          <w:b/>
          <w:i/>
          <w:sz w:val="24"/>
        </w:rPr>
      </w:pPr>
      <w:r w:rsidRPr="002439BA">
        <w:rPr>
          <w:sz w:val="24"/>
        </w:rPr>
        <w:t>Настоящая заявка действует в течение:</w:t>
      </w:r>
      <w:r w:rsidRPr="002439BA">
        <w:rPr>
          <w:b/>
          <w:i/>
          <w:sz w:val="24"/>
        </w:rPr>
        <w:t xml:space="preserve"> </w:t>
      </w:r>
      <w:r w:rsidRPr="002439BA">
        <w:rPr>
          <w:sz w:val="24"/>
          <w:highlight w:val="yellow"/>
        </w:rPr>
        <w:t>[</w:t>
      </w:r>
      <w:r w:rsidRPr="002439BA">
        <w:rPr>
          <w:bCs/>
          <w:i/>
          <w:snapToGrid w:val="0"/>
          <w:sz w:val="24"/>
          <w:highlight w:val="yellow"/>
          <w:shd w:val="clear" w:color="auto" w:fill="FFFF99"/>
        </w:rPr>
        <w:t>прописывается срок действия Заявки</w:t>
      </w:r>
      <w:r w:rsidRPr="002439BA">
        <w:rPr>
          <w:sz w:val="24"/>
          <w:highlight w:val="yellow"/>
        </w:rPr>
        <w:t>].</w:t>
      </w:r>
    </w:p>
    <w:p w:rsidR="00564D79" w:rsidRPr="002439BA" w:rsidRDefault="00564D79" w:rsidP="00564D79">
      <w:pPr>
        <w:pStyle w:val="ab"/>
        <w:spacing w:before="0" w:line="240" w:lineRule="auto"/>
        <w:ind w:left="930"/>
        <w:rPr>
          <w:b/>
          <w:i/>
          <w:sz w:val="24"/>
        </w:rPr>
      </w:pPr>
    </w:p>
    <w:p w:rsidR="00564D79" w:rsidRPr="002439BA" w:rsidRDefault="00564D79" w:rsidP="00564D79">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Приложения:</w:t>
      </w:r>
    </w:p>
    <w:p w:rsidR="00564D79" w:rsidRPr="008741B7" w:rsidRDefault="00564D79" w:rsidP="00564D79">
      <w:pPr>
        <w:pStyle w:val="ab"/>
        <w:numPr>
          <w:ilvl w:val="0"/>
          <w:numId w:val="6"/>
        </w:numPr>
        <w:spacing w:before="0" w:line="240" w:lineRule="auto"/>
        <w:rPr>
          <w:bCs/>
          <w:sz w:val="24"/>
        </w:rPr>
      </w:pPr>
      <w:r w:rsidRPr="002439BA">
        <w:rPr>
          <w:sz w:val="24"/>
        </w:rPr>
        <w:t>Выписка из ЕГРЮЛ/ЕГРИП (для юридических лиц/для индивидуальных предпринимателей), сформированная не позднее 60 календарных дней от даты приглашения к участию в закупке.</w:t>
      </w:r>
    </w:p>
    <w:p w:rsidR="008741B7" w:rsidRPr="008741B7" w:rsidRDefault="008741B7" w:rsidP="00564D79">
      <w:pPr>
        <w:pStyle w:val="ab"/>
        <w:numPr>
          <w:ilvl w:val="0"/>
          <w:numId w:val="6"/>
        </w:numPr>
        <w:spacing w:before="0" w:line="240" w:lineRule="auto"/>
        <w:rPr>
          <w:sz w:val="24"/>
        </w:rPr>
      </w:pPr>
      <w:r w:rsidRPr="008741B7">
        <w:rPr>
          <w:sz w:val="24"/>
        </w:rPr>
        <w:t>Копии разрешающих документов на виды деятельности, связанные с выполнением Договора, вместе с приложениями, описывающими конкретные виды деятельности, на которые у Участника есть разрешающие документы</w:t>
      </w:r>
      <w:r>
        <w:rPr>
          <w:sz w:val="24"/>
        </w:rPr>
        <w:t xml:space="preserve"> </w:t>
      </w:r>
      <w:r w:rsidRPr="002439BA">
        <w:rPr>
          <w:sz w:val="24"/>
          <w:highlight w:val="lightGray"/>
        </w:rPr>
        <w:t>[</w:t>
      </w:r>
      <w:r w:rsidRPr="002439BA">
        <w:rPr>
          <w:i/>
          <w:sz w:val="22"/>
          <w:szCs w:val="22"/>
          <w:highlight w:val="lightGray"/>
        </w:rPr>
        <w:t>подлежит приложению только в том случае,</w:t>
      </w:r>
      <w:r w:rsidRPr="008741B7">
        <w:rPr>
          <w:i/>
          <w:sz w:val="22"/>
          <w:szCs w:val="22"/>
          <w:highlight w:val="lightGray"/>
        </w:rPr>
        <w:t xml:space="preserve"> если наличие данных разрешающих документов необходимо для выполнения работ/оказания услуг в соответствии с требованиями Законодательства РФ</w:t>
      </w:r>
      <w:r>
        <w:rPr>
          <w:i/>
          <w:sz w:val="22"/>
          <w:szCs w:val="22"/>
          <w:highlight w:val="lightGray"/>
        </w:rPr>
        <w:t>]</w:t>
      </w:r>
    </w:p>
    <w:p w:rsidR="00564D79" w:rsidRDefault="00564D79" w:rsidP="00564D79">
      <w:pPr>
        <w:pStyle w:val="ab"/>
        <w:numPr>
          <w:ilvl w:val="0"/>
          <w:numId w:val="6"/>
        </w:numPr>
        <w:spacing w:before="0" w:line="240" w:lineRule="auto"/>
        <w:rPr>
          <w:sz w:val="24"/>
          <w:highlight w:val="yellow"/>
        </w:rPr>
      </w:pPr>
      <w:r w:rsidRPr="002439BA">
        <w:rPr>
          <w:sz w:val="24"/>
          <w:highlight w:val="yellow"/>
        </w:rPr>
        <w:lastRenderedPageBreak/>
        <w:t xml:space="preserve">Декларация о соответствии Участника критериям отнесения к субъектам малого и среднего предпринимательства по форме, установленной действующей редакцией ППРФ от 11.12.2014 № 1352 </w:t>
      </w:r>
      <w:r w:rsidRPr="002439BA">
        <w:rPr>
          <w:sz w:val="24"/>
          <w:highlight w:val="lightGray"/>
        </w:rPr>
        <w:t>[</w:t>
      </w:r>
      <w:r w:rsidRPr="002439BA">
        <w:rPr>
          <w:i/>
          <w:sz w:val="22"/>
          <w:szCs w:val="22"/>
          <w:highlight w:val="lightGray"/>
        </w:rPr>
        <w:t>подлежит приложению только в том случае,</w:t>
      </w:r>
      <w:r w:rsidRPr="002439BA">
        <w:rPr>
          <w:sz w:val="24"/>
          <w:highlight w:val="lightGray"/>
        </w:rPr>
        <w:t xml:space="preserve"> </w:t>
      </w:r>
      <w:r w:rsidRPr="002439BA">
        <w:rPr>
          <w:i/>
          <w:sz w:val="22"/>
          <w:szCs w:val="22"/>
          <w:highlight w:val="lightGray"/>
        </w:rPr>
        <w:t xml:space="preserve">если Участник является вновь зарегистрированным индивидуальным предпринимателем или вновь созданным юридическим лицом в соответствии с </w:t>
      </w:r>
      <w:hyperlink r:id="rId12" w:history="1">
        <w:r w:rsidRPr="002439BA">
          <w:rPr>
            <w:i/>
            <w:sz w:val="22"/>
            <w:szCs w:val="22"/>
            <w:highlight w:val="lightGray"/>
          </w:rPr>
          <w:t>частью 3 статьи 4</w:t>
        </w:r>
      </w:hyperlink>
      <w:r w:rsidRPr="002439BA">
        <w:rPr>
          <w:i/>
          <w:sz w:val="22"/>
          <w:szCs w:val="22"/>
          <w:highlight w:val="lightGray"/>
        </w:rPr>
        <w:t xml:space="preserve"> Федерального закона «О развитии малого и среднего предпринимательства в Российской Федерации»</w:t>
      </w:r>
      <w:r w:rsidRPr="002439BA">
        <w:rPr>
          <w:sz w:val="22"/>
          <w:szCs w:val="22"/>
          <w:highlight w:val="lightGray"/>
        </w:rPr>
        <w:t>]</w:t>
      </w:r>
      <w:r w:rsidRPr="002439BA">
        <w:rPr>
          <w:sz w:val="24"/>
          <w:highlight w:val="yellow"/>
        </w:rPr>
        <w:t>.</w:t>
      </w:r>
    </w:p>
    <w:p w:rsidR="00826675" w:rsidRPr="00826675" w:rsidRDefault="00826675" w:rsidP="00AC14D1">
      <w:pPr>
        <w:pStyle w:val="ab"/>
        <w:spacing w:before="0" w:line="240" w:lineRule="auto"/>
        <w:ind w:left="720"/>
        <w:rPr>
          <w:sz w:val="24"/>
        </w:rPr>
      </w:pPr>
    </w:p>
    <w:tbl>
      <w:tblPr>
        <w:tblW w:w="0" w:type="auto"/>
        <w:tblInd w:w="108" w:type="dxa"/>
        <w:tblLook w:val="01E0" w:firstRow="1" w:lastRow="1" w:firstColumn="1" w:lastColumn="1" w:noHBand="0" w:noVBand="0"/>
      </w:tblPr>
      <w:tblGrid>
        <w:gridCol w:w="3960"/>
        <w:gridCol w:w="1620"/>
        <w:gridCol w:w="3882"/>
      </w:tblGrid>
      <w:tr w:rsidR="00564D79" w:rsidRPr="002439BA" w:rsidTr="007C2EEA">
        <w:tc>
          <w:tcPr>
            <w:tcW w:w="3960" w:type="dxa"/>
            <w:tcBorders>
              <w:bottom w:val="single" w:sz="4" w:space="0" w:color="auto"/>
            </w:tcBorders>
          </w:tcPr>
          <w:p w:rsidR="00564D79" w:rsidRPr="002439BA" w:rsidRDefault="00564D79" w:rsidP="007C2EEA">
            <w:pPr>
              <w:spacing w:line="288" w:lineRule="auto"/>
              <w:rPr>
                <w:rFonts w:ascii="Times New Roman" w:hAnsi="Times New Roman" w:cs="Times New Roman"/>
              </w:rPr>
            </w:pPr>
          </w:p>
        </w:tc>
        <w:tc>
          <w:tcPr>
            <w:tcW w:w="1620" w:type="dxa"/>
          </w:tcPr>
          <w:p w:rsidR="00564D79" w:rsidRPr="002439BA" w:rsidRDefault="00564D79" w:rsidP="007C2EEA">
            <w:pPr>
              <w:spacing w:line="288" w:lineRule="auto"/>
              <w:rPr>
                <w:rFonts w:ascii="Times New Roman" w:hAnsi="Times New Roman" w:cs="Times New Roman"/>
              </w:rPr>
            </w:pPr>
          </w:p>
        </w:tc>
        <w:tc>
          <w:tcPr>
            <w:tcW w:w="3882" w:type="dxa"/>
            <w:tcBorders>
              <w:bottom w:val="single" w:sz="4" w:space="0" w:color="auto"/>
            </w:tcBorders>
          </w:tcPr>
          <w:p w:rsidR="00564D79" w:rsidRPr="002439BA" w:rsidRDefault="00564D79" w:rsidP="007C2EEA">
            <w:pPr>
              <w:spacing w:line="288" w:lineRule="auto"/>
              <w:rPr>
                <w:rFonts w:ascii="Times New Roman" w:hAnsi="Times New Roman" w:cs="Times New Roman"/>
              </w:rPr>
            </w:pPr>
          </w:p>
        </w:tc>
      </w:tr>
      <w:tr w:rsidR="00564D79" w:rsidRPr="002439BA" w:rsidTr="007C2EEA">
        <w:tc>
          <w:tcPr>
            <w:tcW w:w="3960" w:type="dxa"/>
            <w:tcBorders>
              <w:top w:val="single" w:sz="4" w:space="0" w:color="auto"/>
            </w:tcBorders>
          </w:tcPr>
          <w:p w:rsidR="00564D79" w:rsidRPr="002439BA" w:rsidRDefault="00564D79" w:rsidP="007C2EEA">
            <w:pPr>
              <w:spacing w:line="288" w:lineRule="auto"/>
              <w:jc w:val="center"/>
              <w:rPr>
                <w:rFonts w:ascii="Times New Roman" w:hAnsi="Times New Roman" w:cs="Times New Roman"/>
              </w:rPr>
            </w:pPr>
            <w:r w:rsidRPr="002439BA">
              <w:rPr>
                <w:rFonts w:ascii="Times New Roman" w:hAnsi="Times New Roman" w:cs="Times New Roman"/>
                <w:vertAlign w:val="superscript"/>
              </w:rPr>
              <w:t>(подпись уполномоченного представителя)</w:t>
            </w:r>
          </w:p>
        </w:tc>
        <w:tc>
          <w:tcPr>
            <w:tcW w:w="1620" w:type="dxa"/>
          </w:tcPr>
          <w:p w:rsidR="00564D79" w:rsidRPr="002439BA" w:rsidRDefault="00564D79" w:rsidP="007C2EEA">
            <w:pPr>
              <w:spacing w:line="288" w:lineRule="auto"/>
              <w:rPr>
                <w:rFonts w:ascii="Times New Roman" w:hAnsi="Times New Roman" w:cs="Times New Roman"/>
              </w:rPr>
            </w:pPr>
          </w:p>
        </w:tc>
        <w:tc>
          <w:tcPr>
            <w:tcW w:w="3882" w:type="dxa"/>
            <w:tcBorders>
              <w:top w:val="single" w:sz="4" w:space="0" w:color="auto"/>
            </w:tcBorders>
          </w:tcPr>
          <w:p w:rsidR="00564D79" w:rsidRPr="002439BA" w:rsidRDefault="00564D79" w:rsidP="007C2EEA">
            <w:pPr>
              <w:spacing w:line="288" w:lineRule="auto"/>
              <w:jc w:val="center"/>
              <w:rPr>
                <w:rFonts w:ascii="Times New Roman" w:hAnsi="Times New Roman" w:cs="Times New Roman"/>
              </w:rPr>
            </w:pPr>
            <w:r w:rsidRPr="002439BA">
              <w:rPr>
                <w:rFonts w:ascii="Times New Roman" w:hAnsi="Times New Roman" w:cs="Times New Roman"/>
                <w:vertAlign w:val="superscript"/>
              </w:rPr>
              <w:t>(фамилия, имя, отчество подписавшего, должность)</w:t>
            </w:r>
          </w:p>
        </w:tc>
      </w:tr>
    </w:tbl>
    <w:p w:rsidR="00564D79" w:rsidRPr="002439BA" w:rsidRDefault="00564D79" w:rsidP="00564D79">
      <w:pPr>
        <w:overflowPunct w:val="0"/>
        <w:autoSpaceDE w:val="0"/>
        <w:autoSpaceDN w:val="0"/>
        <w:adjustRightInd w:val="0"/>
        <w:rPr>
          <w:rFonts w:ascii="Times New Roman" w:hAnsi="Times New Roman" w:cs="Times New Roman"/>
          <w:b/>
        </w:rPr>
      </w:pPr>
      <w:r w:rsidRPr="002439BA">
        <w:rPr>
          <w:rFonts w:ascii="Times New Roman" w:hAnsi="Times New Roman" w:cs="Times New Roman"/>
          <w:b/>
        </w:rPr>
        <w:t>М.П.</w:t>
      </w:r>
    </w:p>
    <w:p w:rsidR="00564D79" w:rsidRPr="002439BA" w:rsidRDefault="00564D79" w:rsidP="00564D79">
      <w:pPr>
        <w:pStyle w:val="af1"/>
        <w:pBdr>
          <w:bottom w:val="single" w:sz="12" w:space="1" w:color="auto"/>
        </w:pBdr>
        <w:spacing w:before="0" w:after="0" w:line="240" w:lineRule="auto"/>
        <w:ind w:firstLine="0"/>
        <w:rPr>
          <w:rFonts w:ascii="Times New Roman" w:hAnsi="Times New Roman"/>
          <w:b/>
          <w:bCs/>
          <w:highlight w:val="lightGray"/>
          <w:lang w:val="ru-RU"/>
        </w:rPr>
      </w:pPr>
    </w:p>
    <w:p w:rsidR="00564D79" w:rsidRPr="002439BA" w:rsidRDefault="00564D79" w:rsidP="00564D79">
      <w:pPr>
        <w:pStyle w:val="af1"/>
        <w:spacing w:before="0" w:after="0" w:line="240" w:lineRule="auto"/>
        <w:ind w:firstLine="0"/>
        <w:rPr>
          <w:rFonts w:ascii="Times New Roman" w:hAnsi="Times New Roman"/>
          <w:b/>
          <w:bCs/>
          <w:highlight w:val="lightGray"/>
          <w:lang w:val="ru-RU"/>
        </w:rPr>
      </w:pPr>
    </w:p>
    <w:p w:rsidR="00564D79" w:rsidRPr="00D05BD1" w:rsidRDefault="00564D79" w:rsidP="00564D79">
      <w:pPr>
        <w:pStyle w:val="af1"/>
        <w:spacing w:before="0" w:after="0" w:line="240" w:lineRule="auto"/>
        <w:ind w:firstLine="0"/>
        <w:rPr>
          <w:rFonts w:ascii="Times New Roman" w:hAnsi="Times New Roman"/>
          <w:b/>
          <w:bCs/>
          <w:i/>
          <w:sz w:val="20"/>
          <w:szCs w:val="20"/>
          <w:lang w:val="ru-RU"/>
        </w:rPr>
      </w:pPr>
      <w:r w:rsidRPr="00D05BD1">
        <w:rPr>
          <w:rFonts w:ascii="Times New Roman" w:hAnsi="Times New Roman"/>
          <w:b/>
          <w:bCs/>
          <w:i/>
          <w:sz w:val="20"/>
          <w:szCs w:val="20"/>
        </w:rPr>
        <w:t>Инструкции по заполнению</w:t>
      </w:r>
      <w:r w:rsidRPr="00D05BD1">
        <w:rPr>
          <w:rFonts w:ascii="Times New Roman" w:hAnsi="Times New Roman"/>
          <w:b/>
          <w:bCs/>
          <w:i/>
          <w:sz w:val="20"/>
          <w:szCs w:val="20"/>
          <w:lang w:val="ru-RU"/>
        </w:rPr>
        <w:t xml:space="preserve"> заявки:</w:t>
      </w:r>
    </w:p>
    <w:p w:rsidR="00564D79" w:rsidRPr="00D05BD1" w:rsidRDefault="00564D79" w:rsidP="00564D79">
      <w:pPr>
        <w:pStyle w:val="af1"/>
        <w:numPr>
          <w:ilvl w:val="0"/>
          <w:numId w:val="7"/>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Данные инструкции не следует воспроизводить в документах, подготовленных Участником.</w:t>
      </w:r>
    </w:p>
    <w:p w:rsidR="00564D79" w:rsidRPr="00D05BD1" w:rsidRDefault="00564D79" w:rsidP="00564D79">
      <w:pPr>
        <w:pStyle w:val="af1"/>
        <w:numPr>
          <w:ilvl w:val="0"/>
          <w:numId w:val="7"/>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 xml:space="preserve">Все поля, отмеченные серой заливкой, при подготовке </w:t>
      </w:r>
      <w:r w:rsidRPr="00D05BD1">
        <w:rPr>
          <w:rFonts w:ascii="Times New Roman" w:hAnsi="Times New Roman"/>
          <w:i/>
          <w:sz w:val="20"/>
          <w:szCs w:val="20"/>
          <w:lang w:val="ru-RU"/>
        </w:rPr>
        <w:t>Заявки</w:t>
      </w:r>
      <w:r w:rsidRPr="00D05BD1">
        <w:rPr>
          <w:rFonts w:ascii="Times New Roman" w:hAnsi="Times New Roman"/>
          <w:i/>
          <w:sz w:val="20"/>
          <w:szCs w:val="20"/>
        </w:rPr>
        <w:t xml:space="preserve"> удаляются.</w:t>
      </w:r>
    </w:p>
    <w:p w:rsidR="00564D79" w:rsidRPr="00D05BD1" w:rsidRDefault="00564D79" w:rsidP="00564D79">
      <w:pPr>
        <w:pStyle w:val="af1"/>
        <w:numPr>
          <w:ilvl w:val="0"/>
          <w:numId w:val="7"/>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 xml:space="preserve">Все поля, отмеченные желтой заливкой, при подготовке </w:t>
      </w:r>
      <w:r w:rsidRPr="00D05BD1">
        <w:rPr>
          <w:rFonts w:ascii="Times New Roman" w:hAnsi="Times New Roman"/>
          <w:i/>
          <w:sz w:val="20"/>
          <w:szCs w:val="20"/>
          <w:lang w:val="ru-RU"/>
        </w:rPr>
        <w:t>Заявки</w:t>
      </w:r>
      <w:r w:rsidRPr="00D05BD1">
        <w:rPr>
          <w:rFonts w:ascii="Times New Roman" w:hAnsi="Times New Roman"/>
          <w:i/>
          <w:sz w:val="20"/>
          <w:szCs w:val="20"/>
        </w:rPr>
        <w:t xml:space="preserve"> заполняются/изменяются согласно сути. Желтая заливка снимается.</w:t>
      </w:r>
    </w:p>
    <w:p w:rsidR="00564D79" w:rsidRPr="00D05BD1" w:rsidRDefault="00564D79" w:rsidP="00564D79">
      <w:pPr>
        <w:pStyle w:val="af1"/>
        <w:numPr>
          <w:ilvl w:val="0"/>
          <w:numId w:val="7"/>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Письмо следует оформить на официальном бланке Участника закупки</w:t>
      </w:r>
      <w:r w:rsidRPr="00D05BD1">
        <w:rPr>
          <w:rFonts w:ascii="Times New Roman" w:hAnsi="Times New Roman"/>
          <w:i/>
          <w:sz w:val="20"/>
          <w:szCs w:val="20"/>
          <w:lang w:val="ru-RU"/>
        </w:rPr>
        <w:t xml:space="preserve"> способом «сравнение цен»</w:t>
      </w:r>
      <w:r w:rsidRPr="00D05BD1">
        <w:rPr>
          <w:rFonts w:ascii="Times New Roman" w:hAnsi="Times New Roman"/>
          <w:i/>
          <w:sz w:val="20"/>
          <w:szCs w:val="20"/>
        </w:rPr>
        <w:t>. Участник закупки</w:t>
      </w:r>
      <w:r w:rsidRPr="00D05BD1">
        <w:rPr>
          <w:rFonts w:ascii="Times New Roman" w:hAnsi="Times New Roman"/>
          <w:i/>
          <w:sz w:val="20"/>
          <w:szCs w:val="20"/>
          <w:lang w:val="ru-RU"/>
        </w:rPr>
        <w:t xml:space="preserve"> способом «сравнение цен» </w:t>
      </w:r>
      <w:r w:rsidRPr="00D05BD1">
        <w:rPr>
          <w:rFonts w:ascii="Times New Roman" w:hAnsi="Times New Roman"/>
          <w:i/>
          <w:sz w:val="20"/>
          <w:szCs w:val="20"/>
        </w:rPr>
        <w:t>присваивает письму дату и номер в соответствии с принятыми у него правилами документооборота.</w:t>
      </w:r>
    </w:p>
    <w:p w:rsidR="00564D79" w:rsidRPr="00D05BD1" w:rsidRDefault="00564D79" w:rsidP="00564D79">
      <w:pPr>
        <w:pStyle w:val="af1"/>
        <w:numPr>
          <w:ilvl w:val="0"/>
          <w:numId w:val="7"/>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Участник закупки</w:t>
      </w:r>
      <w:r w:rsidRPr="00D05BD1">
        <w:rPr>
          <w:rFonts w:ascii="Times New Roman" w:hAnsi="Times New Roman"/>
          <w:i/>
          <w:sz w:val="20"/>
          <w:szCs w:val="20"/>
          <w:lang w:val="ru-RU"/>
        </w:rPr>
        <w:t xml:space="preserve"> способом «сравнение цен»</w:t>
      </w:r>
      <w:r w:rsidRPr="00D05BD1">
        <w:rPr>
          <w:rFonts w:ascii="Times New Roman" w:hAnsi="Times New Roman"/>
          <w:i/>
          <w:sz w:val="20"/>
          <w:szCs w:val="20"/>
        </w:rPr>
        <w:t>,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w:t>
      </w:r>
      <w:r w:rsidRPr="00D05BD1">
        <w:rPr>
          <w:rFonts w:ascii="Times New Roman" w:hAnsi="Times New Roman"/>
          <w:i/>
          <w:sz w:val="20"/>
          <w:szCs w:val="20"/>
          <w:lang w:val="ru-RU"/>
        </w:rPr>
        <w:t xml:space="preserve"> способом «сравнение цен»</w:t>
      </w:r>
      <w:r w:rsidRPr="00D05BD1">
        <w:rPr>
          <w:rFonts w:ascii="Times New Roman" w:hAnsi="Times New Roman"/>
          <w:i/>
          <w:sz w:val="20"/>
          <w:szCs w:val="20"/>
        </w:rPr>
        <w:t>, являющийся физическим лицом, указывает полностью фамилию, имя, отчество, паспортные данные, адрес прописки (индивидуальный предприниматель – адрес регистрации).</w:t>
      </w:r>
    </w:p>
    <w:p w:rsidR="00564D79" w:rsidRPr="00D05BD1" w:rsidRDefault="00564D79" w:rsidP="00564D79">
      <w:pPr>
        <w:pStyle w:val="af1"/>
        <w:numPr>
          <w:ilvl w:val="0"/>
          <w:numId w:val="7"/>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Участник закупки</w:t>
      </w:r>
      <w:r w:rsidRPr="00D05BD1">
        <w:rPr>
          <w:rFonts w:ascii="Times New Roman" w:hAnsi="Times New Roman"/>
          <w:i/>
          <w:sz w:val="20"/>
          <w:szCs w:val="20"/>
          <w:lang w:val="ru-RU"/>
        </w:rPr>
        <w:t xml:space="preserve"> способом «сравнение цен» </w:t>
      </w:r>
      <w:r w:rsidRPr="00D05BD1">
        <w:rPr>
          <w:rFonts w:ascii="Times New Roman" w:hAnsi="Times New Roman"/>
          <w:i/>
          <w:sz w:val="20"/>
          <w:szCs w:val="20"/>
        </w:rPr>
        <w:t>должен указать стоимость поставляемой продукции цифрами и словами, в рублях, раздельно без НДС, величину НДС и вместе с НДС в соответствии с Таблицей стоимости поставок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рублей 89 коп.».</w:t>
      </w:r>
      <w:r w:rsidR="00A34511" w:rsidRPr="00D05BD1">
        <w:rPr>
          <w:rFonts w:ascii="Times New Roman" w:hAnsi="Times New Roman"/>
          <w:i/>
          <w:sz w:val="20"/>
          <w:szCs w:val="20"/>
        </w:rPr>
        <w:t xml:space="preserve"> Все цены должны быть выражены в рублях РФ</w:t>
      </w:r>
    </w:p>
    <w:p w:rsidR="00A34511" w:rsidRPr="00D05BD1" w:rsidRDefault="00A34511" w:rsidP="00564D79">
      <w:pPr>
        <w:pStyle w:val="af1"/>
        <w:numPr>
          <w:ilvl w:val="0"/>
          <w:numId w:val="7"/>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 xml:space="preserve">Заявка должна быть подана на русском языке. </w:t>
      </w:r>
    </w:p>
    <w:p w:rsidR="00AC14D1" w:rsidRPr="00D05BD1" w:rsidRDefault="00564D79" w:rsidP="00AC14D1">
      <w:pPr>
        <w:pStyle w:val="af1"/>
        <w:numPr>
          <w:ilvl w:val="0"/>
          <w:numId w:val="7"/>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Заявка должна быть подписан</w:t>
      </w:r>
      <w:r w:rsidR="00190170" w:rsidRPr="00D05BD1">
        <w:rPr>
          <w:rFonts w:ascii="Times New Roman" w:hAnsi="Times New Roman"/>
          <w:i/>
          <w:sz w:val="20"/>
          <w:szCs w:val="20"/>
          <w:lang w:val="ru-RU"/>
        </w:rPr>
        <w:t>а</w:t>
      </w:r>
      <w:r w:rsidRPr="00D05BD1">
        <w:rPr>
          <w:rFonts w:ascii="Times New Roman" w:hAnsi="Times New Roman"/>
          <w:i/>
          <w:sz w:val="20"/>
          <w:szCs w:val="20"/>
        </w:rPr>
        <w:t xml:space="preserve"> уполномоченным представителем участника.</w:t>
      </w:r>
    </w:p>
    <w:p w:rsidR="00AC14D1" w:rsidRPr="00D05BD1" w:rsidRDefault="00AC14D1" w:rsidP="00AC14D1">
      <w:pPr>
        <w:pStyle w:val="af1"/>
        <w:numPr>
          <w:ilvl w:val="0"/>
          <w:numId w:val="7"/>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 xml:space="preserve">Если Заявка подается коллективным Участником, то дополнительно в состав Заявки включаются документы, указанные в пункте </w:t>
      </w:r>
      <w:r w:rsidRPr="00D05BD1">
        <w:rPr>
          <w:rFonts w:ascii="Times New Roman" w:hAnsi="Times New Roman"/>
          <w:i/>
          <w:sz w:val="20"/>
          <w:szCs w:val="20"/>
          <w:lang w:val="ru-RU"/>
        </w:rPr>
        <w:t xml:space="preserve">«Приложения» </w:t>
      </w:r>
      <w:r w:rsidRPr="00D05BD1">
        <w:rPr>
          <w:rFonts w:ascii="Times New Roman" w:hAnsi="Times New Roman"/>
          <w:i/>
          <w:sz w:val="20"/>
          <w:szCs w:val="20"/>
        </w:rPr>
        <w:t>Заявки на участие в закупке способом «сравнение цен» настоящего Приглашения. Документы для каждого члена коллективного Участника готовятся с оформлением отдельного архива «Документы члена коллективного Участника _________________»</w:t>
      </w:r>
      <w:r w:rsidRPr="00D05BD1">
        <w:rPr>
          <w:rFonts w:ascii="Times New Roman" w:hAnsi="Times New Roman"/>
          <w:i/>
          <w:sz w:val="20"/>
          <w:szCs w:val="20"/>
          <w:lang w:val="ru-RU"/>
        </w:rPr>
        <w:t>.</w:t>
      </w:r>
    </w:p>
    <w:p w:rsidR="00AC14D1" w:rsidRPr="00D05BD1" w:rsidRDefault="00D05BD1" w:rsidP="00AC14D1">
      <w:pPr>
        <w:pStyle w:val="af1"/>
        <w:numPr>
          <w:ilvl w:val="0"/>
          <w:numId w:val="7"/>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В случае установления недостоверности и (или) противоречивости сведений, содержащихся в документах, представленных участником закупки в составе заявки на участие в закупке, получения сведений о проведении ликвидации участника закупки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 сведений о приостановлении деятельности такого участника в порядке, предусмотренном Кодексом Российской Федерации об административных правонарушениях, сведений о наличии у такого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 Заказчик(и), комиссия вправе отстранить такого участника от участия в закупке на любом этапе ее проведения</w:t>
      </w:r>
      <w:r w:rsidR="00AC14D1" w:rsidRPr="00D05BD1">
        <w:rPr>
          <w:rFonts w:ascii="Times New Roman" w:hAnsi="Times New Roman"/>
          <w:i/>
          <w:sz w:val="20"/>
          <w:szCs w:val="20"/>
          <w:lang w:val="ru-RU"/>
        </w:rPr>
        <w:t>.</w:t>
      </w:r>
    </w:p>
    <w:sectPr w:rsidR="00AC14D1" w:rsidRPr="00D05BD1" w:rsidSect="00096412">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252" w:rsidRDefault="007E7252" w:rsidP="00961A4F">
      <w:pPr>
        <w:spacing w:after="0" w:line="240" w:lineRule="auto"/>
      </w:pPr>
      <w:r>
        <w:separator/>
      </w:r>
    </w:p>
  </w:endnote>
  <w:endnote w:type="continuationSeparator" w:id="0">
    <w:p w:rsidR="007E7252" w:rsidRDefault="007E7252" w:rsidP="0096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252" w:rsidRDefault="007E7252" w:rsidP="00961A4F">
      <w:pPr>
        <w:spacing w:after="0" w:line="240" w:lineRule="auto"/>
      </w:pPr>
      <w:r>
        <w:separator/>
      </w:r>
    </w:p>
  </w:footnote>
  <w:footnote w:type="continuationSeparator" w:id="0">
    <w:p w:rsidR="007E7252" w:rsidRDefault="007E7252" w:rsidP="00961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0B9F"/>
    <w:multiLevelType w:val="hybridMultilevel"/>
    <w:tmpl w:val="8C089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E36F2"/>
    <w:multiLevelType w:val="hybridMultilevel"/>
    <w:tmpl w:val="51721102"/>
    <w:lvl w:ilvl="0" w:tplc="FFFFFFFF">
      <w:start w:val="1"/>
      <w:numFmt w:val="russianLower"/>
      <w:lvlText w:val="%1)"/>
      <w:lvlJc w:val="left"/>
      <w:pPr>
        <w:ind w:left="2187" w:hanging="360"/>
      </w:pPr>
    </w:lvl>
    <w:lvl w:ilvl="1" w:tplc="FFFFFFFF" w:tentative="1">
      <w:start w:val="1"/>
      <w:numFmt w:val="lowerLetter"/>
      <w:lvlText w:val="%2."/>
      <w:lvlJc w:val="left"/>
      <w:pPr>
        <w:ind w:left="2907" w:hanging="360"/>
      </w:pPr>
    </w:lvl>
    <w:lvl w:ilvl="2" w:tplc="FFFFFFFF" w:tentative="1">
      <w:start w:val="1"/>
      <w:numFmt w:val="lowerRoman"/>
      <w:lvlText w:val="%3."/>
      <w:lvlJc w:val="right"/>
      <w:pPr>
        <w:ind w:left="3627" w:hanging="180"/>
      </w:pPr>
    </w:lvl>
    <w:lvl w:ilvl="3" w:tplc="FFFFFFFF" w:tentative="1">
      <w:start w:val="1"/>
      <w:numFmt w:val="decimal"/>
      <w:lvlText w:val="%4."/>
      <w:lvlJc w:val="left"/>
      <w:pPr>
        <w:ind w:left="4347" w:hanging="360"/>
      </w:pPr>
    </w:lvl>
    <w:lvl w:ilvl="4" w:tplc="FFFFFFFF" w:tentative="1">
      <w:start w:val="1"/>
      <w:numFmt w:val="lowerLetter"/>
      <w:lvlText w:val="%5."/>
      <w:lvlJc w:val="left"/>
      <w:pPr>
        <w:ind w:left="5067" w:hanging="360"/>
      </w:pPr>
    </w:lvl>
    <w:lvl w:ilvl="5" w:tplc="FFFFFFFF" w:tentative="1">
      <w:start w:val="1"/>
      <w:numFmt w:val="lowerRoman"/>
      <w:lvlText w:val="%6."/>
      <w:lvlJc w:val="right"/>
      <w:pPr>
        <w:ind w:left="5787" w:hanging="180"/>
      </w:pPr>
    </w:lvl>
    <w:lvl w:ilvl="6" w:tplc="FFFFFFFF" w:tentative="1">
      <w:start w:val="1"/>
      <w:numFmt w:val="decimal"/>
      <w:lvlText w:val="%7."/>
      <w:lvlJc w:val="left"/>
      <w:pPr>
        <w:ind w:left="6507" w:hanging="360"/>
      </w:pPr>
    </w:lvl>
    <w:lvl w:ilvl="7" w:tplc="FFFFFFFF" w:tentative="1">
      <w:start w:val="1"/>
      <w:numFmt w:val="lowerLetter"/>
      <w:lvlText w:val="%8."/>
      <w:lvlJc w:val="left"/>
      <w:pPr>
        <w:ind w:left="7227" w:hanging="360"/>
      </w:pPr>
    </w:lvl>
    <w:lvl w:ilvl="8" w:tplc="FFFFFFFF" w:tentative="1">
      <w:start w:val="1"/>
      <w:numFmt w:val="lowerRoman"/>
      <w:lvlText w:val="%9."/>
      <w:lvlJc w:val="right"/>
      <w:pPr>
        <w:ind w:left="7947" w:hanging="180"/>
      </w:pPr>
    </w:lvl>
  </w:abstractNum>
  <w:abstractNum w:abstractNumId="2" w15:restartNumberingAfterBreak="0">
    <w:nsid w:val="05CC1CFF"/>
    <w:multiLevelType w:val="hybridMultilevel"/>
    <w:tmpl w:val="8C54FCAE"/>
    <w:lvl w:ilvl="0" w:tplc="5A2E2622">
      <w:start w:val="1"/>
      <w:numFmt w:val="decimal"/>
      <w:lvlText w:val="%1."/>
      <w:lvlJc w:val="left"/>
      <w:pPr>
        <w:ind w:left="930" w:hanging="360"/>
      </w:pPr>
      <w:rPr>
        <w:rFonts w:hint="default"/>
        <w:b w:val="0"/>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093312F5"/>
    <w:multiLevelType w:val="multilevel"/>
    <w:tmpl w:val="DCE0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F6AEC"/>
    <w:multiLevelType w:val="hybridMultilevel"/>
    <w:tmpl w:val="61F42B3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D993BDC"/>
    <w:multiLevelType w:val="multilevel"/>
    <w:tmpl w:val="AD007356"/>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6" w15:restartNumberingAfterBreak="0">
    <w:nsid w:val="1F0C3B92"/>
    <w:multiLevelType w:val="hybridMultilevel"/>
    <w:tmpl w:val="79A2C6B6"/>
    <w:lvl w:ilvl="0" w:tplc="2E76BFAE">
      <w:start w:val="1"/>
      <w:numFmt w:val="decimal"/>
      <w:lvlText w:val="%1."/>
      <w:lvlJc w:val="left"/>
      <w:pPr>
        <w:ind w:left="1620" w:hanging="54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1FAF228B"/>
    <w:multiLevelType w:val="multilevel"/>
    <w:tmpl w:val="B8F0607C"/>
    <w:lvl w:ilvl="0">
      <w:start w:val="1"/>
      <w:numFmt w:val="decimal"/>
      <w:suff w:val="space"/>
      <w:lvlText w:val="%1."/>
      <w:lvlJc w:val="left"/>
      <w:pPr>
        <w:ind w:left="153" w:firstLine="567"/>
      </w:pPr>
      <w:rPr>
        <w:rFonts w:ascii="Times New Roman" w:hAnsi="Times New Roman" w:cs="Times New Roman" w:hint="default"/>
        <w:b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8" w15:restartNumberingAfterBreak="0">
    <w:nsid w:val="22001229"/>
    <w:multiLevelType w:val="hybridMultilevel"/>
    <w:tmpl w:val="AF922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5D792F"/>
    <w:multiLevelType w:val="hybridMultilevel"/>
    <w:tmpl w:val="9B127382"/>
    <w:lvl w:ilvl="0" w:tplc="AB86CA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776D6B"/>
    <w:multiLevelType w:val="hybridMultilevel"/>
    <w:tmpl w:val="64429146"/>
    <w:lvl w:ilvl="0" w:tplc="DCA2AD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40D0A9E"/>
    <w:multiLevelType w:val="hybridMultilevel"/>
    <w:tmpl w:val="912E0CD6"/>
    <w:lvl w:ilvl="0" w:tplc="F6DA95B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C36779"/>
    <w:multiLevelType w:val="hybridMultilevel"/>
    <w:tmpl w:val="ABF8F80A"/>
    <w:lvl w:ilvl="0" w:tplc="33140DE0">
      <w:start w:val="1"/>
      <w:numFmt w:val="russianLower"/>
      <w:suff w:val="space"/>
      <w:lvlText w:val="%1)"/>
      <w:lvlJc w:val="left"/>
      <w:pPr>
        <w:ind w:left="720"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180362"/>
    <w:multiLevelType w:val="hybridMultilevel"/>
    <w:tmpl w:val="D020D252"/>
    <w:lvl w:ilvl="0" w:tplc="D944BA40">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A922A8A"/>
    <w:multiLevelType w:val="hybridMultilevel"/>
    <w:tmpl w:val="F9E68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8A395C"/>
    <w:multiLevelType w:val="multilevel"/>
    <w:tmpl w:val="45F2DE0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b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15:restartNumberingAfterBreak="0">
    <w:nsid w:val="4BB47E0B"/>
    <w:multiLevelType w:val="hybridMultilevel"/>
    <w:tmpl w:val="833AD6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5C1180"/>
    <w:multiLevelType w:val="multilevel"/>
    <w:tmpl w:val="0F9E8CC8"/>
    <w:lvl w:ilvl="0">
      <w:start w:val="3"/>
      <w:numFmt w:val="decimal"/>
      <w:lvlText w:val="%1."/>
      <w:lvlJc w:val="left"/>
      <w:pPr>
        <w:ind w:left="390" w:hanging="390"/>
      </w:pPr>
    </w:lvl>
    <w:lvl w:ilvl="1">
      <w:start w:val="1"/>
      <w:numFmt w:val="decimal"/>
      <w:lvlText w:val="%1.%2."/>
      <w:lvlJc w:val="left"/>
      <w:pPr>
        <w:ind w:left="2149" w:hanging="720"/>
      </w:pPr>
    </w:lvl>
    <w:lvl w:ilvl="2">
      <w:start w:val="1"/>
      <w:numFmt w:val="decimal"/>
      <w:lvlText w:val="%1.%2.%3."/>
      <w:lvlJc w:val="left"/>
      <w:pPr>
        <w:ind w:left="3578" w:hanging="720"/>
      </w:pPr>
    </w:lvl>
    <w:lvl w:ilvl="3">
      <w:start w:val="1"/>
      <w:numFmt w:val="decimal"/>
      <w:lvlText w:val="%1.%2.%3.%4."/>
      <w:lvlJc w:val="left"/>
      <w:pPr>
        <w:ind w:left="5367" w:hanging="1080"/>
      </w:pPr>
    </w:lvl>
    <w:lvl w:ilvl="4">
      <w:start w:val="1"/>
      <w:numFmt w:val="decimal"/>
      <w:lvlText w:val="%1.%2.%3.%4.%5."/>
      <w:lvlJc w:val="left"/>
      <w:pPr>
        <w:ind w:left="6796" w:hanging="1080"/>
      </w:pPr>
    </w:lvl>
    <w:lvl w:ilvl="5">
      <w:start w:val="1"/>
      <w:numFmt w:val="decimal"/>
      <w:lvlText w:val="%1.%2.%3.%4.%5.%6."/>
      <w:lvlJc w:val="left"/>
      <w:pPr>
        <w:ind w:left="8585" w:hanging="1440"/>
      </w:pPr>
    </w:lvl>
    <w:lvl w:ilvl="6">
      <w:start w:val="1"/>
      <w:numFmt w:val="decimal"/>
      <w:lvlText w:val="%1.%2.%3.%4.%5.%6.%7."/>
      <w:lvlJc w:val="left"/>
      <w:pPr>
        <w:ind w:left="10014" w:hanging="1440"/>
      </w:pPr>
    </w:lvl>
    <w:lvl w:ilvl="7">
      <w:start w:val="1"/>
      <w:numFmt w:val="decimal"/>
      <w:lvlText w:val="%1.%2.%3.%4.%5.%6.%7.%8."/>
      <w:lvlJc w:val="left"/>
      <w:pPr>
        <w:ind w:left="11803" w:hanging="1800"/>
      </w:pPr>
    </w:lvl>
    <w:lvl w:ilvl="8">
      <w:start w:val="1"/>
      <w:numFmt w:val="decimal"/>
      <w:lvlText w:val="%1.%2.%3.%4.%5.%6.%7.%8.%9."/>
      <w:lvlJc w:val="left"/>
      <w:pPr>
        <w:ind w:left="13232" w:hanging="1800"/>
      </w:pPr>
    </w:lvl>
  </w:abstractNum>
  <w:abstractNum w:abstractNumId="18" w15:restartNumberingAfterBreak="0">
    <w:nsid w:val="56DD2B90"/>
    <w:multiLevelType w:val="hybridMultilevel"/>
    <w:tmpl w:val="5F14E716"/>
    <w:lvl w:ilvl="0" w:tplc="7C9AB580">
      <w:start w:val="1"/>
      <w:numFmt w:val="decimal"/>
      <w:suff w:val="space"/>
      <w:lvlText w:val="%1."/>
      <w:lvlJc w:val="left"/>
      <w:pPr>
        <w:ind w:left="720" w:hanging="360"/>
      </w:pPr>
      <w:rPr>
        <w:rFonts w:hint="default"/>
      </w:rPr>
    </w:lvl>
    <w:lvl w:ilvl="1" w:tplc="9224DD72" w:tentative="1">
      <w:start w:val="1"/>
      <w:numFmt w:val="bullet"/>
      <w:lvlText w:val="o"/>
      <w:lvlJc w:val="left"/>
      <w:pPr>
        <w:ind w:left="2509" w:hanging="360"/>
      </w:pPr>
      <w:rPr>
        <w:rFonts w:ascii="Courier New" w:hAnsi="Courier New" w:cs="Courier New" w:hint="default"/>
      </w:rPr>
    </w:lvl>
    <w:lvl w:ilvl="2" w:tplc="EBA84B02" w:tentative="1">
      <w:start w:val="1"/>
      <w:numFmt w:val="bullet"/>
      <w:lvlText w:val=""/>
      <w:lvlJc w:val="left"/>
      <w:pPr>
        <w:ind w:left="3229" w:hanging="360"/>
      </w:pPr>
      <w:rPr>
        <w:rFonts w:ascii="Wingdings" w:hAnsi="Wingdings" w:hint="default"/>
      </w:rPr>
    </w:lvl>
    <w:lvl w:ilvl="3" w:tplc="1A9656A6" w:tentative="1">
      <w:start w:val="1"/>
      <w:numFmt w:val="bullet"/>
      <w:lvlText w:val=""/>
      <w:lvlJc w:val="left"/>
      <w:pPr>
        <w:ind w:left="3949" w:hanging="360"/>
      </w:pPr>
      <w:rPr>
        <w:rFonts w:ascii="Symbol" w:hAnsi="Symbol" w:hint="default"/>
      </w:rPr>
    </w:lvl>
    <w:lvl w:ilvl="4" w:tplc="73C853C0" w:tentative="1">
      <w:start w:val="1"/>
      <w:numFmt w:val="bullet"/>
      <w:lvlText w:val="o"/>
      <w:lvlJc w:val="left"/>
      <w:pPr>
        <w:ind w:left="4669" w:hanging="360"/>
      </w:pPr>
      <w:rPr>
        <w:rFonts w:ascii="Courier New" w:hAnsi="Courier New" w:cs="Courier New" w:hint="default"/>
      </w:rPr>
    </w:lvl>
    <w:lvl w:ilvl="5" w:tplc="54D00572" w:tentative="1">
      <w:start w:val="1"/>
      <w:numFmt w:val="bullet"/>
      <w:lvlText w:val=""/>
      <w:lvlJc w:val="left"/>
      <w:pPr>
        <w:ind w:left="5389" w:hanging="360"/>
      </w:pPr>
      <w:rPr>
        <w:rFonts w:ascii="Wingdings" w:hAnsi="Wingdings" w:hint="default"/>
      </w:rPr>
    </w:lvl>
    <w:lvl w:ilvl="6" w:tplc="4EFA631A" w:tentative="1">
      <w:start w:val="1"/>
      <w:numFmt w:val="bullet"/>
      <w:lvlText w:val=""/>
      <w:lvlJc w:val="left"/>
      <w:pPr>
        <w:ind w:left="6109" w:hanging="360"/>
      </w:pPr>
      <w:rPr>
        <w:rFonts w:ascii="Symbol" w:hAnsi="Symbol" w:hint="default"/>
      </w:rPr>
    </w:lvl>
    <w:lvl w:ilvl="7" w:tplc="388E21F8" w:tentative="1">
      <w:start w:val="1"/>
      <w:numFmt w:val="bullet"/>
      <w:lvlText w:val="o"/>
      <w:lvlJc w:val="left"/>
      <w:pPr>
        <w:ind w:left="6829" w:hanging="360"/>
      </w:pPr>
      <w:rPr>
        <w:rFonts w:ascii="Courier New" w:hAnsi="Courier New" w:cs="Courier New" w:hint="default"/>
      </w:rPr>
    </w:lvl>
    <w:lvl w:ilvl="8" w:tplc="87BEF686" w:tentative="1">
      <w:start w:val="1"/>
      <w:numFmt w:val="bullet"/>
      <w:lvlText w:val=""/>
      <w:lvlJc w:val="left"/>
      <w:pPr>
        <w:ind w:left="7549" w:hanging="360"/>
      </w:pPr>
      <w:rPr>
        <w:rFonts w:ascii="Wingdings" w:hAnsi="Wingdings" w:hint="default"/>
      </w:rPr>
    </w:lvl>
  </w:abstractNum>
  <w:abstractNum w:abstractNumId="19" w15:restartNumberingAfterBreak="0">
    <w:nsid w:val="58E35714"/>
    <w:multiLevelType w:val="multilevel"/>
    <w:tmpl w:val="2916942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95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DA84C8C"/>
    <w:multiLevelType w:val="hybridMultilevel"/>
    <w:tmpl w:val="9D84660A"/>
    <w:lvl w:ilvl="0" w:tplc="402EA2C2">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1" w15:restartNumberingAfterBreak="0">
    <w:nsid w:val="5F6573A9"/>
    <w:multiLevelType w:val="hybridMultilevel"/>
    <w:tmpl w:val="E0B057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23" w15:restartNumberingAfterBreak="0">
    <w:nsid w:val="60AA12D2"/>
    <w:multiLevelType w:val="hybridMultilevel"/>
    <w:tmpl w:val="D65E7CD4"/>
    <w:lvl w:ilvl="0" w:tplc="BFCCAD88">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4" w15:restartNumberingAfterBreak="0">
    <w:nsid w:val="64416EAD"/>
    <w:multiLevelType w:val="hybridMultilevel"/>
    <w:tmpl w:val="0AF6C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21D145D"/>
    <w:multiLevelType w:val="hybridMultilevel"/>
    <w:tmpl w:val="880A5D2A"/>
    <w:lvl w:ilvl="0" w:tplc="A05EAFA2">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72F5677E"/>
    <w:multiLevelType w:val="multilevel"/>
    <w:tmpl w:val="26D28C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BC508D"/>
    <w:multiLevelType w:val="multilevel"/>
    <w:tmpl w:val="F6E8A972"/>
    <w:lvl w:ilvl="0">
      <w:start w:val="1"/>
      <w:numFmt w:val="decimal"/>
      <w:pStyle w:val="1"/>
      <w:lvlText w:val="%1."/>
      <w:lvlJc w:val="center"/>
      <w:pPr>
        <w:tabs>
          <w:tab w:val="num" w:pos="2977"/>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pStyle w:val="2"/>
      <w:lvlText w:val="%1.%2"/>
      <w:lvlJc w:val="left"/>
      <w:pPr>
        <w:tabs>
          <w:tab w:val="num" w:pos="4680"/>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28" w15:restartNumberingAfterBreak="0">
    <w:nsid w:val="77D91D73"/>
    <w:multiLevelType w:val="hybridMultilevel"/>
    <w:tmpl w:val="06205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7DA4554B"/>
    <w:multiLevelType w:val="hybridMultilevel"/>
    <w:tmpl w:val="0D56EF26"/>
    <w:lvl w:ilvl="0" w:tplc="C4FED824">
      <w:start w:val="1"/>
      <w:numFmt w:val="lowerLetter"/>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311"/>
        </w:tabs>
        <w:ind w:left="-311" w:hanging="360"/>
      </w:pPr>
      <w:rPr>
        <w:rFonts w:cs="Times New Roman"/>
      </w:rPr>
    </w:lvl>
    <w:lvl w:ilvl="2" w:tplc="0419001B">
      <w:start w:val="1"/>
      <w:numFmt w:val="lowerRoman"/>
      <w:lvlText w:val="%3."/>
      <w:lvlJc w:val="right"/>
      <w:pPr>
        <w:tabs>
          <w:tab w:val="num" w:pos="409"/>
        </w:tabs>
        <w:ind w:left="409" w:hanging="180"/>
      </w:pPr>
      <w:rPr>
        <w:rFonts w:cs="Times New Roman"/>
      </w:rPr>
    </w:lvl>
    <w:lvl w:ilvl="3" w:tplc="0419000F">
      <w:start w:val="1"/>
      <w:numFmt w:val="decimal"/>
      <w:lvlText w:val="%4."/>
      <w:lvlJc w:val="left"/>
      <w:pPr>
        <w:tabs>
          <w:tab w:val="num" w:pos="1129"/>
        </w:tabs>
        <w:ind w:left="1129" w:hanging="360"/>
      </w:pPr>
      <w:rPr>
        <w:rFonts w:cs="Times New Roman"/>
      </w:rPr>
    </w:lvl>
    <w:lvl w:ilvl="4" w:tplc="04190019">
      <w:start w:val="1"/>
      <w:numFmt w:val="lowerLetter"/>
      <w:lvlText w:val="%5)"/>
      <w:lvlJc w:val="left"/>
      <w:pPr>
        <w:tabs>
          <w:tab w:val="num" w:pos="1849"/>
        </w:tabs>
        <w:ind w:left="1849" w:hanging="360"/>
      </w:pPr>
      <w:rPr>
        <w:rFonts w:cs="Times New Roman" w:hint="default"/>
      </w:rPr>
    </w:lvl>
    <w:lvl w:ilvl="5" w:tplc="0419001B" w:tentative="1">
      <w:start w:val="1"/>
      <w:numFmt w:val="lowerRoman"/>
      <w:lvlText w:val="%6."/>
      <w:lvlJc w:val="right"/>
      <w:pPr>
        <w:tabs>
          <w:tab w:val="num" w:pos="2569"/>
        </w:tabs>
        <w:ind w:left="2569" w:hanging="180"/>
      </w:pPr>
      <w:rPr>
        <w:rFonts w:cs="Times New Roman"/>
      </w:rPr>
    </w:lvl>
    <w:lvl w:ilvl="6" w:tplc="0419000F" w:tentative="1">
      <w:start w:val="1"/>
      <w:numFmt w:val="decimal"/>
      <w:lvlText w:val="%7."/>
      <w:lvlJc w:val="left"/>
      <w:pPr>
        <w:tabs>
          <w:tab w:val="num" w:pos="3289"/>
        </w:tabs>
        <w:ind w:left="3289" w:hanging="360"/>
      </w:pPr>
      <w:rPr>
        <w:rFonts w:cs="Times New Roman"/>
      </w:rPr>
    </w:lvl>
    <w:lvl w:ilvl="7" w:tplc="04190019" w:tentative="1">
      <w:start w:val="1"/>
      <w:numFmt w:val="lowerLetter"/>
      <w:lvlText w:val="%8."/>
      <w:lvlJc w:val="left"/>
      <w:pPr>
        <w:tabs>
          <w:tab w:val="num" w:pos="4009"/>
        </w:tabs>
        <w:ind w:left="4009" w:hanging="360"/>
      </w:pPr>
      <w:rPr>
        <w:rFonts w:cs="Times New Roman"/>
      </w:rPr>
    </w:lvl>
    <w:lvl w:ilvl="8" w:tplc="0419001B" w:tentative="1">
      <w:start w:val="1"/>
      <w:numFmt w:val="lowerRoman"/>
      <w:lvlText w:val="%9."/>
      <w:lvlJc w:val="right"/>
      <w:pPr>
        <w:tabs>
          <w:tab w:val="num" w:pos="4729"/>
        </w:tabs>
        <w:ind w:left="4729" w:hanging="180"/>
      </w:pPr>
      <w:rPr>
        <w:rFonts w:cs="Times New Roman"/>
      </w:rPr>
    </w:lvl>
  </w:abstractNum>
  <w:abstractNum w:abstractNumId="30" w15:restartNumberingAfterBreak="0">
    <w:nsid w:val="7EAB434E"/>
    <w:multiLevelType w:val="hybridMultilevel"/>
    <w:tmpl w:val="D1F8CEA4"/>
    <w:lvl w:ilvl="0" w:tplc="3AEA7744">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3"/>
  </w:num>
  <w:num w:numId="2">
    <w:abstractNumId w:val="5"/>
  </w:num>
  <w:num w:numId="3">
    <w:abstractNumId w:val="11"/>
  </w:num>
  <w:num w:numId="4">
    <w:abstractNumId w:val="12"/>
  </w:num>
  <w:num w:numId="5">
    <w:abstractNumId w:val="2"/>
  </w:num>
  <w:num w:numId="6">
    <w:abstractNumId w:val="8"/>
  </w:num>
  <w:num w:numId="7">
    <w:abstractNumId w:val="6"/>
  </w:num>
  <w:num w:numId="8">
    <w:abstractNumId w:val="28"/>
  </w:num>
  <w:num w:numId="9">
    <w:abstractNumId w:val="21"/>
  </w:num>
  <w:num w:numId="10">
    <w:abstractNumId w:val="20"/>
  </w:num>
  <w:num w:numId="11">
    <w:abstractNumId w:val="24"/>
  </w:num>
  <w:num w:numId="12">
    <w:abstractNumId w:val="9"/>
  </w:num>
  <w:num w:numId="13">
    <w:abstractNumId w:val="18"/>
  </w:num>
  <w:num w:numId="14">
    <w:abstractNumId w:val="0"/>
  </w:num>
  <w:num w:numId="15">
    <w:abstractNumId w:val="26"/>
  </w:num>
  <w:num w:numId="16">
    <w:abstractNumId w:val="4"/>
  </w:num>
  <w:num w:numId="17">
    <w:abstractNumId w:val="16"/>
  </w:num>
  <w:num w:numId="18">
    <w:abstractNumId w:val="13"/>
  </w:num>
  <w:num w:numId="19">
    <w:abstractNumId w:val="10"/>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1">
    <w:abstractNumId w:val="7"/>
  </w:num>
  <w:num w:numId="22">
    <w:abstractNumId w:val="11"/>
  </w:num>
  <w:num w:numId="23">
    <w:abstractNumId w:val="3"/>
  </w:num>
  <w:num w:numId="24">
    <w:abstractNumId w:val="25"/>
  </w:num>
  <w:num w:numId="2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30"/>
  </w:num>
  <w:num w:numId="28">
    <w:abstractNumId w:val="19"/>
  </w:num>
  <w:num w:numId="29">
    <w:abstractNumId w:val="1"/>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29"/>
  </w:num>
  <w:num w:numId="34">
    <w:abstractNumId w:val="27"/>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44"/>
    <w:rsid w:val="000004F3"/>
    <w:rsid w:val="000008BC"/>
    <w:rsid w:val="0000614F"/>
    <w:rsid w:val="000067A7"/>
    <w:rsid w:val="0001125D"/>
    <w:rsid w:val="00030065"/>
    <w:rsid w:val="00041CD9"/>
    <w:rsid w:val="000665F4"/>
    <w:rsid w:val="00074F60"/>
    <w:rsid w:val="00084F89"/>
    <w:rsid w:val="00096412"/>
    <w:rsid w:val="000A2803"/>
    <w:rsid w:val="000B6FC5"/>
    <w:rsid w:val="000C1AB0"/>
    <w:rsid w:val="000D50C6"/>
    <w:rsid w:val="00106232"/>
    <w:rsid w:val="0011077B"/>
    <w:rsid w:val="00111ECF"/>
    <w:rsid w:val="00126131"/>
    <w:rsid w:val="001303CB"/>
    <w:rsid w:val="0013567C"/>
    <w:rsid w:val="00142C2A"/>
    <w:rsid w:val="001444B1"/>
    <w:rsid w:val="00146361"/>
    <w:rsid w:val="00153D8F"/>
    <w:rsid w:val="00185ED8"/>
    <w:rsid w:val="00190170"/>
    <w:rsid w:val="001901AD"/>
    <w:rsid w:val="001918BB"/>
    <w:rsid w:val="001965C6"/>
    <w:rsid w:val="001A3CA9"/>
    <w:rsid w:val="001A5481"/>
    <w:rsid w:val="001B118F"/>
    <w:rsid w:val="001B2C37"/>
    <w:rsid w:val="001C4625"/>
    <w:rsid w:val="001C4C96"/>
    <w:rsid w:val="001C7218"/>
    <w:rsid w:val="001F20A6"/>
    <w:rsid w:val="001F37F0"/>
    <w:rsid w:val="0020492B"/>
    <w:rsid w:val="00206F4A"/>
    <w:rsid w:val="00217EA9"/>
    <w:rsid w:val="00224D19"/>
    <w:rsid w:val="00230DAD"/>
    <w:rsid w:val="00232CA7"/>
    <w:rsid w:val="00233B4C"/>
    <w:rsid w:val="00237DDD"/>
    <w:rsid w:val="002501F7"/>
    <w:rsid w:val="00250D0D"/>
    <w:rsid w:val="00255292"/>
    <w:rsid w:val="00257121"/>
    <w:rsid w:val="0026109F"/>
    <w:rsid w:val="00262511"/>
    <w:rsid w:val="002643B8"/>
    <w:rsid w:val="0026660B"/>
    <w:rsid w:val="00291C31"/>
    <w:rsid w:val="00292651"/>
    <w:rsid w:val="002A56BC"/>
    <w:rsid w:val="002B0703"/>
    <w:rsid w:val="002B4017"/>
    <w:rsid w:val="002B72AF"/>
    <w:rsid w:val="00300775"/>
    <w:rsid w:val="00314D4F"/>
    <w:rsid w:val="00317601"/>
    <w:rsid w:val="0032036D"/>
    <w:rsid w:val="0032361A"/>
    <w:rsid w:val="00347682"/>
    <w:rsid w:val="00396D91"/>
    <w:rsid w:val="003B1EB6"/>
    <w:rsid w:val="003C26E3"/>
    <w:rsid w:val="003E5354"/>
    <w:rsid w:val="003F297A"/>
    <w:rsid w:val="003F33EA"/>
    <w:rsid w:val="00403EB6"/>
    <w:rsid w:val="00421A54"/>
    <w:rsid w:val="00422016"/>
    <w:rsid w:val="00424D1C"/>
    <w:rsid w:val="004253A8"/>
    <w:rsid w:val="00425F89"/>
    <w:rsid w:val="00432ECA"/>
    <w:rsid w:val="0043302B"/>
    <w:rsid w:val="00434660"/>
    <w:rsid w:val="00440307"/>
    <w:rsid w:val="00466393"/>
    <w:rsid w:val="00470E31"/>
    <w:rsid w:val="0047751E"/>
    <w:rsid w:val="00481BA5"/>
    <w:rsid w:val="00485A3E"/>
    <w:rsid w:val="00486D6E"/>
    <w:rsid w:val="00496232"/>
    <w:rsid w:val="004A02EE"/>
    <w:rsid w:val="004E235A"/>
    <w:rsid w:val="004E57C8"/>
    <w:rsid w:val="004E74F2"/>
    <w:rsid w:val="004F2B55"/>
    <w:rsid w:val="004F3396"/>
    <w:rsid w:val="005156FD"/>
    <w:rsid w:val="00517D5C"/>
    <w:rsid w:val="00533016"/>
    <w:rsid w:val="0054278B"/>
    <w:rsid w:val="00543B37"/>
    <w:rsid w:val="00552678"/>
    <w:rsid w:val="005533D2"/>
    <w:rsid w:val="005625E7"/>
    <w:rsid w:val="00564D79"/>
    <w:rsid w:val="005720FD"/>
    <w:rsid w:val="005D0D34"/>
    <w:rsid w:val="005E2444"/>
    <w:rsid w:val="005F6955"/>
    <w:rsid w:val="006111ED"/>
    <w:rsid w:val="00613C1F"/>
    <w:rsid w:val="0063727E"/>
    <w:rsid w:val="00654B2B"/>
    <w:rsid w:val="0066353E"/>
    <w:rsid w:val="0067079E"/>
    <w:rsid w:val="00693D29"/>
    <w:rsid w:val="006A3BBF"/>
    <w:rsid w:val="006B339F"/>
    <w:rsid w:val="006B7CDA"/>
    <w:rsid w:val="006D51A7"/>
    <w:rsid w:val="006E05CA"/>
    <w:rsid w:val="006E2044"/>
    <w:rsid w:val="006E4598"/>
    <w:rsid w:val="006F1EA2"/>
    <w:rsid w:val="006F7994"/>
    <w:rsid w:val="007054D7"/>
    <w:rsid w:val="00706E59"/>
    <w:rsid w:val="00714B6D"/>
    <w:rsid w:val="00717CA0"/>
    <w:rsid w:val="00720AD9"/>
    <w:rsid w:val="00737C0E"/>
    <w:rsid w:val="00751063"/>
    <w:rsid w:val="00765E8C"/>
    <w:rsid w:val="007662B8"/>
    <w:rsid w:val="007801E5"/>
    <w:rsid w:val="00790670"/>
    <w:rsid w:val="007C4AF4"/>
    <w:rsid w:val="007C5118"/>
    <w:rsid w:val="007D2ABD"/>
    <w:rsid w:val="007E7252"/>
    <w:rsid w:val="007F3DAB"/>
    <w:rsid w:val="007F739F"/>
    <w:rsid w:val="00812EE4"/>
    <w:rsid w:val="00820642"/>
    <w:rsid w:val="008206BF"/>
    <w:rsid w:val="00826675"/>
    <w:rsid w:val="00833249"/>
    <w:rsid w:val="00833C3E"/>
    <w:rsid w:val="00863471"/>
    <w:rsid w:val="008741B7"/>
    <w:rsid w:val="008817AA"/>
    <w:rsid w:val="00895558"/>
    <w:rsid w:val="008A19E1"/>
    <w:rsid w:val="008C2CA6"/>
    <w:rsid w:val="008F0543"/>
    <w:rsid w:val="009009F0"/>
    <w:rsid w:val="0090552E"/>
    <w:rsid w:val="00906433"/>
    <w:rsid w:val="00913177"/>
    <w:rsid w:val="009214DE"/>
    <w:rsid w:val="00937213"/>
    <w:rsid w:val="009426AD"/>
    <w:rsid w:val="009568B2"/>
    <w:rsid w:val="00961A4F"/>
    <w:rsid w:val="009665D7"/>
    <w:rsid w:val="009715B1"/>
    <w:rsid w:val="00982E08"/>
    <w:rsid w:val="0099358E"/>
    <w:rsid w:val="00997C6C"/>
    <w:rsid w:val="009A04DF"/>
    <w:rsid w:val="009A7797"/>
    <w:rsid w:val="009C3BD6"/>
    <w:rsid w:val="009C43CB"/>
    <w:rsid w:val="009D1C4B"/>
    <w:rsid w:val="009F24D3"/>
    <w:rsid w:val="00A31F77"/>
    <w:rsid w:val="00A329BD"/>
    <w:rsid w:val="00A34511"/>
    <w:rsid w:val="00A379A9"/>
    <w:rsid w:val="00A41168"/>
    <w:rsid w:val="00A42D6F"/>
    <w:rsid w:val="00A56B3C"/>
    <w:rsid w:val="00A652E6"/>
    <w:rsid w:val="00A70241"/>
    <w:rsid w:val="00A70E6B"/>
    <w:rsid w:val="00A778D1"/>
    <w:rsid w:val="00A87E68"/>
    <w:rsid w:val="00AA049A"/>
    <w:rsid w:val="00AA135B"/>
    <w:rsid w:val="00AA7DB5"/>
    <w:rsid w:val="00AB0A6C"/>
    <w:rsid w:val="00AB39D8"/>
    <w:rsid w:val="00AB60CA"/>
    <w:rsid w:val="00AC14D1"/>
    <w:rsid w:val="00AC233C"/>
    <w:rsid w:val="00AD6804"/>
    <w:rsid w:val="00AE300A"/>
    <w:rsid w:val="00AF496E"/>
    <w:rsid w:val="00AF717B"/>
    <w:rsid w:val="00B0410C"/>
    <w:rsid w:val="00B13256"/>
    <w:rsid w:val="00B24F54"/>
    <w:rsid w:val="00B30D57"/>
    <w:rsid w:val="00B33F2C"/>
    <w:rsid w:val="00B502C3"/>
    <w:rsid w:val="00B60855"/>
    <w:rsid w:val="00B62398"/>
    <w:rsid w:val="00B62824"/>
    <w:rsid w:val="00B7386E"/>
    <w:rsid w:val="00B74010"/>
    <w:rsid w:val="00B76249"/>
    <w:rsid w:val="00BA23FD"/>
    <w:rsid w:val="00BA4273"/>
    <w:rsid w:val="00BB7EB9"/>
    <w:rsid w:val="00BE1F33"/>
    <w:rsid w:val="00BE2FE8"/>
    <w:rsid w:val="00BF1AF2"/>
    <w:rsid w:val="00BF575C"/>
    <w:rsid w:val="00C0207F"/>
    <w:rsid w:val="00C028F6"/>
    <w:rsid w:val="00C0399B"/>
    <w:rsid w:val="00C03ACF"/>
    <w:rsid w:val="00C15558"/>
    <w:rsid w:val="00C2192F"/>
    <w:rsid w:val="00C26468"/>
    <w:rsid w:val="00C37171"/>
    <w:rsid w:val="00C41921"/>
    <w:rsid w:val="00C466DA"/>
    <w:rsid w:val="00C47862"/>
    <w:rsid w:val="00C673AE"/>
    <w:rsid w:val="00C71D95"/>
    <w:rsid w:val="00C82039"/>
    <w:rsid w:val="00CC7E51"/>
    <w:rsid w:val="00CE7301"/>
    <w:rsid w:val="00CF2BAC"/>
    <w:rsid w:val="00D05BD1"/>
    <w:rsid w:val="00D11D76"/>
    <w:rsid w:val="00D13C33"/>
    <w:rsid w:val="00D4717E"/>
    <w:rsid w:val="00D56763"/>
    <w:rsid w:val="00D718A2"/>
    <w:rsid w:val="00D71FF9"/>
    <w:rsid w:val="00D76795"/>
    <w:rsid w:val="00D76C80"/>
    <w:rsid w:val="00D8263A"/>
    <w:rsid w:val="00D96BBF"/>
    <w:rsid w:val="00DA41B8"/>
    <w:rsid w:val="00DA4E06"/>
    <w:rsid w:val="00DC1F5C"/>
    <w:rsid w:val="00DC3091"/>
    <w:rsid w:val="00DC49BC"/>
    <w:rsid w:val="00DD1F0A"/>
    <w:rsid w:val="00DE68B7"/>
    <w:rsid w:val="00DF0295"/>
    <w:rsid w:val="00E04551"/>
    <w:rsid w:val="00E145A9"/>
    <w:rsid w:val="00E25F97"/>
    <w:rsid w:val="00E30F02"/>
    <w:rsid w:val="00E329E9"/>
    <w:rsid w:val="00E43ADA"/>
    <w:rsid w:val="00E46B70"/>
    <w:rsid w:val="00E56A87"/>
    <w:rsid w:val="00E6536A"/>
    <w:rsid w:val="00E678B6"/>
    <w:rsid w:val="00E83C35"/>
    <w:rsid w:val="00EB3D02"/>
    <w:rsid w:val="00ED4544"/>
    <w:rsid w:val="00ED646A"/>
    <w:rsid w:val="00EF0584"/>
    <w:rsid w:val="00EF7D26"/>
    <w:rsid w:val="00F02AFF"/>
    <w:rsid w:val="00F07D4B"/>
    <w:rsid w:val="00F13DDD"/>
    <w:rsid w:val="00F16B16"/>
    <w:rsid w:val="00F16E03"/>
    <w:rsid w:val="00F370A2"/>
    <w:rsid w:val="00F41C1D"/>
    <w:rsid w:val="00F61853"/>
    <w:rsid w:val="00F65B49"/>
    <w:rsid w:val="00F67D53"/>
    <w:rsid w:val="00F90C2D"/>
    <w:rsid w:val="00F92478"/>
    <w:rsid w:val="00FA1323"/>
    <w:rsid w:val="00FB2955"/>
    <w:rsid w:val="00FC26F4"/>
    <w:rsid w:val="00FE2213"/>
    <w:rsid w:val="00FE6131"/>
    <w:rsid w:val="00FF58AE"/>
    <w:rsid w:val="00FF5DD8"/>
    <w:rsid w:val="00FF6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F5FEE9-BDC5-4702-9A24-99F1B061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0C6"/>
  </w:style>
  <w:style w:type="paragraph" w:styleId="10">
    <w:name w:val="heading 1"/>
    <w:aliases w:val="Document Header1,H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Ðàçäåë,Ариал11"/>
    <w:basedOn w:val="a"/>
    <w:next w:val="a"/>
    <w:link w:val="11"/>
    <w:qFormat/>
    <w:rsid w:val="00A42D6F"/>
    <w:pPr>
      <w:keepNext/>
      <w:keepLines/>
      <w:pageBreakBefore/>
      <w:tabs>
        <w:tab w:val="num" w:pos="1134"/>
      </w:tabs>
      <w:suppressAutoHyphens/>
      <w:spacing w:before="480" w:after="240" w:line="240" w:lineRule="auto"/>
      <w:ind w:left="1134" w:hanging="1134"/>
      <w:outlineLvl w:val="0"/>
    </w:pPr>
    <w:rPr>
      <w:rFonts w:ascii="Arial" w:eastAsia="Times New Roman" w:hAnsi="Arial" w:cs="Times New Roman"/>
      <w:b/>
      <w:kern w:val="28"/>
      <w:sz w:val="40"/>
      <w:szCs w:val="20"/>
      <w:lang w:eastAsia="ru-RU"/>
    </w:rPr>
  </w:style>
  <w:style w:type="paragraph" w:styleId="20">
    <w:name w:val="heading 2"/>
    <w:aliases w:val="H2,H2 Знак,Заголовок 21,2,h2,Б2,RTC,iz2,Numbered text 3,HD2,heading 2,Heading 2 Hidden,Раздел Знак,Level 2 Topic Heading,H21,Major,CHS,H2-Heading 2,l2,Header2,22,heading2,list2,A,Заголовок 2 Знак Знак"/>
    <w:basedOn w:val="a"/>
    <w:next w:val="a"/>
    <w:link w:val="21"/>
    <w:qFormat/>
    <w:rsid w:val="00A42D6F"/>
    <w:pPr>
      <w:keepNext/>
      <w:tabs>
        <w:tab w:val="num" w:pos="1134"/>
      </w:tabs>
      <w:suppressAutoHyphens/>
      <w:spacing w:before="360" w:after="120" w:line="240" w:lineRule="auto"/>
      <w:ind w:left="1134" w:hanging="1134"/>
      <w:outlineLvl w:val="1"/>
    </w:pPr>
    <w:rPr>
      <w:rFonts w:ascii="Times New Roman" w:eastAsia="Times New Roman" w:hAnsi="Times New Roman" w:cs="Times New Roman"/>
      <w:b/>
      <w:snapToGrid w:val="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0703"/>
    <w:rPr>
      <w:color w:val="0563C1" w:themeColor="hyperlink"/>
      <w:u w:val="single"/>
    </w:rPr>
  </w:style>
  <w:style w:type="table" w:styleId="a4">
    <w:name w:val="Table Grid"/>
    <w:basedOn w:val="a1"/>
    <w:uiPriority w:val="39"/>
    <w:rsid w:val="002B0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41C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41C1D"/>
    <w:rPr>
      <w:rFonts w:ascii="Segoe UI" w:hAnsi="Segoe UI" w:cs="Segoe UI"/>
      <w:sz w:val="18"/>
      <w:szCs w:val="18"/>
    </w:rPr>
  </w:style>
  <w:style w:type="paragraph" w:styleId="a7">
    <w:name w:val="List Paragraph"/>
    <w:aliases w:val="List Paragraph1,Нумерованый список,Маркер,List Paragraph,название,Bullet Number,Bullet List,FooterText,numbered,lp1,Абзац списка2,SL_Абзац списка,Абзац списка4,ПАРАГРАФ,f_Абзац 1,Абзац списка3,Абзац списка11,Текстовая,Абзац маркированнный"/>
    <w:basedOn w:val="a"/>
    <w:link w:val="a8"/>
    <w:uiPriority w:val="34"/>
    <w:qFormat/>
    <w:rsid w:val="001918BB"/>
    <w:pPr>
      <w:spacing w:after="200" w:line="276" w:lineRule="auto"/>
      <w:ind w:left="720"/>
      <w:contextualSpacing/>
    </w:pPr>
    <w:rPr>
      <w:rFonts w:ascii="Calibri" w:eastAsia="Calibri" w:hAnsi="Calibri" w:cs="Times New Roman"/>
    </w:rPr>
  </w:style>
  <w:style w:type="paragraph" w:styleId="a9">
    <w:name w:val="Body Text"/>
    <w:basedOn w:val="a"/>
    <w:link w:val="aa"/>
    <w:uiPriority w:val="99"/>
    <w:unhideWhenUsed/>
    <w:rsid w:val="00564D79"/>
    <w:pPr>
      <w:spacing w:after="120" w:line="240" w:lineRule="auto"/>
    </w:pPr>
    <w:rPr>
      <w:rFonts w:ascii="Times New Roman" w:eastAsia="Times New Roman" w:hAnsi="Times New Roman" w:cs="Times New Roman"/>
      <w:sz w:val="24"/>
      <w:szCs w:val="24"/>
      <w:lang w:val="x-none" w:eastAsia="ru-RU"/>
    </w:rPr>
  </w:style>
  <w:style w:type="character" w:customStyle="1" w:styleId="aa">
    <w:name w:val="Основной текст Знак"/>
    <w:basedOn w:val="a0"/>
    <w:link w:val="a9"/>
    <w:rsid w:val="00564D79"/>
    <w:rPr>
      <w:rFonts w:ascii="Times New Roman" w:eastAsia="Times New Roman" w:hAnsi="Times New Roman" w:cs="Times New Roman"/>
      <w:sz w:val="24"/>
      <w:szCs w:val="24"/>
      <w:lang w:val="x-none" w:eastAsia="ru-RU"/>
    </w:rPr>
  </w:style>
  <w:style w:type="paragraph" w:styleId="ab">
    <w:name w:val="List Number"/>
    <w:basedOn w:val="a"/>
    <w:rsid w:val="00564D79"/>
    <w:pPr>
      <w:autoSpaceDE w:val="0"/>
      <w:autoSpaceDN w:val="0"/>
      <w:spacing w:before="60" w:after="0" w:line="360" w:lineRule="auto"/>
      <w:jc w:val="both"/>
    </w:pPr>
    <w:rPr>
      <w:rFonts w:ascii="Times New Roman" w:eastAsia="Times New Roman" w:hAnsi="Times New Roman" w:cs="Times New Roman"/>
      <w:sz w:val="28"/>
      <w:szCs w:val="24"/>
      <w:lang w:eastAsia="ru-RU"/>
    </w:rPr>
  </w:style>
  <w:style w:type="paragraph" w:customStyle="1" w:styleId="ac">
    <w:name w:val="Подподпункт"/>
    <w:basedOn w:val="a"/>
    <w:link w:val="ad"/>
    <w:rsid w:val="00564D79"/>
    <w:pPr>
      <w:tabs>
        <w:tab w:val="num" w:pos="1701"/>
      </w:tabs>
      <w:spacing w:after="0" w:line="360" w:lineRule="auto"/>
      <w:ind w:left="1701" w:hanging="567"/>
      <w:jc w:val="both"/>
    </w:pPr>
    <w:rPr>
      <w:rFonts w:ascii="Times New Roman" w:eastAsia="Times New Roman" w:hAnsi="Times New Roman" w:cs="Times New Roman"/>
      <w:snapToGrid w:val="0"/>
      <w:sz w:val="28"/>
      <w:szCs w:val="20"/>
      <w:lang w:eastAsia="ru-RU"/>
    </w:rPr>
  </w:style>
  <w:style w:type="character" w:customStyle="1" w:styleId="ae">
    <w:name w:val="комментарий"/>
    <w:rsid w:val="00564D79"/>
    <w:rPr>
      <w:rFonts w:cs="Times New Roman"/>
      <w:b/>
      <w:bCs/>
      <w:i/>
      <w:iCs/>
      <w:shd w:val="clear" w:color="auto" w:fill="FFFF99"/>
    </w:rPr>
  </w:style>
  <w:style w:type="paragraph" w:styleId="af">
    <w:name w:val="Title"/>
    <w:basedOn w:val="a"/>
    <w:next w:val="a"/>
    <w:link w:val="af0"/>
    <w:uiPriority w:val="10"/>
    <w:qFormat/>
    <w:rsid w:val="00564D79"/>
    <w:pPr>
      <w:spacing w:before="240" w:after="60" w:line="360" w:lineRule="auto"/>
      <w:ind w:firstLine="567"/>
      <w:jc w:val="center"/>
      <w:outlineLvl w:val="0"/>
    </w:pPr>
    <w:rPr>
      <w:rFonts w:ascii="Cambria" w:eastAsia="Times New Roman" w:hAnsi="Cambria" w:cs="Times New Roman"/>
      <w:b/>
      <w:bCs/>
      <w:kern w:val="28"/>
      <w:sz w:val="32"/>
      <w:szCs w:val="32"/>
      <w:lang w:val="x-none" w:eastAsia="x-none"/>
    </w:rPr>
  </w:style>
  <w:style w:type="character" w:customStyle="1" w:styleId="af0">
    <w:name w:val="Заголовок Знак"/>
    <w:basedOn w:val="a0"/>
    <w:link w:val="af"/>
    <w:uiPriority w:val="10"/>
    <w:rsid w:val="00564D79"/>
    <w:rPr>
      <w:rFonts w:ascii="Cambria" w:eastAsia="Times New Roman" w:hAnsi="Cambria" w:cs="Times New Roman"/>
      <w:b/>
      <w:bCs/>
      <w:kern w:val="28"/>
      <w:sz w:val="32"/>
      <w:szCs w:val="32"/>
      <w:lang w:val="x-none" w:eastAsia="x-none"/>
    </w:rPr>
  </w:style>
  <w:style w:type="paragraph" w:customStyle="1" w:styleId="af1">
    <w:name w:val="Ариал"/>
    <w:basedOn w:val="a"/>
    <w:link w:val="12"/>
    <w:rsid w:val="00564D79"/>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2">
    <w:name w:val="Ариал Знак1"/>
    <w:link w:val="af1"/>
    <w:locked/>
    <w:rsid w:val="00564D79"/>
    <w:rPr>
      <w:rFonts w:ascii="Arial" w:eastAsia="Times New Roman" w:hAnsi="Arial" w:cs="Times New Roman"/>
      <w:sz w:val="24"/>
      <w:szCs w:val="24"/>
      <w:lang w:val="x-none" w:eastAsia="x-none"/>
    </w:rPr>
  </w:style>
  <w:style w:type="paragraph" w:customStyle="1" w:styleId="af2">
    <w:name w:val="Подпункт"/>
    <w:basedOn w:val="a"/>
    <w:rsid w:val="00564D79"/>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paragraph" w:styleId="af3">
    <w:name w:val="Body Text Indent"/>
    <w:basedOn w:val="a"/>
    <w:link w:val="af4"/>
    <w:uiPriority w:val="99"/>
    <w:semiHidden/>
    <w:unhideWhenUsed/>
    <w:rsid w:val="001901AD"/>
    <w:pPr>
      <w:spacing w:after="120"/>
      <w:ind w:left="283"/>
    </w:pPr>
  </w:style>
  <w:style w:type="character" w:customStyle="1" w:styleId="af4">
    <w:name w:val="Основной текст с отступом Знак"/>
    <w:basedOn w:val="a0"/>
    <w:link w:val="af3"/>
    <w:uiPriority w:val="99"/>
    <w:semiHidden/>
    <w:rsid w:val="001901AD"/>
  </w:style>
  <w:style w:type="paragraph" w:styleId="22">
    <w:name w:val="Body Text Indent 2"/>
    <w:basedOn w:val="a"/>
    <w:link w:val="23"/>
    <w:uiPriority w:val="99"/>
    <w:semiHidden/>
    <w:unhideWhenUsed/>
    <w:rsid w:val="001901AD"/>
    <w:pPr>
      <w:spacing w:after="120" w:line="480" w:lineRule="auto"/>
      <w:ind w:left="283"/>
    </w:pPr>
  </w:style>
  <w:style w:type="character" w:customStyle="1" w:styleId="23">
    <w:name w:val="Основной текст с отступом 2 Знак"/>
    <w:basedOn w:val="a0"/>
    <w:link w:val="22"/>
    <w:uiPriority w:val="99"/>
    <w:semiHidden/>
    <w:rsid w:val="001901AD"/>
  </w:style>
  <w:style w:type="character" w:customStyle="1" w:styleId="a8">
    <w:name w:val="Абзац списка Знак"/>
    <w:aliases w:val="List Paragraph1 Знак,Нумерованый список Знак,Маркер Знак,List Paragraph Знак,название Знак,Bullet Number Знак,Bullet List Знак,FooterText Знак,numbered Знак,lp1 Знак,Абзац списка2 Знак,SL_Абзац списка Знак,Абзац списка4 Знак"/>
    <w:link w:val="a7"/>
    <w:uiPriority w:val="34"/>
    <w:qFormat/>
    <w:locked/>
    <w:rsid w:val="00895558"/>
    <w:rPr>
      <w:rFonts w:ascii="Calibri" w:eastAsia="Calibri" w:hAnsi="Calibri" w:cs="Times New Roman"/>
    </w:rPr>
  </w:style>
  <w:style w:type="paragraph" w:styleId="af5">
    <w:name w:val="Normal (Web)"/>
    <w:basedOn w:val="a"/>
    <w:uiPriority w:val="99"/>
    <w:semiHidden/>
    <w:unhideWhenUsed/>
    <w:rsid w:val="009009F0"/>
    <w:pPr>
      <w:spacing w:before="100" w:beforeAutospacing="1" w:after="100" w:afterAutospacing="1" w:line="240" w:lineRule="auto"/>
    </w:pPr>
    <w:rPr>
      <w:rFonts w:ascii="Times New Roman" w:hAnsi="Times New Roman" w:cs="Times New Roman"/>
      <w:sz w:val="24"/>
      <w:szCs w:val="24"/>
      <w:lang w:eastAsia="ru-RU"/>
    </w:rPr>
  </w:style>
  <w:style w:type="character" w:styleId="af6">
    <w:name w:val="annotation reference"/>
    <w:basedOn w:val="a0"/>
    <w:uiPriority w:val="99"/>
    <w:semiHidden/>
    <w:unhideWhenUsed/>
    <w:rsid w:val="008C2CA6"/>
    <w:rPr>
      <w:sz w:val="16"/>
      <w:szCs w:val="16"/>
    </w:rPr>
  </w:style>
  <w:style w:type="paragraph" w:styleId="af7">
    <w:name w:val="annotation text"/>
    <w:basedOn w:val="a"/>
    <w:link w:val="af8"/>
    <w:uiPriority w:val="99"/>
    <w:unhideWhenUsed/>
    <w:rsid w:val="008C2CA6"/>
    <w:pPr>
      <w:spacing w:line="240" w:lineRule="auto"/>
    </w:pPr>
    <w:rPr>
      <w:sz w:val="20"/>
      <w:szCs w:val="20"/>
    </w:rPr>
  </w:style>
  <w:style w:type="character" w:customStyle="1" w:styleId="af8">
    <w:name w:val="Текст примечания Знак"/>
    <w:basedOn w:val="a0"/>
    <w:link w:val="af7"/>
    <w:uiPriority w:val="99"/>
    <w:rsid w:val="008C2CA6"/>
    <w:rPr>
      <w:sz w:val="20"/>
      <w:szCs w:val="20"/>
    </w:rPr>
  </w:style>
  <w:style w:type="paragraph" w:styleId="af9">
    <w:name w:val="annotation subject"/>
    <w:basedOn w:val="af7"/>
    <w:next w:val="af7"/>
    <w:link w:val="afa"/>
    <w:uiPriority w:val="99"/>
    <w:semiHidden/>
    <w:unhideWhenUsed/>
    <w:rsid w:val="008C2CA6"/>
    <w:rPr>
      <w:b/>
      <w:bCs/>
    </w:rPr>
  </w:style>
  <w:style w:type="character" w:customStyle="1" w:styleId="afa">
    <w:name w:val="Тема примечания Знак"/>
    <w:basedOn w:val="af8"/>
    <w:link w:val="af9"/>
    <w:uiPriority w:val="99"/>
    <w:semiHidden/>
    <w:rsid w:val="008C2CA6"/>
    <w:rPr>
      <w:b/>
      <w:bCs/>
      <w:sz w:val="20"/>
      <w:szCs w:val="20"/>
    </w:rPr>
  </w:style>
  <w:style w:type="paragraph" w:customStyle="1" w:styleId="Default">
    <w:name w:val="Default"/>
    <w:rsid w:val="00E329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Заголовок 1 Знак"/>
    <w:aliases w:val="Document Header1 Знак,H1 Знак,Введение... Знак,Б1 Знак,Heading 1iz Знак,Б11 Знак,Заголовок 1 Знак2 Знак Знак,Заголовок 1 Знак1 Знак Знак Знак,Заголовок 1 Знак Знак Знак Знак Знак,Заголовок 1 Знак Знак1 Знак Знак Знак,Ðàçäåë Знак"/>
    <w:basedOn w:val="a0"/>
    <w:link w:val="10"/>
    <w:rsid w:val="00A42D6F"/>
    <w:rPr>
      <w:rFonts w:ascii="Arial" w:eastAsia="Times New Roman" w:hAnsi="Arial" w:cs="Times New Roman"/>
      <w:b/>
      <w:kern w:val="28"/>
      <w:sz w:val="40"/>
      <w:szCs w:val="20"/>
      <w:lang w:eastAsia="ru-RU"/>
    </w:rPr>
  </w:style>
  <w:style w:type="character" w:customStyle="1" w:styleId="21">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basedOn w:val="a0"/>
    <w:link w:val="20"/>
    <w:rsid w:val="00A42D6F"/>
    <w:rPr>
      <w:rFonts w:ascii="Times New Roman" w:eastAsia="Times New Roman" w:hAnsi="Times New Roman" w:cs="Times New Roman"/>
      <w:b/>
      <w:snapToGrid w:val="0"/>
      <w:sz w:val="32"/>
      <w:szCs w:val="20"/>
      <w:lang w:eastAsia="ru-RU"/>
    </w:rPr>
  </w:style>
  <w:style w:type="paragraph" w:customStyle="1" w:styleId="afb">
    <w:name w:val="Пункт"/>
    <w:basedOn w:val="a"/>
    <w:rsid w:val="00A42D6F"/>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character" w:customStyle="1" w:styleId="ad">
    <w:name w:val="Подподпункт Знак"/>
    <w:link w:val="ac"/>
    <w:locked/>
    <w:rsid w:val="00A42D6F"/>
    <w:rPr>
      <w:rFonts w:ascii="Times New Roman" w:eastAsia="Times New Roman" w:hAnsi="Times New Roman" w:cs="Times New Roman"/>
      <w:snapToGrid w:val="0"/>
      <w:sz w:val="28"/>
      <w:szCs w:val="20"/>
      <w:lang w:eastAsia="ru-RU"/>
    </w:rPr>
  </w:style>
  <w:style w:type="paragraph" w:customStyle="1" w:styleId="1">
    <w:name w:val="Заголовок_1"/>
    <w:basedOn w:val="a"/>
    <w:uiPriority w:val="99"/>
    <w:locked/>
    <w:rsid w:val="00232CA7"/>
    <w:pPr>
      <w:keepNext/>
      <w:keepLines/>
      <w:numPr>
        <w:numId w:val="34"/>
      </w:numPr>
      <w:suppressAutoHyphens/>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rsid w:val="00232CA7"/>
    <w:pPr>
      <w:numPr>
        <w:ilvl w:val="2"/>
        <w:numId w:val="34"/>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rsid w:val="00232CA7"/>
    <w:pPr>
      <w:numPr>
        <w:ilvl w:val="1"/>
        <w:numId w:val="34"/>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rsid w:val="00232CA7"/>
    <w:pPr>
      <w:numPr>
        <w:ilvl w:val="4"/>
      </w:numPr>
    </w:pPr>
  </w:style>
  <w:style w:type="character" w:styleId="afc">
    <w:name w:val="page number"/>
    <w:basedOn w:val="a0"/>
    <w:rsid w:val="00232CA7"/>
  </w:style>
  <w:style w:type="paragraph" w:styleId="afd">
    <w:name w:val="footnote text"/>
    <w:basedOn w:val="a"/>
    <w:link w:val="afe"/>
    <w:uiPriority w:val="99"/>
    <w:rsid w:val="00961A4F"/>
    <w:pPr>
      <w:spacing w:after="0" w:line="240" w:lineRule="auto"/>
    </w:pPr>
    <w:rPr>
      <w:rFonts w:ascii="Times New Roman" w:eastAsia="Times New Roman" w:hAnsi="Times New Roman" w:cs="Times New Roman"/>
      <w:sz w:val="20"/>
      <w:szCs w:val="20"/>
      <w:lang w:val="x-none" w:eastAsia="x-none"/>
    </w:rPr>
  </w:style>
  <w:style w:type="character" w:customStyle="1" w:styleId="afe">
    <w:name w:val="Текст сноски Знак"/>
    <w:basedOn w:val="a0"/>
    <w:link w:val="afd"/>
    <w:uiPriority w:val="99"/>
    <w:rsid w:val="00961A4F"/>
    <w:rPr>
      <w:rFonts w:ascii="Times New Roman" w:eastAsia="Times New Roman" w:hAnsi="Times New Roman" w:cs="Times New Roman"/>
      <w:sz w:val="20"/>
      <w:szCs w:val="20"/>
      <w:lang w:val="x-none" w:eastAsia="x-none"/>
    </w:rPr>
  </w:style>
  <w:style w:type="character" w:styleId="aff">
    <w:name w:val="footnote reference"/>
    <w:uiPriority w:val="99"/>
    <w:rsid w:val="00961A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01159">
      <w:bodyDiv w:val="1"/>
      <w:marLeft w:val="0"/>
      <w:marRight w:val="0"/>
      <w:marTop w:val="0"/>
      <w:marBottom w:val="0"/>
      <w:divBdr>
        <w:top w:val="none" w:sz="0" w:space="0" w:color="auto"/>
        <w:left w:val="none" w:sz="0" w:space="0" w:color="auto"/>
        <w:bottom w:val="none" w:sz="0" w:space="0" w:color="auto"/>
        <w:right w:val="none" w:sz="0" w:space="0" w:color="auto"/>
      </w:divBdr>
    </w:div>
    <w:div w:id="332680786">
      <w:bodyDiv w:val="1"/>
      <w:marLeft w:val="0"/>
      <w:marRight w:val="0"/>
      <w:marTop w:val="0"/>
      <w:marBottom w:val="0"/>
      <w:divBdr>
        <w:top w:val="none" w:sz="0" w:space="0" w:color="auto"/>
        <w:left w:val="none" w:sz="0" w:space="0" w:color="auto"/>
        <w:bottom w:val="none" w:sz="0" w:space="0" w:color="auto"/>
        <w:right w:val="none" w:sz="0" w:space="0" w:color="auto"/>
      </w:divBdr>
      <w:divsChild>
        <w:div w:id="917206859">
          <w:marLeft w:val="0"/>
          <w:marRight w:val="0"/>
          <w:marTop w:val="0"/>
          <w:marBottom w:val="0"/>
          <w:divBdr>
            <w:top w:val="none" w:sz="0" w:space="0" w:color="auto"/>
            <w:left w:val="none" w:sz="0" w:space="0" w:color="auto"/>
            <w:bottom w:val="none" w:sz="0" w:space="0" w:color="auto"/>
            <w:right w:val="none" w:sz="0" w:space="0" w:color="auto"/>
          </w:divBdr>
        </w:div>
      </w:divsChild>
    </w:div>
    <w:div w:id="409619241">
      <w:bodyDiv w:val="1"/>
      <w:marLeft w:val="0"/>
      <w:marRight w:val="0"/>
      <w:marTop w:val="0"/>
      <w:marBottom w:val="0"/>
      <w:divBdr>
        <w:top w:val="none" w:sz="0" w:space="0" w:color="auto"/>
        <w:left w:val="none" w:sz="0" w:space="0" w:color="auto"/>
        <w:bottom w:val="none" w:sz="0" w:space="0" w:color="auto"/>
        <w:right w:val="none" w:sz="0" w:space="0" w:color="auto"/>
      </w:divBdr>
    </w:div>
    <w:div w:id="723870300">
      <w:bodyDiv w:val="1"/>
      <w:marLeft w:val="0"/>
      <w:marRight w:val="0"/>
      <w:marTop w:val="0"/>
      <w:marBottom w:val="0"/>
      <w:divBdr>
        <w:top w:val="none" w:sz="0" w:space="0" w:color="auto"/>
        <w:left w:val="none" w:sz="0" w:space="0" w:color="auto"/>
        <w:bottom w:val="none" w:sz="0" w:space="0" w:color="auto"/>
        <w:right w:val="none" w:sz="0" w:space="0" w:color="auto"/>
      </w:divBdr>
      <w:divsChild>
        <w:div w:id="919753015">
          <w:marLeft w:val="0"/>
          <w:marRight w:val="0"/>
          <w:marTop w:val="0"/>
          <w:marBottom w:val="0"/>
          <w:divBdr>
            <w:top w:val="none" w:sz="0" w:space="0" w:color="auto"/>
            <w:left w:val="none" w:sz="0" w:space="0" w:color="auto"/>
            <w:bottom w:val="none" w:sz="0" w:space="0" w:color="auto"/>
            <w:right w:val="none" w:sz="0" w:space="0" w:color="auto"/>
          </w:divBdr>
          <w:divsChild>
            <w:div w:id="1861774225">
              <w:marLeft w:val="0"/>
              <w:marRight w:val="0"/>
              <w:marTop w:val="0"/>
              <w:marBottom w:val="0"/>
              <w:divBdr>
                <w:top w:val="single" w:sz="6" w:space="15" w:color="DADADA"/>
                <w:left w:val="none" w:sz="0" w:space="0" w:color="auto"/>
                <w:bottom w:val="single" w:sz="6" w:space="15" w:color="DADADA"/>
                <w:right w:val="none" w:sz="0" w:space="23" w:color="auto"/>
              </w:divBdr>
            </w:div>
          </w:divsChild>
        </w:div>
        <w:div w:id="1933854702">
          <w:marLeft w:val="0"/>
          <w:marRight w:val="0"/>
          <w:marTop w:val="0"/>
          <w:marBottom w:val="0"/>
          <w:divBdr>
            <w:top w:val="none" w:sz="0" w:space="0" w:color="auto"/>
            <w:left w:val="none" w:sz="0" w:space="0" w:color="auto"/>
            <w:bottom w:val="none" w:sz="0" w:space="0" w:color="auto"/>
            <w:right w:val="none" w:sz="0" w:space="0" w:color="auto"/>
          </w:divBdr>
          <w:divsChild>
            <w:div w:id="1365129790">
              <w:marLeft w:val="0"/>
              <w:marRight w:val="0"/>
              <w:marTop w:val="0"/>
              <w:marBottom w:val="0"/>
              <w:divBdr>
                <w:top w:val="single" w:sz="6" w:space="15" w:color="DADADA"/>
                <w:left w:val="none" w:sz="0" w:space="0" w:color="auto"/>
                <w:bottom w:val="single" w:sz="6" w:space="15" w:color="DADADA"/>
                <w:right w:val="none" w:sz="0" w:space="23" w:color="auto"/>
              </w:divBdr>
            </w:div>
          </w:divsChild>
        </w:div>
        <w:div w:id="331884252">
          <w:marLeft w:val="0"/>
          <w:marRight w:val="0"/>
          <w:marTop w:val="0"/>
          <w:marBottom w:val="0"/>
          <w:divBdr>
            <w:top w:val="none" w:sz="0" w:space="0" w:color="auto"/>
            <w:left w:val="none" w:sz="0" w:space="0" w:color="auto"/>
            <w:bottom w:val="none" w:sz="0" w:space="0" w:color="auto"/>
            <w:right w:val="none" w:sz="0" w:space="0" w:color="auto"/>
          </w:divBdr>
          <w:divsChild>
            <w:div w:id="353116847">
              <w:marLeft w:val="0"/>
              <w:marRight w:val="0"/>
              <w:marTop w:val="0"/>
              <w:marBottom w:val="0"/>
              <w:divBdr>
                <w:top w:val="single" w:sz="6" w:space="15" w:color="DADADA"/>
                <w:left w:val="none" w:sz="0" w:space="0" w:color="auto"/>
                <w:bottom w:val="single" w:sz="6" w:space="15" w:color="DADADA"/>
                <w:right w:val="none" w:sz="0" w:space="23" w:color="auto"/>
              </w:divBdr>
            </w:div>
          </w:divsChild>
        </w:div>
        <w:div w:id="1040469387">
          <w:marLeft w:val="0"/>
          <w:marRight w:val="0"/>
          <w:marTop w:val="0"/>
          <w:marBottom w:val="0"/>
          <w:divBdr>
            <w:top w:val="none" w:sz="0" w:space="0" w:color="auto"/>
            <w:left w:val="none" w:sz="0" w:space="0" w:color="auto"/>
            <w:bottom w:val="none" w:sz="0" w:space="0" w:color="auto"/>
            <w:right w:val="none" w:sz="0" w:space="0" w:color="auto"/>
          </w:divBdr>
          <w:divsChild>
            <w:div w:id="173384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66935519">
          <w:marLeft w:val="0"/>
          <w:marRight w:val="0"/>
          <w:marTop w:val="0"/>
          <w:marBottom w:val="0"/>
          <w:divBdr>
            <w:top w:val="none" w:sz="0" w:space="0" w:color="auto"/>
            <w:left w:val="none" w:sz="0" w:space="0" w:color="auto"/>
            <w:bottom w:val="none" w:sz="0" w:space="0" w:color="auto"/>
            <w:right w:val="none" w:sz="0" w:space="0" w:color="auto"/>
          </w:divBdr>
          <w:divsChild>
            <w:div w:id="2126269244">
              <w:marLeft w:val="0"/>
              <w:marRight w:val="0"/>
              <w:marTop w:val="0"/>
              <w:marBottom w:val="0"/>
              <w:divBdr>
                <w:top w:val="single" w:sz="6" w:space="15" w:color="DADADA"/>
                <w:left w:val="none" w:sz="0" w:space="0" w:color="auto"/>
                <w:bottom w:val="single" w:sz="6" w:space="15" w:color="DADADA"/>
                <w:right w:val="none" w:sz="0" w:space="23" w:color="auto"/>
              </w:divBdr>
            </w:div>
          </w:divsChild>
        </w:div>
        <w:div w:id="1465735469">
          <w:marLeft w:val="0"/>
          <w:marRight w:val="0"/>
          <w:marTop w:val="0"/>
          <w:marBottom w:val="0"/>
          <w:divBdr>
            <w:top w:val="none" w:sz="0" w:space="0" w:color="auto"/>
            <w:left w:val="none" w:sz="0" w:space="0" w:color="auto"/>
            <w:bottom w:val="none" w:sz="0" w:space="0" w:color="auto"/>
            <w:right w:val="none" w:sz="0" w:space="0" w:color="auto"/>
          </w:divBdr>
          <w:divsChild>
            <w:div w:id="239413286">
              <w:marLeft w:val="0"/>
              <w:marRight w:val="0"/>
              <w:marTop w:val="0"/>
              <w:marBottom w:val="0"/>
              <w:divBdr>
                <w:top w:val="single" w:sz="6" w:space="15" w:color="DADADA"/>
                <w:left w:val="none" w:sz="0" w:space="0" w:color="auto"/>
                <w:bottom w:val="single" w:sz="6" w:space="15" w:color="DADADA"/>
                <w:right w:val="none" w:sz="0" w:space="23" w:color="auto"/>
              </w:divBdr>
            </w:div>
          </w:divsChild>
        </w:div>
        <w:div w:id="1155757049">
          <w:marLeft w:val="0"/>
          <w:marRight w:val="0"/>
          <w:marTop w:val="0"/>
          <w:marBottom w:val="0"/>
          <w:divBdr>
            <w:top w:val="none" w:sz="0" w:space="0" w:color="auto"/>
            <w:left w:val="none" w:sz="0" w:space="0" w:color="auto"/>
            <w:bottom w:val="none" w:sz="0" w:space="0" w:color="auto"/>
            <w:right w:val="none" w:sz="0" w:space="0" w:color="auto"/>
          </w:divBdr>
          <w:divsChild>
            <w:div w:id="674844589">
              <w:marLeft w:val="0"/>
              <w:marRight w:val="0"/>
              <w:marTop w:val="0"/>
              <w:marBottom w:val="0"/>
              <w:divBdr>
                <w:top w:val="single" w:sz="6" w:space="15" w:color="DADADA"/>
                <w:left w:val="none" w:sz="0" w:space="0" w:color="auto"/>
                <w:bottom w:val="single" w:sz="6" w:space="15" w:color="DADADA"/>
                <w:right w:val="none" w:sz="0" w:space="23" w:color="auto"/>
              </w:divBdr>
            </w:div>
          </w:divsChild>
        </w:div>
        <w:div w:id="825705668">
          <w:marLeft w:val="0"/>
          <w:marRight w:val="0"/>
          <w:marTop w:val="0"/>
          <w:marBottom w:val="0"/>
          <w:divBdr>
            <w:top w:val="none" w:sz="0" w:space="0" w:color="auto"/>
            <w:left w:val="none" w:sz="0" w:space="0" w:color="auto"/>
            <w:bottom w:val="none" w:sz="0" w:space="0" w:color="auto"/>
            <w:right w:val="none" w:sz="0" w:space="0" w:color="auto"/>
          </w:divBdr>
          <w:divsChild>
            <w:div w:id="787892817">
              <w:marLeft w:val="0"/>
              <w:marRight w:val="0"/>
              <w:marTop w:val="0"/>
              <w:marBottom w:val="0"/>
              <w:divBdr>
                <w:top w:val="single" w:sz="6" w:space="15" w:color="DADADA"/>
                <w:left w:val="none" w:sz="0" w:space="0" w:color="auto"/>
                <w:bottom w:val="single" w:sz="6" w:space="15" w:color="DADADA"/>
                <w:right w:val="none" w:sz="0" w:space="23" w:color="auto"/>
              </w:divBdr>
            </w:div>
          </w:divsChild>
        </w:div>
        <w:div w:id="348993072">
          <w:marLeft w:val="0"/>
          <w:marRight w:val="0"/>
          <w:marTop w:val="0"/>
          <w:marBottom w:val="0"/>
          <w:divBdr>
            <w:top w:val="none" w:sz="0" w:space="0" w:color="auto"/>
            <w:left w:val="none" w:sz="0" w:space="0" w:color="auto"/>
            <w:bottom w:val="none" w:sz="0" w:space="0" w:color="auto"/>
            <w:right w:val="none" w:sz="0" w:space="0" w:color="auto"/>
          </w:divBdr>
          <w:divsChild>
            <w:div w:id="753555870">
              <w:marLeft w:val="0"/>
              <w:marRight w:val="0"/>
              <w:marTop w:val="0"/>
              <w:marBottom w:val="0"/>
              <w:divBdr>
                <w:top w:val="single" w:sz="6" w:space="15" w:color="DADADA"/>
                <w:left w:val="none" w:sz="0" w:space="0" w:color="auto"/>
                <w:bottom w:val="single" w:sz="6" w:space="15" w:color="DADADA"/>
                <w:right w:val="none" w:sz="0" w:space="23" w:color="auto"/>
              </w:divBdr>
            </w:div>
          </w:divsChild>
        </w:div>
        <w:div w:id="1235311004">
          <w:marLeft w:val="0"/>
          <w:marRight w:val="0"/>
          <w:marTop w:val="0"/>
          <w:marBottom w:val="0"/>
          <w:divBdr>
            <w:top w:val="none" w:sz="0" w:space="0" w:color="auto"/>
            <w:left w:val="none" w:sz="0" w:space="0" w:color="auto"/>
            <w:bottom w:val="none" w:sz="0" w:space="0" w:color="auto"/>
            <w:right w:val="none" w:sz="0" w:space="0" w:color="auto"/>
          </w:divBdr>
          <w:divsChild>
            <w:div w:id="160113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58654815">
          <w:marLeft w:val="0"/>
          <w:marRight w:val="0"/>
          <w:marTop w:val="0"/>
          <w:marBottom w:val="0"/>
          <w:divBdr>
            <w:top w:val="none" w:sz="0" w:space="0" w:color="auto"/>
            <w:left w:val="none" w:sz="0" w:space="0" w:color="auto"/>
            <w:bottom w:val="none" w:sz="0" w:space="0" w:color="auto"/>
            <w:right w:val="none" w:sz="0" w:space="0" w:color="auto"/>
          </w:divBdr>
          <w:divsChild>
            <w:div w:id="1229459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1806005227">
          <w:marLeft w:val="0"/>
          <w:marRight w:val="0"/>
          <w:marTop w:val="0"/>
          <w:marBottom w:val="0"/>
          <w:divBdr>
            <w:top w:val="none" w:sz="0" w:space="0" w:color="auto"/>
            <w:left w:val="none" w:sz="0" w:space="0" w:color="auto"/>
            <w:bottom w:val="none" w:sz="0" w:space="0" w:color="auto"/>
            <w:right w:val="none" w:sz="0" w:space="0" w:color="auto"/>
          </w:divBdr>
          <w:divsChild>
            <w:div w:id="395128948">
              <w:marLeft w:val="0"/>
              <w:marRight w:val="0"/>
              <w:marTop w:val="0"/>
              <w:marBottom w:val="0"/>
              <w:divBdr>
                <w:top w:val="single" w:sz="6" w:space="15" w:color="DADADA"/>
                <w:left w:val="none" w:sz="0" w:space="0" w:color="auto"/>
                <w:bottom w:val="single" w:sz="6" w:space="15" w:color="DADADA"/>
                <w:right w:val="none" w:sz="0" w:space="23" w:color="auto"/>
              </w:divBdr>
            </w:div>
          </w:divsChild>
        </w:div>
        <w:div w:id="1774786884">
          <w:marLeft w:val="0"/>
          <w:marRight w:val="0"/>
          <w:marTop w:val="0"/>
          <w:marBottom w:val="0"/>
          <w:divBdr>
            <w:top w:val="none" w:sz="0" w:space="0" w:color="auto"/>
            <w:left w:val="none" w:sz="0" w:space="0" w:color="auto"/>
            <w:bottom w:val="none" w:sz="0" w:space="0" w:color="auto"/>
            <w:right w:val="none" w:sz="0" w:space="0" w:color="auto"/>
          </w:divBdr>
          <w:divsChild>
            <w:div w:id="816384697">
              <w:marLeft w:val="0"/>
              <w:marRight w:val="0"/>
              <w:marTop w:val="0"/>
              <w:marBottom w:val="0"/>
              <w:divBdr>
                <w:top w:val="single" w:sz="6" w:space="15" w:color="DADADA"/>
                <w:left w:val="none" w:sz="0" w:space="0" w:color="auto"/>
                <w:bottom w:val="single" w:sz="6" w:space="15" w:color="DADADA"/>
                <w:right w:val="none" w:sz="0" w:space="23" w:color="auto"/>
              </w:divBdr>
            </w:div>
          </w:divsChild>
        </w:div>
        <w:div w:id="60368756">
          <w:marLeft w:val="0"/>
          <w:marRight w:val="0"/>
          <w:marTop w:val="0"/>
          <w:marBottom w:val="0"/>
          <w:divBdr>
            <w:top w:val="none" w:sz="0" w:space="0" w:color="auto"/>
            <w:left w:val="none" w:sz="0" w:space="0" w:color="auto"/>
            <w:bottom w:val="none" w:sz="0" w:space="0" w:color="auto"/>
            <w:right w:val="none" w:sz="0" w:space="0" w:color="auto"/>
          </w:divBdr>
          <w:divsChild>
            <w:div w:id="1122965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2139755774">
          <w:marLeft w:val="0"/>
          <w:marRight w:val="0"/>
          <w:marTop w:val="0"/>
          <w:marBottom w:val="0"/>
          <w:divBdr>
            <w:top w:val="none" w:sz="0" w:space="0" w:color="auto"/>
            <w:left w:val="none" w:sz="0" w:space="0" w:color="auto"/>
            <w:bottom w:val="none" w:sz="0" w:space="0" w:color="auto"/>
            <w:right w:val="none" w:sz="0" w:space="0" w:color="auto"/>
          </w:divBdr>
          <w:divsChild>
            <w:div w:id="409544543">
              <w:marLeft w:val="0"/>
              <w:marRight w:val="0"/>
              <w:marTop w:val="0"/>
              <w:marBottom w:val="0"/>
              <w:divBdr>
                <w:top w:val="single" w:sz="6" w:space="15" w:color="DADADA"/>
                <w:left w:val="none" w:sz="0" w:space="0" w:color="auto"/>
                <w:bottom w:val="single" w:sz="6" w:space="15" w:color="DADADA"/>
                <w:right w:val="none" w:sz="0" w:space="23" w:color="auto"/>
              </w:divBdr>
            </w:div>
          </w:divsChild>
        </w:div>
        <w:div w:id="1001348838">
          <w:marLeft w:val="0"/>
          <w:marRight w:val="0"/>
          <w:marTop w:val="0"/>
          <w:marBottom w:val="0"/>
          <w:divBdr>
            <w:top w:val="none" w:sz="0" w:space="0" w:color="auto"/>
            <w:left w:val="none" w:sz="0" w:space="0" w:color="auto"/>
            <w:bottom w:val="none" w:sz="0" w:space="0" w:color="auto"/>
            <w:right w:val="none" w:sz="0" w:space="0" w:color="auto"/>
          </w:divBdr>
          <w:divsChild>
            <w:div w:id="1753240230">
              <w:marLeft w:val="0"/>
              <w:marRight w:val="0"/>
              <w:marTop w:val="0"/>
              <w:marBottom w:val="0"/>
              <w:divBdr>
                <w:top w:val="single" w:sz="6" w:space="15" w:color="DADADA"/>
                <w:left w:val="none" w:sz="0" w:space="0" w:color="auto"/>
                <w:bottom w:val="single" w:sz="6" w:space="15" w:color="DADADA"/>
                <w:right w:val="none" w:sz="0" w:space="23" w:color="auto"/>
              </w:divBdr>
            </w:div>
          </w:divsChild>
        </w:div>
        <w:div w:id="1819759605">
          <w:marLeft w:val="0"/>
          <w:marRight w:val="0"/>
          <w:marTop w:val="0"/>
          <w:marBottom w:val="0"/>
          <w:divBdr>
            <w:top w:val="none" w:sz="0" w:space="0" w:color="auto"/>
            <w:left w:val="none" w:sz="0" w:space="0" w:color="auto"/>
            <w:bottom w:val="none" w:sz="0" w:space="0" w:color="auto"/>
            <w:right w:val="none" w:sz="0" w:space="0" w:color="auto"/>
          </w:divBdr>
          <w:divsChild>
            <w:div w:id="1239364554">
              <w:marLeft w:val="0"/>
              <w:marRight w:val="0"/>
              <w:marTop w:val="0"/>
              <w:marBottom w:val="0"/>
              <w:divBdr>
                <w:top w:val="single" w:sz="6" w:space="15" w:color="DADADA"/>
                <w:left w:val="none" w:sz="0" w:space="0" w:color="auto"/>
                <w:bottom w:val="single" w:sz="6" w:space="15" w:color="DADADA"/>
                <w:right w:val="none" w:sz="0" w:space="23" w:color="auto"/>
              </w:divBdr>
            </w:div>
          </w:divsChild>
        </w:div>
        <w:div w:id="992877777">
          <w:marLeft w:val="0"/>
          <w:marRight w:val="0"/>
          <w:marTop w:val="0"/>
          <w:marBottom w:val="0"/>
          <w:divBdr>
            <w:top w:val="none" w:sz="0" w:space="0" w:color="auto"/>
            <w:left w:val="none" w:sz="0" w:space="0" w:color="auto"/>
            <w:bottom w:val="none" w:sz="0" w:space="0" w:color="auto"/>
            <w:right w:val="none" w:sz="0" w:space="0" w:color="auto"/>
          </w:divBdr>
          <w:divsChild>
            <w:div w:id="1867332320">
              <w:marLeft w:val="0"/>
              <w:marRight w:val="0"/>
              <w:marTop w:val="0"/>
              <w:marBottom w:val="0"/>
              <w:divBdr>
                <w:top w:val="single" w:sz="6" w:space="15" w:color="DADADA"/>
                <w:left w:val="none" w:sz="0" w:space="0" w:color="auto"/>
                <w:bottom w:val="single" w:sz="6" w:space="15" w:color="DADADA"/>
                <w:right w:val="none" w:sz="0" w:space="23" w:color="auto"/>
              </w:divBdr>
            </w:div>
          </w:divsChild>
        </w:div>
        <w:div w:id="1593930961">
          <w:marLeft w:val="0"/>
          <w:marRight w:val="0"/>
          <w:marTop w:val="0"/>
          <w:marBottom w:val="0"/>
          <w:divBdr>
            <w:top w:val="none" w:sz="0" w:space="0" w:color="auto"/>
            <w:left w:val="none" w:sz="0" w:space="0" w:color="auto"/>
            <w:bottom w:val="none" w:sz="0" w:space="0" w:color="auto"/>
            <w:right w:val="none" w:sz="0" w:space="0" w:color="auto"/>
          </w:divBdr>
          <w:divsChild>
            <w:div w:id="317929118">
              <w:marLeft w:val="0"/>
              <w:marRight w:val="0"/>
              <w:marTop w:val="0"/>
              <w:marBottom w:val="0"/>
              <w:divBdr>
                <w:top w:val="single" w:sz="6" w:space="15" w:color="DADADA"/>
                <w:left w:val="none" w:sz="0" w:space="0" w:color="auto"/>
                <w:bottom w:val="single" w:sz="6" w:space="15" w:color="DADADA"/>
                <w:right w:val="none" w:sz="0" w:space="23" w:color="auto"/>
              </w:divBdr>
            </w:div>
          </w:divsChild>
        </w:div>
      </w:divsChild>
    </w:div>
    <w:div w:id="1472751886">
      <w:bodyDiv w:val="1"/>
      <w:marLeft w:val="0"/>
      <w:marRight w:val="0"/>
      <w:marTop w:val="0"/>
      <w:marBottom w:val="0"/>
      <w:divBdr>
        <w:top w:val="none" w:sz="0" w:space="0" w:color="auto"/>
        <w:left w:val="none" w:sz="0" w:space="0" w:color="auto"/>
        <w:bottom w:val="none" w:sz="0" w:space="0" w:color="auto"/>
        <w:right w:val="none" w:sz="0" w:space="0" w:color="auto"/>
      </w:divBdr>
    </w:div>
    <w:div w:id="1929776510">
      <w:bodyDiv w:val="1"/>
      <w:marLeft w:val="0"/>
      <w:marRight w:val="0"/>
      <w:marTop w:val="0"/>
      <w:marBottom w:val="0"/>
      <w:divBdr>
        <w:top w:val="none" w:sz="0" w:space="0" w:color="auto"/>
        <w:left w:val="none" w:sz="0" w:space="0" w:color="auto"/>
        <w:bottom w:val="none" w:sz="0" w:space="0" w:color="auto"/>
        <w:right w:val="none" w:sz="0" w:space="0" w:color="auto"/>
      </w:divBdr>
      <w:divsChild>
        <w:div w:id="1275407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6BB655CE1374BCA41C7E55D044F110B5F53E54256F15023501B77A40C2B5C004BFD73BA902X5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6BB655CE1374BCA41C7E55D044F110B5F53E54256F15023501B77A40C2B5C004BFD73BA902X5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61BE6582676394A8875400BDF76EFA7" ma:contentTypeVersion="0" ma:contentTypeDescription="Создание документа." ma:contentTypeScope="" ma:versionID="1ef24f73a1e83b12aa381e77f419a96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A8747-AF0E-48B3-95B8-FF0B0176A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F63DAA6-ABB4-4BD7-AE2E-055172B633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3B0966-8330-431B-8307-E0BB3028FC19}">
  <ds:schemaRefs>
    <ds:schemaRef ds:uri="http://schemas.microsoft.com/sharepoint/v3/contenttype/forms"/>
  </ds:schemaRefs>
</ds:datastoreItem>
</file>

<file path=customXml/itemProps4.xml><?xml version="1.0" encoding="utf-8"?>
<ds:datastoreItem xmlns:ds="http://schemas.openxmlformats.org/officeDocument/2006/customXml" ds:itemID="{F9DD52BE-FBFC-45AA-90B7-E714FF2CC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1279</Words>
  <Characters>7295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Железняков Андрей Леонидович</dc:creator>
  <cp:lastModifiedBy>Неделина Лилия Геннадьевна</cp:lastModifiedBy>
  <cp:revision>5</cp:revision>
  <cp:lastPrinted>2024-03-21T06:22:00Z</cp:lastPrinted>
  <dcterms:created xsi:type="dcterms:W3CDTF">2025-07-01T05:42:00Z</dcterms:created>
  <dcterms:modified xsi:type="dcterms:W3CDTF">2026-06-22T07:25:00Z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0x010100D61BE6582676394A8875400BDF76EFA7</vt:lpwstr>
  </property>
</Properties>
</file>