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E7E335" w14:textId="77777777" w:rsidR="00216D9E" w:rsidRDefault="00216D9E">
      <w:pPr>
        <w:jc w:val="both"/>
        <w:rPr>
          <w:rFonts w:ascii="Times New Roman" w:hAnsi="Times New Roman"/>
        </w:rPr>
      </w:pPr>
    </w:p>
    <w:p w14:paraId="2E045F05" w14:textId="77777777" w:rsidR="00216D9E" w:rsidRDefault="00216D9E">
      <w:pPr>
        <w:rPr>
          <w:rFonts w:ascii="Times New Roman" w:hAnsi="Times New Roman"/>
        </w:rPr>
      </w:pPr>
    </w:p>
    <w:p w14:paraId="78BDFE15" w14:textId="77777777" w:rsidR="00216D9E" w:rsidRDefault="00216D9E">
      <w:pPr>
        <w:rPr>
          <w:rFonts w:ascii="Times New Roman" w:hAnsi="Times New Roman"/>
        </w:rPr>
      </w:pPr>
    </w:p>
    <w:p w14:paraId="2BC95F78" w14:textId="77777777" w:rsidR="00216D9E" w:rsidRDefault="00216D9E">
      <w:pPr>
        <w:rPr>
          <w:rFonts w:ascii="Times New Roman" w:hAnsi="Times New Roman"/>
        </w:rPr>
      </w:pPr>
      <w:bookmarkStart w:id="0" w:name="_GoBack"/>
      <w:bookmarkEnd w:id="0"/>
    </w:p>
    <w:p w14:paraId="6760518A" w14:textId="77777777" w:rsidR="00216D9E" w:rsidRDefault="00216D9E">
      <w:pPr>
        <w:rPr>
          <w:rFonts w:ascii="Times New Roman" w:hAnsi="Times New Roman"/>
        </w:rPr>
      </w:pPr>
    </w:p>
    <w:p w14:paraId="7524F7E4" w14:textId="77777777" w:rsidR="00216D9E" w:rsidRDefault="00216D9E">
      <w:pPr>
        <w:rPr>
          <w:rFonts w:ascii="Times New Roman" w:hAnsi="Times New Roman"/>
        </w:rPr>
      </w:pPr>
    </w:p>
    <w:p w14:paraId="2646E116" w14:textId="77777777" w:rsidR="00216D9E" w:rsidRDefault="00216D9E">
      <w:pPr>
        <w:rPr>
          <w:rFonts w:ascii="Times New Roman" w:hAnsi="Times New Roman"/>
        </w:rPr>
      </w:pPr>
    </w:p>
    <w:p w14:paraId="0835DB31" w14:textId="77777777" w:rsidR="00216D9E" w:rsidRDefault="00A55AB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Технические требования </w:t>
      </w:r>
    </w:p>
    <w:p w14:paraId="1526A43F" w14:textId="19CAEBD9" w:rsidR="00216D9E" w:rsidRDefault="00A55AB3">
      <w:pPr>
        <w:pStyle w:val="35"/>
        <w:spacing w:after="0"/>
        <w:ind w:left="28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ОКПД2 </w:t>
      </w:r>
      <w:r>
        <w:rPr>
          <w:b/>
          <w:sz w:val="32"/>
          <w:szCs w:val="32"/>
        </w:rPr>
        <w:t>43.21.10.140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Монтаж, наладка оборудования системы автоматической пожарной сигнализации и системы оповещения и управления эвакуацией Чебоксарской ГЭС (очередь 1)</w:t>
      </w:r>
      <w:r>
        <w:rPr>
          <w:b/>
          <w:sz w:val="32"/>
          <w:szCs w:val="32"/>
        </w:rPr>
        <w:t xml:space="preserve"> в рамках инвестиционного проекта N_T-1350-102</w:t>
      </w:r>
    </w:p>
    <w:p w14:paraId="0677B645" w14:textId="77777777" w:rsidR="00216D9E" w:rsidRDefault="00216D9E">
      <w:pPr>
        <w:pStyle w:val="35"/>
        <w:jc w:val="center"/>
        <w:rPr>
          <w:b/>
          <w:sz w:val="32"/>
          <w:szCs w:val="32"/>
        </w:rPr>
      </w:pPr>
    </w:p>
    <w:p w14:paraId="39981D14" w14:textId="77777777" w:rsidR="00216D9E" w:rsidRDefault="00216D9E">
      <w:pPr>
        <w:rPr>
          <w:rFonts w:ascii="Times New Roman" w:hAnsi="Times New Roman"/>
        </w:rPr>
      </w:pPr>
    </w:p>
    <w:p w14:paraId="1BA061F5" w14:textId="77777777" w:rsidR="00216D9E" w:rsidRDefault="00216D9E">
      <w:pPr>
        <w:rPr>
          <w:rFonts w:ascii="Times New Roman" w:hAnsi="Times New Roman"/>
        </w:rPr>
      </w:pPr>
    </w:p>
    <w:p w14:paraId="72DAB7BC" w14:textId="77777777" w:rsidR="00216D9E" w:rsidRDefault="00216D9E">
      <w:pPr>
        <w:rPr>
          <w:rFonts w:ascii="Times New Roman" w:hAnsi="Times New Roman"/>
        </w:rPr>
      </w:pPr>
    </w:p>
    <w:p w14:paraId="4BC7AF4B" w14:textId="77777777" w:rsidR="00216D9E" w:rsidRDefault="00216D9E">
      <w:pPr>
        <w:jc w:val="center"/>
        <w:rPr>
          <w:rFonts w:ascii="Times New Roman" w:hAnsi="Times New Roman"/>
        </w:rPr>
      </w:pPr>
    </w:p>
    <w:p w14:paraId="469C9DCC" w14:textId="77777777" w:rsidR="00216D9E" w:rsidRDefault="00216D9E">
      <w:pPr>
        <w:jc w:val="center"/>
        <w:rPr>
          <w:rFonts w:ascii="Times New Roman" w:hAnsi="Times New Roman"/>
        </w:rPr>
      </w:pPr>
    </w:p>
    <w:p w14:paraId="015E74E1" w14:textId="77777777" w:rsidR="00216D9E" w:rsidRDefault="00216D9E">
      <w:pPr>
        <w:jc w:val="center"/>
        <w:rPr>
          <w:rFonts w:ascii="Times New Roman" w:hAnsi="Times New Roman"/>
        </w:rPr>
      </w:pPr>
    </w:p>
    <w:p w14:paraId="1FB68015" w14:textId="77777777" w:rsidR="00216D9E" w:rsidRDefault="00216D9E">
      <w:pPr>
        <w:jc w:val="center"/>
        <w:rPr>
          <w:rFonts w:ascii="Times New Roman" w:hAnsi="Times New Roman"/>
        </w:rPr>
      </w:pPr>
    </w:p>
    <w:p w14:paraId="375C5CC7" w14:textId="77777777" w:rsidR="00216D9E" w:rsidRDefault="00216D9E">
      <w:pPr>
        <w:jc w:val="center"/>
        <w:rPr>
          <w:rFonts w:ascii="Times New Roman" w:hAnsi="Times New Roman"/>
        </w:rPr>
      </w:pPr>
    </w:p>
    <w:p w14:paraId="6D6017A4" w14:textId="77777777" w:rsidR="00216D9E" w:rsidRDefault="00216D9E">
      <w:pPr>
        <w:jc w:val="center"/>
        <w:rPr>
          <w:rFonts w:ascii="Times New Roman" w:hAnsi="Times New Roman"/>
        </w:rPr>
      </w:pPr>
    </w:p>
    <w:p w14:paraId="1A77F2E7" w14:textId="77777777" w:rsidR="00216D9E" w:rsidRDefault="00216D9E">
      <w:pPr>
        <w:jc w:val="center"/>
        <w:rPr>
          <w:rFonts w:ascii="Times New Roman" w:hAnsi="Times New Roman"/>
        </w:rPr>
      </w:pPr>
    </w:p>
    <w:p w14:paraId="06AE595E" w14:textId="7A435FFD" w:rsidR="00216D9E" w:rsidRDefault="00216D9E">
      <w:pPr>
        <w:jc w:val="center"/>
        <w:rPr>
          <w:rFonts w:ascii="Times New Roman" w:hAnsi="Times New Roman"/>
        </w:rPr>
      </w:pPr>
    </w:p>
    <w:p w14:paraId="05C65E0E" w14:textId="33199139" w:rsidR="0093679F" w:rsidRDefault="0093679F">
      <w:pPr>
        <w:jc w:val="center"/>
        <w:rPr>
          <w:rFonts w:ascii="Times New Roman" w:hAnsi="Times New Roman"/>
        </w:rPr>
      </w:pPr>
    </w:p>
    <w:p w14:paraId="76E4F991" w14:textId="7ACBBA61" w:rsidR="0093679F" w:rsidRDefault="0093679F">
      <w:pPr>
        <w:jc w:val="center"/>
        <w:rPr>
          <w:rFonts w:ascii="Times New Roman" w:hAnsi="Times New Roman"/>
        </w:rPr>
      </w:pPr>
    </w:p>
    <w:p w14:paraId="74BA1BAA" w14:textId="4CEB16A9" w:rsidR="0093679F" w:rsidRDefault="0093679F">
      <w:pPr>
        <w:jc w:val="center"/>
        <w:rPr>
          <w:rFonts w:ascii="Times New Roman" w:hAnsi="Times New Roman"/>
        </w:rPr>
      </w:pPr>
    </w:p>
    <w:p w14:paraId="71D129E2" w14:textId="77777777" w:rsidR="0093679F" w:rsidRDefault="0093679F">
      <w:pPr>
        <w:jc w:val="center"/>
        <w:rPr>
          <w:rFonts w:ascii="Times New Roman" w:hAnsi="Times New Roman"/>
        </w:rPr>
      </w:pPr>
    </w:p>
    <w:p w14:paraId="69A72FA1" w14:textId="77777777" w:rsidR="00216D9E" w:rsidRDefault="00216D9E">
      <w:pPr>
        <w:jc w:val="center"/>
        <w:rPr>
          <w:rFonts w:ascii="Times New Roman" w:hAnsi="Times New Roman"/>
        </w:rPr>
      </w:pPr>
    </w:p>
    <w:p w14:paraId="4DDB3470" w14:textId="77777777" w:rsidR="00216D9E" w:rsidRDefault="00A55AB3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СОДЕРЖАНИЕ</w:t>
      </w:r>
    </w:p>
    <w:sdt>
      <w:sdtPr>
        <w:rPr>
          <w:rFonts w:ascii="Times New Roman" w:hAnsi="Times New Roman"/>
          <w:b/>
          <w:color w:val="auto"/>
          <w:lang w:val="ru-RU" w:eastAsia="ru-RU"/>
        </w:rPr>
        <w:id w:val="1872224485"/>
        <w:docPartObj>
          <w:docPartGallery w:val="Table of Contents"/>
          <w:docPartUnique/>
        </w:docPartObj>
      </w:sdtPr>
      <w:sdtEndPr/>
      <w:sdtContent>
        <w:p w14:paraId="6D779DAD" w14:textId="77777777" w:rsidR="00216D9E" w:rsidRDefault="00216D9E">
          <w:pPr>
            <w:pStyle w:val="affff6"/>
          </w:pPr>
        </w:p>
        <w:p w14:paraId="20E8F2C1" w14:textId="77777777" w:rsidR="00216D9E" w:rsidRDefault="00A55AB3">
          <w:pPr>
            <w:pStyle w:val="17"/>
            <w:tabs>
              <w:tab w:val="clear" w:pos="560"/>
              <w:tab w:val="clear" w:pos="9344"/>
              <w:tab w:val="clear" w:pos="9911"/>
              <w:tab w:val="right" w:leader="dot" w:pos="9638"/>
            </w:tabs>
          </w:pPr>
          <w:r>
            <w:fldChar w:fldCharType="begin"/>
          </w:r>
          <w:r>
            <w:rPr>
              <w:rStyle w:val="afffa"/>
            </w:rPr>
            <w:instrText xml:space="preserve"> TOC \o "1-3" \h</w:instrText>
          </w:r>
          <w:r>
            <w:rPr>
              <w:rStyle w:val="afffa"/>
            </w:rPr>
            <w:fldChar w:fldCharType="separate"/>
          </w:r>
          <w:hyperlink w:anchor="__RefHeading___Toc51238_2941359591">
            <w:r>
              <w:rPr>
                <w:rStyle w:val="afffa"/>
              </w:rPr>
              <w:t>1. Общие сведения</w:t>
            </w:r>
            <w:r>
              <w:rPr>
                <w:rStyle w:val="afffa"/>
              </w:rPr>
              <w:tab/>
              <w:t>3</w:t>
            </w:r>
          </w:hyperlink>
        </w:p>
        <w:p w14:paraId="23B5A829" w14:textId="77777777" w:rsidR="00216D9E" w:rsidRDefault="00A55AB3">
          <w:pPr>
            <w:pStyle w:val="2f"/>
            <w:tabs>
              <w:tab w:val="clear" w:pos="1120"/>
              <w:tab w:val="clear" w:pos="9344"/>
              <w:tab w:val="right" w:leader="dot" w:pos="9638"/>
            </w:tabs>
          </w:pPr>
          <w:hyperlink w:anchor="__RefHeading___Toc51240_2941359591">
            <w:r>
              <w:rPr>
                <w:rStyle w:val="afffa"/>
              </w:rPr>
              <w:t>1.1. Обозначения и сокращения</w:t>
            </w:r>
            <w:r>
              <w:rPr>
                <w:rStyle w:val="afffa"/>
              </w:rPr>
              <w:tab/>
              <w:t>3</w:t>
            </w:r>
          </w:hyperlink>
        </w:p>
        <w:p w14:paraId="0B0102C4" w14:textId="77777777" w:rsidR="00216D9E" w:rsidRDefault="00A55AB3">
          <w:pPr>
            <w:pStyle w:val="2f"/>
            <w:tabs>
              <w:tab w:val="clear" w:pos="1120"/>
              <w:tab w:val="clear" w:pos="9344"/>
              <w:tab w:val="right" w:leader="dot" w:pos="9638"/>
            </w:tabs>
          </w:pPr>
          <w:hyperlink w:anchor="__RefHeading___Toc51242_2941359591">
            <w:r>
              <w:rPr>
                <w:rStyle w:val="afffa"/>
              </w:rPr>
              <w:t>1.2. Наименование</w:t>
            </w:r>
            <w:r>
              <w:rPr>
                <w:rStyle w:val="afffa"/>
              </w:rPr>
              <w:t xml:space="preserve"> закупаемой продукции</w:t>
            </w:r>
            <w:r>
              <w:rPr>
                <w:rStyle w:val="afffa"/>
              </w:rPr>
              <w:tab/>
              <w:t>4</w:t>
            </w:r>
          </w:hyperlink>
        </w:p>
        <w:p w14:paraId="40D3D2D3" w14:textId="77777777" w:rsidR="00216D9E" w:rsidRDefault="00A55AB3">
          <w:pPr>
            <w:pStyle w:val="2f"/>
            <w:tabs>
              <w:tab w:val="clear" w:pos="1120"/>
              <w:tab w:val="clear" w:pos="9344"/>
              <w:tab w:val="right" w:leader="dot" w:pos="9638"/>
            </w:tabs>
          </w:pPr>
          <w:hyperlink w:anchor="__RefHeading___Toc51244_2941359591">
            <w:r>
              <w:rPr>
                <w:rStyle w:val="afffa"/>
              </w:rPr>
              <w:t>1.3. Цели использования закупаемой продукции</w:t>
            </w:r>
            <w:r>
              <w:rPr>
                <w:rStyle w:val="afffa"/>
              </w:rPr>
              <w:tab/>
              <w:t>4</w:t>
            </w:r>
          </w:hyperlink>
        </w:p>
        <w:p w14:paraId="194BB648" w14:textId="77777777" w:rsidR="00216D9E" w:rsidRDefault="00A55AB3">
          <w:pPr>
            <w:pStyle w:val="2f"/>
            <w:tabs>
              <w:tab w:val="clear" w:pos="1120"/>
              <w:tab w:val="clear" w:pos="9344"/>
              <w:tab w:val="right" w:leader="dot" w:pos="9638"/>
            </w:tabs>
          </w:pPr>
          <w:hyperlink w:anchor="__RefHeading___Toc51246_2941359591">
            <w:r>
              <w:rPr>
                <w:rStyle w:val="afffa"/>
              </w:rPr>
              <w:t>1.4. Существующее положение</w:t>
            </w:r>
            <w:r>
              <w:rPr>
                <w:rStyle w:val="afffa"/>
              </w:rPr>
              <w:tab/>
              <w:t>4</w:t>
            </w:r>
          </w:hyperlink>
        </w:p>
        <w:p w14:paraId="089CA287" w14:textId="77777777" w:rsidR="00216D9E" w:rsidRDefault="00A55AB3">
          <w:pPr>
            <w:pStyle w:val="17"/>
            <w:tabs>
              <w:tab w:val="clear" w:pos="560"/>
              <w:tab w:val="clear" w:pos="9344"/>
              <w:tab w:val="clear" w:pos="9911"/>
              <w:tab w:val="right" w:leader="dot" w:pos="9638"/>
            </w:tabs>
          </w:pPr>
          <w:hyperlink w:anchor="__RefHeading___Toc6421_4193671001">
            <w:r>
              <w:rPr>
                <w:rStyle w:val="afffa"/>
              </w:rPr>
              <w:t>Таблица 1. Перечень объектов Заказчика</w:t>
            </w:r>
            <w:r>
              <w:rPr>
                <w:rStyle w:val="afffa"/>
              </w:rPr>
              <w:tab/>
              <w:t>5</w:t>
            </w:r>
          </w:hyperlink>
        </w:p>
        <w:p w14:paraId="7C13DB9F" w14:textId="77777777" w:rsidR="00216D9E" w:rsidRDefault="00A55AB3">
          <w:pPr>
            <w:pStyle w:val="2f"/>
            <w:tabs>
              <w:tab w:val="clear" w:pos="1120"/>
              <w:tab w:val="clear" w:pos="9344"/>
              <w:tab w:val="right" w:leader="dot" w:pos="9638"/>
            </w:tabs>
          </w:pPr>
          <w:hyperlink w:anchor="__RefHeading___Toc51248_2941359591">
            <w:r>
              <w:rPr>
                <w:rStyle w:val="afffa"/>
              </w:rPr>
              <w:t>1.5. Иные требования и сведения общего характера.</w:t>
            </w:r>
            <w:r>
              <w:rPr>
                <w:rStyle w:val="afffa"/>
              </w:rPr>
              <w:tab/>
              <w:t>5</w:t>
            </w:r>
          </w:hyperlink>
        </w:p>
        <w:p w14:paraId="20DD6703" w14:textId="77777777" w:rsidR="00216D9E" w:rsidRDefault="00A55AB3">
          <w:pPr>
            <w:pStyle w:val="17"/>
            <w:tabs>
              <w:tab w:val="clear" w:pos="560"/>
              <w:tab w:val="clear" w:pos="9344"/>
              <w:tab w:val="clear" w:pos="9911"/>
              <w:tab w:val="right" w:leader="dot" w:pos="9638"/>
            </w:tabs>
          </w:pPr>
          <w:hyperlink w:anchor="__RefHeading___Toc51250_2941359591">
            <w:r>
              <w:rPr>
                <w:rStyle w:val="afffa"/>
              </w:rPr>
              <w:t>2. Требования к продукции</w:t>
            </w:r>
            <w:r>
              <w:rPr>
                <w:rStyle w:val="afffa"/>
              </w:rPr>
              <w:tab/>
              <w:t>6</w:t>
            </w:r>
          </w:hyperlink>
        </w:p>
        <w:p w14:paraId="68C5A87E" w14:textId="77777777" w:rsidR="00216D9E" w:rsidRDefault="00A55AB3">
          <w:pPr>
            <w:pStyle w:val="2f"/>
            <w:tabs>
              <w:tab w:val="clear" w:pos="1120"/>
              <w:tab w:val="clear" w:pos="9344"/>
              <w:tab w:val="right" w:leader="dot" w:pos="9638"/>
            </w:tabs>
          </w:pPr>
          <w:hyperlink w:anchor="__RefHeading___Toc51252_2941359591">
            <w:r>
              <w:rPr>
                <w:rStyle w:val="afffa"/>
              </w:rPr>
              <w:t>2.1.  Требования по объемам и срокам</w:t>
            </w:r>
            <w:r>
              <w:rPr>
                <w:rStyle w:val="afffa"/>
              </w:rPr>
              <w:tab/>
              <w:t>6</w:t>
            </w:r>
          </w:hyperlink>
        </w:p>
        <w:p w14:paraId="01DDD1C7" w14:textId="77777777" w:rsidR="00216D9E" w:rsidRDefault="00A55AB3">
          <w:pPr>
            <w:pStyle w:val="2f"/>
            <w:tabs>
              <w:tab w:val="clear" w:pos="1120"/>
              <w:tab w:val="clear" w:pos="9344"/>
              <w:tab w:val="right" w:leader="dot" w:pos="9638"/>
            </w:tabs>
          </w:pPr>
          <w:hyperlink w:anchor="__RefHeading___Toc51254_2941359591">
            <w:r>
              <w:rPr>
                <w:rStyle w:val="afffa"/>
              </w:rPr>
              <w:t>2.1.1. Требования к видам и объемам поставок МТР, работ, услуг</w:t>
            </w:r>
            <w:r>
              <w:rPr>
                <w:rStyle w:val="afffa"/>
              </w:rPr>
              <w:tab/>
              <w:t>6</w:t>
            </w:r>
          </w:hyperlink>
        </w:p>
        <w:p w14:paraId="35C57744" w14:textId="77777777" w:rsidR="00216D9E" w:rsidRDefault="00A55AB3">
          <w:pPr>
            <w:pStyle w:val="2f"/>
            <w:tabs>
              <w:tab w:val="clear" w:pos="1120"/>
              <w:tab w:val="clear" w:pos="9344"/>
              <w:tab w:val="right" w:leader="dot" w:pos="9638"/>
            </w:tabs>
          </w:pPr>
          <w:hyperlink w:anchor="__RefHeading___Toc51256_2941359591">
            <w:r>
              <w:rPr>
                <w:rStyle w:val="afffa"/>
              </w:rPr>
              <w:t>2.1.2. Требования к срокам поставки МТР, выполнению работ, оказанию услуг</w:t>
            </w:r>
            <w:r>
              <w:rPr>
                <w:rStyle w:val="afffa"/>
              </w:rPr>
              <w:tab/>
              <w:t>6</w:t>
            </w:r>
          </w:hyperlink>
        </w:p>
        <w:p w14:paraId="737D397A" w14:textId="77777777" w:rsidR="00216D9E" w:rsidRDefault="00A55AB3">
          <w:pPr>
            <w:pStyle w:val="2f"/>
            <w:tabs>
              <w:tab w:val="clear" w:pos="1120"/>
              <w:tab w:val="clear" w:pos="9344"/>
              <w:tab w:val="right" w:leader="dot" w:pos="9638"/>
            </w:tabs>
          </w:pPr>
          <w:hyperlink w:anchor="__RefHeading___Toc51260_2941359591">
            <w:r>
              <w:rPr>
                <w:rStyle w:val="afffa"/>
              </w:rPr>
              <w:t>2.2. Требования к качеству продукции</w:t>
            </w:r>
            <w:r>
              <w:rPr>
                <w:rStyle w:val="afffa"/>
              </w:rPr>
              <w:tab/>
              <w:t>7</w:t>
            </w:r>
          </w:hyperlink>
        </w:p>
        <w:p w14:paraId="261302FF" w14:textId="77777777" w:rsidR="00216D9E" w:rsidRDefault="00A55AB3">
          <w:pPr>
            <w:pStyle w:val="17"/>
            <w:tabs>
              <w:tab w:val="clear" w:pos="560"/>
              <w:tab w:val="clear" w:pos="9344"/>
              <w:tab w:val="clear" w:pos="9911"/>
              <w:tab w:val="right" w:leader="dot" w:pos="9638"/>
            </w:tabs>
          </w:pPr>
          <w:hyperlink w:anchor="__RefHeading___Toc51262_2941359591">
            <w:r>
              <w:rPr>
                <w:rStyle w:val="afffa"/>
              </w:rPr>
              <w:t xml:space="preserve">3. Требования </w:t>
            </w:r>
            <w:r>
              <w:rPr>
                <w:rStyle w:val="afffa"/>
              </w:rPr>
              <w:t>к документации по ценообразованию на этапе закупки</w:t>
            </w:r>
            <w:r>
              <w:rPr>
                <w:rStyle w:val="afffa"/>
              </w:rPr>
              <w:tab/>
              <w:t>30</w:t>
            </w:r>
          </w:hyperlink>
        </w:p>
        <w:p w14:paraId="4266A5E9" w14:textId="77777777" w:rsidR="00216D9E" w:rsidRDefault="00A55AB3">
          <w:pPr>
            <w:pStyle w:val="17"/>
            <w:tabs>
              <w:tab w:val="clear" w:pos="560"/>
              <w:tab w:val="clear" w:pos="9344"/>
              <w:tab w:val="clear" w:pos="9911"/>
              <w:tab w:val="right" w:leader="dot" w:pos="9638"/>
            </w:tabs>
          </w:pPr>
          <w:hyperlink w:anchor="__RefHeading___Toc6447_4193671001">
            <w:r>
              <w:rPr>
                <w:rStyle w:val="afffa"/>
              </w:rPr>
              <w:t>4. Требования к документации по ценообразованию на этапе заключения (исполнения) договора</w:t>
            </w:r>
            <w:r>
              <w:rPr>
                <w:rStyle w:val="afffa"/>
              </w:rPr>
              <w:tab/>
              <w:t>31</w:t>
            </w:r>
          </w:hyperlink>
        </w:p>
        <w:p w14:paraId="76F7BB1A" w14:textId="77777777" w:rsidR="00216D9E" w:rsidRDefault="00A55AB3">
          <w:pPr>
            <w:pStyle w:val="17"/>
            <w:tabs>
              <w:tab w:val="clear" w:pos="560"/>
              <w:tab w:val="clear" w:pos="9344"/>
              <w:tab w:val="clear" w:pos="9911"/>
              <w:tab w:val="right" w:leader="dot" w:pos="9638"/>
            </w:tabs>
          </w:pPr>
          <w:hyperlink w:anchor="__RefHeading___Toc51266_2941359591">
            <w:r>
              <w:rPr>
                <w:rStyle w:val="afffa"/>
              </w:rPr>
              <w:t>5. Приложения</w:t>
            </w:r>
            <w:r>
              <w:rPr>
                <w:rStyle w:val="afffa"/>
              </w:rPr>
              <w:tab/>
              <w:t>32</w:t>
            </w:r>
          </w:hyperlink>
          <w:r>
            <w:rPr>
              <w:rStyle w:val="afffa"/>
            </w:rPr>
            <w:fldChar w:fldCharType="end"/>
          </w:r>
        </w:p>
      </w:sdtContent>
    </w:sdt>
    <w:p w14:paraId="18D1BE06" w14:textId="77777777" w:rsidR="00216D9E" w:rsidRDefault="00216D9E"/>
    <w:p w14:paraId="41739D1C" w14:textId="77777777" w:rsidR="00216D9E" w:rsidRDefault="00216D9E">
      <w:pPr>
        <w:rPr>
          <w:rFonts w:ascii="Times New Roman" w:hAnsi="Times New Roman"/>
        </w:rPr>
      </w:pPr>
    </w:p>
    <w:p w14:paraId="0B5F061B" w14:textId="77777777" w:rsidR="00216D9E" w:rsidRDefault="00216D9E">
      <w:pPr>
        <w:rPr>
          <w:rFonts w:ascii="Times New Roman" w:hAnsi="Times New Roman"/>
        </w:rPr>
      </w:pPr>
    </w:p>
    <w:p w14:paraId="5779DF7F" w14:textId="77777777" w:rsidR="00216D9E" w:rsidRDefault="00216D9E">
      <w:pPr>
        <w:rPr>
          <w:rFonts w:ascii="Times New Roman" w:hAnsi="Times New Roman"/>
        </w:rPr>
      </w:pPr>
    </w:p>
    <w:p w14:paraId="797FF2FC" w14:textId="77777777" w:rsidR="00216D9E" w:rsidRDefault="00216D9E">
      <w:pPr>
        <w:rPr>
          <w:rFonts w:ascii="Times New Roman" w:hAnsi="Times New Roman"/>
        </w:rPr>
      </w:pPr>
    </w:p>
    <w:p w14:paraId="3C99A44F" w14:textId="77777777" w:rsidR="00216D9E" w:rsidRDefault="00A55AB3">
      <w:pPr>
        <w:tabs>
          <w:tab w:val="left" w:pos="3709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6D4140CA" w14:textId="77777777" w:rsidR="00216D9E" w:rsidRDefault="00216D9E">
      <w:pPr>
        <w:jc w:val="center"/>
        <w:rPr>
          <w:rFonts w:ascii="Times New Roman" w:hAnsi="Times New Roman"/>
        </w:rPr>
      </w:pPr>
    </w:p>
    <w:p w14:paraId="7B5F7A45" w14:textId="77777777" w:rsidR="00216D9E" w:rsidRDefault="00A55AB3">
      <w:pPr>
        <w:pStyle w:val="14"/>
        <w:rPr>
          <w:sz w:val="26"/>
          <w:szCs w:val="26"/>
        </w:rPr>
      </w:pPr>
      <w:bookmarkStart w:id="1" w:name="_Toc361660480"/>
      <w:bookmarkEnd w:id="1"/>
      <w:r>
        <w:br w:type="page"/>
      </w:r>
    </w:p>
    <w:p w14:paraId="18E290B2" w14:textId="77777777" w:rsidR="00216D9E" w:rsidRDefault="00A55AB3">
      <w:pPr>
        <w:pStyle w:val="14"/>
        <w:numPr>
          <w:ilvl w:val="0"/>
          <w:numId w:val="12"/>
        </w:numPr>
        <w:tabs>
          <w:tab w:val="clear" w:pos="360"/>
          <w:tab w:val="clear" w:pos="900"/>
          <w:tab w:val="left" w:pos="851"/>
        </w:tabs>
        <w:spacing w:before="240"/>
        <w:jc w:val="center"/>
        <w:outlineLvl w:val="0"/>
        <w:rPr>
          <w:sz w:val="28"/>
        </w:rPr>
      </w:pPr>
      <w:bookmarkStart w:id="2" w:name="__RefHeading___Toc51238_2941359591"/>
      <w:bookmarkStart w:id="3" w:name="_Toc179985238"/>
      <w:bookmarkStart w:id="4" w:name="_Toc135142137"/>
      <w:bookmarkEnd w:id="2"/>
      <w:r>
        <w:rPr>
          <w:sz w:val="28"/>
          <w:lang w:val="en-US"/>
        </w:rPr>
        <w:t>Общие сведения</w:t>
      </w:r>
      <w:bookmarkEnd w:id="3"/>
      <w:bookmarkEnd w:id="4"/>
    </w:p>
    <w:p w14:paraId="46D5B83B" w14:textId="77777777" w:rsidR="00216D9E" w:rsidRDefault="00A55AB3">
      <w:pPr>
        <w:pStyle w:val="14"/>
        <w:numPr>
          <w:ilvl w:val="0"/>
          <w:numId w:val="4"/>
        </w:numPr>
        <w:tabs>
          <w:tab w:val="clear" w:pos="360"/>
          <w:tab w:val="clear" w:pos="900"/>
          <w:tab w:val="left" w:pos="851"/>
        </w:tabs>
        <w:spacing w:before="120" w:after="120"/>
        <w:ind w:left="0" w:firstLine="0"/>
        <w:jc w:val="left"/>
        <w:outlineLvl w:val="1"/>
        <w:rPr>
          <w:sz w:val="26"/>
          <w:szCs w:val="26"/>
        </w:rPr>
      </w:pPr>
      <w:bookmarkStart w:id="5" w:name="__RefHeading___Toc51240_2941359591"/>
      <w:bookmarkStart w:id="6" w:name="_Toc179985239"/>
      <w:bookmarkStart w:id="7" w:name="_Toc135142138"/>
      <w:bookmarkEnd w:id="5"/>
      <w:r>
        <w:rPr>
          <w:bCs/>
        </w:rPr>
        <w:t>Обозначения</w:t>
      </w:r>
      <w:r>
        <w:rPr>
          <w:lang w:val="en-US"/>
        </w:rPr>
        <w:t xml:space="preserve"> и сокращения</w:t>
      </w:r>
      <w:bookmarkEnd w:id="6"/>
      <w:bookmarkEnd w:id="7"/>
    </w:p>
    <w:tbl>
      <w:tblPr>
        <w:tblW w:w="9426" w:type="dxa"/>
        <w:jc w:val="center"/>
        <w:tblLayout w:type="fixed"/>
        <w:tblLook w:val="04A0" w:firstRow="1" w:lastRow="0" w:firstColumn="1" w:lastColumn="0" w:noHBand="0" w:noVBand="1"/>
      </w:tblPr>
      <w:tblGrid>
        <w:gridCol w:w="1428"/>
        <w:gridCol w:w="7998"/>
      </w:tblGrid>
      <w:tr w:rsidR="00216D9E" w14:paraId="6BD3A233" w14:textId="77777777">
        <w:trPr>
          <w:cantSplit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998C9" w14:textId="77777777" w:rsidR="00216D9E" w:rsidRDefault="00A55AB3">
            <w:pPr>
              <w:widowControl w:val="0"/>
              <w:tabs>
                <w:tab w:val="left" w:pos="426"/>
              </w:tabs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bookmarkStart w:id="8" w:name="_Toc427926829"/>
            <w:bookmarkStart w:id="9" w:name="_Toc427935029"/>
            <w:bookmarkStart w:id="10" w:name="_Toc4739525"/>
            <w:bookmarkStart w:id="11" w:name="_Toc427935030"/>
            <w:bookmarkStart w:id="12" w:name="_Toc427926828"/>
            <w:bookmarkEnd w:id="8"/>
            <w:bookmarkEnd w:id="9"/>
            <w:bookmarkEnd w:id="10"/>
            <w:bookmarkEnd w:id="11"/>
            <w:bookmarkEnd w:id="12"/>
            <w:r>
              <w:rPr>
                <w:rFonts w:ascii="Times New Roman" w:hAnsi="Times New Roman"/>
                <w:sz w:val="24"/>
                <w:szCs w:val="24"/>
              </w:rPr>
              <w:t>АПС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71954" w14:textId="77777777" w:rsidR="00216D9E" w:rsidRDefault="00A55AB3">
            <w:pPr>
              <w:widowControl w:val="0"/>
              <w:tabs>
                <w:tab w:val="left" w:pos="426"/>
              </w:tabs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автоматическая пожарная сигнализация</w:t>
            </w:r>
          </w:p>
        </w:tc>
      </w:tr>
      <w:tr w:rsidR="00216D9E" w14:paraId="55466C50" w14:textId="77777777">
        <w:trPr>
          <w:cantSplit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273F1" w14:textId="77777777" w:rsidR="00216D9E" w:rsidRDefault="00A55AB3">
            <w:pPr>
              <w:widowControl w:val="0"/>
              <w:tabs>
                <w:tab w:val="left" w:pos="426"/>
              </w:tabs>
              <w:spacing w:before="60" w:after="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АСУТП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6B04E" w14:textId="77777777" w:rsidR="00216D9E" w:rsidRDefault="00A55AB3">
            <w:pPr>
              <w:widowControl w:val="0"/>
              <w:tabs>
                <w:tab w:val="left" w:pos="426"/>
              </w:tabs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автоматизированная система управления технологическими процессами объекта электроэнергетики</w:t>
            </w:r>
          </w:p>
        </w:tc>
      </w:tr>
      <w:tr w:rsidR="00216D9E" w14:paraId="7CF1D0F7" w14:textId="77777777">
        <w:trPr>
          <w:cantSplit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619F3" w14:textId="77777777" w:rsidR="00216D9E" w:rsidRDefault="00A55AB3">
            <w:pPr>
              <w:widowControl w:val="0"/>
              <w:tabs>
                <w:tab w:val="left" w:pos="426"/>
              </w:tabs>
              <w:spacing w:before="60" w:after="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ВУ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E2D6F" w14:textId="77777777" w:rsidR="00216D9E" w:rsidRDefault="00A55AB3">
            <w:pPr>
              <w:pStyle w:val="21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pacing w:before="60" w:after="60"/>
              <w:jc w:val="left"/>
            </w:pPr>
            <w:r>
              <w:t>верхний уровень</w:t>
            </w:r>
          </w:p>
        </w:tc>
      </w:tr>
      <w:tr w:rsidR="00216D9E" w14:paraId="266169CF" w14:textId="77777777">
        <w:trPr>
          <w:cantSplit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A852C" w14:textId="77777777" w:rsidR="00216D9E" w:rsidRDefault="00A55AB3">
            <w:pPr>
              <w:widowControl w:val="0"/>
              <w:tabs>
                <w:tab w:val="left" w:pos="426"/>
              </w:tabs>
              <w:spacing w:before="60" w:after="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ГЭС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3C320" w14:textId="77777777" w:rsidR="00216D9E" w:rsidRDefault="00A55AB3">
            <w:pPr>
              <w:widowControl w:val="0"/>
              <w:tabs>
                <w:tab w:val="left" w:pos="426"/>
              </w:tabs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гидроэлектростанция</w:t>
            </w:r>
          </w:p>
        </w:tc>
      </w:tr>
      <w:tr w:rsidR="00216D9E" w14:paraId="342C9F70" w14:textId="77777777">
        <w:trPr>
          <w:cantSplit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4F31C" w14:textId="77777777" w:rsidR="00216D9E" w:rsidRDefault="00A55AB3">
            <w:pPr>
              <w:widowControl w:val="0"/>
              <w:tabs>
                <w:tab w:val="left" w:pos="426"/>
              </w:tabs>
              <w:spacing w:before="60" w:after="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F2288" w14:textId="77777777" w:rsidR="00216D9E" w:rsidRDefault="00A55AB3">
            <w:pPr>
              <w:pStyle w:val="21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pacing w:before="60" w:after="60"/>
              <w:jc w:val="left"/>
            </w:pPr>
            <w:r>
              <w:t>государственный стандарт</w:t>
            </w:r>
          </w:p>
        </w:tc>
      </w:tr>
      <w:tr w:rsidR="00216D9E" w14:paraId="258DF5D8" w14:textId="77777777">
        <w:trPr>
          <w:cantSplit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D68F9" w14:textId="77777777" w:rsidR="00216D9E" w:rsidRDefault="00A55AB3">
            <w:pPr>
              <w:widowControl w:val="0"/>
              <w:tabs>
                <w:tab w:val="left" w:pos="426"/>
              </w:tabs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0F7C4" w14:textId="77777777" w:rsidR="00216D9E" w:rsidRDefault="00A55AB3">
            <w:pPr>
              <w:pStyle w:val="21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pacing w:before="60" w:after="60"/>
              <w:jc w:val="left"/>
            </w:pPr>
            <w:r>
              <w:t>ПАО «РусГидро»</w:t>
            </w:r>
          </w:p>
        </w:tc>
      </w:tr>
      <w:tr w:rsidR="00216D9E" w14:paraId="70D41CAE" w14:textId="77777777">
        <w:trPr>
          <w:cantSplit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D1890" w14:textId="77777777" w:rsidR="00216D9E" w:rsidRDefault="00A55AB3">
            <w:pPr>
              <w:widowControl w:val="0"/>
              <w:tabs>
                <w:tab w:val="left" w:pos="426"/>
              </w:tabs>
              <w:spacing w:before="60" w:after="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ЗИП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435E3" w14:textId="77777777" w:rsidR="00216D9E" w:rsidRDefault="00A55AB3">
            <w:pPr>
              <w:pStyle w:val="21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pacing w:before="60" w:after="60"/>
              <w:jc w:val="left"/>
            </w:pPr>
            <w:r>
              <w:t>запасные изделия и приспособления</w:t>
            </w:r>
          </w:p>
        </w:tc>
      </w:tr>
      <w:tr w:rsidR="00216D9E" w14:paraId="44A4B0E6" w14:textId="77777777">
        <w:trPr>
          <w:cantSplit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D298A" w14:textId="77777777" w:rsidR="00216D9E" w:rsidRDefault="00A55AB3">
            <w:pPr>
              <w:widowControl w:val="0"/>
              <w:tabs>
                <w:tab w:val="left" w:pos="426"/>
              </w:tabs>
              <w:spacing w:before="60" w:after="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АСУТП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F3D04" w14:textId="77777777" w:rsidR="00216D9E" w:rsidRDefault="00A55AB3">
            <w:pPr>
              <w:pStyle w:val="21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pacing w:before="60" w:after="60"/>
              <w:jc w:val="left"/>
            </w:pPr>
            <w:r>
              <w:t>верхний уровень автоматизированной системы управления технологическими процессами</w:t>
            </w:r>
          </w:p>
        </w:tc>
      </w:tr>
      <w:tr w:rsidR="00216D9E" w14:paraId="284A08D4" w14:textId="77777777">
        <w:trPr>
          <w:cantSplit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3375A" w14:textId="77777777" w:rsidR="00216D9E" w:rsidRDefault="00A55AB3">
            <w:pPr>
              <w:widowControl w:val="0"/>
              <w:tabs>
                <w:tab w:val="left" w:pos="426"/>
              </w:tabs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МТО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F62B1" w14:textId="77777777" w:rsidR="00216D9E" w:rsidRDefault="00A55AB3">
            <w:pPr>
              <w:pStyle w:val="21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pacing w:before="60" w:after="60"/>
              <w:jc w:val="left"/>
            </w:pPr>
            <w:r>
              <w:t>материально-техническое обеспечение</w:t>
            </w:r>
          </w:p>
        </w:tc>
      </w:tr>
      <w:tr w:rsidR="00216D9E" w14:paraId="4D24A60C" w14:textId="77777777">
        <w:trPr>
          <w:cantSplit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16F67" w14:textId="77777777" w:rsidR="00216D9E" w:rsidRDefault="00A55AB3">
            <w:pPr>
              <w:widowControl w:val="0"/>
              <w:tabs>
                <w:tab w:val="left" w:pos="426"/>
              </w:tabs>
              <w:spacing w:before="60" w:after="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МТР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B99B5" w14:textId="77777777" w:rsidR="00216D9E" w:rsidRDefault="00A55AB3">
            <w:pPr>
              <w:widowControl w:val="0"/>
              <w:tabs>
                <w:tab w:val="left" w:pos="426"/>
              </w:tabs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материально-технические ресурсы, включая материалы и оборудование</w:t>
            </w:r>
          </w:p>
        </w:tc>
      </w:tr>
      <w:tr w:rsidR="00216D9E" w14:paraId="16E0D40A" w14:textId="77777777">
        <w:trPr>
          <w:cantSplit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2E66A" w14:textId="77777777" w:rsidR="00216D9E" w:rsidRDefault="00A55AB3">
            <w:pPr>
              <w:widowControl w:val="0"/>
              <w:tabs>
                <w:tab w:val="left" w:pos="426"/>
              </w:tabs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НСС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E3200" w14:textId="77777777" w:rsidR="00216D9E" w:rsidRDefault="00A55AB3">
            <w:pPr>
              <w:widowControl w:val="0"/>
              <w:tabs>
                <w:tab w:val="left" w:pos="426"/>
              </w:tabs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смены станции</w:t>
            </w:r>
          </w:p>
        </w:tc>
      </w:tr>
      <w:tr w:rsidR="00216D9E" w14:paraId="19976570" w14:textId="77777777">
        <w:trPr>
          <w:cantSplit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33349" w14:textId="77777777" w:rsidR="00216D9E" w:rsidRDefault="00A55AB3">
            <w:pPr>
              <w:widowControl w:val="0"/>
              <w:tabs>
                <w:tab w:val="left" w:pos="426"/>
              </w:tabs>
              <w:spacing w:before="60" w:after="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НТД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36571" w14:textId="77777777" w:rsidR="00216D9E" w:rsidRDefault="00A55AB3">
            <w:pPr>
              <w:widowControl w:val="0"/>
              <w:tabs>
                <w:tab w:val="left" w:pos="426"/>
              </w:tabs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нормативно-технические документы</w:t>
            </w:r>
          </w:p>
        </w:tc>
      </w:tr>
      <w:tr w:rsidR="00216D9E" w14:paraId="4FE735B3" w14:textId="77777777">
        <w:trPr>
          <w:cantSplit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B34CE" w14:textId="77777777" w:rsidR="00216D9E" w:rsidRDefault="00A55AB3">
            <w:pPr>
              <w:widowControl w:val="0"/>
              <w:tabs>
                <w:tab w:val="left" w:pos="426"/>
              </w:tabs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ОКЛ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5A8BE" w14:textId="77777777" w:rsidR="00216D9E" w:rsidRDefault="00A55AB3">
            <w:pPr>
              <w:pStyle w:val="21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pacing w:before="60" w:after="60"/>
              <w:jc w:val="left"/>
            </w:pPr>
            <w:r>
              <w:t>огнестойкая кабельная линия</w:t>
            </w:r>
          </w:p>
        </w:tc>
      </w:tr>
      <w:tr w:rsidR="00216D9E" w14:paraId="00FA456C" w14:textId="77777777">
        <w:trPr>
          <w:cantSplit/>
          <w:jc w:val="center"/>
        </w:trPr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3E21A" w14:textId="77777777" w:rsidR="00216D9E" w:rsidRDefault="00A55AB3">
            <w:pPr>
              <w:widowControl w:val="0"/>
              <w:tabs>
                <w:tab w:val="left" w:pos="426"/>
              </w:tabs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ОРУ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5E3A0" w14:textId="77777777" w:rsidR="00216D9E" w:rsidRDefault="00A55AB3">
            <w:pPr>
              <w:pStyle w:val="21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pacing w:before="60" w:after="60"/>
              <w:jc w:val="left"/>
            </w:pPr>
            <w:r>
              <w:t>открытое распределительное устройство</w:t>
            </w:r>
          </w:p>
        </w:tc>
      </w:tr>
      <w:tr w:rsidR="00216D9E" w14:paraId="4F2786EC" w14:textId="77777777">
        <w:trPr>
          <w:cantSplit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600FA" w14:textId="77777777" w:rsidR="00216D9E" w:rsidRDefault="00A55AB3">
            <w:pPr>
              <w:widowControl w:val="0"/>
              <w:tabs>
                <w:tab w:val="left" w:pos="426"/>
              </w:tabs>
              <w:spacing w:before="60" w:after="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ПАО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027E6" w14:textId="77777777" w:rsidR="00216D9E" w:rsidRDefault="00A55AB3">
            <w:pPr>
              <w:pStyle w:val="21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pacing w:before="60" w:after="60"/>
              <w:jc w:val="left"/>
            </w:pPr>
            <w:r>
              <w:rPr>
                <w:lang w:val="en-US"/>
              </w:rPr>
              <w:t>п</w:t>
            </w:r>
            <w:r>
              <w:t>убличное акционерное общество</w:t>
            </w:r>
          </w:p>
        </w:tc>
      </w:tr>
      <w:tr w:rsidR="00216D9E" w14:paraId="569F611D" w14:textId="77777777">
        <w:trPr>
          <w:cantSplit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FDE28" w14:textId="77777777" w:rsidR="00216D9E" w:rsidRDefault="00A55AB3">
            <w:pPr>
              <w:widowControl w:val="0"/>
              <w:tabs>
                <w:tab w:val="left" w:pos="426"/>
              </w:tabs>
              <w:spacing w:before="60" w:after="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A76E0" w14:textId="77777777" w:rsidR="00216D9E" w:rsidRDefault="00A55AB3">
            <w:pPr>
              <w:pStyle w:val="21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pacing w:before="60" w:after="60"/>
              <w:jc w:val="left"/>
            </w:pPr>
            <w:r>
              <w:t>проектная документация</w:t>
            </w:r>
          </w:p>
        </w:tc>
      </w:tr>
      <w:tr w:rsidR="00216D9E" w14:paraId="5D766623" w14:textId="77777777">
        <w:trPr>
          <w:cantSplit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D8B8C" w14:textId="77777777" w:rsidR="00216D9E" w:rsidRDefault="00A55AB3">
            <w:pPr>
              <w:widowControl w:val="0"/>
              <w:tabs>
                <w:tab w:val="left" w:pos="426"/>
              </w:tabs>
              <w:spacing w:before="60" w:after="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ПНР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F56EC" w14:textId="77777777" w:rsidR="00216D9E" w:rsidRDefault="00A55AB3">
            <w:pPr>
              <w:pStyle w:val="21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pacing w:before="60" w:after="60"/>
              <w:jc w:val="left"/>
            </w:pPr>
            <w:r>
              <w:t>пуско-наладочные работы</w:t>
            </w:r>
          </w:p>
        </w:tc>
      </w:tr>
      <w:tr w:rsidR="00216D9E" w14:paraId="5A18D5B3" w14:textId="77777777">
        <w:trPr>
          <w:cantSplit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934B8" w14:textId="77777777" w:rsidR="00216D9E" w:rsidRDefault="00A55AB3">
            <w:pPr>
              <w:widowControl w:val="0"/>
              <w:tabs>
                <w:tab w:val="left" w:pos="426"/>
              </w:tabs>
              <w:spacing w:before="60" w:after="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82ED2" w14:textId="77777777" w:rsidR="00216D9E" w:rsidRDefault="00A55AB3">
            <w:pPr>
              <w:pStyle w:val="21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pacing w:before="60" w:after="60"/>
              <w:jc w:val="left"/>
            </w:pPr>
            <w:r>
              <w:t>программное обеспечение</w:t>
            </w:r>
          </w:p>
        </w:tc>
      </w:tr>
      <w:tr w:rsidR="00216D9E" w14:paraId="3A9853C9" w14:textId="77777777">
        <w:trPr>
          <w:cantSplit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B22B3" w14:textId="77777777" w:rsidR="00216D9E" w:rsidRDefault="00A55AB3">
            <w:pPr>
              <w:widowControl w:val="0"/>
              <w:tabs>
                <w:tab w:val="left" w:pos="426"/>
              </w:tabs>
              <w:spacing w:before="60" w:after="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ППКОП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EEB5E" w14:textId="77777777" w:rsidR="00216D9E" w:rsidRDefault="00A55AB3">
            <w:pPr>
              <w:pStyle w:val="21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pacing w:before="60" w:after="60"/>
              <w:jc w:val="left"/>
            </w:pPr>
            <w:r>
              <w:t>прибор приемно-контрольный, охранно-пожарный</w:t>
            </w:r>
          </w:p>
        </w:tc>
      </w:tr>
      <w:tr w:rsidR="00216D9E" w14:paraId="42777B85" w14:textId="77777777">
        <w:trPr>
          <w:cantSplit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3094F" w14:textId="77777777" w:rsidR="00216D9E" w:rsidRDefault="00A55AB3">
            <w:pPr>
              <w:widowControl w:val="0"/>
              <w:tabs>
                <w:tab w:val="left" w:pos="426"/>
              </w:tabs>
              <w:spacing w:before="60" w:after="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РД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8D385" w14:textId="77777777" w:rsidR="00216D9E" w:rsidRDefault="00A55AB3">
            <w:pPr>
              <w:pStyle w:val="21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pacing w:before="60" w:after="60"/>
              <w:jc w:val="left"/>
            </w:pPr>
            <w:r>
              <w:t>рабочая документация</w:t>
            </w:r>
          </w:p>
        </w:tc>
      </w:tr>
      <w:tr w:rsidR="00216D9E" w14:paraId="7796A22E" w14:textId="77777777">
        <w:trPr>
          <w:cantSplit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A7953" w14:textId="77777777" w:rsidR="00216D9E" w:rsidRDefault="00A55AB3">
            <w:pPr>
              <w:widowControl w:val="0"/>
              <w:tabs>
                <w:tab w:val="left" w:pos="426"/>
              </w:tabs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СМР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D6773" w14:textId="77777777" w:rsidR="00216D9E" w:rsidRDefault="00A55AB3">
            <w:pPr>
              <w:pStyle w:val="21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pacing w:before="60" w:after="60"/>
              <w:jc w:val="left"/>
            </w:pPr>
            <w:r>
              <w:t>строительно-монтажные работы</w:t>
            </w:r>
          </w:p>
        </w:tc>
      </w:tr>
      <w:tr w:rsidR="00216D9E" w14:paraId="5EA8D349" w14:textId="77777777">
        <w:trPr>
          <w:cantSplit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8C534" w14:textId="77777777" w:rsidR="00216D9E" w:rsidRDefault="00A55AB3">
            <w:pPr>
              <w:widowControl w:val="0"/>
              <w:tabs>
                <w:tab w:val="left" w:pos="426"/>
              </w:tabs>
              <w:spacing w:before="60" w:after="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СОПТ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25DE4" w14:textId="77777777" w:rsidR="00216D9E" w:rsidRDefault="00A55AB3">
            <w:pPr>
              <w:pStyle w:val="21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pacing w:before="60" w:after="60"/>
              <w:jc w:val="left"/>
            </w:pPr>
            <w:r>
              <w:t>система оперативного постоянного тока</w:t>
            </w:r>
          </w:p>
        </w:tc>
      </w:tr>
      <w:tr w:rsidR="00216D9E" w14:paraId="0F735727" w14:textId="77777777">
        <w:trPr>
          <w:cantSplit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E8119" w14:textId="77777777" w:rsidR="00216D9E" w:rsidRDefault="00A55AB3">
            <w:pPr>
              <w:widowControl w:val="0"/>
              <w:tabs>
                <w:tab w:val="left" w:pos="426"/>
              </w:tabs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СОУЭ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B4CEF" w14:textId="77777777" w:rsidR="00216D9E" w:rsidRDefault="00A55AB3">
            <w:pPr>
              <w:pStyle w:val="21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pacing w:before="60" w:after="60"/>
            </w:pPr>
            <w:r>
              <w:t xml:space="preserve">система </w:t>
            </w:r>
            <w:r>
              <w:t>оповещения и управления эвакуацией</w:t>
            </w:r>
          </w:p>
        </w:tc>
      </w:tr>
      <w:tr w:rsidR="00216D9E" w14:paraId="3E555988" w14:textId="77777777">
        <w:trPr>
          <w:cantSplit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31CFA" w14:textId="77777777" w:rsidR="00216D9E" w:rsidRDefault="00A55AB3">
            <w:pPr>
              <w:widowControl w:val="0"/>
              <w:tabs>
                <w:tab w:val="left" w:pos="426"/>
              </w:tabs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СПК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B8A4B" w14:textId="77777777" w:rsidR="00216D9E" w:rsidRDefault="00A55AB3">
            <w:pPr>
              <w:pStyle w:val="21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pacing w:before="60" w:after="60"/>
            </w:pPr>
            <w:r>
              <w:t>Служебно-производственный корпус</w:t>
            </w:r>
          </w:p>
        </w:tc>
      </w:tr>
      <w:tr w:rsidR="00216D9E" w14:paraId="4BA630FA" w14:textId="77777777">
        <w:trPr>
          <w:cantSplit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87AAA" w14:textId="77777777" w:rsidR="00216D9E" w:rsidRDefault="00A55AB3">
            <w:pPr>
              <w:widowControl w:val="0"/>
              <w:tabs>
                <w:tab w:val="left" w:pos="426"/>
              </w:tabs>
              <w:spacing w:before="60" w:after="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СТО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6B7CE" w14:textId="77777777" w:rsidR="00216D9E" w:rsidRDefault="00A55AB3">
            <w:pPr>
              <w:pStyle w:val="21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pacing w:before="60" w:after="60"/>
              <w:jc w:val="left"/>
            </w:pPr>
            <w:r>
              <w:t>стандарт организации</w:t>
            </w:r>
          </w:p>
        </w:tc>
      </w:tr>
      <w:tr w:rsidR="00216D9E" w14:paraId="65A71EAD" w14:textId="77777777">
        <w:trPr>
          <w:cantSplit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1CA2D" w14:textId="77777777" w:rsidR="00216D9E" w:rsidRDefault="00A55AB3">
            <w:pPr>
              <w:widowControl w:val="0"/>
              <w:tabs>
                <w:tab w:val="left" w:pos="426"/>
              </w:tabs>
              <w:spacing w:before="60" w:after="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ТЗ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5F4A4" w14:textId="77777777" w:rsidR="00216D9E" w:rsidRDefault="00A55AB3">
            <w:pPr>
              <w:pStyle w:val="21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pacing w:before="60" w:after="60"/>
              <w:jc w:val="left"/>
            </w:pPr>
            <w:r>
              <w:t>техническое задание</w:t>
            </w:r>
          </w:p>
        </w:tc>
      </w:tr>
      <w:tr w:rsidR="00216D9E" w14:paraId="7F009E93" w14:textId="77777777">
        <w:trPr>
          <w:cantSplit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0D0A7" w14:textId="77777777" w:rsidR="00216D9E" w:rsidRDefault="00A55AB3">
            <w:pPr>
              <w:widowControl w:val="0"/>
              <w:tabs>
                <w:tab w:val="left" w:pos="426"/>
              </w:tabs>
              <w:spacing w:before="60" w:after="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ТСПД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16F88" w14:textId="77777777" w:rsidR="00216D9E" w:rsidRDefault="00A55AB3">
            <w:pPr>
              <w:pStyle w:val="21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pacing w:before="60" w:after="60"/>
              <w:jc w:val="left"/>
            </w:pPr>
            <w:r>
              <w:t>технологическая сеть передачи данных</w:t>
            </w:r>
          </w:p>
        </w:tc>
      </w:tr>
      <w:tr w:rsidR="00216D9E" w14:paraId="413A8709" w14:textId="77777777">
        <w:trPr>
          <w:cantSplit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07C5D" w14:textId="77777777" w:rsidR="00216D9E" w:rsidRDefault="00A55AB3">
            <w:pPr>
              <w:widowControl w:val="0"/>
              <w:tabs>
                <w:tab w:val="left" w:pos="426"/>
              </w:tabs>
              <w:spacing w:before="60" w:after="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FEB81" w14:textId="77777777" w:rsidR="00216D9E" w:rsidRDefault="00A55AB3">
            <w:pPr>
              <w:pStyle w:val="21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pacing w:before="60" w:after="60"/>
              <w:jc w:val="left"/>
            </w:pPr>
            <w:r>
              <w:t>технические требования</w:t>
            </w:r>
          </w:p>
        </w:tc>
      </w:tr>
      <w:tr w:rsidR="00216D9E" w14:paraId="70DABE11" w14:textId="77777777">
        <w:trPr>
          <w:cantSplit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B2F92" w14:textId="77777777" w:rsidR="00216D9E" w:rsidRDefault="00A55AB3">
            <w:pPr>
              <w:widowControl w:val="0"/>
              <w:tabs>
                <w:tab w:val="left" w:pos="426"/>
              </w:tabs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ЩСН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CE2EF" w14:textId="77777777" w:rsidR="00216D9E" w:rsidRDefault="00A55AB3">
            <w:pPr>
              <w:pStyle w:val="21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pacing w:before="60" w:after="60"/>
              <w:jc w:val="left"/>
            </w:pPr>
            <w:r>
              <w:t>Щит собственных нужд</w:t>
            </w:r>
          </w:p>
        </w:tc>
      </w:tr>
      <w:tr w:rsidR="00216D9E" w14:paraId="620010D1" w14:textId="77777777">
        <w:trPr>
          <w:cantSplit/>
          <w:trHeight w:val="479"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A8AD0" w14:textId="77777777" w:rsidR="00216D9E" w:rsidRDefault="00A55AB3">
            <w:pPr>
              <w:widowControl w:val="0"/>
              <w:tabs>
                <w:tab w:val="left" w:pos="426"/>
              </w:tabs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Подрядчик, Участник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C1220" w14:textId="77777777" w:rsidR="00216D9E" w:rsidRDefault="00A55AB3">
            <w:pPr>
              <w:pStyle w:val="21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pacing w:before="60" w:after="60"/>
              <w:jc w:val="left"/>
            </w:pPr>
            <w:r>
              <w:t xml:space="preserve">Подрядная </w:t>
            </w:r>
            <w:r>
              <w:t>организация, Контрагент</w:t>
            </w:r>
          </w:p>
        </w:tc>
      </w:tr>
    </w:tbl>
    <w:p w14:paraId="37920ECC" w14:textId="77777777" w:rsidR="00216D9E" w:rsidRDefault="00A55AB3">
      <w:pPr>
        <w:pStyle w:val="14"/>
        <w:numPr>
          <w:ilvl w:val="0"/>
          <w:numId w:val="4"/>
        </w:numPr>
        <w:tabs>
          <w:tab w:val="clear" w:pos="360"/>
          <w:tab w:val="clear" w:pos="900"/>
          <w:tab w:val="left" w:pos="851"/>
        </w:tabs>
        <w:ind w:left="0" w:firstLine="0"/>
        <w:jc w:val="left"/>
        <w:outlineLvl w:val="1"/>
        <w:rPr>
          <w:bCs/>
        </w:rPr>
      </w:pPr>
      <w:bookmarkStart w:id="13" w:name="__RefHeading___Toc51242_2941359591"/>
      <w:bookmarkStart w:id="14" w:name="_Toc4739534"/>
      <w:bookmarkStart w:id="15" w:name="_Toc179985240"/>
      <w:bookmarkStart w:id="16" w:name="_Toc135142139"/>
      <w:bookmarkEnd w:id="13"/>
      <w:r>
        <w:rPr>
          <w:bCs/>
        </w:rPr>
        <w:t xml:space="preserve">Наименование закупаемой </w:t>
      </w:r>
      <w:bookmarkEnd w:id="14"/>
      <w:r>
        <w:rPr>
          <w:bCs/>
        </w:rPr>
        <w:t>прод</w:t>
      </w:r>
      <w:r>
        <w:rPr>
          <w:bCs/>
          <w:lang w:val="en-US"/>
        </w:rPr>
        <w:t>укции</w:t>
      </w:r>
      <w:bookmarkEnd w:id="15"/>
      <w:bookmarkEnd w:id="16"/>
    </w:p>
    <w:p w14:paraId="794E7F06" w14:textId="24C4151A" w:rsidR="00216D9E" w:rsidRDefault="00A55AB3">
      <w:pPr>
        <w:pStyle w:val="14"/>
        <w:tabs>
          <w:tab w:val="clear" w:pos="360"/>
          <w:tab w:val="clear" w:pos="900"/>
          <w:tab w:val="left" w:pos="0"/>
        </w:tabs>
        <w:ind w:firstLine="567"/>
        <w:rPr>
          <w:b w:val="0"/>
        </w:rPr>
      </w:pPr>
      <w:r>
        <w:rPr>
          <w:b w:val="0"/>
          <w:bCs/>
        </w:rPr>
        <w:t xml:space="preserve">ОКПД2 </w:t>
      </w:r>
      <w:r>
        <w:rPr>
          <w:b w:val="0"/>
          <w:bCs/>
        </w:rPr>
        <w:t xml:space="preserve">43.21.10.140. </w:t>
      </w:r>
      <w:r>
        <w:rPr>
          <w:b w:val="0"/>
          <w:bCs/>
        </w:rPr>
        <w:t>Монтаж, наладка оборудования системы автоматической пожарной сигнализации и системы оповещения и управления эвакуацией Чебоксарской ГЭС» (очередь 1)</w:t>
      </w:r>
      <w:r>
        <w:rPr>
          <w:b w:val="0"/>
          <w:bCs/>
        </w:rPr>
        <w:t xml:space="preserve"> в рамках инвестиционного проекта N_T-1350-102</w:t>
      </w:r>
      <w:r>
        <w:rPr>
          <w:b w:val="0"/>
          <w:bCs/>
        </w:rPr>
        <w:t>.</w:t>
      </w:r>
    </w:p>
    <w:p w14:paraId="536BFDFE" w14:textId="77777777" w:rsidR="00216D9E" w:rsidRDefault="00A55AB3">
      <w:pPr>
        <w:pStyle w:val="14"/>
        <w:numPr>
          <w:ilvl w:val="0"/>
          <w:numId w:val="4"/>
        </w:numPr>
        <w:tabs>
          <w:tab w:val="clear" w:pos="360"/>
          <w:tab w:val="clear" w:pos="900"/>
          <w:tab w:val="left" w:pos="851"/>
        </w:tabs>
        <w:spacing w:before="120"/>
        <w:ind w:left="0" w:firstLine="0"/>
        <w:jc w:val="left"/>
        <w:outlineLvl w:val="1"/>
      </w:pPr>
      <w:bookmarkStart w:id="17" w:name="__RefHeading___Toc51244_2941359591"/>
      <w:bookmarkStart w:id="18" w:name="_Toc4739536"/>
      <w:bookmarkStart w:id="19" w:name="_Toc135142140"/>
      <w:bookmarkStart w:id="20" w:name="_Toc179985241"/>
      <w:bookmarkEnd w:id="17"/>
      <w:r>
        <w:rPr>
          <w:bCs/>
        </w:rPr>
        <w:t xml:space="preserve">Цели </w:t>
      </w:r>
      <w:bookmarkEnd w:id="18"/>
      <w:r>
        <w:rPr>
          <w:bCs/>
        </w:rPr>
        <w:t>использова</w:t>
      </w:r>
      <w:r w:rsidRPr="0093679F">
        <w:rPr>
          <w:bCs/>
          <w:lang w:val="en-US"/>
        </w:rPr>
        <w:t>ния закупаемой продукции</w:t>
      </w:r>
      <w:bookmarkEnd w:id="19"/>
      <w:bookmarkEnd w:id="20"/>
    </w:p>
    <w:p w14:paraId="70FBDA01" w14:textId="77777777" w:rsidR="00216D9E" w:rsidRDefault="00A55AB3">
      <w:pPr>
        <w:pStyle w:val="14"/>
        <w:tabs>
          <w:tab w:val="clear" w:pos="360"/>
          <w:tab w:val="clear" w:pos="900"/>
          <w:tab w:val="left" w:pos="0"/>
        </w:tabs>
        <w:ind w:firstLine="567"/>
      </w:pPr>
      <w:r>
        <w:rPr>
          <w:b w:val="0"/>
          <w:bCs/>
        </w:rPr>
        <w:t>Настоящие</w:t>
      </w:r>
      <w:r>
        <w:rPr>
          <w:b w:val="0"/>
        </w:rPr>
        <w:t xml:space="preserve"> ТТ разработаны для монтажа и наладки оборудования создаваемой адресной системы автоматической пожарной сигнализации с подключением к системе кондиционирования</w:t>
      </w:r>
      <w:r>
        <w:rPr>
          <w:b w:val="0"/>
        </w:rPr>
        <w:t xml:space="preserve"> и системе оповещения и управления эвакуацией помещений Чебоксарской ГЭС, не оснащенных пожарной сигнализацией и оповещением.</w:t>
      </w:r>
    </w:p>
    <w:p w14:paraId="08E74550" w14:textId="77777777" w:rsidR="00216D9E" w:rsidRDefault="00A55AB3">
      <w:pPr>
        <w:pStyle w:val="14"/>
        <w:numPr>
          <w:ilvl w:val="0"/>
          <w:numId w:val="4"/>
        </w:numPr>
        <w:tabs>
          <w:tab w:val="clear" w:pos="360"/>
          <w:tab w:val="clear" w:pos="900"/>
          <w:tab w:val="left" w:pos="851"/>
        </w:tabs>
        <w:spacing w:before="120"/>
        <w:ind w:left="0" w:firstLine="0"/>
        <w:jc w:val="left"/>
        <w:outlineLvl w:val="1"/>
      </w:pPr>
      <w:bookmarkStart w:id="21" w:name="__RefHeading___Toc51246_2941359591"/>
      <w:bookmarkStart w:id="22" w:name="_Toc4739538"/>
      <w:bookmarkStart w:id="23" w:name="_Toc135142141"/>
      <w:bookmarkStart w:id="24" w:name="_Toc135039778"/>
      <w:bookmarkStart w:id="25" w:name="_Toc179985242"/>
      <w:bookmarkEnd w:id="21"/>
      <w:r>
        <w:t>Существующее положени</w:t>
      </w:r>
      <w:bookmarkEnd w:id="22"/>
      <w:r>
        <w:t>е</w:t>
      </w:r>
      <w:bookmarkEnd w:id="23"/>
      <w:bookmarkEnd w:id="24"/>
      <w:bookmarkEnd w:id="25"/>
    </w:p>
    <w:p w14:paraId="2B5AC5BC" w14:textId="014EE5DC" w:rsidR="00216D9E" w:rsidRDefault="00A55AB3">
      <w:pPr>
        <w:pStyle w:val="14"/>
        <w:tabs>
          <w:tab w:val="left" w:pos="0"/>
        </w:tabs>
        <w:ind w:firstLine="567"/>
        <w:rPr>
          <w:b w:val="0"/>
        </w:rPr>
      </w:pPr>
      <w:r>
        <w:rPr>
          <w:b w:val="0"/>
        </w:rPr>
        <w:t>В настоящее время на Чебоксарской ГЭС АПС построена на базе, не адресного</w:t>
      </w:r>
      <w:r>
        <w:rPr>
          <w:b w:val="0"/>
        </w:rPr>
        <w:t>,</w:t>
      </w:r>
      <w:r>
        <w:rPr>
          <w:b w:val="0"/>
        </w:rPr>
        <w:t xml:space="preserve"> с радиальными шлейфами</w:t>
      </w:r>
      <w:r>
        <w:rPr>
          <w:b w:val="0"/>
        </w:rPr>
        <w:t xml:space="preserve"> сигнализ</w:t>
      </w:r>
      <w:r>
        <w:rPr>
          <w:b w:val="0"/>
        </w:rPr>
        <w:t>ации</w:t>
      </w:r>
      <w:r>
        <w:rPr>
          <w:b w:val="0"/>
        </w:rPr>
        <w:t>,</w:t>
      </w:r>
      <w:r>
        <w:rPr>
          <w:b w:val="0"/>
        </w:rPr>
        <w:t xml:space="preserve"> оборудования ППКОП ООО «Болид» Сигнал-20П, Сигнал-10, С2000-4. Функции ПКУОП выполняет микропроцессорная система «SKADA - Каскад ВУ АПТ и АПС», которая позволяет контролировать текущее состояние АПС с выводом информации на мнемосхемы мониторов НСС, Н</w:t>
      </w:r>
      <w:r>
        <w:rPr>
          <w:b w:val="0"/>
        </w:rPr>
        <w:t xml:space="preserve">СМ, ОС, начальника караула охраны, а также руководящего состава станции. Дистанционное управление АПС ограничено и может выполняться только НСС и дежурным инженером ОРУ500/220кВ. </w:t>
      </w:r>
    </w:p>
    <w:p w14:paraId="54609590" w14:textId="77777777" w:rsidR="00216D9E" w:rsidRDefault="00A55AB3">
      <w:pPr>
        <w:pStyle w:val="14"/>
        <w:tabs>
          <w:tab w:val="clear" w:pos="360"/>
          <w:tab w:val="clear" w:pos="900"/>
          <w:tab w:val="left" w:pos="0"/>
        </w:tabs>
        <w:ind w:firstLine="567"/>
        <w:rPr>
          <w:b w:val="0"/>
        </w:rPr>
      </w:pPr>
      <w:r>
        <w:rPr>
          <w:b w:val="0"/>
        </w:rPr>
        <w:tab/>
        <w:t>Система АПС кроме ППКОП содержит бесперебойные источники питания с аккумуля</w:t>
      </w:r>
      <w:r>
        <w:rPr>
          <w:b w:val="0"/>
        </w:rPr>
        <w:t>торными батареями, приборы, обеспечивающие связь с системой ВУ АПТ и АПС (повторители интерфейса, релейные блоки С2000-СП1, преобразователи протокола оборудования ООО «Болид» в промышленный протокол МоdВUS), ШС с пожарными дымовыми, тепловыми, ручными, лин</w:t>
      </w:r>
      <w:r>
        <w:rPr>
          <w:b w:val="0"/>
        </w:rPr>
        <w:t>ейными извещателями и приборами СОУЭ (светозвуковые извещатели и громкоговорители).</w:t>
      </w:r>
    </w:p>
    <w:p w14:paraId="18568E1B" w14:textId="77777777" w:rsidR="00216D9E" w:rsidRDefault="00A55AB3">
      <w:pPr>
        <w:pStyle w:val="14"/>
        <w:tabs>
          <w:tab w:val="clear" w:pos="360"/>
          <w:tab w:val="clear" w:pos="900"/>
          <w:tab w:val="left" w:pos="0"/>
        </w:tabs>
        <w:ind w:firstLine="567"/>
      </w:pPr>
      <w:r>
        <w:rPr>
          <w:b w:val="0"/>
        </w:rPr>
        <w:t>Система кондиционирования бытовых и производственных помещений Чебоксарской ГЭС выполнена отдельными сплит-системами настенного, канального, кассетного и напольно-потолочно</w:t>
      </w:r>
      <w:r>
        <w:rPr>
          <w:b w:val="0"/>
        </w:rPr>
        <w:t>го типа, для корректной работы которых</w:t>
      </w:r>
      <w:r>
        <w:rPr>
          <w:b w:val="0"/>
        </w:rPr>
        <w:t>,</w:t>
      </w:r>
      <w:r>
        <w:rPr>
          <w:b w:val="0"/>
        </w:rPr>
        <w:t xml:space="preserve"> необходимо произвести подключение к системе АПС, в соответствии с требованием п.6.24 СП 7.13130.2013.</w:t>
      </w:r>
    </w:p>
    <w:p w14:paraId="4B965EA6" w14:textId="77777777" w:rsidR="00216D9E" w:rsidRDefault="00A55AB3">
      <w:pPr>
        <w:pStyle w:val="14"/>
        <w:tabs>
          <w:tab w:val="clear" w:pos="360"/>
          <w:tab w:val="clear" w:pos="900"/>
          <w:tab w:val="left" w:pos="0"/>
        </w:tabs>
        <w:ind w:firstLine="567"/>
        <w:rPr>
          <w:b w:val="0"/>
        </w:rPr>
      </w:pPr>
      <w:r>
        <w:rPr>
          <w:b w:val="0"/>
        </w:rPr>
        <w:t xml:space="preserve">Система СОУЭ построена на базе звукоусилительного оборудования </w:t>
      </w:r>
      <w:r>
        <w:rPr>
          <w:b w:val="0"/>
          <w:lang w:val="en-US"/>
        </w:rPr>
        <w:t>Inter</w:t>
      </w:r>
      <w:r>
        <w:rPr>
          <w:b w:val="0"/>
        </w:rPr>
        <w:t>-</w:t>
      </w:r>
      <w:r>
        <w:rPr>
          <w:b w:val="0"/>
          <w:lang w:val="en-US"/>
        </w:rPr>
        <w:t>M</w:t>
      </w:r>
      <w:r>
        <w:rPr>
          <w:b w:val="0"/>
        </w:rPr>
        <w:t xml:space="preserve">. Оповещение персонала производится с </w:t>
      </w:r>
      <w:r>
        <w:rPr>
          <w:b w:val="0"/>
        </w:rPr>
        <w:t>помощью светозвуковых и речевых извещателей.</w:t>
      </w:r>
    </w:p>
    <w:p w14:paraId="62B9F306" w14:textId="77777777" w:rsidR="00216D9E" w:rsidRDefault="00A55AB3">
      <w:pPr>
        <w:pStyle w:val="14"/>
        <w:tabs>
          <w:tab w:val="clear" w:pos="360"/>
          <w:tab w:val="clear" w:pos="900"/>
          <w:tab w:val="left" w:pos="0"/>
        </w:tabs>
        <w:ind w:firstLine="567"/>
        <w:rPr>
          <w:b w:val="0"/>
        </w:rPr>
      </w:pPr>
      <w:r>
        <w:rPr>
          <w:b w:val="0"/>
        </w:rPr>
        <w:t>Ряд помещений не оборудованы системой АПС, в соответствии с требованиями СП 486.1311500.2020, а также помещения и коридоры подвального/цокольного этажа столовой здания ГЭС. В зданиях СПК, Базы МТО, пожарного деп</w:t>
      </w:r>
      <w:r>
        <w:rPr>
          <w:b w:val="0"/>
        </w:rPr>
        <w:t>о (во вспомогательных помещениях, в комнатах приёма пищи и в других помещениях временного пребывания людей на всех этажах, в том числе подвального/цокольного) СОУЭ при пожаре не обеспечивают общий уровень звука в соответствии требованиями СП 3.13130.2009.</w:t>
      </w:r>
    </w:p>
    <w:p w14:paraId="12AD1C87" w14:textId="77777777" w:rsidR="00216D9E" w:rsidRDefault="00216D9E">
      <w:pPr>
        <w:pStyle w:val="14"/>
        <w:tabs>
          <w:tab w:val="clear" w:pos="360"/>
          <w:tab w:val="clear" w:pos="900"/>
        </w:tabs>
        <w:spacing w:before="120"/>
        <w:ind w:left="142"/>
        <w:outlineLvl w:val="0"/>
      </w:pPr>
      <w:bookmarkStart w:id="26" w:name="_Toc135142142"/>
    </w:p>
    <w:p w14:paraId="162C1760" w14:textId="77777777" w:rsidR="00216D9E" w:rsidRDefault="00216D9E">
      <w:pPr>
        <w:pStyle w:val="14"/>
        <w:tabs>
          <w:tab w:val="clear" w:pos="360"/>
          <w:tab w:val="clear" w:pos="900"/>
        </w:tabs>
        <w:spacing w:before="120"/>
        <w:ind w:left="142"/>
        <w:outlineLvl w:val="0"/>
      </w:pPr>
    </w:p>
    <w:p w14:paraId="3489776C" w14:textId="77777777" w:rsidR="00216D9E" w:rsidRDefault="00216D9E">
      <w:pPr>
        <w:pStyle w:val="14"/>
        <w:tabs>
          <w:tab w:val="clear" w:pos="360"/>
          <w:tab w:val="clear" w:pos="900"/>
        </w:tabs>
        <w:spacing w:before="120"/>
        <w:ind w:left="142"/>
        <w:outlineLvl w:val="0"/>
      </w:pPr>
    </w:p>
    <w:p w14:paraId="18B730E5" w14:textId="77777777" w:rsidR="00216D9E" w:rsidRDefault="00216D9E">
      <w:pPr>
        <w:pStyle w:val="14"/>
        <w:tabs>
          <w:tab w:val="clear" w:pos="360"/>
          <w:tab w:val="clear" w:pos="900"/>
          <w:tab w:val="left" w:pos="5583"/>
        </w:tabs>
        <w:spacing w:before="120"/>
        <w:ind w:left="142"/>
        <w:outlineLvl w:val="0"/>
      </w:pPr>
    </w:p>
    <w:p w14:paraId="46DB7FAE" w14:textId="77777777" w:rsidR="00216D9E" w:rsidRDefault="00216D9E">
      <w:pPr>
        <w:pStyle w:val="14"/>
        <w:tabs>
          <w:tab w:val="clear" w:pos="360"/>
          <w:tab w:val="clear" w:pos="900"/>
        </w:tabs>
        <w:spacing w:before="120"/>
        <w:ind w:left="142"/>
        <w:outlineLvl w:val="0"/>
      </w:pPr>
    </w:p>
    <w:p w14:paraId="6DBE22C8" w14:textId="77777777" w:rsidR="00216D9E" w:rsidRDefault="00216D9E">
      <w:pPr>
        <w:pStyle w:val="14"/>
        <w:tabs>
          <w:tab w:val="clear" w:pos="360"/>
          <w:tab w:val="clear" w:pos="900"/>
        </w:tabs>
        <w:spacing w:before="120"/>
        <w:ind w:left="142"/>
        <w:outlineLvl w:val="0"/>
      </w:pPr>
    </w:p>
    <w:p w14:paraId="32493410" w14:textId="77777777" w:rsidR="00216D9E" w:rsidRDefault="00A55AB3">
      <w:pPr>
        <w:pStyle w:val="14"/>
        <w:tabs>
          <w:tab w:val="clear" w:pos="360"/>
          <w:tab w:val="clear" w:pos="900"/>
        </w:tabs>
        <w:spacing w:before="120"/>
        <w:ind w:left="142"/>
        <w:outlineLvl w:val="0"/>
        <w:rPr>
          <w:lang w:val="en-US"/>
        </w:rPr>
      </w:pPr>
      <w:bookmarkStart w:id="27" w:name="__RefHeading___Toc6421_4193671001"/>
      <w:bookmarkStart w:id="28" w:name="_Toc179985243"/>
      <w:bookmarkEnd w:id="27"/>
      <w:r>
        <w:rPr>
          <w:lang w:val="en-US"/>
        </w:rPr>
        <w:t xml:space="preserve">Таблица 1. Перечень объектов </w:t>
      </w:r>
      <w:r>
        <w:t>З</w:t>
      </w:r>
      <w:r>
        <w:rPr>
          <w:lang w:val="en-US"/>
        </w:rPr>
        <w:t>аказчика</w:t>
      </w:r>
      <w:bookmarkEnd w:id="26"/>
      <w:bookmarkEnd w:id="28"/>
    </w:p>
    <w:p w14:paraId="3D5F28BF" w14:textId="77777777" w:rsidR="00216D9E" w:rsidRDefault="00216D9E">
      <w:pPr>
        <w:pStyle w:val="14"/>
        <w:tabs>
          <w:tab w:val="clear" w:pos="360"/>
          <w:tab w:val="clear" w:pos="900"/>
        </w:tabs>
        <w:spacing w:before="120"/>
        <w:ind w:left="142"/>
        <w:outlineLvl w:val="0"/>
        <w:rPr>
          <w:lang w:val="en-US"/>
        </w:rPr>
      </w:pPr>
    </w:p>
    <w:tbl>
      <w:tblPr>
        <w:tblW w:w="9242" w:type="dxa"/>
        <w:tblInd w:w="222" w:type="dxa"/>
        <w:tblLayout w:type="fixed"/>
        <w:tblLook w:val="0000" w:firstRow="0" w:lastRow="0" w:firstColumn="0" w:lastColumn="0" w:noHBand="0" w:noVBand="0"/>
      </w:tblPr>
      <w:tblGrid>
        <w:gridCol w:w="568"/>
        <w:gridCol w:w="2012"/>
        <w:gridCol w:w="2833"/>
        <w:gridCol w:w="2411"/>
        <w:gridCol w:w="1418"/>
      </w:tblGrid>
      <w:tr w:rsidR="00216D9E" w14:paraId="66FD72E8" w14:textId="77777777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B068D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6A26F68F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DB3A6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объекта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1D021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Расположение объекта (место поставки МТР, производства работ, оказания услуг)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A6052" w14:textId="77777777" w:rsidR="00216D9E" w:rsidRDefault="00A55AB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основного средства</w:t>
            </w:r>
          </w:p>
          <w:p w14:paraId="425E1DEE" w14:textId="77777777" w:rsidR="00216D9E" w:rsidRDefault="00A55AB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отношении которого выполняются работы, оказываются услуги)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EFBC5" w14:textId="77777777" w:rsidR="00216D9E" w:rsidRDefault="00A55AB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Примечания</w:t>
            </w:r>
          </w:p>
        </w:tc>
      </w:tr>
      <w:tr w:rsidR="00216D9E" w14:paraId="2792F7CB" w14:textId="77777777">
        <w:trPr>
          <w:trHeight w:val="70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E0CEB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256A9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34937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CA92E" w14:textId="77777777" w:rsidR="00216D9E" w:rsidRDefault="00A55AB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3409F" w14:textId="77777777" w:rsidR="00216D9E" w:rsidRDefault="00A55AB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216D9E" w14:paraId="4D7D81FB" w14:textId="77777777">
        <w:trPr>
          <w:trHeight w:val="70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ED07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A0DEB" w14:textId="77777777" w:rsidR="00216D9E" w:rsidRDefault="00A55AB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АПС и СОУЭ Чебоксарской ГЭС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4CB2F" w14:textId="77777777" w:rsidR="00216D9E" w:rsidRDefault="00A55AB3">
            <w:pPr>
              <w:pStyle w:val="21"/>
              <w:widowControl w:val="0"/>
              <w:numPr>
                <w:ilvl w:val="0"/>
                <w:numId w:val="0"/>
              </w:numPr>
              <w:tabs>
                <w:tab w:val="left" w:pos="0"/>
              </w:tabs>
            </w:pPr>
            <w:r>
              <w:t>Филиал ПАО «РусГидро» - «Чебоксарская ГЭС»</w:t>
            </w:r>
          </w:p>
          <w:p w14:paraId="0293A99D" w14:textId="77777777" w:rsidR="00216D9E" w:rsidRDefault="00A55AB3">
            <w:pPr>
              <w:pStyle w:val="21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rPr>
                <w:u w:val="single"/>
                <w:lang w:val="en-US"/>
              </w:rPr>
            </w:pPr>
            <w:r>
              <w:t>Адрес Филиала: 429965, Российская Федерация, Чувашская Республика, г. Новочебоксарск, ул. Набережная, влд.34.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E8FD9" w14:textId="77777777" w:rsidR="00216D9E" w:rsidRDefault="00A55AB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79F">
              <w:rPr>
                <w:rFonts w:ascii="Times New Roman" w:hAnsi="Times New Roman"/>
                <w:sz w:val="24"/>
                <w:szCs w:val="24"/>
              </w:rPr>
              <w:t xml:space="preserve">Оборудование пожарной сигнализации </w:t>
            </w:r>
          </w:p>
          <w:p w14:paraId="7641714A" w14:textId="77777777" w:rsidR="00216D9E" w:rsidRDefault="00A55AB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79F">
              <w:rPr>
                <w:rFonts w:ascii="Times New Roman" w:hAnsi="Times New Roman"/>
                <w:sz w:val="24"/>
                <w:szCs w:val="24"/>
              </w:rPr>
              <w:t xml:space="preserve">Здание ГЭС с 18 </w:t>
            </w:r>
            <w:r w:rsidRPr="0093679F">
              <w:rPr>
                <w:rFonts w:ascii="Times New Roman" w:hAnsi="Times New Roman"/>
                <w:sz w:val="24"/>
                <w:szCs w:val="24"/>
              </w:rPr>
              <w:t>агрегатами ЧебГЭС</w:t>
            </w:r>
          </w:p>
          <w:p w14:paraId="47A42595" w14:textId="77777777" w:rsidR="00216D9E" w:rsidRDefault="00A55AB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79F">
              <w:rPr>
                <w:rFonts w:ascii="Times New Roman" w:hAnsi="Times New Roman"/>
                <w:sz w:val="24"/>
                <w:szCs w:val="24"/>
              </w:rPr>
              <w:t>(новый инвентарный номер)</w:t>
            </w:r>
          </w:p>
          <w:p w14:paraId="7F42AF26" w14:textId="77777777" w:rsidR="00216D9E" w:rsidRDefault="00A55AB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79F">
              <w:rPr>
                <w:rFonts w:ascii="Times New Roman" w:hAnsi="Times New Roman"/>
                <w:sz w:val="24"/>
                <w:szCs w:val="24"/>
              </w:rPr>
              <w:t>Аппаратура автоматизированного голосового оповещения управления эвакуацией Здание ГЭС с 18 агрегатами ЧебГЭС</w:t>
            </w:r>
          </w:p>
          <w:p w14:paraId="3C4645D5" w14:textId="77777777" w:rsidR="00216D9E" w:rsidRDefault="00A55AB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(новый инвентарный номер)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1CE20" w14:textId="77777777" w:rsidR="00216D9E" w:rsidRDefault="00A55AB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</w:tr>
    </w:tbl>
    <w:p w14:paraId="62F06ACD" w14:textId="77777777" w:rsidR="00216D9E" w:rsidRDefault="00A55AB3">
      <w:pPr>
        <w:pStyle w:val="14"/>
        <w:numPr>
          <w:ilvl w:val="0"/>
          <w:numId w:val="4"/>
        </w:numPr>
        <w:tabs>
          <w:tab w:val="clear" w:pos="360"/>
          <w:tab w:val="clear" w:pos="900"/>
          <w:tab w:val="left" w:pos="851"/>
        </w:tabs>
        <w:spacing w:before="120"/>
        <w:ind w:left="0" w:firstLine="0"/>
        <w:jc w:val="left"/>
        <w:outlineLvl w:val="1"/>
        <w:rPr>
          <w:bCs/>
        </w:rPr>
      </w:pPr>
      <w:bookmarkStart w:id="29" w:name="__RefHeading___Toc51248_2941359591"/>
      <w:bookmarkStart w:id="30" w:name="_Toc428360978"/>
      <w:bookmarkStart w:id="31" w:name="_Toc463423860"/>
      <w:bookmarkStart w:id="32" w:name="_Toc427926837"/>
      <w:bookmarkStart w:id="33" w:name="_Toc428360976"/>
      <w:bookmarkStart w:id="34" w:name="_Toc428352363"/>
      <w:bookmarkStart w:id="35" w:name="_Toc463423859"/>
      <w:bookmarkStart w:id="36" w:name="_Toc428352365"/>
      <w:bookmarkStart w:id="37" w:name="_Toc427926840"/>
      <w:bookmarkStart w:id="38" w:name="_Toc179985244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>
        <w:rPr>
          <w:bCs/>
        </w:rPr>
        <w:t>Иные требования и сведения общего характера.</w:t>
      </w:r>
      <w:bookmarkEnd w:id="38"/>
    </w:p>
    <w:p w14:paraId="3C3E1489" w14:textId="77777777" w:rsidR="00216D9E" w:rsidRDefault="00216D9E">
      <w:pPr>
        <w:pStyle w:val="aff4"/>
        <w:ind w:firstLine="495"/>
        <w:jc w:val="both"/>
        <w:rPr>
          <w:rFonts w:ascii="Times New Roman" w:hAnsi="Times New Roman"/>
          <w:sz w:val="24"/>
        </w:rPr>
      </w:pPr>
    </w:p>
    <w:p w14:paraId="34A6B259" w14:textId="77777777" w:rsidR="00216D9E" w:rsidRDefault="00A55AB3">
      <w:pPr>
        <w:spacing w:after="0"/>
        <w:ind w:firstLine="680"/>
        <w:jc w:val="both"/>
      </w:pPr>
      <w:r>
        <w:rPr>
          <w:rFonts w:ascii="Times New Roman" w:hAnsi="Times New Roman"/>
          <w:sz w:val="24"/>
          <w:szCs w:val="24"/>
        </w:rPr>
        <w:t xml:space="preserve">При необходимости Заказчик </w:t>
      </w:r>
      <w:r>
        <w:rPr>
          <w:rFonts w:ascii="Times New Roman" w:hAnsi="Times New Roman"/>
          <w:sz w:val="24"/>
          <w:szCs w:val="24"/>
        </w:rPr>
        <w:t>предоставляет Подрядчику следующие услуги:</w:t>
      </w:r>
    </w:p>
    <w:p w14:paraId="7A14CD5B" w14:textId="77777777" w:rsidR="00216D9E" w:rsidRDefault="00A55AB3">
      <w:pPr>
        <w:spacing w:after="0"/>
        <w:ind w:firstLine="680"/>
        <w:jc w:val="both"/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Электроэнергия;</w:t>
      </w:r>
    </w:p>
    <w:p w14:paraId="0B1711C6" w14:textId="77777777" w:rsidR="00216D9E" w:rsidRDefault="00A55AB3">
      <w:pPr>
        <w:spacing w:after="0"/>
        <w:ind w:firstLine="680"/>
        <w:jc w:val="both"/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Вода (непитьевая);</w:t>
      </w:r>
    </w:p>
    <w:p w14:paraId="0F119A32" w14:textId="77777777" w:rsidR="00216D9E" w:rsidRDefault="00A55AB3">
      <w:pPr>
        <w:spacing w:after="0"/>
        <w:ind w:firstLine="680"/>
        <w:jc w:val="both"/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Сжатый воздух (в машинном зале);</w:t>
      </w:r>
    </w:p>
    <w:p w14:paraId="31552BA9" w14:textId="77777777" w:rsidR="00216D9E" w:rsidRDefault="00A55AB3">
      <w:pPr>
        <w:spacing w:after="0"/>
        <w:ind w:firstLine="680"/>
        <w:jc w:val="both"/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Санитарно-гигиенические и бытовые условия (туалеты);</w:t>
      </w:r>
    </w:p>
    <w:p w14:paraId="2B78AE6A" w14:textId="77777777" w:rsidR="00216D9E" w:rsidRDefault="00A55AB3">
      <w:pPr>
        <w:spacing w:after="0"/>
        <w:ind w:firstLine="680"/>
        <w:jc w:val="both"/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Проектную, рабочую документацию необходимую для выполнения работ.</w:t>
      </w:r>
    </w:p>
    <w:p w14:paraId="4FC7DEF1" w14:textId="77777777" w:rsidR="00216D9E" w:rsidRDefault="00A55AB3">
      <w:pPr>
        <w:spacing w:after="0"/>
        <w:ind w:firstLine="680"/>
        <w:jc w:val="both"/>
      </w:pPr>
      <w:r>
        <w:rPr>
          <w:rFonts w:ascii="Times New Roman" w:hAnsi="Times New Roman"/>
          <w:sz w:val="24"/>
          <w:szCs w:val="24"/>
        </w:rPr>
        <w:t>Услуги предостав</w:t>
      </w:r>
      <w:r>
        <w:rPr>
          <w:rFonts w:ascii="Times New Roman" w:hAnsi="Times New Roman"/>
          <w:sz w:val="24"/>
          <w:szCs w:val="24"/>
        </w:rPr>
        <w:t xml:space="preserve">ляются Заказчиком без дополнительной платы. </w:t>
      </w:r>
    </w:p>
    <w:p w14:paraId="41C09380" w14:textId="64BBB3D8" w:rsidR="00216D9E" w:rsidRDefault="00A55AB3">
      <w:pPr>
        <w:spacing w:after="0"/>
        <w:ind w:firstLine="680"/>
        <w:jc w:val="both"/>
      </w:pPr>
      <w:r>
        <w:rPr>
          <w:rFonts w:ascii="Times New Roman" w:hAnsi="Times New Roman"/>
          <w:sz w:val="24"/>
          <w:szCs w:val="24"/>
        </w:rPr>
        <w:t xml:space="preserve">Заказчик может предоставить Подрядчику, для выполнения работ, в соответствии с данным ТТ, </w:t>
      </w:r>
      <w:r>
        <w:rPr>
          <w:rFonts w:ascii="Times New Roman" w:hAnsi="Times New Roman"/>
          <w:sz w:val="24"/>
          <w:szCs w:val="24"/>
        </w:rPr>
        <w:t xml:space="preserve">на безвозмездной основе </w:t>
      </w:r>
      <w:r>
        <w:rPr>
          <w:rFonts w:ascii="Times New Roman" w:hAnsi="Times New Roman"/>
          <w:sz w:val="24"/>
          <w:szCs w:val="24"/>
        </w:rPr>
        <w:t>необходимые помещения</w:t>
      </w:r>
      <w:r>
        <w:rPr>
          <w:rFonts w:ascii="Times New Roman" w:hAnsi="Times New Roman"/>
          <w:sz w:val="24"/>
          <w:szCs w:val="24"/>
        </w:rPr>
        <w:t xml:space="preserve"> для складирования ТМЦ и размещения персонала</w:t>
      </w:r>
      <w:r>
        <w:rPr>
          <w:rFonts w:ascii="Times New Roman" w:hAnsi="Times New Roman"/>
          <w:sz w:val="24"/>
          <w:szCs w:val="24"/>
        </w:rPr>
        <w:t>.</w:t>
      </w:r>
    </w:p>
    <w:p w14:paraId="13E76813" w14:textId="77777777" w:rsidR="00216D9E" w:rsidRDefault="00A55AB3">
      <w:pPr>
        <w:spacing w:after="0"/>
        <w:ind w:firstLine="680"/>
        <w:jc w:val="both"/>
      </w:pPr>
      <w:r>
        <w:rPr>
          <w:rFonts w:ascii="Times New Roman" w:hAnsi="Times New Roman"/>
          <w:sz w:val="24"/>
          <w:szCs w:val="24"/>
        </w:rPr>
        <w:t>Заказчик не предоставляет жилые помещения для проживания персонала Подрядчика.</w:t>
      </w:r>
    </w:p>
    <w:p w14:paraId="2F905AD3" w14:textId="77777777" w:rsidR="00216D9E" w:rsidRDefault="00A55AB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Под</w:t>
      </w:r>
      <w:r>
        <w:rPr>
          <w:rFonts w:ascii="Times New Roman" w:hAnsi="Times New Roman"/>
          <w:sz w:val="24"/>
        </w:rPr>
        <w:t>рядчику необходимо принять во внимание, что работы выполняются в существующих зданиях и сооружениях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в стесненных условиях с наличием в зоне производства работ действующего технологического оборудования.</w:t>
      </w:r>
    </w:p>
    <w:p w14:paraId="4FF913CA" w14:textId="77777777" w:rsidR="00216D9E" w:rsidRDefault="00A55AB3">
      <w:pPr>
        <w:pStyle w:val="aff4"/>
        <w:ind w:firstLine="49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Подрядчик обеспечивает соблюдение требований охраны </w:t>
      </w:r>
      <w:r>
        <w:rPr>
          <w:rFonts w:ascii="Times New Roman" w:hAnsi="Times New Roman"/>
          <w:sz w:val="24"/>
        </w:rPr>
        <w:t>труда, пожарной безопасности, санитарно-эпидемиологических требований в соответствии с действующим законодательством РФ при размещении персонала, инвентаря и оборудования в предоставленных помещениях.</w:t>
      </w:r>
    </w:p>
    <w:p w14:paraId="2178FCA2" w14:textId="77777777" w:rsidR="00216D9E" w:rsidRDefault="00A55AB3">
      <w:pPr>
        <w:pStyle w:val="aff4"/>
        <w:ind w:firstLine="49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Работы выполняются в таком объёме, который позволяет на</w:t>
      </w:r>
      <w:r>
        <w:rPr>
          <w:rFonts w:ascii="Times New Roman" w:hAnsi="Times New Roman"/>
          <w:sz w:val="24"/>
        </w:rPr>
        <w:t xml:space="preserve">чать эксплуатацию АПС и СОУЭ по результатам работ без закупки Заказчиком дополнительных объёмов каких-либо материалов, оборудования и работ, за исключением случаев выполнения непредвиденных работ, выявленных в процессе выполнения работ по договору. Работы </w:t>
      </w:r>
      <w:r>
        <w:rPr>
          <w:rFonts w:ascii="Times New Roman" w:hAnsi="Times New Roman"/>
          <w:sz w:val="24"/>
        </w:rPr>
        <w:t>считаются выполненными после приёмки объекта из модернизации комиссией Филиала с оформлением отчётной (исполнительной) документацией со стороны Подрядчика.</w:t>
      </w:r>
    </w:p>
    <w:p w14:paraId="39809AEF" w14:textId="77777777" w:rsidR="00216D9E" w:rsidRDefault="00A55AB3">
      <w:pPr>
        <w:pStyle w:val="aff4"/>
        <w:ind w:firstLine="49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Подрядчику необходимо предусмотреть включение затрат на непредвиденные расходы в размере 3 (трех) % </w:t>
      </w:r>
      <w:r>
        <w:rPr>
          <w:rFonts w:ascii="Times New Roman" w:hAnsi="Times New Roman"/>
          <w:sz w:val="24"/>
        </w:rPr>
        <w:t>от общей сметной стоимости работ. При отсутствии дополнительных неучтенных работ средства остаются в распоряжении Заказчика.</w:t>
      </w:r>
    </w:p>
    <w:p w14:paraId="15C492A0" w14:textId="77777777" w:rsidR="00216D9E" w:rsidRDefault="00216D9E">
      <w:pPr>
        <w:pStyle w:val="aff4"/>
        <w:ind w:firstLine="495"/>
        <w:jc w:val="both"/>
        <w:rPr>
          <w:rFonts w:ascii="Times New Roman" w:hAnsi="Times New Roman"/>
          <w:sz w:val="24"/>
        </w:rPr>
      </w:pPr>
    </w:p>
    <w:p w14:paraId="3139C8C3" w14:textId="77777777" w:rsidR="00216D9E" w:rsidRDefault="00A55AB3">
      <w:pPr>
        <w:pStyle w:val="14"/>
        <w:numPr>
          <w:ilvl w:val="0"/>
          <w:numId w:val="12"/>
        </w:numPr>
        <w:tabs>
          <w:tab w:val="clear" w:pos="360"/>
          <w:tab w:val="clear" w:pos="900"/>
        </w:tabs>
        <w:spacing w:before="240"/>
        <w:jc w:val="center"/>
        <w:outlineLvl w:val="0"/>
        <w:rPr>
          <w:bCs/>
          <w:sz w:val="28"/>
        </w:rPr>
      </w:pPr>
      <w:bookmarkStart w:id="39" w:name="__RefHeading___Toc51250_2941359591"/>
      <w:bookmarkStart w:id="40" w:name="_Toc179985246"/>
      <w:bookmarkStart w:id="41" w:name="_Toc135142143"/>
      <w:bookmarkEnd w:id="39"/>
      <w:r>
        <w:rPr>
          <w:bCs/>
          <w:sz w:val="28"/>
        </w:rPr>
        <w:t>Требования к продукции</w:t>
      </w:r>
      <w:bookmarkEnd w:id="40"/>
      <w:bookmarkEnd w:id="41"/>
    </w:p>
    <w:p w14:paraId="10D7A301" w14:textId="77777777" w:rsidR="00216D9E" w:rsidRDefault="00A55AB3">
      <w:pPr>
        <w:pStyle w:val="14"/>
        <w:numPr>
          <w:ilvl w:val="1"/>
          <w:numId w:val="12"/>
        </w:numPr>
        <w:ind w:hanging="1260"/>
        <w:jc w:val="left"/>
        <w:outlineLvl w:val="1"/>
      </w:pPr>
      <w:bookmarkStart w:id="42" w:name="__RefHeading___Toc51252_2941359591"/>
      <w:bookmarkEnd w:id="42"/>
      <w:r>
        <w:t xml:space="preserve"> </w:t>
      </w:r>
      <w:bookmarkStart w:id="43" w:name="_Toc179985247"/>
      <w:bookmarkStart w:id="44" w:name="_Toc135142144"/>
      <w:r>
        <w:t>Требования по объемам и срокам</w:t>
      </w:r>
      <w:bookmarkEnd w:id="43"/>
      <w:bookmarkEnd w:id="44"/>
    </w:p>
    <w:p w14:paraId="3B951FC0" w14:textId="77777777" w:rsidR="00216D9E" w:rsidRDefault="00A55AB3">
      <w:pPr>
        <w:pStyle w:val="14"/>
        <w:numPr>
          <w:ilvl w:val="2"/>
          <w:numId w:val="12"/>
        </w:numPr>
        <w:spacing w:before="120"/>
        <w:ind w:left="1134" w:hanging="709"/>
        <w:jc w:val="left"/>
        <w:outlineLvl w:val="1"/>
      </w:pPr>
      <w:bookmarkStart w:id="45" w:name="__RefHeading___Toc51254_2941359591"/>
      <w:bookmarkStart w:id="46" w:name="_Toc135142145"/>
      <w:bookmarkStart w:id="47" w:name="_Toc179985248"/>
      <w:bookmarkEnd w:id="45"/>
      <w:r>
        <w:t>Требования к видам и объемам поставок МТР, работ, услуг</w:t>
      </w:r>
      <w:bookmarkEnd w:id="46"/>
      <w:bookmarkEnd w:id="47"/>
    </w:p>
    <w:p w14:paraId="62EFE00A" w14:textId="77777777" w:rsidR="00216D9E" w:rsidRDefault="00A55AB3">
      <w:pPr>
        <w:pStyle w:val="14"/>
        <w:spacing w:before="120"/>
        <w:jc w:val="left"/>
        <w:outlineLvl w:val="0"/>
      </w:pPr>
      <w:bookmarkStart w:id="48" w:name="__RefHeading___Toc6433_4193671001"/>
      <w:bookmarkStart w:id="49" w:name="_Toc135142146"/>
      <w:bookmarkStart w:id="50" w:name="_Toc179985249"/>
      <w:bookmarkEnd w:id="48"/>
      <w:r>
        <w:t xml:space="preserve">Таблица 2 Перечень </w:t>
      </w:r>
      <w:r>
        <w:t>и объем выполняемых работ / оказываемых услуг</w:t>
      </w:r>
      <w:bookmarkEnd w:id="49"/>
      <w:bookmarkEnd w:id="50"/>
    </w:p>
    <w:tbl>
      <w:tblPr>
        <w:tblW w:w="5000" w:type="pct"/>
        <w:tblInd w:w="113" w:type="dxa"/>
        <w:tblLayout w:type="fixed"/>
        <w:tblLook w:val="0000" w:firstRow="0" w:lastRow="0" w:firstColumn="0" w:lastColumn="0" w:noHBand="0" w:noVBand="0"/>
      </w:tblPr>
      <w:tblGrid>
        <w:gridCol w:w="598"/>
        <w:gridCol w:w="6398"/>
        <w:gridCol w:w="1526"/>
        <w:gridCol w:w="1674"/>
      </w:tblGrid>
      <w:tr w:rsidR="00216D9E" w14:paraId="4D992785" w14:textId="77777777">
        <w:trPr>
          <w:tblHeader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2D0ED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14:paraId="7AC5E026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4F9A9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работ (услуг) / этапа работ (услуг)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7294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Единица измерения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A7BB8" w14:textId="77777777" w:rsidR="00216D9E" w:rsidRDefault="00A55AB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pacing w:val="-2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Количество</w:t>
            </w:r>
          </w:p>
        </w:tc>
      </w:tr>
      <w:tr w:rsidR="00216D9E" w14:paraId="138424FA" w14:textId="77777777">
        <w:trPr>
          <w:tblHeader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E05D1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1D700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1FE0F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C3E05" w14:textId="77777777" w:rsidR="00216D9E" w:rsidRDefault="00A55AB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</w:p>
        </w:tc>
      </w:tr>
      <w:tr w:rsidR="00216D9E" w14:paraId="367931E5" w14:textId="77777777">
        <w:trPr>
          <w:tblHeader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B5885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FCE05" w14:textId="77777777" w:rsidR="00216D9E" w:rsidRDefault="00A55AB3">
            <w:pPr>
              <w:pStyle w:val="14"/>
              <w:widowControl w:val="0"/>
              <w:tabs>
                <w:tab w:val="clear" w:pos="360"/>
                <w:tab w:val="clear" w:pos="900"/>
                <w:tab w:val="left" w:pos="0"/>
              </w:tabs>
              <w:jc w:val="left"/>
              <w:rPr>
                <w:b w:val="0"/>
              </w:rPr>
            </w:pPr>
            <w:r>
              <w:rPr>
                <w:b w:val="0"/>
              </w:rPr>
              <w:t>Строительно-монтажные работы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F5847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A7A0E" w14:textId="77777777" w:rsidR="00216D9E" w:rsidRDefault="00A55AB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6D9E" w14:paraId="0ADE6E2F" w14:textId="77777777">
        <w:trPr>
          <w:tblHeader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BEA9E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493BA" w14:textId="77777777" w:rsidR="00216D9E" w:rsidRDefault="00A55AB3">
            <w:pPr>
              <w:pStyle w:val="14"/>
              <w:widowControl w:val="0"/>
              <w:tabs>
                <w:tab w:val="clear" w:pos="360"/>
                <w:tab w:val="clear" w:pos="900"/>
                <w:tab w:val="left" w:pos="0"/>
              </w:tabs>
              <w:jc w:val="left"/>
              <w:rPr>
                <w:b w:val="0"/>
              </w:rPr>
            </w:pPr>
            <w:r>
              <w:rPr>
                <w:b w:val="0"/>
              </w:rPr>
              <w:t>Пусконаладочные работы, приемо-сдаточные испытания. Ввод в работу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428BA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B3F77" w14:textId="77777777" w:rsidR="00216D9E" w:rsidRDefault="00A55AB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1235AC29" w14:textId="77777777" w:rsidR="00216D9E" w:rsidRDefault="00216D9E">
      <w:pPr>
        <w:pStyle w:val="14"/>
        <w:tabs>
          <w:tab w:val="clear" w:pos="360"/>
          <w:tab w:val="left" w:pos="567"/>
          <w:tab w:val="left" w:pos="709"/>
          <w:tab w:val="left" w:pos="1134"/>
        </w:tabs>
        <w:ind w:left="709" w:hanging="851"/>
        <w:jc w:val="left"/>
        <w:rPr>
          <w:b w:val="0"/>
        </w:rPr>
      </w:pPr>
    </w:p>
    <w:p w14:paraId="301A6561" w14:textId="77777777" w:rsidR="00216D9E" w:rsidRDefault="00A55AB3">
      <w:pPr>
        <w:pStyle w:val="14"/>
        <w:numPr>
          <w:ilvl w:val="2"/>
          <w:numId w:val="12"/>
        </w:numPr>
        <w:spacing w:before="120"/>
        <w:ind w:left="1134" w:hanging="709"/>
        <w:jc w:val="left"/>
        <w:outlineLvl w:val="1"/>
      </w:pPr>
      <w:bookmarkStart w:id="51" w:name="__RefHeading___Toc51256_2941359591"/>
      <w:bookmarkStart w:id="52" w:name="_Toc135142148"/>
      <w:bookmarkStart w:id="53" w:name="_Toc179985250"/>
      <w:bookmarkEnd w:id="51"/>
      <w:r>
        <w:t>Требования к срокам поставки МТР, выполнению работ, оказанию услуг</w:t>
      </w:r>
      <w:bookmarkEnd w:id="52"/>
      <w:bookmarkEnd w:id="53"/>
    </w:p>
    <w:p w14:paraId="7FB014D3" w14:textId="77777777" w:rsidR="00216D9E" w:rsidRDefault="00216D9E">
      <w:pPr>
        <w:pStyle w:val="14"/>
        <w:tabs>
          <w:tab w:val="clear" w:pos="360"/>
          <w:tab w:val="left" w:pos="567"/>
          <w:tab w:val="left" w:pos="709"/>
          <w:tab w:val="left" w:pos="1134"/>
        </w:tabs>
        <w:ind w:hanging="851"/>
        <w:jc w:val="left"/>
        <w:outlineLvl w:val="0"/>
      </w:pPr>
    </w:p>
    <w:p w14:paraId="211BD3A5" w14:textId="77777777" w:rsidR="00216D9E" w:rsidRDefault="00A55AB3">
      <w:pPr>
        <w:pStyle w:val="14"/>
        <w:tabs>
          <w:tab w:val="clear" w:pos="360"/>
          <w:tab w:val="left" w:pos="567"/>
          <w:tab w:val="left" w:pos="709"/>
          <w:tab w:val="left" w:pos="1134"/>
        </w:tabs>
        <w:ind w:hanging="851"/>
        <w:jc w:val="left"/>
        <w:outlineLvl w:val="0"/>
      </w:pPr>
      <w:bookmarkStart w:id="54" w:name="__RefHeading___Toc51258_2941359591"/>
      <w:bookmarkStart w:id="55" w:name="_Toc135142149"/>
      <w:bookmarkEnd w:id="54"/>
      <w:r>
        <w:tab/>
      </w:r>
      <w:bookmarkStart w:id="56" w:name="_Toc179985251"/>
      <w:r>
        <w:t>Таблица 3 Требования по срокам выполнения работ / оказания услуг</w:t>
      </w:r>
      <w:bookmarkEnd w:id="55"/>
      <w:bookmarkEnd w:id="56"/>
    </w:p>
    <w:tbl>
      <w:tblPr>
        <w:tblW w:w="9606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681"/>
        <w:gridCol w:w="2123"/>
        <w:gridCol w:w="3400"/>
        <w:gridCol w:w="3402"/>
      </w:tblGrid>
      <w:tr w:rsidR="00216D9E" w14:paraId="59A338B9" w14:textId="77777777">
        <w:trPr>
          <w:trHeight w:val="20"/>
          <w:tblHeader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3377C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14:paraId="01C46206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128B7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работ (услуг) / этапа работ (услуг)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3D896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Требования к началу срока выполнения работ / оказания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услуг (этапа работ / услуг)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8D6BF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Требования к окончанию срока выполнения работ / оказания услуг (этапа работ / услуг)</w:t>
            </w:r>
          </w:p>
        </w:tc>
      </w:tr>
      <w:tr w:rsidR="00216D9E" w14:paraId="216DE7D5" w14:textId="77777777">
        <w:trPr>
          <w:trHeight w:val="20"/>
          <w:tblHeader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3FB27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7013A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6E3CB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8E6D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216D9E" w14:paraId="6BB5A27C" w14:textId="77777777">
        <w:trPr>
          <w:trHeight w:val="20"/>
          <w:tblHeader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39027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DDD5E" w14:textId="77777777" w:rsidR="00216D9E" w:rsidRDefault="00A55AB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Строительно-монтажные работы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237A5" w14:textId="77777777" w:rsidR="00216D9E" w:rsidRDefault="00A55AB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даты, следующей за датой заключения Договора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D55E8" w14:textId="0FEF5677" w:rsidR="00216D9E" w:rsidRDefault="00A55AB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месяцев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3 недели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даты, следующей за датой </w:t>
            </w:r>
            <w:r>
              <w:rPr>
                <w:rFonts w:ascii="Times New Roman" w:hAnsi="Times New Roman"/>
                <w:sz w:val="24"/>
                <w:szCs w:val="24"/>
              </w:rPr>
              <w:t>заключения Договора</w:t>
            </w:r>
          </w:p>
        </w:tc>
      </w:tr>
      <w:tr w:rsidR="00216D9E" w14:paraId="19C7CC48" w14:textId="77777777">
        <w:trPr>
          <w:trHeight w:val="20"/>
          <w:tblHeader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7685B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B47E5" w14:textId="77777777" w:rsidR="00216D9E" w:rsidRDefault="00A55AB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Пусконаладочные работы, приемо-сдаточные испытания. Ввод в работу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1F80D" w14:textId="5C59651D" w:rsidR="00216D9E" w:rsidRDefault="00A55AB3">
            <w:pPr>
              <w:pStyle w:val="21"/>
              <w:widowControl w:val="0"/>
              <w:numPr>
                <w:ilvl w:val="0"/>
                <w:numId w:val="0"/>
              </w:numPr>
              <w:tabs>
                <w:tab w:val="clear" w:pos="360"/>
                <w:tab w:val="clear" w:pos="900"/>
                <w:tab w:val="left" w:pos="265"/>
              </w:tabs>
              <w:ind w:hanging="4"/>
              <w:jc w:val="left"/>
            </w:pPr>
            <w:r>
              <w:t>6 месяцев и 3 недели</w:t>
            </w:r>
            <w:r>
              <w:t xml:space="preserve"> </w:t>
            </w:r>
            <w:r>
              <w:t>с даты, следующей за датой заключения Договора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5FF17" w14:textId="27052B2A" w:rsidR="00216D9E" w:rsidRDefault="00A55AB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месяцев и 3 недели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даты, следующей за датой заключения Договора</w:t>
            </w:r>
          </w:p>
        </w:tc>
      </w:tr>
    </w:tbl>
    <w:p w14:paraId="5BED3BAB" w14:textId="77777777" w:rsidR="00216D9E" w:rsidRDefault="00216D9E">
      <w:pPr>
        <w:sectPr w:rsidR="00216D9E" w:rsidSect="006E030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566" w:bottom="1701" w:left="1134" w:header="709" w:footer="386" w:gutter="0"/>
          <w:cols w:space="720"/>
          <w:formProt w:val="0"/>
          <w:docGrid w:linePitch="100"/>
        </w:sectPr>
      </w:pPr>
    </w:p>
    <w:p w14:paraId="3717043C" w14:textId="77777777" w:rsidR="00216D9E" w:rsidRDefault="00216D9E">
      <w:pPr>
        <w:pStyle w:val="14"/>
        <w:tabs>
          <w:tab w:val="clear" w:pos="360"/>
          <w:tab w:val="left" w:pos="567"/>
          <w:tab w:val="left" w:pos="709"/>
          <w:tab w:val="left" w:pos="1134"/>
        </w:tabs>
        <w:jc w:val="left"/>
      </w:pPr>
    </w:p>
    <w:p w14:paraId="090A47F8" w14:textId="77777777" w:rsidR="00216D9E" w:rsidRDefault="00A55AB3">
      <w:pPr>
        <w:pStyle w:val="14"/>
        <w:numPr>
          <w:ilvl w:val="1"/>
          <w:numId w:val="12"/>
        </w:numPr>
        <w:ind w:hanging="1402"/>
        <w:jc w:val="left"/>
        <w:outlineLvl w:val="1"/>
      </w:pPr>
      <w:bookmarkStart w:id="57" w:name="__RefHeading___Toc51260_2941359591"/>
      <w:bookmarkStart w:id="58" w:name="_Toc135142150"/>
      <w:bookmarkStart w:id="59" w:name="_Toc179985252"/>
      <w:bookmarkEnd w:id="57"/>
      <w:r>
        <w:t>Требования к качеству продукции</w:t>
      </w:r>
      <w:bookmarkEnd w:id="58"/>
      <w:bookmarkEnd w:id="59"/>
    </w:p>
    <w:p w14:paraId="6A77A439" w14:textId="77777777" w:rsidR="00216D9E" w:rsidRDefault="00216D9E">
      <w:pPr>
        <w:pStyle w:val="14"/>
        <w:ind w:left="1260"/>
        <w:jc w:val="left"/>
        <w:outlineLvl w:val="1"/>
      </w:pPr>
    </w:p>
    <w:p w14:paraId="0AE40237" w14:textId="77777777" w:rsidR="00216D9E" w:rsidRDefault="00A55AB3">
      <w:pPr>
        <w:pStyle w:val="14"/>
        <w:tabs>
          <w:tab w:val="clear" w:pos="360"/>
          <w:tab w:val="left" w:pos="567"/>
          <w:tab w:val="left" w:pos="709"/>
          <w:tab w:val="left" w:pos="1134"/>
        </w:tabs>
        <w:ind w:left="709" w:hanging="851"/>
        <w:jc w:val="left"/>
        <w:outlineLvl w:val="0"/>
      </w:pPr>
      <w:bookmarkStart w:id="60" w:name="__RefHeading___Toc6441_4193671001"/>
      <w:bookmarkStart w:id="61" w:name="_Toc135142151"/>
      <w:bookmarkStart w:id="62" w:name="_Toc179985253"/>
      <w:bookmarkEnd w:id="60"/>
      <w:r>
        <w:t>Таблица 4 Требования к качеству продукции</w:t>
      </w:r>
      <w:bookmarkEnd w:id="61"/>
      <w:bookmarkEnd w:id="62"/>
    </w:p>
    <w:tbl>
      <w:tblPr>
        <w:tblStyle w:val="affffc"/>
        <w:tblW w:w="14884" w:type="dxa"/>
        <w:tblInd w:w="-2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15"/>
        <w:gridCol w:w="1762"/>
        <w:gridCol w:w="7088"/>
        <w:gridCol w:w="1560"/>
        <w:gridCol w:w="1701"/>
        <w:gridCol w:w="1558"/>
      </w:tblGrid>
      <w:tr w:rsidR="00216D9E" w14:paraId="4B3CD7C2" w14:textId="77777777">
        <w:trPr>
          <w:tblHeader/>
        </w:trPr>
        <w:tc>
          <w:tcPr>
            <w:tcW w:w="1214" w:type="dxa"/>
            <w:vMerge w:val="restart"/>
            <w:vAlign w:val="center"/>
          </w:tcPr>
          <w:p w14:paraId="6835B3D9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762" w:type="dxa"/>
            <w:vMerge w:val="restart"/>
            <w:vAlign w:val="center"/>
          </w:tcPr>
          <w:p w14:paraId="6F416AB0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Наимено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вание</w:t>
            </w:r>
          </w:p>
          <w:p w14:paraId="3BA6E07E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параметра</w:t>
            </w:r>
          </w:p>
        </w:tc>
        <w:tc>
          <w:tcPr>
            <w:tcW w:w="7088" w:type="dxa"/>
            <w:vMerge w:val="restart"/>
            <w:vAlign w:val="center"/>
          </w:tcPr>
          <w:p w14:paraId="0BFF13AC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3261" w:type="dxa"/>
            <w:gridSpan w:val="2"/>
            <w:vAlign w:val="center"/>
          </w:tcPr>
          <w:p w14:paraId="53A2756A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  <w:tc>
          <w:tcPr>
            <w:tcW w:w="1558" w:type="dxa"/>
            <w:vMerge w:val="restart"/>
            <w:vAlign w:val="center"/>
          </w:tcPr>
          <w:p w14:paraId="1A7F4BBC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Предложение</w:t>
            </w:r>
          </w:p>
          <w:p w14:paraId="2089382D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Участника по характеристикам и параметрам</w:t>
            </w:r>
          </w:p>
        </w:tc>
      </w:tr>
      <w:tr w:rsidR="00216D9E" w14:paraId="694627B6" w14:textId="77777777">
        <w:trPr>
          <w:tblHeader/>
        </w:trPr>
        <w:tc>
          <w:tcPr>
            <w:tcW w:w="1214" w:type="dxa"/>
            <w:vMerge/>
            <w:vAlign w:val="center"/>
          </w:tcPr>
          <w:p w14:paraId="782E1D44" w14:textId="77777777" w:rsidR="00216D9E" w:rsidRDefault="00216D9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62" w:type="dxa"/>
            <w:vMerge/>
            <w:vAlign w:val="center"/>
          </w:tcPr>
          <w:p w14:paraId="1C25BA35" w14:textId="77777777" w:rsidR="00216D9E" w:rsidRDefault="00216D9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  <w:vMerge/>
            <w:vAlign w:val="center"/>
          </w:tcPr>
          <w:p w14:paraId="6E654A82" w14:textId="77777777" w:rsidR="00216D9E" w:rsidRDefault="00216D9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EE85377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1701" w:type="dxa"/>
            <w:vAlign w:val="center"/>
          </w:tcPr>
          <w:p w14:paraId="71D6C7FB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Предоставление подтверждающего документа или иной способ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подтверждения</w:t>
            </w:r>
          </w:p>
        </w:tc>
        <w:tc>
          <w:tcPr>
            <w:tcW w:w="1558" w:type="dxa"/>
            <w:vMerge/>
            <w:vAlign w:val="center"/>
          </w:tcPr>
          <w:p w14:paraId="57C2DA86" w14:textId="77777777" w:rsidR="00216D9E" w:rsidRDefault="00216D9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16D9E" w14:paraId="446125D3" w14:textId="77777777">
        <w:trPr>
          <w:tblHeader/>
        </w:trPr>
        <w:tc>
          <w:tcPr>
            <w:tcW w:w="1214" w:type="dxa"/>
            <w:vAlign w:val="center"/>
          </w:tcPr>
          <w:p w14:paraId="436E5393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762" w:type="dxa"/>
            <w:vAlign w:val="center"/>
          </w:tcPr>
          <w:p w14:paraId="7A88FBCD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088" w:type="dxa"/>
            <w:vAlign w:val="center"/>
          </w:tcPr>
          <w:p w14:paraId="7430D9A9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560" w:type="dxa"/>
            <w:vAlign w:val="center"/>
          </w:tcPr>
          <w:p w14:paraId="111B21B5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14:paraId="58E8D33A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558" w:type="dxa"/>
            <w:vAlign w:val="center"/>
          </w:tcPr>
          <w:p w14:paraId="76FC33EE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216D9E" w14:paraId="6894AC6C" w14:textId="77777777">
        <w:tc>
          <w:tcPr>
            <w:tcW w:w="1214" w:type="dxa"/>
            <w:vAlign w:val="center"/>
          </w:tcPr>
          <w:p w14:paraId="5DF4ECF0" w14:textId="77777777" w:rsidR="00216D9E" w:rsidRDefault="00216D9E">
            <w:pPr>
              <w:pStyle w:val="afff8"/>
              <w:numPr>
                <w:ilvl w:val="0"/>
                <w:numId w:val="13"/>
              </w:numPr>
              <w:jc w:val="center"/>
            </w:pPr>
          </w:p>
        </w:tc>
        <w:tc>
          <w:tcPr>
            <w:tcW w:w="8850" w:type="dxa"/>
            <w:gridSpan w:val="2"/>
            <w:vAlign w:val="center"/>
          </w:tcPr>
          <w:p w14:paraId="18329280" w14:textId="77777777" w:rsidR="00216D9E" w:rsidRDefault="00A55AB3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Требования к выполнению работ</w:t>
            </w:r>
          </w:p>
        </w:tc>
        <w:tc>
          <w:tcPr>
            <w:tcW w:w="1560" w:type="dxa"/>
          </w:tcPr>
          <w:p w14:paraId="672AEDC6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701" w:type="dxa"/>
          </w:tcPr>
          <w:p w14:paraId="74F0A463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558" w:type="dxa"/>
          </w:tcPr>
          <w:p w14:paraId="4EDF538A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-//-</w:t>
            </w:r>
          </w:p>
        </w:tc>
      </w:tr>
      <w:tr w:rsidR="00216D9E" w14:paraId="07AD9CF7" w14:textId="77777777">
        <w:tc>
          <w:tcPr>
            <w:tcW w:w="1214" w:type="dxa"/>
            <w:vAlign w:val="center"/>
          </w:tcPr>
          <w:p w14:paraId="2AA79C87" w14:textId="77777777" w:rsidR="00216D9E" w:rsidRDefault="00216D9E">
            <w:pPr>
              <w:pStyle w:val="afff8"/>
              <w:numPr>
                <w:ilvl w:val="1"/>
                <w:numId w:val="2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850" w:type="dxa"/>
            <w:gridSpan w:val="2"/>
            <w:vAlign w:val="center"/>
          </w:tcPr>
          <w:p w14:paraId="7B2CB318" w14:textId="77777777" w:rsidR="00216D9E" w:rsidRDefault="00A55AB3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99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Общие требования к выполнению работ</w:t>
            </w:r>
          </w:p>
        </w:tc>
        <w:tc>
          <w:tcPr>
            <w:tcW w:w="1560" w:type="dxa"/>
          </w:tcPr>
          <w:p w14:paraId="7CDF8791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701" w:type="dxa"/>
          </w:tcPr>
          <w:p w14:paraId="2660BC97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558" w:type="dxa"/>
          </w:tcPr>
          <w:p w14:paraId="682FAA85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-//-</w:t>
            </w:r>
          </w:p>
        </w:tc>
      </w:tr>
      <w:tr w:rsidR="00216D9E" w14:paraId="3D200B4C" w14:textId="77777777">
        <w:tc>
          <w:tcPr>
            <w:tcW w:w="1214" w:type="dxa"/>
            <w:vAlign w:val="center"/>
          </w:tcPr>
          <w:p w14:paraId="2A6B71BE" w14:textId="77777777" w:rsidR="00216D9E" w:rsidRDefault="00216D9E">
            <w:pPr>
              <w:pStyle w:val="afff8"/>
              <w:numPr>
                <w:ilvl w:val="2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shd w:val="clear" w:color="auto" w:fill="auto"/>
          </w:tcPr>
          <w:p w14:paraId="76F760D5" w14:textId="77777777" w:rsidR="00216D9E" w:rsidRDefault="00A55AB3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Подготовитель-ные работы</w:t>
            </w:r>
          </w:p>
        </w:tc>
        <w:tc>
          <w:tcPr>
            <w:tcW w:w="7088" w:type="dxa"/>
            <w:shd w:val="clear" w:color="auto" w:fill="auto"/>
          </w:tcPr>
          <w:p w14:paraId="0B4AD148" w14:textId="77777777" w:rsidR="00216D9E" w:rsidRDefault="00A55AB3">
            <w:pPr>
              <w:pStyle w:val="afff8"/>
              <w:numPr>
                <w:ilvl w:val="0"/>
                <w:numId w:val="17"/>
              </w:numPr>
              <w:tabs>
                <w:tab w:val="left" w:pos="317"/>
              </w:tabs>
              <w:ind w:left="367"/>
              <w:jc w:val="both"/>
            </w:pPr>
            <w:r>
              <w:rPr>
                <w:sz w:val="24"/>
                <w:szCs w:val="24"/>
              </w:rPr>
              <w:t xml:space="preserve">Закупка материалов, комплектующих и кабельной продукции для монтажа оборудования АПС, СОУЭ и </w:t>
            </w:r>
            <w:r>
              <w:rPr>
                <w:sz w:val="24"/>
                <w:szCs w:val="24"/>
              </w:rPr>
              <w:t>сопряжения с системой кондиционирования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осуществляется силами и средствами Подрядчика в полном соответствии с </w:t>
            </w:r>
            <w:r>
              <w:rPr>
                <w:sz w:val="24"/>
                <w:szCs w:val="24"/>
              </w:rPr>
              <w:t xml:space="preserve">ПД и </w:t>
            </w:r>
            <w:r>
              <w:rPr>
                <w:sz w:val="24"/>
                <w:szCs w:val="24"/>
              </w:rPr>
              <w:t>РД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согласно Приложению №1. Ответственность за сохранность материалов до подписания акта приемки выполненных работ несет Подрядчик.</w:t>
            </w:r>
          </w:p>
          <w:p w14:paraId="504B5B0C" w14:textId="63E9C2DA" w:rsidR="00216D9E" w:rsidRDefault="00A55AB3">
            <w:pPr>
              <w:pStyle w:val="afff8"/>
              <w:numPr>
                <w:ilvl w:val="0"/>
                <w:numId w:val="17"/>
              </w:numPr>
              <w:tabs>
                <w:tab w:val="left" w:pos="317"/>
              </w:tabs>
              <w:ind w:left="367"/>
              <w:jc w:val="both"/>
            </w:pPr>
            <w:r>
              <w:rPr>
                <w:sz w:val="24"/>
                <w:szCs w:val="24"/>
              </w:rPr>
              <w:t xml:space="preserve"> Транспор</w:t>
            </w:r>
            <w:r>
              <w:rPr>
                <w:sz w:val="24"/>
                <w:szCs w:val="24"/>
              </w:rPr>
              <w:t>тировка и доставка материалов, комплектующих и кабельной продукции (включая погрузку, разгрузку и перемещение на территории Заказчика)</w:t>
            </w:r>
            <w:r>
              <w:rPr>
                <w:sz w:val="24"/>
                <w:szCs w:val="24"/>
              </w:rPr>
              <w:t xml:space="preserve"> для проведения монтажа на место производства работ</w:t>
            </w:r>
            <w:r>
              <w:rPr>
                <w:sz w:val="24"/>
                <w:szCs w:val="24"/>
              </w:rPr>
              <w:t xml:space="preserve"> выполняется Подрядчиком.</w:t>
            </w:r>
          </w:p>
          <w:p w14:paraId="75F0B56C" w14:textId="77777777" w:rsidR="00216D9E" w:rsidRDefault="00A55AB3">
            <w:pPr>
              <w:pStyle w:val="afff8"/>
              <w:numPr>
                <w:ilvl w:val="0"/>
                <w:numId w:val="17"/>
              </w:numPr>
              <w:tabs>
                <w:tab w:val="left" w:pos="317"/>
              </w:tabs>
              <w:ind w:left="3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Оборудование АПС, </w:t>
            </w:r>
            <w:r>
              <w:rPr>
                <w:sz w:val="24"/>
                <w:szCs w:val="24"/>
              </w:rPr>
              <w:t>СОУЭ и сопряжения АПС с системой кондиционирования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 монтажа предоставляется Подрядчику в качестве давальческого оборудования</w:t>
            </w:r>
            <w:r>
              <w:rPr>
                <w:sz w:val="24"/>
                <w:szCs w:val="24"/>
              </w:rPr>
              <w:t xml:space="preserve"> Заказчиком</w:t>
            </w:r>
            <w:r>
              <w:rPr>
                <w:sz w:val="24"/>
                <w:szCs w:val="24"/>
              </w:rPr>
              <w:t>.</w:t>
            </w:r>
          </w:p>
          <w:p w14:paraId="2E6CD6D0" w14:textId="77777777" w:rsidR="00216D9E" w:rsidRDefault="00A55AB3">
            <w:pPr>
              <w:pStyle w:val="afff8"/>
              <w:numPr>
                <w:ilvl w:val="0"/>
                <w:numId w:val="17"/>
              </w:numPr>
              <w:tabs>
                <w:tab w:val="left" w:pos="317"/>
              </w:tabs>
              <w:ind w:left="3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До начала монтажа оборудования Подрядчик должен разработать ППР с учетом особенностей технологического объекта, с п</w:t>
            </w:r>
            <w:r>
              <w:rPr>
                <w:sz w:val="24"/>
                <w:szCs w:val="24"/>
              </w:rPr>
              <w:t>риложением календарно-сетевого графика выполнения работ.</w:t>
            </w:r>
          </w:p>
          <w:p w14:paraId="2079B6AA" w14:textId="77777777" w:rsidR="00216D9E" w:rsidRDefault="00A55AB3">
            <w:pPr>
              <w:pStyle w:val="afff8"/>
              <w:numPr>
                <w:ilvl w:val="0"/>
                <w:numId w:val="17"/>
              </w:numPr>
              <w:tabs>
                <w:tab w:val="left" w:pos="317"/>
              </w:tabs>
              <w:ind w:left="3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ППР обязательно должны быть предусмотрены мероприятия по безопасному ведению следующих видов работ:</w:t>
            </w:r>
          </w:p>
          <w:p w14:paraId="78616E12" w14:textId="77777777" w:rsidR="00216D9E" w:rsidRDefault="00A55AB3">
            <w:pPr>
              <w:pStyle w:val="afff8"/>
              <w:tabs>
                <w:tab w:val="left" w:pos="317"/>
              </w:tabs>
              <w:ind w:left="3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огневых работ;</w:t>
            </w:r>
          </w:p>
          <w:p w14:paraId="4CC8B255" w14:textId="77777777" w:rsidR="00216D9E" w:rsidRDefault="00A55AB3">
            <w:pPr>
              <w:pStyle w:val="afff8"/>
              <w:tabs>
                <w:tab w:val="left" w:pos="317"/>
              </w:tabs>
              <w:ind w:left="3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погрузочно-разгрузочных работ;</w:t>
            </w:r>
          </w:p>
          <w:p w14:paraId="4A6E4237" w14:textId="77777777" w:rsidR="00216D9E" w:rsidRDefault="00A55AB3">
            <w:pPr>
              <w:pStyle w:val="afff8"/>
              <w:tabs>
                <w:tab w:val="left" w:pos="317"/>
              </w:tabs>
              <w:ind w:left="3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работ с применением специального инструмента</w:t>
            </w:r>
            <w:r>
              <w:rPr>
                <w:sz w:val="24"/>
                <w:szCs w:val="24"/>
              </w:rPr>
              <w:t xml:space="preserve"> и приспособлений;</w:t>
            </w:r>
          </w:p>
          <w:p w14:paraId="02EF21EF" w14:textId="77777777" w:rsidR="00216D9E" w:rsidRDefault="00A55AB3">
            <w:pPr>
              <w:pStyle w:val="afff8"/>
              <w:tabs>
                <w:tab w:val="left" w:pos="317"/>
              </w:tabs>
              <w:ind w:left="3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работ на высоте;</w:t>
            </w:r>
          </w:p>
          <w:p w14:paraId="2AF57B28" w14:textId="77777777" w:rsidR="00216D9E" w:rsidRDefault="00A55AB3">
            <w:pPr>
              <w:pStyle w:val="afff8"/>
              <w:tabs>
                <w:tab w:val="left" w:pos="317"/>
              </w:tabs>
              <w:ind w:left="3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работ вблизи действующих электроустановок и в стесненных условиях;</w:t>
            </w:r>
          </w:p>
          <w:p w14:paraId="26828341" w14:textId="77777777" w:rsidR="00216D9E" w:rsidRDefault="00A55AB3">
            <w:pPr>
              <w:pStyle w:val="afff8"/>
              <w:tabs>
                <w:tab w:val="left" w:pos="317"/>
              </w:tabs>
              <w:ind w:left="3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покрасочных работ;</w:t>
            </w:r>
          </w:p>
          <w:p w14:paraId="77F2174C" w14:textId="77777777" w:rsidR="00216D9E" w:rsidRDefault="00A55AB3">
            <w:pPr>
              <w:pStyle w:val="afff8"/>
              <w:tabs>
                <w:tab w:val="left" w:pos="317"/>
              </w:tabs>
              <w:ind w:left="3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работ под напряжением.</w:t>
            </w:r>
          </w:p>
          <w:p w14:paraId="1D74B1C7" w14:textId="77777777" w:rsidR="00216D9E" w:rsidRDefault="00A55AB3">
            <w:pPr>
              <w:pStyle w:val="afff8"/>
              <w:numPr>
                <w:ilvl w:val="0"/>
                <w:numId w:val="17"/>
              </w:numPr>
              <w:tabs>
                <w:tab w:val="left" w:pos="317"/>
              </w:tabs>
              <w:ind w:left="3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Подрядчик должен согласовать ППР с Заказчиком (соответствующими службами) и утвердить руководителем За</w:t>
            </w:r>
            <w:r>
              <w:rPr>
                <w:sz w:val="24"/>
                <w:szCs w:val="24"/>
              </w:rPr>
              <w:t>казчика.</w:t>
            </w:r>
          </w:p>
          <w:p w14:paraId="20D4D9D0" w14:textId="19E52434" w:rsidR="00216D9E" w:rsidRDefault="00A55AB3">
            <w:pPr>
              <w:pStyle w:val="afff8"/>
              <w:numPr>
                <w:ilvl w:val="0"/>
                <w:numId w:val="17"/>
              </w:numPr>
              <w:tabs>
                <w:tab w:val="left" w:pos="317"/>
              </w:tabs>
              <w:ind w:left="3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Для выполнения ПНР Подрядчик должен разработать программу ПНР (включающую в себя расчет каналов для наладки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в соответствии с Федеральными единичными расценками</w:t>
            </w:r>
            <w:r>
              <w:rPr>
                <w:sz w:val="24"/>
                <w:szCs w:val="24"/>
              </w:rPr>
              <w:t>), комплексных (комплексная</w:t>
            </w:r>
            <w:r>
              <w:rPr>
                <w:sz w:val="24"/>
                <w:szCs w:val="24"/>
              </w:rPr>
              <w:t xml:space="preserve"> программа, программа испытаний оборудования) и индивидуальных испытаний с приложением протоколов настройки, программу опытной эксплуатации с оформлением протоколов испытаний и соответствующих актов по окончанию испытаний;</w:t>
            </w:r>
          </w:p>
          <w:p w14:paraId="6963B481" w14:textId="77777777" w:rsidR="00216D9E" w:rsidRDefault="00A55AB3">
            <w:pPr>
              <w:pStyle w:val="afff8"/>
              <w:numPr>
                <w:ilvl w:val="0"/>
                <w:numId w:val="17"/>
              </w:numPr>
              <w:tabs>
                <w:tab w:val="left" w:pos="317"/>
              </w:tabs>
              <w:ind w:left="3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ПНР и комплексных испыт</w:t>
            </w:r>
            <w:r>
              <w:rPr>
                <w:sz w:val="24"/>
                <w:szCs w:val="24"/>
              </w:rPr>
              <w:t>аний, протоколы настройки согласовываются и утверждаются Заказчиком.</w:t>
            </w:r>
          </w:p>
          <w:p w14:paraId="3110B937" w14:textId="77777777" w:rsidR="00216D9E" w:rsidRDefault="00A55AB3">
            <w:pPr>
              <w:pStyle w:val="afff8"/>
              <w:numPr>
                <w:ilvl w:val="0"/>
                <w:numId w:val="17"/>
              </w:numPr>
              <w:tabs>
                <w:tab w:val="left" w:pos="317"/>
              </w:tabs>
              <w:ind w:left="3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 по согласованию ППР, программ ПНР и комплексных испытаний, протоколов настройки с Заказчиком входит в обязанности Подрядчика.</w:t>
            </w:r>
          </w:p>
          <w:p w14:paraId="699E5296" w14:textId="77777777" w:rsidR="00216D9E" w:rsidRDefault="00A55AB3">
            <w:pPr>
              <w:pStyle w:val="afff8"/>
              <w:numPr>
                <w:ilvl w:val="0"/>
                <w:numId w:val="17"/>
              </w:numPr>
              <w:tabs>
                <w:tab w:val="left" w:pos="317"/>
              </w:tabs>
              <w:ind w:left="3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и согласование с Заказчиком кале</w:t>
            </w:r>
            <w:r>
              <w:rPr>
                <w:sz w:val="24"/>
                <w:szCs w:val="24"/>
              </w:rPr>
              <w:t>ндарно-сетевого графика производства работ.</w:t>
            </w:r>
          </w:p>
        </w:tc>
        <w:tc>
          <w:tcPr>
            <w:tcW w:w="1560" w:type="dxa"/>
            <w:shd w:val="clear" w:color="auto" w:fill="auto"/>
          </w:tcPr>
          <w:p w14:paraId="79D33C00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1701" w:type="dxa"/>
            <w:shd w:val="clear" w:color="auto" w:fill="auto"/>
          </w:tcPr>
          <w:p w14:paraId="37B1C157" w14:textId="77777777" w:rsidR="00216D9E" w:rsidRDefault="00216D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14:paraId="3952EB77" w14:textId="77777777" w:rsidR="00216D9E" w:rsidRDefault="00216D9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6D9E" w14:paraId="7E245D9E" w14:textId="77777777">
        <w:tc>
          <w:tcPr>
            <w:tcW w:w="1214" w:type="dxa"/>
            <w:tcBorders>
              <w:top w:val="nil"/>
            </w:tcBorders>
            <w:vAlign w:val="center"/>
          </w:tcPr>
          <w:p w14:paraId="115E3F00" w14:textId="77777777" w:rsidR="00216D9E" w:rsidRDefault="00216D9E">
            <w:pPr>
              <w:pStyle w:val="afff8"/>
              <w:numPr>
                <w:ilvl w:val="2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</w:tcBorders>
            <w:shd w:val="clear" w:color="auto" w:fill="auto"/>
          </w:tcPr>
          <w:p w14:paraId="67A3950D" w14:textId="77777777" w:rsidR="00216D9E" w:rsidRDefault="00A55AB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Строительно-монтажные работы</w:t>
            </w:r>
          </w:p>
        </w:tc>
        <w:tc>
          <w:tcPr>
            <w:tcW w:w="7088" w:type="dxa"/>
            <w:tcBorders>
              <w:top w:val="nil"/>
            </w:tcBorders>
            <w:shd w:val="clear" w:color="auto" w:fill="auto"/>
          </w:tcPr>
          <w:p w14:paraId="0999FA74" w14:textId="77777777" w:rsidR="00216D9E" w:rsidRDefault="00A55AB3">
            <w:pPr>
              <w:pStyle w:val="afff8"/>
              <w:ind w:left="170"/>
              <w:jc w:val="both"/>
            </w:pPr>
            <w:r>
              <w:rPr>
                <w:sz w:val="24"/>
                <w:szCs w:val="24"/>
              </w:rPr>
              <w:t>1. Монтажные работы производятся в соответствии с ППР</w:t>
            </w:r>
            <w:r>
              <w:rPr>
                <w:sz w:val="24"/>
                <w:szCs w:val="24"/>
              </w:rPr>
              <w:t>, ПД</w:t>
            </w:r>
            <w:r>
              <w:rPr>
                <w:sz w:val="24"/>
                <w:szCs w:val="24"/>
              </w:rPr>
              <w:t xml:space="preserve"> и РД (Приложение №1).</w:t>
            </w:r>
          </w:p>
          <w:p w14:paraId="7329E8BD" w14:textId="77777777" w:rsidR="00216D9E" w:rsidRDefault="00A55AB3">
            <w:pPr>
              <w:pStyle w:val="14"/>
              <w:widowControl w:val="0"/>
              <w:tabs>
                <w:tab w:val="clear" w:pos="360"/>
                <w:tab w:val="left" w:pos="232"/>
              </w:tabs>
              <w:rPr>
                <w:b w:val="0"/>
              </w:rPr>
            </w:pPr>
            <w:r>
              <w:rPr>
                <w:b w:val="0"/>
              </w:rPr>
              <w:t>2. Монтаж оборудования и кабельных связей должен осуществляться с соблюдением требований ПУЭ, ПТЭ (действующие редакции), ГОСТ Р 59638-2021, ГОСТ Р 59639-2021, СП 76.13330.2016, инструкции И1.06-08, СТО РусГидро 02.02.125-2022</w:t>
            </w:r>
            <w:r>
              <w:rPr>
                <w:b w:val="0"/>
              </w:rPr>
              <w:t xml:space="preserve"> (доступно по ссылке: ht</w:t>
            </w:r>
            <w:r>
              <w:rPr>
                <w:b w:val="0"/>
              </w:rPr>
              <w:t>tps://rushydro.ru/activity/safety/library/teksty-deystvuyushchikh-standartov-pao-rusgidro/?utm_source=yandex.ru&amp;utm_medium=organic&amp;utm_campaign=yandex.ru&amp;utm_referrer=yandex.ru)</w:t>
            </w:r>
            <w:r>
              <w:rPr>
                <w:b w:val="0"/>
              </w:rPr>
              <w:t>, СО 34.35.302-2006, промышленной, пожарной и экологической безопасности, прави</w:t>
            </w:r>
            <w:r>
              <w:rPr>
                <w:b w:val="0"/>
              </w:rPr>
              <w:t>л по охране труда при эксплуатации электроустановок, экологической политики Группы «РусГидро» (доступно по ссылке: https://rushydro.ru/sustainable_development/environmental/ekologicheskaya-politika/politika/).</w:t>
            </w:r>
          </w:p>
          <w:p w14:paraId="53A7C499" w14:textId="77777777" w:rsidR="00216D9E" w:rsidRDefault="00A55AB3">
            <w:pPr>
              <w:pStyle w:val="14"/>
              <w:widowControl w:val="0"/>
              <w:tabs>
                <w:tab w:val="clear" w:pos="360"/>
                <w:tab w:val="left" w:pos="232"/>
              </w:tabs>
            </w:pPr>
            <w:r>
              <w:rPr>
                <w:b w:val="0"/>
              </w:rPr>
              <w:t>3. Выполнить подключение системы кондициониров</w:t>
            </w:r>
            <w:r>
              <w:rPr>
                <w:b w:val="0"/>
              </w:rPr>
              <w:t>ания к системе АПС с автоматическим отключением системы кондиционирования при пожаре</w:t>
            </w:r>
            <w:r>
              <w:rPr>
                <w:b w:val="0"/>
                <w:color w:val="000000"/>
              </w:rPr>
              <w:t xml:space="preserve"> </w:t>
            </w:r>
            <w:r>
              <w:rPr>
                <w:b w:val="0"/>
              </w:rPr>
              <w:t>в соответствии с п.6.24 требования СП.7.13130.2013.</w:t>
            </w:r>
          </w:p>
          <w:p w14:paraId="662E011D" w14:textId="77777777" w:rsidR="00216D9E" w:rsidRDefault="00A55AB3">
            <w:pPr>
              <w:pStyle w:val="afff8"/>
              <w:tabs>
                <w:tab w:val="left" w:pos="317"/>
              </w:tabs>
              <w:ind w:left="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По завершению монтажных работ оборудование (ящик, аппаратура внутри ящиков, коммутационные аппараты и т.п.) должно и</w:t>
            </w:r>
            <w:r>
              <w:rPr>
                <w:sz w:val="24"/>
                <w:szCs w:val="24"/>
              </w:rPr>
              <w:t>меть надписи в соответствии с рабочей документацией, с принадлежностью к диспетчерским наименованиям оборудования, должны быть выполнены на доступных для обзора местах, выполнены по согласованию с Заказчиком отдельной заводской табличкой (или нестираемой к</w:t>
            </w:r>
            <w:r>
              <w:rPr>
                <w:sz w:val="24"/>
                <w:szCs w:val="24"/>
              </w:rPr>
              <w:t>раской) на элементах оборудования, устойчивой к внешним воздействиям физической среды в течение всего срока службы оборудования.</w:t>
            </w:r>
          </w:p>
          <w:p w14:paraId="0DEDA615" w14:textId="77777777" w:rsidR="00216D9E" w:rsidRDefault="00A55AB3">
            <w:pPr>
              <w:pStyle w:val="afff8"/>
              <w:tabs>
                <w:tab w:val="left" w:pos="317"/>
              </w:tabs>
              <w:ind w:left="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Все кабельные связи должны иметь маркировки в соответствии с обозначениями кабельного журнала и требований ПУЭ.</w:t>
            </w:r>
          </w:p>
          <w:p w14:paraId="7109205C" w14:textId="77777777" w:rsidR="00216D9E" w:rsidRDefault="00A55AB3">
            <w:pPr>
              <w:pStyle w:val="afff8"/>
              <w:tabs>
                <w:tab w:val="left" w:pos="317"/>
              </w:tabs>
              <w:ind w:left="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Монтаж </w:t>
            </w:r>
            <w:r>
              <w:rPr>
                <w:sz w:val="24"/>
                <w:szCs w:val="24"/>
              </w:rPr>
              <w:t>должен производиться с использованием стандартных серийно выпускаемых материалов (стяжки, бирки для маркировок, короба и кабель-каналы, din-рейки, обжимные наконечники и т.п.). Маркировка кабелей и жил кабелей должна быть выполнена с применением специальны</w:t>
            </w:r>
            <w:r>
              <w:rPr>
                <w:sz w:val="24"/>
                <w:szCs w:val="24"/>
              </w:rPr>
              <w:t>х печатных (маркировочных) устройств, в соответствии с РД. Сохранность маркировки должна быть обеспечена на весь срок службы оборудования.</w:t>
            </w:r>
          </w:p>
          <w:p w14:paraId="062B5420" w14:textId="77777777" w:rsidR="00216D9E" w:rsidRDefault="00A55AB3">
            <w:pPr>
              <w:pStyle w:val="afff8"/>
              <w:tabs>
                <w:tab w:val="left" w:pos="317"/>
              </w:tabs>
              <w:ind w:left="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Предусмотреть восстановление мест поврежденных строительных конструкций после монтажа оборудования и кабельных свя</w:t>
            </w:r>
            <w:r>
              <w:rPr>
                <w:sz w:val="24"/>
                <w:szCs w:val="24"/>
              </w:rPr>
              <w:t>зей (напольные покрытия, штукатурка и окраска стен, противопожарное восстановление проходов кабелей и перегородок, и т.п.).</w:t>
            </w:r>
          </w:p>
          <w:p w14:paraId="4746F5EA" w14:textId="77777777" w:rsidR="00216D9E" w:rsidRDefault="00A55AB3">
            <w:pPr>
              <w:pStyle w:val="afff8"/>
              <w:tabs>
                <w:tab w:val="left" w:pos="317"/>
              </w:tabs>
              <w:ind w:left="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Персонал Подрядчика, выполняющего монтаж вторичных цепей должен иметь необходимый соответствующий инструмент, а именно:</w:t>
            </w:r>
          </w:p>
          <w:p w14:paraId="0854E4E2" w14:textId="77777777" w:rsidR="00216D9E" w:rsidRDefault="00A55AB3">
            <w:pPr>
              <w:pStyle w:val="afff8"/>
              <w:tabs>
                <w:tab w:val="left" w:pos="317"/>
              </w:tabs>
              <w:ind w:left="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специа</w:t>
            </w:r>
            <w:r>
              <w:rPr>
                <w:sz w:val="24"/>
                <w:szCs w:val="24"/>
              </w:rPr>
              <w:t>льный инструмент для снятия оболочки кабеля, не допускающего повреждения жил;</w:t>
            </w:r>
          </w:p>
          <w:p w14:paraId="3BDD6188" w14:textId="77777777" w:rsidR="00216D9E" w:rsidRDefault="00A55AB3">
            <w:pPr>
              <w:pStyle w:val="afff8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специальный инструмент для зачистки жил и проводов на необходимую длину;</w:t>
            </w:r>
          </w:p>
          <w:p w14:paraId="36F3776C" w14:textId="77777777" w:rsidR="00216D9E" w:rsidRDefault="00A55AB3">
            <w:pPr>
              <w:pStyle w:val="afff8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специальный инструмент для опрессовки гильз и оконцевателей многопроволочных жил, в случае если так</w:t>
            </w:r>
            <w:r>
              <w:rPr>
                <w:sz w:val="24"/>
                <w:szCs w:val="24"/>
              </w:rPr>
              <w:t>ая работа предусматривается;</w:t>
            </w:r>
          </w:p>
          <w:p w14:paraId="35393BFB" w14:textId="77777777" w:rsidR="00216D9E" w:rsidRDefault="00A55AB3">
            <w:pPr>
              <w:pStyle w:val="afff8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 специальный слесарный инструмент, соответствующий типам применяемых клемм (динамометрические отвертки, инструмент для отжима пружинных клемм) в случае применения клемм, требующих его применения;</w:t>
            </w:r>
          </w:p>
          <w:p w14:paraId="6FBEEC8A" w14:textId="77777777" w:rsidR="00216D9E" w:rsidRDefault="00A55AB3">
            <w:pPr>
              <w:pStyle w:val="afff8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д) указатель напряжения.</w:t>
            </w:r>
          </w:p>
          <w:p w14:paraId="0A855A9B" w14:textId="77777777" w:rsidR="00216D9E" w:rsidRDefault="00A55AB3">
            <w:pPr>
              <w:pStyle w:val="afff8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</w:t>
            </w:r>
            <w:r>
              <w:rPr>
                <w:sz w:val="24"/>
                <w:szCs w:val="24"/>
              </w:rPr>
              <w:t>чество инструмента должно соответствовать количеству работников или учитывать характер выполняемых работ, распределение бригады по рабочим местам.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</w:tcPr>
          <w:p w14:paraId="38F19226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26808B3B" w14:textId="77777777" w:rsidR="00216D9E" w:rsidRDefault="00216D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</w:tcBorders>
            <w:shd w:val="clear" w:color="auto" w:fill="auto"/>
          </w:tcPr>
          <w:p w14:paraId="2C6A1E97" w14:textId="77777777" w:rsidR="00216D9E" w:rsidRDefault="00216D9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6D9E" w14:paraId="19A17450" w14:textId="77777777">
        <w:tc>
          <w:tcPr>
            <w:tcW w:w="1214" w:type="dxa"/>
            <w:tcBorders>
              <w:top w:val="nil"/>
            </w:tcBorders>
            <w:vAlign w:val="center"/>
          </w:tcPr>
          <w:p w14:paraId="542883A3" w14:textId="77777777" w:rsidR="00216D9E" w:rsidRDefault="00216D9E">
            <w:pPr>
              <w:pStyle w:val="afff8"/>
              <w:numPr>
                <w:ilvl w:val="2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</w:tcBorders>
            <w:shd w:val="clear" w:color="auto" w:fill="auto"/>
          </w:tcPr>
          <w:p w14:paraId="314EED31" w14:textId="77777777" w:rsidR="00216D9E" w:rsidRDefault="00A55AB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Пуско-наладочные работы и испытания</w:t>
            </w:r>
          </w:p>
        </w:tc>
        <w:tc>
          <w:tcPr>
            <w:tcW w:w="7088" w:type="dxa"/>
            <w:tcBorders>
              <w:top w:val="nil"/>
            </w:tcBorders>
            <w:shd w:val="clear" w:color="auto" w:fill="auto"/>
          </w:tcPr>
          <w:p w14:paraId="3BEE36A2" w14:textId="77777777" w:rsidR="00216D9E" w:rsidRDefault="00A55AB3">
            <w:pPr>
              <w:widowControl w:val="0"/>
              <w:tabs>
                <w:tab w:val="left" w:pos="31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Пуско-наладочные работы выполняются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соответствии с утвержденной программой ПНР, в объеме ГОСТ Р 59793-2021, ГОСТ Р 59638-2021, ГОСТ Р 59639-2021 и выполняются в следующем объеме:</w:t>
            </w:r>
          </w:p>
          <w:p w14:paraId="3CB2C9C8" w14:textId="77777777" w:rsidR="00216D9E" w:rsidRDefault="00A55AB3">
            <w:pPr>
              <w:widowControl w:val="0"/>
              <w:tabs>
                <w:tab w:val="left" w:pos="31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• проверка отсутствия следов механических повреждений, подтеков воды, налета окислов на металлических поверхност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ях, запыленности;</w:t>
            </w:r>
          </w:p>
          <w:p w14:paraId="31F3CAD5" w14:textId="77777777" w:rsidR="00216D9E" w:rsidRDefault="00A55AB3">
            <w:pPr>
              <w:widowControl w:val="0"/>
              <w:tabs>
                <w:tab w:val="left" w:pos="31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• проверка соответствия типов, установленных в шкафу аппаратов заводской спецификации и проектной документации;</w:t>
            </w:r>
          </w:p>
          <w:p w14:paraId="70B92AA9" w14:textId="77777777" w:rsidR="00216D9E" w:rsidRDefault="00A55AB3">
            <w:pPr>
              <w:widowControl w:val="0"/>
              <w:tabs>
                <w:tab w:val="left" w:pos="31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• проверка крепления элементов шкафа, состояния уплотнений дверок шкафов;</w:t>
            </w:r>
          </w:p>
          <w:p w14:paraId="0AA69B12" w14:textId="77777777" w:rsidR="00216D9E" w:rsidRDefault="00A55AB3">
            <w:pPr>
              <w:widowControl w:val="0"/>
              <w:tabs>
                <w:tab w:val="left" w:pos="31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• проверка правильности выполнения концевых разде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лок кабелей, уплотнений проходных отверстий;</w:t>
            </w:r>
          </w:p>
          <w:p w14:paraId="3497B6D0" w14:textId="77777777" w:rsidR="00216D9E" w:rsidRDefault="00A55AB3">
            <w:pPr>
              <w:widowControl w:val="0"/>
              <w:tabs>
                <w:tab w:val="left" w:pos="31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• проверка состояния контактных соединений на рядах клеммных зажимов, аппаратуре, разъемах интерфейсов связи;</w:t>
            </w:r>
          </w:p>
          <w:p w14:paraId="3B4D2906" w14:textId="77777777" w:rsidR="00216D9E" w:rsidRDefault="00A55AB3">
            <w:pPr>
              <w:widowControl w:val="0"/>
              <w:tabs>
                <w:tab w:val="left" w:pos="31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• проверка наличия и правильности надписей на шкафах и аппаратуре, маркировки кабелей, жил кабелей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проводов;</w:t>
            </w:r>
          </w:p>
          <w:p w14:paraId="1A2B8E65" w14:textId="77777777" w:rsidR="00216D9E" w:rsidRDefault="00A55AB3">
            <w:pPr>
              <w:widowControl w:val="0"/>
              <w:tabs>
                <w:tab w:val="left" w:pos="31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• проверка правильности и качества монтажа, фактического исполнения всех цепей связей смонтированного оборудования на соответствие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ПД,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РД с учетом выполненных изменений (в случае выполнения изменений);</w:t>
            </w:r>
          </w:p>
          <w:p w14:paraId="1402698C" w14:textId="77777777" w:rsidR="00216D9E" w:rsidRDefault="00A55AB3">
            <w:pPr>
              <w:widowControl w:val="0"/>
              <w:tabs>
                <w:tab w:val="left" w:pos="31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• проверка правильности и качества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заземления защитных экранов кабелей, оборудования, металлоконструкций;</w:t>
            </w:r>
          </w:p>
          <w:p w14:paraId="3B97E3D2" w14:textId="77777777" w:rsidR="00216D9E" w:rsidRDefault="00A55AB3">
            <w:pPr>
              <w:widowControl w:val="0"/>
              <w:tabs>
                <w:tab w:val="left" w:pos="31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• проверка наличия цепи между заземлителями и заземленными элементами;</w:t>
            </w:r>
          </w:p>
          <w:p w14:paraId="4D0BBF76" w14:textId="77777777" w:rsidR="00216D9E" w:rsidRDefault="00A55AB3">
            <w:pPr>
              <w:widowControl w:val="0"/>
              <w:tabs>
                <w:tab w:val="left" w:pos="31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• проверка механического крепления элементов оборудования шкафа, проверка затяжки винтовых соединений монтажа шк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афа;</w:t>
            </w:r>
          </w:p>
          <w:p w14:paraId="56BCF958" w14:textId="77777777" w:rsidR="00216D9E" w:rsidRDefault="00A55AB3">
            <w:pPr>
              <w:widowControl w:val="0"/>
              <w:tabs>
                <w:tab w:val="left" w:pos="31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• испытание электрической прочности изоляции повышенным напряжением согласно РД 34.45-51.300-97 Объемы и нормы испытаний электрооборудования;</w:t>
            </w:r>
          </w:p>
          <w:p w14:paraId="2AB678E4" w14:textId="77777777" w:rsidR="00216D9E" w:rsidRDefault="00A55AB3">
            <w:pPr>
              <w:widowControl w:val="0"/>
              <w:tabs>
                <w:tab w:val="left" w:pos="31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• испытание согласно ГОСТ Р 59792-2021 Виды испытаний автоматизированных систем;</w:t>
            </w:r>
          </w:p>
          <w:p w14:paraId="35488717" w14:textId="77777777" w:rsidR="00216D9E" w:rsidRDefault="00A55AB3">
            <w:pPr>
              <w:widowControl w:val="0"/>
              <w:tabs>
                <w:tab w:val="left" w:pos="31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• проверка сопротивления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изоляции. Проведение измерений (испытаний) сопротивления изоляции контрольного экранированного кабеля выполняется после заземления его экрана;</w:t>
            </w:r>
          </w:p>
          <w:p w14:paraId="3A73430A" w14:textId="580E99B5" w:rsidR="00216D9E" w:rsidRDefault="00A55AB3">
            <w:pPr>
              <w:widowControl w:val="0"/>
              <w:tabs>
                <w:tab w:val="left" w:pos="31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• проведение измерений сопротивления изоляции независимых цепей и испытание между различными жилами кабелей, обе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спечивающих функционирование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 том числе резервных;</w:t>
            </w:r>
          </w:p>
          <w:p w14:paraId="72DFAD9F" w14:textId="77777777" w:rsidR="00216D9E" w:rsidRDefault="00A55AB3">
            <w:pPr>
              <w:widowControl w:val="0"/>
              <w:tabs>
                <w:tab w:val="left" w:pos="31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• проверка электромагнитной обстановки и испытания на электромагнитную совместимость в объеме, указанном в СО34.35.311-2004 «Методические указания по определению электромагнитных обстановки и совмес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тимости на электрических станциях и подстанциях»;</w:t>
            </w:r>
          </w:p>
          <w:p w14:paraId="0A14A88C" w14:textId="77777777" w:rsidR="00216D9E" w:rsidRDefault="00A55AB3">
            <w:pPr>
              <w:widowControl w:val="0"/>
              <w:tabs>
                <w:tab w:val="left" w:pos="31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• проверка характеристик срабатывания автоматических выключателей, промежуточных реле и других вспомогательных устройств (при их наличии, в том числе заменяемых в существующих панелях (шкафах));</w:t>
            </w:r>
          </w:p>
          <w:p w14:paraId="5592B908" w14:textId="77777777" w:rsidR="00216D9E" w:rsidRDefault="00A55AB3">
            <w:pPr>
              <w:widowControl w:val="0"/>
              <w:tabs>
                <w:tab w:val="left" w:pos="31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• конфигу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рирование и параметрирование оборудования АПС и СОУЭ (заданий по настройке, протоколы настройки);</w:t>
            </w:r>
          </w:p>
          <w:p w14:paraId="78D14E41" w14:textId="77777777" w:rsidR="00216D9E" w:rsidRDefault="00A55AB3">
            <w:pPr>
              <w:widowControl w:val="0"/>
              <w:tabs>
                <w:tab w:val="left" w:pos="31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• проверка электрических характеристик вспомогательной аппаратуры;</w:t>
            </w:r>
          </w:p>
          <w:p w14:paraId="10B41877" w14:textId="77777777" w:rsidR="00216D9E" w:rsidRDefault="00A55AB3">
            <w:pPr>
              <w:widowControl w:val="0"/>
              <w:tabs>
                <w:tab w:val="left" w:pos="31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• проверка правильности функционирования смонтированного оборудования, в том числе при сн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ятии и подаче напряжения оперативного тока (в том числе с повторным включением через интервал времени 100-500 мс);</w:t>
            </w:r>
          </w:p>
          <w:p w14:paraId="681B42A7" w14:textId="77777777" w:rsidR="00216D9E" w:rsidRDefault="00A55AB3">
            <w:pPr>
              <w:widowControl w:val="0"/>
              <w:tabs>
                <w:tab w:val="left" w:pos="31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• проверка устройств рабочим током и напряжением (с контролем значений текущих параметров);</w:t>
            </w:r>
          </w:p>
          <w:p w14:paraId="78D8EE0F" w14:textId="77777777" w:rsidR="00216D9E" w:rsidRDefault="00A55AB3">
            <w:pPr>
              <w:widowControl w:val="0"/>
              <w:tabs>
                <w:tab w:val="left" w:pos="31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• проверка достоверности передачи информации 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ВУ АСУТП;</w:t>
            </w:r>
          </w:p>
          <w:p w14:paraId="3531BD25" w14:textId="77777777" w:rsidR="00216D9E" w:rsidRDefault="00A55AB3">
            <w:pPr>
              <w:widowControl w:val="0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• проверка взаимодействия с другими устройствами (оборудования вентиляции);</w:t>
            </w:r>
          </w:p>
          <w:p w14:paraId="50320C7B" w14:textId="77777777" w:rsidR="00216D9E" w:rsidRDefault="00A55AB3">
            <w:pPr>
              <w:widowControl w:val="0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• проверка взаимодействия с системой кондиционирования;</w:t>
            </w:r>
          </w:p>
          <w:p w14:paraId="2B15B4EF" w14:textId="77777777" w:rsidR="00216D9E" w:rsidRDefault="00A55AB3">
            <w:pPr>
              <w:widowControl w:val="0"/>
              <w:tabs>
                <w:tab w:val="left" w:pos="31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• индивидуальные испытания смонтированного электрооборудования;</w:t>
            </w:r>
          </w:p>
          <w:p w14:paraId="7ACAFE07" w14:textId="77777777" w:rsidR="00216D9E" w:rsidRDefault="00A55AB3">
            <w:pPr>
              <w:widowControl w:val="0"/>
              <w:tabs>
                <w:tab w:val="left" w:pos="31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• функциональные испытания электрооборудовани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я;</w:t>
            </w:r>
          </w:p>
          <w:p w14:paraId="58803E24" w14:textId="77777777" w:rsidR="00216D9E" w:rsidRDefault="00A55AB3">
            <w:pPr>
              <w:widowControl w:val="0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• комплексные испытания АПС и СОУЭ с оформлением результатов пуско-наладочных испытаний.</w:t>
            </w:r>
          </w:p>
          <w:p w14:paraId="4ADCBE9F" w14:textId="77777777" w:rsidR="00216D9E" w:rsidRDefault="00A55AB3">
            <w:pPr>
              <w:widowControl w:val="0"/>
              <w:tabs>
                <w:tab w:val="left" w:pos="317"/>
              </w:tabs>
              <w:spacing w:after="0" w:line="240" w:lineRule="auto"/>
              <w:jc w:val="both"/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• опытная эксплуатация систем сроком не менее 1 месяца, с оформлением соответствующих протоколов и актов;</w:t>
            </w:r>
          </w:p>
          <w:p w14:paraId="1189C7E9" w14:textId="77777777" w:rsidR="00216D9E" w:rsidRDefault="00A55AB3">
            <w:pPr>
              <w:widowControl w:val="0"/>
              <w:tabs>
                <w:tab w:val="left" w:pos="31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• привязка и доработка экранных форм ВУ АПТ и АПС монти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руемых АПС и СОУЭ.</w:t>
            </w:r>
          </w:p>
          <w:p w14:paraId="6DC6E991" w14:textId="77777777" w:rsidR="00216D9E" w:rsidRDefault="00A55AB3">
            <w:pPr>
              <w:widowControl w:val="0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• разработка исполнительной и эксплуатационной документации.</w:t>
            </w:r>
          </w:p>
          <w:p w14:paraId="02FB5B29" w14:textId="77777777" w:rsidR="00216D9E" w:rsidRDefault="00A55AB3">
            <w:pPr>
              <w:widowControl w:val="0"/>
              <w:tabs>
                <w:tab w:val="left" w:pos="31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Должен быть оформлен акт ввода в постоянную эксплуатацию.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</w:tcPr>
          <w:p w14:paraId="7FE4F48E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0D86E26E" w14:textId="77777777" w:rsidR="00216D9E" w:rsidRDefault="00216D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</w:tcBorders>
            <w:shd w:val="clear" w:color="auto" w:fill="auto"/>
          </w:tcPr>
          <w:p w14:paraId="0AA93D4D" w14:textId="77777777" w:rsidR="00216D9E" w:rsidRDefault="00216D9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6D9E" w14:paraId="793496B2" w14:textId="77777777">
        <w:tc>
          <w:tcPr>
            <w:tcW w:w="1214" w:type="dxa"/>
            <w:tcBorders>
              <w:top w:val="nil"/>
            </w:tcBorders>
            <w:vAlign w:val="center"/>
          </w:tcPr>
          <w:p w14:paraId="61F7E386" w14:textId="77777777" w:rsidR="00216D9E" w:rsidRDefault="00216D9E">
            <w:pPr>
              <w:pStyle w:val="afff8"/>
              <w:numPr>
                <w:ilvl w:val="2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</w:tcBorders>
            <w:shd w:val="clear" w:color="auto" w:fill="auto"/>
          </w:tcPr>
          <w:p w14:paraId="7DE069F0" w14:textId="77777777" w:rsidR="00216D9E" w:rsidRDefault="00A55AB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Подготовка персонала</w:t>
            </w:r>
          </w:p>
        </w:tc>
        <w:tc>
          <w:tcPr>
            <w:tcW w:w="7088" w:type="dxa"/>
            <w:tcBorders>
              <w:top w:val="nil"/>
            </w:tcBorders>
            <w:shd w:val="clear" w:color="auto" w:fill="auto"/>
          </w:tcPr>
          <w:p w14:paraId="254D095C" w14:textId="77777777" w:rsidR="00216D9E" w:rsidRDefault="00A55AB3">
            <w:pPr>
              <w:pStyle w:val="14"/>
              <w:widowControl w:val="0"/>
              <w:numPr>
                <w:ilvl w:val="0"/>
                <w:numId w:val="18"/>
              </w:numPr>
              <w:tabs>
                <w:tab w:val="clear" w:pos="360"/>
                <w:tab w:val="clear" w:pos="900"/>
                <w:tab w:val="left" w:pos="88"/>
                <w:tab w:val="left" w:pos="230"/>
              </w:tabs>
              <w:ind w:left="218" w:hanging="218"/>
              <w:rPr>
                <w:b w:val="0"/>
              </w:rPr>
            </w:pPr>
            <w:r>
              <w:rPr>
                <w:b w:val="0"/>
              </w:rPr>
              <w:t>Подрядчик обязан организовать и провести инструктаж обслуживающего</w:t>
            </w:r>
            <w:r>
              <w:rPr>
                <w:b w:val="0"/>
              </w:rPr>
              <w:t xml:space="preserve"> персонала Заказчика (не менее 5 человек) по форме проведения инструктажа.</w:t>
            </w:r>
          </w:p>
          <w:p w14:paraId="176CDAED" w14:textId="77777777" w:rsidR="00216D9E" w:rsidRDefault="00A55AB3">
            <w:pPr>
              <w:pStyle w:val="14"/>
              <w:widowControl w:val="0"/>
              <w:numPr>
                <w:ilvl w:val="0"/>
                <w:numId w:val="18"/>
              </w:numPr>
              <w:tabs>
                <w:tab w:val="clear" w:pos="360"/>
                <w:tab w:val="clear" w:pos="900"/>
                <w:tab w:val="left" w:pos="88"/>
                <w:tab w:val="left" w:pos="230"/>
              </w:tabs>
              <w:ind w:left="230" w:hanging="230"/>
              <w:rPr>
                <w:b w:val="0"/>
              </w:rPr>
            </w:pPr>
            <w:r>
              <w:rPr>
                <w:b w:val="0"/>
              </w:rPr>
              <w:t>Программа инструктажа персонала должна предусматривать предоставление общетехнических сведений о структуре, составе, назначении и характеристиках оборудования, инструктаж по приемам</w:t>
            </w:r>
            <w:r>
              <w:rPr>
                <w:b w:val="0"/>
              </w:rPr>
              <w:t xml:space="preserve"> работы с ним (эксплуатация, поиск и устранение неисправностей и т.п.).</w:t>
            </w:r>
          </w:p>
          <w:p w14:paraId="46177B08" w14:textId="77777777" w:rsidR="00216D9E" w:rsidRDefault="00A55AB3">
            <w:pPr>
              <w:pStyle w:val="afff8"/>
              <w:ind w:left="2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 должен быть дифференцированным для различных категорий персонала Заказчика (инженерный состав/электромонтеры, оперативный/административно- технический и т.п.), а также учиты</w:t>
            </w:r>
            <w:r>
              <w:rPr>
                <w:sz w:val="24"/>
                <w:szCs w:val="24"/>
              </w:rPr>
              <w:t>вать направления деятельности профильных служб Заказчика. Инструктаж персонала, обслуживающего оборудование, должен быть выполнен в объеме достаточном для самостоятельного обслуживания и проведения регламентных работ.</w:t>
            </w:r>
          </w:p>
          <w:p w14:paraId="0DD7BFF2" w14:textId="77777777" w:rsidR="00216D9E" w:rsidRDefault="00A55AB3">
            <w:pPr>
              <w:pStyle w:val="14"/>
              <w:widowControl w:val="0"/>
              <w:numPr>
                <w:ilvl w:val="0"/>
                <w:numId w:val="18"/>
              </w:numPr>
              <w:tabs>
                <w:tab w:val="clear" w:pos="360"/>
                <w:tab w:val="clear" w:pos="900"/>
                <w:tab w:val="left" w:pos="88"/>
                <w:tab w:val="left" w:pos="230"/>
              </w:tabs>
              <w:ind w:left="230" w:hanging="230"/>
              <w:rPr>
                <w:b w:val="0"/>
              </w:rPr>
            </w:pPr>
            <w:r>
              <w:rPr>
                <w:b w:val="0"/>
              </w:rPr>
              <w:t>Инструктаж должен предусматривать отве</w:t>
            </w:r>
            <w:r>
              <w:rPr>
                <w:b w:val="0"/>
              </w:rPr>
              <w:t>ты на технические вопросы Заказчика.</w:t>
            </w:r>
          </w:p>
          <w:p w14:paraId="28EB58D1" w14:textId="77777777" w:rsidR="00216D9E" w:rsidRDefault="00A55AB3">
            <w:pPr>
              <w:pStyle w:val="14"/>
              <w:widowControl w:val="0"/>
              <w:numPr>
                <w:ilvl w:val="0"/>
                <w:numId w:val="18"/>
              </w:numPr>
              <w:tabs>
                <w:tab w:val="clear" w:pos="360"/>
                <w:tab w:val="clear" w:pos="900"/>
                <w:tab w:val="left" w:pos="88"/>
                <w:tab w:val="left" w:pos="230"/>
              </w:tabs>
              <w:ind w:left="230" w:hanging="230"/>
              <w:rPr>
                <w:b w:val="0"/>
              </w:rPr>
            </w:pPr>
            <w:r>
              <w:rPr>
                <w:b w:val="0"/>
              </w:rPr>
              <w:t>Программа инструктажа, сроки и состав персонала предварительно согласуются с Заказчиком.</w:t>
            </w:r>
          </w:p>
          <w:p w14:paraId="67BB22B7" w14:textId="77777777" w:rsidR="00216D9E" w:rsidRDefault="00A55AB3">
            <w:pPr>
              <w:pStyle w:val="14"/>
              <w:widowControl w:val="0"/>
              <w:numPr>
                <w:ilvl w:val="0"/>
                <w:numId w:val="18"/>
              </w:numPr>
              <w:tabs>
                <w:tab w:val="clear" w:pos="360"/>
                <w:tab w:val="clear" w:pos="900"/>
                <w:tab w:val="left" w:pos="88"/>
                <w:tab w:val="left" w:pos="230"/>
              </w:tabs>
              <w:ind w:left="230" w:hanging="230"/>
              <w:rPr>
                <w:b w:val="0"/>
              </w:rPr>
            </w:pPr>
            <w:r>
              <w:rPr>
                <w:b w:val="0"/>
              </w:rPr>
              <w:t>Объемы работ по проведению инструктажа должны быть учтены в составе и объемах затрат на выполнение ПНР.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</w:tcPr>
          <w:p w14:paraId="112FA9B0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6C8D8B4B" w14:textId="77777777" w:rsidR="00216D9E" w:rsidRDefault="00216D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</w:tcBorders>
            <w:shd w:val="clear" w:color="auto" w:fill="auto"/>
          </w:tcPr>
          <w:p w14:paraId="0D25AB98" w14:textId="77777777" w:rsidR="00216D9E" w:rsidRDefault="00216D9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6D9E" w14:paraId="45A0A364" w14:textId="77777777">
        <w:tc>
          <w:tcPr>
            <w:tcW w:w="1214" w:type="dxa"/>
            <w:vAlign w:val="center"/>
          </w:tcPr>
          <w:p w14:paraId="71861882" w14:textId="77777777" w:rsidR="00216D9E" w:rsidRDefault="00216D9E">
            <w:pPr>
              <w:pStyle w:val="afff8"/>
              <w:numPr>
                <w:ilvl w:val="1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850" w:type="dxa"/>
            <w:gridSpan w:val="2"/>
            <w:vAlign w:val="center"/>
          </w:tcPr>
          <w:p w14:paraId="40671828" w14:textId="77777777" w:rsidR="00216D9E" w:rsidRDefault="00A55AB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Требования к организации работ / услуг</w:t>
            </w:r>
          </w:p>
        </w:tc>
        <w:tc>
          <w:tcPr>
            <w:tcW w:w="1560" w:type="dxa"/>
          </w:tcPr>
          <w:p w14:paraId="4E1683C8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701" w:type="dxa"/>
          </w:tcPr>
          <w:p w14:paraId="50CA73E9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558" w:type="dxa"/>
          </w:tcPr>
          <w:p w14:paraId="01CD8CD6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-//-</w:t>
            </w:r>
          </w:p>
        </w:tc>
      </w:tr>
      <w:tr w:rsidR="00216D9E" w14:paraId="7060D632" w14:textId="77777777">
        <w:tc>
          <w:tcPr>
            <w:tcW w:w="1214" w:type="dxa"/>
            <w:vAlign w:val="center"/>
          </w:tcPr>
          <w:p w14:paraId="3EA90F45" w14:textId="77777777" w:rsidR="00216D9E" w:rsidRDefault="00216D9E">
            <w:pPr>
              <w:pStyle w:val="afff8"/>
              <w:numPr>
                <w:ilvl w:val="2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vAlign w:val="center"/>
          </w:tcPr>
          <w:p w14:paraId="76BB8FAC" w14:textId="77777777" w:rsidR="00216D9E" w:rsidRDefault="00A55AB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Организационно- технические мероприятия по допуску персонала Подрядчика для выполнения работ на территории Заказчика</w:t>
            </w:r>
          </w:p>
        </w:tc>
        <w:tc>
          <w:tcPr>
            <w:tcW w:w="7088" w:type="dxa"/>
            <w:vAlign w:val="center"/>
          </w:tcPr>
          <w:p w14:paraId="1483AFE0" w14:textId="77777777" w:rsidR="00216D9E" w:rsidRDefault="00A55AB3">
            <w:pPr>
              <w:pStyle w:val="afff8"/>
              <w:numPr>
                <w:ilvl w:val="3"/>
                <w:numId w:val="16"/>
              </w:numPr>
              <w:ind w:left="311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Пропуск персонала Подрядчика на территорию филиала ПАО «РусГидро» - «Чебоксарская </w:t>
            </w:r>
            <w:r>
              <w:rPr>
                <w:sz w:val="24"/>
                <w:szCs w:val="24"/>
              </w:rPr>
              <w:t>ГЭС» осуществляется в соответствии с «Положением о пропускном и внутриобъектовом режимах» (приложение №2 к настоящим ТТ).</w:t>
            </w:r>
          </w:p>
          <w:p w14:paraId="1AFED78E" w14:textId="77777777" w:rsidR="00216D9E" w:rsidRDefault="00A55AB3">
            <w:pPr>
              <w:pStyle w:val="afff8"/>
              <w:numPr>
                <w:ilvl w:val="3"/>
                <w:numId w:val="16"/>
              </w:numPr>
              <w:ind w:left="227" w:hanging="22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Допуск персонала Подрядчика для выполнения работ осуществляется в соответствии с «Методикой допуска персонала подрядных организаций к </w:t>
            </w:r>
            <w:r>
              <w:rPr>
                <w:sz w:val="24"/>
                <w:szCs w:val="24"/>
              </w:rPr>
              <w:t>выполнению работ на объектах», приказ РусГидро №300 (приложение №3 к настоящим ТТ) с обязательным оформлением необходимых нарядов-допусков.</w:t>
            </w:r>
          </w:p>
          <w:p w14:paraId="3DA01863" w14:textId="77777777" w:rsidR="00216D9E" w:rsidRDefault="00A55AB3">
            <w:pPr>
              <w:widowControl w:val="0"/>
              <w:numPr>
                <w:ilvl w:val="3"/>
                <w:numId w:val="16"/>
              </w:numPr>
              <w:tabs>
                <w:tab w:val="left" w:pos="367"/>
              </w:tabs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Подготовку рабочих мест и допуск к выполнению работ выполняет персонал Заказчика.</w:t>
            </w:r>
          </w:p>
        </w:tc>
        <w:tc>
          <w:tcPr>
            <w:tcW w:w="1560" w:type="dxa"/>
            <w:shd w:val="clear" w:color="auto" w:fill="auto"/>
          </w:tcPr>
          <w:p w14:paraId="41D4517A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1701" w:type="dxa"/>
          </w:tcPr>
          <w:p w14:paraId="0946820D" w14:textId="77777777" w:rsidR="00216D9E" w:rsidRDefault="00216D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14:paraId="70F7E032" w14:textId="77777777" w:rsidR="00216D9E" w:rsidRDefault="00216D9E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6D9E" w14:paraId="2B86A144" w14:textId="77777777">
        <w:tc>
          <w:tcPr>
            <w:tcW w:w="1214" w:type="dxa"/>
            <w:vAlign w:val="center"/>
          </w:tcPr>
          <w:p w14:paraId="4E063C11" w14:textId="77777777" w:rsidR="00216D9E" w:rsidRDefault="00216D9E">
            <w:pPr>
              <w:pStyle w:val="afff8"/>
              <w:numPr>
                <w:ilvl w:val="2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vAlign w:val="center"/>
          </w:tcPr>
          <w:p w14:paraId="603B3469" w14:textId="77777777" w:rsidR="00216D9E" w:rsidRDefault="00A55AB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Иные </w:t>
            </w:r>
            <w:r>
              <w:rPr>
                <w:rFonts w:ascii="Times New Roman" w:hAnsi="Times New Roman"/>
                <w:sz w:val="24"/>
                <w:szCs w:val="24"/>
              </w:rPr>
              <w:t>требования</w:t>
            </w:r>
          </w:p>
        </w:tc>
        <w:tc>
          <w:tcPr>
            <w:tcW w:w="7088" w:type="dxa"/>
            <w:vAlign w:val="center"/>
          </w:tcPr>
          <w:p w14:paraId="5A5690FC" w14:textId="77777777" w:rsidR="00216D9E" w:rsidRDefault="00A55AB3">
            <w:pPr>
              <w:pStyle w:val="16"/>
              <w:keepLines/>
              <w:widowControl w:val="0"/>
              <w:suppressAutoHyphens/>
              <w:spacing w:line="240" w:lineRule="auto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1.Подрядчик должен:</w:t>
            </w:r>
          </w:p>
          <w:p w14:paraId="46050284" w14:textId="77777777" w:rsidR="00216D9E" w:rsidRDefault="00A55AB3">
            <w:pPr>
              <w:pStyle w:val="16"/>
              <w:keepLines/>
              <w:widowControl w:val="0"/>
              <w:numPr>
                <w:ilvl w:val="0"/>
                <w:numId w:val="15"/>
              </w:numPr>
              <w:suppressAutoHyphens/>
              <w:spacing w:line="240" w:lineRule="auto"/>
              <w:ind w:left="0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соблюдать требования НТД в области охраны труда и противопожарной безопасности;</w:t>
            </w:r>
          </w:p>
          <w:p w14:paraId="493E5C2B" w14:textId="77777777" w:rsidR="00216D9E" w:rsidRDefault="00A55AB3">
            <w:pPr>
              <w:pStyle w:val="16"/>
              <w:keepLines/>
              <w:widowControl w:val="0"/>
              <w:numPr>
                <w:ilvl w:val="0"/>
                <w:numId w:val="15"/>
              </w:numPr>
              <w:suppressAutoHyphens/>
              <w:spacing w:line="240" w:lineRule="auto"/>
              <w:ind w:left="0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соблюдать технологическую, производственную и трудовую дисциплину;</w:t>
            </w:r>
          </w:p>
          <w:p w14:paraId="7862ABC5" w14:textId="77777777" w:rsidR="00216D9E" w:rsidRDefault="00A55AB3">
            <w:pPr>
              <w:pStyle w:val="16"/>
              <w:widowControl w:val="0"/>
              <w:numPr>
                <w:ilvl w:val="0"/>
                <w:numId w:val="15"/>
              </w:numPr>
              <w:suppressAutoHyphens/>
              <w:spacing w:line="240" w:lineRule="auto"/>
              <w:ind w:left="0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выполнять требования Регламента по уборке рабочих мест при проведении </w:t>
            </w:r>
            <w:r>
              <w:rPr>
                <w:rFonts w:ascii="Times New Roman" w:hAnsi="Times New Roman"/>
              </w:rPr>
              <w:t>ремонтных и строительно-монтажных работ в машинном зале и действующих электроустановках филиала ПАО «РусГидро» - «Чебоксарская ГЭС» (см. Приложение № 4).</w:t>
            </w:r>
          </w:p>
          <w:p w14:paraId="7C648FB6" w14:textId="77777777" w:rsidR="00216D9E" w:rsidRDefault="00A55AB3">
            <w:pPr>
              <w:pStyle w:val="16"/>
              <w:keepLines/>
              <w:widowControl w:val="0"/>
              <w:numPr>
                <w:ilvl w:val="0"/>
                <w:numId w:val="15"/>
              </w:numPr>
              <w:suppressAutoHyphens/>
              <w:spacing w:line="240" w:lineRule="auto"/>
              <w:ind w:left="0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выполнять в полном объеме требования заказчика к информационной безопасности.</w:t>
            </w:r>
          </w:p>
          <w:p w14:paraId="38EA2FBB" w14:textId="77777777" w:rsidR="00216D9E" w:rsidRDefault="00A55AB3">
            <w:pPr>
              <w:pStyle w:val="afff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Заказчик имеет право </w:t>
            </w:r>
            <w:r>
              <w:rPr>
                <w:sz w:val="24"/>
                <w:szCs w:val="24"/>
              </w:rPr>
              <w:t>принять меры к Подрядчику в случае обнаружения фактов не поддержания должного порядка и не соблюдения чистоты на рабочих местах, вплоть до отстранения бригады от работы до устранения замечаний, работа считается не принятой Заказчиком до тех пор, пока рабоч</w:t>
            </w:r>
            <w:r>
              <w:rPr>
                <w:sz w:val="24"/>
                <w:szCs w:val="24"/>
              </w:rPr>
              <w:t>ее место не будет убрано.</w:t>
            </w:r>
          </w:p>
          <w:p w14:paraId="0B35E118" w14:textId="77777777" w:rsidR="00216D9E" w:rsidRDefault="00A55AB3">
            <w:pPr>
              <w:pStyle w:val="afff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Все работы проводятся Подрядчиком в полном объеме без привлечения (но под контролем) персонала Заказчика. Персонал Заказчика может участвовать при производстве ПНР и может привлекаться при необходимости выполнения отдельных раб</w:t>
            </w:r>
            <w:r>
              <w:rPr>
                <w:sz w:val="24"/>
                <w:szCs w:val="24"/>
              </w:rPr>
              <w:t>от на действующем оборудовании.</w:t>
            </w:r>
          </w:p>
        </w:tc>
        <w:tc>
          <w:tcPr>
            <w:tcW w:w="1560" w:type="dxa"/>
          </w:tcPr>
          <w:p w14:paraId="2D090620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1701" w:type="dxa"/>
          </w:tcPr>
          <w:p w14:paraId="4E3CBA23" w14:textId="77777777" w:rsidR="00216D9E" w:rsidRDefault="00216D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14:paraId="0ABDB99E" w14:textId="77777777" w:rsidR="00216D9E" w:rsidRDefault="00216D9E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6D9E" w14:paraId="376FC2C0" w14:textId="77777777">
        <w:tc>
          <w:tcPr>
            <w:tcW w:w="1214" w:type="dxa"/>
            <w:vAlign w:val="center"/>
          </w:tcPr>
          <w:p w14:paraId="66E57063" w14:textId="77777777" w:rsidR="00216D9E" w:rsidRDefault="00216D9E">
            <w:pPr>
              <w:pStyle w:val="afff8"/>
              <w:numPr>
                <w:ilvl w:val="1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850" w:type="dxa"/>
            <w:gridSpan w:val="2"/>
            <w:vAlign w:val="center"/>
          </w:tcPr>
          <w:p w14:paraId="0B157922" w14:textId="77777777" w:rsidR="00216D9E" w:rsidRDefault="00A55AB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Требования к применяемым при выполнении работ / оказании услуг оборудованию и материалам, технологиям, программно-аппаратным средствам</w:t>
            </w:r>
          </w:p>
        </w:tc>
        <w:tc>
          <w:tcPr>
            <w:tcW w:w="1560" w:type="dxa"/>
          </w:tcPr>
          <w:p w14:paraId="51D4C7CB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701" w:type="dxa"/>
          </w:tcPr>
          <w:p w14:paraId="6B01AAA8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558" w:type="dxa"/>
          </w:tcPr>
          <w:p w14:paraId="39FCEF29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-//-</w:t>
            </w:r>
          </w:p>
        </w:tc>
      </w:tr>
      <w:tr w:rsidR="00216D9E" w14:paraId="486DC595" w14:textId="77777777">
        <w:trPr>
          <w:trHeight w:val="314"/>
        </w:trPr>
        <w:tc>
          <w:tcPr>
            <w:tcW w:w="1214" w:type="dxa"/>
            <w:vAlign w:val="center"/>
          </w:tcPr>
          <w:p w14:paraId="558F04D5" w14:textId="77777777" w:rsidR="00216D9E" w:rsidRDefault="00216D9E">
            <w:pPr>
              <w:pStyle w:val="afff8"/>
              <w:numPr>
                <w:ilvl w:val="2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</w:tcPr>
          <w:p w14:paraId="6AB94B59" w14:textId="77777777" w:rsidR="00216D9E" w:rsidRDefault="00A55AB3">
            <w:pPr>
              <w:widowControl w:val="0"/>
              <w:tabs>
                <w:tab w:val="left" w:pos="426"/>
              </w:tabs>
              <w:spacing w:before="60" w:after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Требования к используемым запасным частям 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материалам</w:t>
            </w:r>
          </w:p>
        </w:tc>
        <w:tc>
          <w:tcPr>
            <w:tcW w:w="7088" w:type="dxa"/>
            <w:vAlign w:val="center"/>
          </w:tcPr>
          <w:p w14:paraId="618C8BB8" w14:textId="77777777" w:rsidR="00216D9E" w:rsidRDefault="00A55AB3">
            <w:pPr>
              <w:widowControl w:val="0"/>
              <w:spacing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Все поставляемые и применяемые запасные части и материалы должны быть новыми и не использованными ранее. Обязательно применение ОКЛ.</w:t>
            </w:r>
          </w:p>
          <w:p w14:paraId="67D8EB62" w14:textId="77777777" w:rsidR="00216D9E" w:rsidRDefault="00A55AB3">
            <w:pPr>
              <w:widowControl w:val="0"/>
              <w:spacing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Применяемые запасные части и материалы, комплектующие и программное обеспечение должно удовлетворять требованиям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Технической политикой Группы РусГидро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(доступна по ссылке: </w:t>
            </w:r>
            <w:hyperlink r:id="rId14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</w:rPr>
                <w:t>https://rushydro.ru/activity/safety/tech_policy/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утверждена Советом директоров Общества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(Протокол № 307 Заседания Совета Дир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екторов ПАО «РусГидро» от 09.04.2020 в ред. протокола от 07.02.2024 № 368). Подтвердить сведения о наличии продукции в реестрах, предусмотренных пунктом 2 постановления Правительства Российской Федерации от 03 декабря 2020 г. № 2013 (с указанием информации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 номере (номерах) реестровой записи (реестровых записей) следующих соответствующих реестров:</w:t>
            </w:r>
          </w:p>
          <w:p w14:paraId="0E9D24B8" w14:textId="77777777" w:rsidR="00216D9E" w:rsidRDefault="00A55AB3">
            <w:pPr>
              <w:widowControl w:val="0"/>
              <w:spacing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реестрами промышленной продукции, произведенной на территории Российской Федерации и промышленной продукции, произведенной на территории государства - члена Ев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разийского экономического союза, за исключением Российской Федерации (постановление Правительства Российской Федерации от 30 апреля 2020 г. № 616 «Об установлении запрета на допуск промышленных товаров, происходящих из иностранных государств, для целей осу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асности государства»);</w:t>
            </w:r>
          </w:p>
          <w:p w14:paraId="3D964D35" w14:textId="77777777" w:rsidR="00216D9E" w:rsidRDefault="00A55AB3">
            <w:pPr>
              <w:widowControl w:val="0"/>
              <w:spacing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единый реестр российской радиоэлектронной продукции (постановление Правительства Российской Федерации от 10 июля 2019 г. № 878 «О мерах стимулирования производства радиоэлектронной продукции на территории Российской Федерации при 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существлении закупок товаров, работ, услуг для обеспечения государственных и муниципальных нужд).</w:t>
            </w:r>
          </w:p>
          <w:p w14:paraId="4A1CC418" w14:textId="77777777" w:rsidR="00216D9E" w:rsidRDefault="00A55AB3">
            <w:pPr>
              <w:widowControl w:val="0"/>
              <w:spacing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Подтверждаемые сведения должны содержать номера реестровой записи продукции.</w:t>
            </w:r>
          </w:p>
          <w:p w14:paraId="4C9B9E64" w14:textId="77777777" w:rsidR="00216D9E" w:rsidRDefault="00A55AB3">
            <w:pPr>
              <w:widowControl w:val="0"/>
              <w:spacing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Замена продукции, содержащейся в одном из реестров, предусмотренных пунктом 2 по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становления Правительства Российской Федерации от 03 декабря 2020 г. № 2013 на продукцию, не содержащуюся в таких реестрах запрещена.</w:t>
            </w:r>
          </w:p>
          <w:p w14:paraId="09183BB9" w14:textId="77777777" w:rsidR="00216D9E" w:rsidRDefault="00A55AB3">
            <w:pPr>
              <w:widowControl w:val="0"/>
              <w:spacing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Сведения о программном обеспечении предусматриваемым проектом должны быть включены в единый реестр российских программ для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электронных вычислительных машин и баз данных.</w:t>
            </w:r>
          </w:p>
        </w:tc>
        <w:tc>
          <w:tcPr>
            <w:tcW w:w="1560" w:type="dxa"/>
          </w:tcPr>
          <w:p w14:paraId="01B7D013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1701" w:type="dxa"/>
          </w:tcPr>
          <w:p w14:paraId="03B60E4C" w14:textId="77777777" w:rsidR="00216D9E" w:rsidRDefault="00216D9E">
            <w:pPr>
              <w:pStyle w:val="affff8"/>
              <w:widowControl w:val="0"/>
              <w:suppressAutoHyphens/>
              <w:jc w:val="both"/>
              <w:outlineLvl w:val="2"/>
              <w:rPr>
                <w:sz w:val="24"/>
              </w:rPr>
            </w:pPr>
          </w:p>
        </w:tc>
        <w:tc>
          <w:tcPr>
            <w:tcW w:w="1558" w:type="dxa"/>
          </w:tcPr>
          <w:p w14:paraId="7A4F1F39" w14:textId="77777777" w:rsidR="00216D9E" w:rsidRDefault="00216D9E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6D9E" w14:paraId="75D0C0B0" w14:textId="77777777">
        <w:trPr>
          <w:trHeight w:val="1001"/>
        </w:trPr>
        <w:tc>
          <w:tcPr>
            <w:tcW w:w="1214" w:type="dxa"/>
            <w:vAlign w:val="center"/>
          </w:tcPr>
          <w:p w14:paraId="3641C7CF" w14:textId="77777777" w:rsidR="00216D9E" w:rsidRDefault="00216D9E">
            <w:pPr>
              <w:pStyle w:val="afff8"/>
              <w:numPr>
                <w:ilvl w:val="2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</w:tcPr>
          <w:p w14:paraId="149B3282" w14:textId="77777777" w:rsidR="00216D9E" w:rsidRDefault="00A55AB3">
            <w:pPr>
              <w:widowControl w:val="0"/>
              <w:tabs>
                <w:tab w:val="left" w:pos="426"/>
              </w:tabs>
              <w:spacing w:before="60" w:after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Наличие сертификатов соответствия ГОСТ на используемые изделия и материалы</w:t>
            </w:r>
          </w:p>
        </w:tc>
        <w:tc>
          <w:tcPr>
            <w:tcW w:w="7088" w:type="dxa"/>
          </w:tcPr>
          <w:p w14:paraId="20ED64B1" w14:textId="432BA359" w:rsidR="00216D9E" w:rsidRDefault="00A55AB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Предоставить перечень используемых изделий и материалов, на которые требуется обязательное представление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сертификатов соответствия ГОСТ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 сами сертификаты, действующие на момент ввода оборудования АПС и СО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УЭ в работу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Обязательно для ОКЛ предоставить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действующий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сертификат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на момент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ввода оборудования в работу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либо отчет об испытаниях в аккредитованной лабор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атории по ГОСТ Р 53316-20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 времени работоспособности не менее требований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ПД 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РД.</w:t>
            </w:r>
          </w:p>
        </w:tc>
        <w:tc>
          <w:tcPr>
            <w:tcW w:w="1560" w:type="dxa"/>
          </w:tcPr>
          <w:p w14:paraId="4E3CAE5F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1701" w:type="dxa"/>
          </w:tcPr>
          <w:p w14:paraId="08FA44B6" w14:textId="77777777" w:rsidR="00216D9E" w:rsidRDefault="00216D9E">
            <w:pPr>
              <w:pStyle w:val="affff8"/>
              <w:widowControl w:val="0"/>
              <w:suppressAutoHyphens/>
              <w:outlineLvl w:val="2"/>
              <w:rPr>
                <w:b/>
              </w:rPr>
            </w:pPr>
          </w:p>
        </w:tc>
        <w:tc>
          <w:tcPr>
            <w:tcW w:w="1558" w:type="dxa"/>
          </w:tcPr>
          <w:p w14:paraId="042AB790" w14:textId="77777777" w:rsidR="00216D9E" w:rsidRDefault="00216D9E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6D9E" w14:paraId="0D68D864" w14:textId="77777777">
        <w:tc>
          <w:tcPr>
            <w:tcW w:w="1214" w:type="dxa"/>
            <w:vAlign w:val="center"/>
          </w:tcPr>
          <w:p w14:paraId="647D14AD" w14:textId="77777777" w:rsidR="00216D9E" w:rsidRDefault="00216D9E">
            <w:pPr>
              <w:pStyle w:val="afff8"/>
              <w:numPr>
                <w:ilvl w:val="1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850" w:type="dxa"/>
            <w:gridSpan w:val="2"/>
            <w:vAlign w:val="center"/>
          </w:tcPr>
          <w:p w14:paraId="2D8F0AB0" w14:textId="77777777" w:rsidR="00216D9E" w:rsidRDefault="00A55AB3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Требования к контролю качества работ / услуг и материалов</w:t>
            </w:r>
          </w:p>
        </w:tc>
        <w:tc>
          <w:tcPr>
            <w:tcW w:w="1560" w:type="dxa"/>
          </w:tcPr>
          <w:p w14:paraId="6399D39C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701" w:type="dxa"/>
          </w:tcPr>
          <w:p w14:paraId="1F57E110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558" w:type="dxa"/>
          </w:tcPr>
          <w:p w14:paraId="0961F10B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-//-</w:t>
            </w:r>
          </w:p>
        </w:tc>
      </w:tr>
      <w:tr w:rsidR="00216D9E" w14:paraId="586D0869" w14:textId="77777777">
        <w:tc>
          <w:tcPr>
            <w:tcW w:w="1214" w:type="dxa"/>
            <w:vAlign w:val="center"/>
          </w:tcPr>
          <w:p w14:paraId="0A4219F2" w14:textId="77777777" w:rsidR="00216D9E" w:rsidRDefault="00216D9E">
            <w:pPr>
              <w:pStyle w:val="afff8"/>
              <w:numPr>
                <w:ilvl w:val="2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</w:tcPr>
          <w:p w14:paraId="24EA136F" w14:textId="77777777" w:rsidR="00216D9E" w:rsidRDefault="00A55AB3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качества используемых запасных частей и материалов</w:t>
            </w:r>
          </w:p>
        </w:tc>
        <w:tc>
          <w:tcPr>
            <w:tcW w:w="7088" w:type="dxa"/>
          </w:tcPr>
          <w:p w14:paraId="42F85DD8" w14:textId="77777777" w:rsidR="00216D9E" w:rsidRDefault="00A55AB3">
            <w:pPr>
              <w:pStyle w:val="afff8"/>
              <w:numPr>
                <w:ilvl w:val="2"/>
                <w:numId w:val="11"/>
              </w:numPr>
              <w:tabs>
                <w:tab w:val="clear" w:pos="720"/>
                <w:tab w:val="left" w:pos="317"/>
              </w:tabs>
              <w:ind w:left="317" w:hanging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Подрядчик должен обеспечить входной контроль поставляемых материалов.</w:t>
            </w:r>
          </w:p>
          <w:p w14:paraId="4D34FD1C" w14:textId="77777777" w:rsidR="00216D9E" w:rsidRDefault="00A55AB3">
            <w:pPr>
              <w:pStyle w:val="afff8"/>
              <w:numPr>
                <w:ilvl w:val="2"/>
                <w:numId w:val="11"/>
              </w:numPr>
              <w:tabs>
                <w:tab w:val="clear" w:pos="720"/>
                <w:tab w:val="left" w:pos="317"/>
              </w:tabs>
              <w:ind w:left="317" w:hanging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Входной контроль кабельной продукции должен включать:</w:t>
            </w:r>
          </w:p>
          <w:p w14:paraId="04DF0C9E" w14:textId="77777777" w:rsidR="00216D9E" w:rsidRDefault="00A55AB3">
            <w:pPr>
              <w:pStyle w:val="afff8"/>
              <w:tabs>
                <w:tab w:val="left" w:pos="317"/>
              </w:tabs>
              <w:ind w:left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проверку наличия сертификатов пожарной безопасности, соответствия или заключения аттестационной комиссии;</w:t>
            </w:r>
          </w:p>
          <w:p w14:paraId="7BF3BD05" w14:textId="77777777" w:rsidR="00216D9E" w:rsidRDefault="00A55AB3">
            <w:pPr>
              <w:pStyle w:val="afff8"/>
              <w:tabs>
                <w:tab w:val="left" w:pos="317"/>
              </w:tabs>
              <w:ind w:left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проверку наличия завод</w:t>
            </w:r>
            <w:r>
              <w:rPr>
                <w:sz w:val="24"/>
                <w:szCs w:val="24"/>
              </w:rPr>
              <w:t>ского протокола испытаний, которая должна содержать: марку кабеля, завод-изготовитель, длину кабеля на барабане, № барабана, массу кабеля, измерение сопротивления изоляции жил, измерение сопротивления медной жилы постоянному току, испытания переменным напр</w:t>
            </w:r>
            <w:r>
              <w:rPr>
                <w:sz w:val="24"/>
                <w:szCs w:val="24"/>
              </w:rPr>
              <w:t>яжением 2500 В течении 5 минут, печати ОТК завода;</w:t>
            </w:r>
          </w:p>
          <w:p w14:paraId="50A76ECA" w14:textId="77777777" w:rsidR="00216D9E" w:rsidRDefault="00A55AB3">
            <w:pPr>
              <w:pStyle w:val="afff8"/>
              <w:tabs>
                <w:tab w:val="left" w:pos="317"/>
              </w:tabs>
              <w:ind w:left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проверку целостности оболочки (отсутствие трещин, вмятин, порезов, оплавления и других механических повреждений);</w:t>
            </w:r>
          </w:p>
          <w:p w14:paraId="42520C88" w14:textId="77777777" w:rsidR="00216D9E" w:rsidRDefault="00A55AB3">
            <w:pPr>
              <w:pStyle w:val="afff8"/>
              <w:tabs>
                <w:tab w:val="left" w:pos="317"/>
              </w:tabs>
              <w:ind w:left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проверка качества маркировки кабеля (марка, год выпуска, завод изготовитель) и маркиров</w:t>
            </w:r>
            <w:r>
              <w:rPr>
                <w:sz w:val="24"/>
                <w:szCs w:val="24"/>
              </w:rPr>
              <w:t>ки жил кабеля (цветовая или цифровая), четкость и нестираемость надписей;</w:t>
            </w:r>
          </w:p>
          <w:p w14:paraId="60B78C61" w14:textId="77777777" w:rsidR="00216D9E" w:rsidRDefault="00A55AB3">
            <w:pPr>
              <w:pStyle w:val="afff8"/>
              <w:tabs>
                <w:tab w:val="left" w:pos="317"/>
              </w:tabs>
              <w:ind w:left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проверка наличия экрана (алюминиевая фольга, медная проволока);</w:t>
            </w:r>
          </w:p>
          <w:p w14:paraId="7C91504F" w14:textId="77777777" w:rsidR="00216D9E" w:rsidRDefault="00A55AB3">
            <w:pPr>
              <w:pStyle w:val="afff8"/>
              <w:tabs>
                <w:tab w:val="left" w:pos="317"/>
              </w:tabs>
              <w:ind w:left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проверка выполнения требований к контрольным кабелям, применяемых для релейной защиты и автоматики (Приложение № 5</w:t>
            </w:r>
            <w:r>
              <w:rPr>
                <w:sz w:val="24"/>
                <w:szCs w:val="24"/>
              </w:rPr>
              <w:t xml:space="preserve"> настоящих ТТ) в присутствии представителя Заказчика с оформлением протокола входного контроля;</w:t>
            </w:r>
          </w:p>
          <w:p w14:paraId="6DC2D631" w14:textId="77777777" w:rsidR="00216D9E" w:rsidRDefault="00A55AB3">
            <w:pPr>
              <w:pStyle w:val="afff8"/>
              <w:numPr>
                <w:ilvl w:val="2"/>
                <w:numId w:val="11"/>
              </w:numPr>
              <w:tabs>
                <w:tab w:val="clear" w:pos="720"/>
                <w:tab w:val="left" w:pos="317"/>
              </w:tabs>
              <w:ind w:left="317" w:hanging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отсутствии документов о качестве, маркировке, нарушении сохранности упаковки подрядчик проводит за свой счет лабораторные испытания материалов для оценки во</w:t>
            </w:r>
            <w:r>
              <w:rPr>
                <w:sz w:val="24"/>
                <w:szCs w:val="24"/>
              </w:rPr>
              <w:t>зможности их использования при производстве работ.</w:t>
            </w:r>
          </w:p>
          <w:p w14:paraId="669FFA6D" w14:textId="77777777" w:rsidR="00216D9E" w:rsidRDefault="00A55AB3">
            <w:pPr>
              <w:pStyle w:val="afff8"/>
              <w:numPr>
                <w:ilvl w:val="2"/>
                <w:numId w:val="11"/>
              </w:numPr>
              <w:tabs>
                <w:tab w:val="clear" w:pos="720"/>
                <w:tab w:val="left" w:pos="317"/>
              </w:tabs>
              <w:ind w:left="317" w:hanging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отклонения от РД применяемых материалов должны быть обоснованы и предварительно согласованы с Заказчиком, характеристики и параметры предлагаемых к замене материалов должны быть не хуже предусмотренных</w:t>
            </w:r>
            <w:r>
              <w:rPr>
                <w:sz w:val="24"/>
                <w:szCs w:val="24"/>
              </w:rPr>
              <w:t xml:space="preserve"> в РД. Замена материалов не должна приводить к изменениям проектных решений (разработанной ПД). Изменения в РД (при необходимости) отразить в составе предоставляемой Заказчику исполнительной документации. При этом необходимые расчеты и иные дополнительные </w:t>
            </w:r>
            <w:r>
              <w:rPr>
                <w:sz w:val="24"/>
                <w:szCs w:val="24"/>
              </w:rPr>
              <w:t>работы, связанные с заменой материалов, полностью выполняются Подрядчиком в рамках договора без увеличения его стоимости.</w:t>
            </w:r>
          </w:p>
          <w:p w14:paraId="225725B4" w14:textId="77777777" w:rsidR="00216D9E" w:rsidRDefault="00A55AB3">
            <w:pPr>
              <w:pStyle w:val="afff8"/>
              <w:numPr>
                <w:ilvl w:val="2"/>
                <w:numId w:val="11"/>
              </w:numPr>
              <w:tabs>
                <w:tab w:val="clear" w:pos="720"/>
                <w:tab w:val="left" w:pos="317"/>
              </w:tabs>
              <w:ind w:left="317" w:hanging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Предложения по применению материалов эквивалентов могут быть предоставлены Подрядчиком в адрес Заказчика, в течение 5 рабочих дней с д</w:t>
            </w:r>
            <w:r>
              <w:rPr>
                <w:sz w:val="24"/>
                <w:szCs w:val="24"/>
              </w:rPr>
              <w:t>аты выдачи «в производство работ» разработанной рабочей документации.</w:t>
            </w:r>
          </w:p>
          <w:p w14:paraId="044E38C5" w14:textId="77777777" w:rsidR="00216D9E" w:rsidRDefault="00A55AB3">
            <w:pPr>
              <w:pStyle w:val="afff8"/>
              <w:numPr>
                <w:ilvl w:val="2"/>
                <w:numId w:val="11"/>
              </w:numPr>
              <w:tabs>
                <w:tab w:val="clear" w:pos="720"/>
                <w:tab w:val="left" w:pos="317"/>
              </w:tabs>
              <w:ind w:left="317" w:hanging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Вся разработанная в рамках договора с Подрядчиком документация является собственностью Заказчика.</w:t>
            </w:r>
          </w:p>
        </w:tc>
        <w:tc>
          <w:tcPr>
            <w:tcW w:w="1560" w:type="dxa"/>
          </w:tcPr>
          <w:p w14:paraId="47E490E4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1701" w:type="dxa"/>
          </w:tcPr>
          <w:p w14:paraId="269764EE" w14:textId="77777777" w:rsidR="00216D9E" w:rsidRDefault="00216D9E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1907B9BB" w14:textId="77777777" w:rsidR="00216D9E" w:rsidRDefault="00216D9E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16D9E" w14:paraId="2DD9162C" w14:textId="77777777">
        <w:tc>
          <w:tcPr>
            <w:tcW w:w="1214" w:type="dxa"/>
            <w:vAlign w:val="center"/>
          </w:tcPr>
          <w:p w14:paraId="69E876F0" w14:textId="77777777" w:rsidR="00216D9E" w:rsidRDefault="00216D9E">
            <w:pPr>
              <w:pStyle w:val="afff8"/>
              <w:numPr>
                <w:ilvl w:val="1"/>
                <w:numId w:val="21"/>
              </w:numPr>
              <w:jc w:val="center"/>
              <w:rPr>
                <w:sz w:val="24"/>
              </w:rPr>
            </w:pPr>
          </w:p>
        </w:tc>
        <w:tc>
          <w:tcPr>
            <w:tcW w:w="8850" w:type="dxa"/>
            <w:gridSpan w:val="2"/>
          </w:tcPr>
          <w:p w14:paraId="1627CA61" w14:textId="77777777" w:rsidR="00216D9E" w:rsidRDefault="00A55AB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Требования к персоналу подрядчика / исполнителя</w:t>
            </w:r>
          </w:p>
        </w:tc>
        <w:tc>
          <w:tcPr>
            <w:tcW w:w="1560" w:type="dxa"/>
            <w:vAlign w:val="center"/>
          </w:tcPr>
          <w:p w14:paraId="0F8BA204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701" w:type="dxa"/>
            <w:vAlign w:val="center"/>
          </w:tcPr>
          <w:p w14:paraId="7AD31E75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558" w:type="dxa"/>
            <w:vAlign w:val="center"/>
          </w:tcPr>
          <w:p w14:paraId="104478C0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-//-</w:t>
            </w:r>
          </w:p>
        </w:tc>
      </w:tr>
      <w:tr w:rsidR="00216D9E" w14:paraId="7FF4D79B" w14:textId="77777777">
        <w:tc>
          <w:tcPr>
            <w:tcW w:w="1214" w:type="dxa"/>
            <w:vAlign w:val="center"/>
          </w:tcPr>
          <w:p w14:paraId="7C346734" w14:textId="77777777" w:rsidR="00216D9E" w:rsidRDefault="00216D9E">
            <w:pPr>
              <w:pStyle w:val="afff8"/>
              <w:numPr>
                <w:ilvl w:val="2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</w:tcPr>
          <w:p w14:paraId="01683233" w14:textId="77777777" w:rsidR="00216D9E" w:rsidRDefault="00A55AB3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Требования к участник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у</w:t>
            </w:r>
          </w:p>
        </w:tc>
        <w:tc>
          <w:tcPr>
            <w:tcW w:w="7088" w:type="dxa"/>
          </w:tcPr>
          <w:p w14:paraId="155A8F32" w14:textId="77777777" w:rsidR="00216D9E" w:rsidRDefault="00A55AB3">
            <w:pPr>
              <w:pStyle w:val="21"/>
              <w:widowControl w:val="0"/>
              <w:numPr>
                <w:ilvl w:val="0"/>
                <w:numId w:val="0"/>
              </w:numPr>
              <w:tabs>
                <w:tab w:val="clear" w:pos="360"/>
              </w:tabs>
              <w:ind w:left="34"/>
            </w:pPr>
            <w:r>
              <w:t>Требования к участнику отражены в приложении № 6 к настоящим ТТ.</w:t>
            </w:r>
          </w:p>
        </w:tc>
        <w:tc>
          <w:tcPr>
            <w:tcW w:w="1560" w:type="dxa"/>
          </w:tcPr>
          <w:p w14:paraId="4E341B46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1701" w:type="dxa"/>
          </w:tcPr>
          <w:p w14:paraId="400734EB" w14:textId="77777777" w:rsidR="00216D9E" w:rsidRDefault="00216D9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6F85ED7D" w14:textId="77777777" w:rsidR="00216D9E" w:rsidRDefault="00216D9E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6D9E" w14:paraId="66B96C3E" w14:textId="77777777" w:rsidTr="006E030E">
        <w:trPr>
          <w:trHeight w:val="2851"/>
        </w:trPr>
        <w:tc>
          <w:tcPr>
            <w:tcW w:w="1214" w:type="dxa"/>
            <w:vAlign w:val="center"/>
          </w:tcPr>
          <w:p w14:paraId="6F00579B" w14:textId="77777777" w:rsidR="00216D9E" w:rsidRDefault="00216D9E">
            <w:pPr>
              <w:pStyle w:val="afff8"/>
              <w:numPr>
                <w:ilvl w:val="2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</w:tcPr>
          <w:p w14:paraId="7B2DD0B6" w14:textId="77777777" w:rsidR="00216D9E" w:rsidRDefault="00A55AB3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Требования к участнику на этапе исполнения договора</w:t>
            </w:r>
          </w:p>
        </w:tc>
        <w:tc>
          <w:tcPr>
            <w:tcW w:w="7088" w:type="dxa"/>
          </w:tcPr>
          <w:p w14:paraId="27ACDC9E" w14:textId="77777777" w:rsidR="00216D9E" w:rsidRDefault="00A55AB3">
            <w:pPr>
              <w:pStyle w:val="21"/>
              <w:widowControl w:val="0"/>
              <w:numPr>
                <w:ilvl w:val="0"/>
                <w:numId w:val="0"/>
              </w:numPr>
              <w:tabs>
                <w:tab w:val="clear" w:pos="360"/>
              </w:tabs>
              <w:ind w:left="34"/>
            </w:pPr>
            <w:r>
              <w:t xml:space="preserve">1. Участник должен иметь собственный или привлеченный (по трудовым, либо гражданско-правовым договорам) квалифицированный персонал, необходимым для выполнения работ по профилю лота (создание АПС и СОУЭ), в количестве не менее 2 (двух) человек (инженеры) с </w:t>
            </w:r>
            <w:r>
              <w:t>высшим профессиональным (техническим) образованием и опытом СМР АПС и СОУЭ не менее 3 лет с группой допуска по электробезопасности не ниже 4. Также персонал должен быть обучен по охране труда в соответствии с правилами обучения по охране труда и проверки з</w:t>
            </w:r>
            <w:r>
              <w:t xml:space="preserve">нания требований охраны труда, утвержденными постановлением Правительства Российской Федерации от 24 декабря 2021 №2464, </w:t>
            </w:r>
          </w:p>
          <w:p w14:paraId="2D984EAD" w14:textId="77777777" w:rsidR="00216D9E" w:rsidRDefault="00A55AB3">
            <w:pPr>
              <w:pStyle w:val="21"/>
              <w:widowControl w:val="0"/>
              <w:numPr>
                <w:ilvl w:val="0"/>
                <w:numId w:val="0"/>
              </w:numPr>
              <w:tabs>
                <w:tab w:val="clear" w:pos="360"/>
              </w:tabs>
              <w:ind w:left="34"/>
            </w:pPr>
            <w:r>
              <w:t>2. Участник должен иметь действующую лицензию</w:t>
            </w:r>
            <w:r>
              <w:rPr>
                <w:color w:val="000000"/>
              </w:rPr>
              <w:t xml:space="preserve"> </w:t>
            </w:r>
            <w:r>
              <w:t>на осуществление следующих видов деятельности:</w:t>
            </w:r>
          </w:p>
          <w:p w14:paraId="470EFBF1" w14:textId="77777777" w:rsidR="00216D9E" w:rsidRDefault="00A55AB3">
            <w:pPr>
              <w:pStyle w:val="21"/>
              <w:widowControl w:val="0"/>
              <w:numPr>
                <w:ilvl w:val="0"/>
                <w:numId w:val="0"/>
              </w:numPr>
              <w:tabs>
                <w:tab w:val="clear" w:pos="360"/>
              </w:tabs>
              <w:ind w:left="34"/>
            </w:pPr>
            <w:r>
              <w:t xml:space="preserve">- Монтаж, техническое обслуживание и </w:t>
            </w:r>
            <w:r>
              <w:t>ремонт систем оповещения и эвакуации при пожаре и их элементов, включая диспетчеризацию и проведение пусконаладочных работ, в том числе фотолюминесцентных эвакуационных систем и их элементов;</w:t>
            </w:r>
          </w:p>
          <w:p w14:paraId="24E43620" w14:textId="77777777" w:rsidR="00216D9E" w:rsidRDefault="00A55AB3">
            <w:pPr>
              <w:pStyle w:val="21"/>
              <w:widowControl w:val="0"/>
              <w:numPr>
                <w:ilvl w:val="0"/>
                <w:numId w:val="0"/>
              </w:numPr>
              <w:tabs>
                <w:tab w:val="clear" w:pos="360"/>
              </w:tabs>
              <w:ind w:left="34"/>
            </w:pPr>
            <w:r>
              <w:t>- Монтаж, техническое обслуживание и ремонт систем пожаротушения</w:t>
            </w:r>
            <w:r>
              <w:t xml:space="preserve"> и их элементов, включая диспетчеризацию и проведение пусконаладочных работ;</w:t>
            </w:r>
          </w:p>
          <w:p w14:paraId="61FD40D7" w14:textId="77777777" w:rsidR="00216D9E" w:rsidRDefault="00A55AB3">
            <w:pPr>
              <w:pStyle w:val="21"/>
              <w:widowControl w:val="0"/>
              <w:numPr>
                <w:ilvl w:val="0"/>
                <w:numId w:val="0"/>
              </w:numPr>
              <w:tabs>
                <w:tab w:val="clear" w:pos="360"/>
              </w:tabs>
              <w:ind w:left="34"/>
            </w:pPr>
            <w:r>
              <w:t xml:space="preserve">- Монтаж, техническое обслуживание и ремонт систем пожарной и охранно-пожарной сигнализации и их элементов, включая диспетчеризацию и проведение пусконаладочных работ. </w:t>
            </w:r>
          </w:p>
          <w:p w14:paraId="4BAD626E" w14:textId="77777777" w:rsidR="00216D9E" w:rsidRDefault="00A55AB3">
            <w:pPr>
              <w:pStyle w:val="21"/>
              <w:widowControl w:val="0"/>
              <w:numPr>
                <w:ilvl w:val="0"/>
                <w:numId w:val="0"/>
              </w:numPr>
              <w:tabs>
                <w:tab w:val="clear" w:pos="360"/>
              </w:tabs>
              <w:ind w:left="34"/>
            </w:pPr>
            <w:r>
              <w:t xml:space="preserve">3. До </w:t>
            </w:r>
            <w:r>
              <w:t>начала проведения работ в рамках исполнения договора</w:t>
            </w:r>
            <w:r>
              <w:t>,</w:t>
            </w:r>
            <w:r>
              <w:t xml:space="preserve"> после его заключения</w:t>
            </w:r>
            <w:r>
              <w:t>,</w:t>
            </w:r>
            <w:r>
              <w:t xml:space="preserve"> Участник должен предоставить документы:</w:t>
            </w:r>
          </w:p>
          <w:p w14:paraId="55A5E622" w14:textId="77777777" w:rsidR="00216D9E" w:rsidRDefault="00A55AB3">
            <w:pPr>
              <w:pStyle w:val="21"/>
              <w:widowControl w:val="0"/>
              <w:numPr>
                <w:ilvl w:val="1"/>
                <w:numId w:val="23"/>
              </w:numPr>
              <w:ind w:left="34"/>
            </w:pPr>
            <w:r>
              <w:t xml:space="preserve"> • список работников, которым будет предоставлено право выдачи наряда, права быть ответственными руководителями, производителями работ, член</w:t>
            </w:r>
            <w:r>
              <w:t>ами бригады с указанием групп по электробезопасности;</w:t>
            </w:r>
          </w:p>
          <w:p w14:paraId="587A8DD4" w14:textId="77777777" w:rsidR="00216D9E" w:rsidRDefault="00A55AB3">
            <w:pPr>
              <w:pStyle w:val="21"/>
              <w:widowControl w:val="0"/>
              <w:numPr>
                <w:ilvl w:val="1"/>
                <w:numId w:val="23"/>
              </w:numPr>
              <w:ind w:left="34"/>
            </w:pPr>
            <w:r>
              <w:t xml:space="preserve"> • копии удостоверений и протоколов проверки знаний:</w:t>
            </w:r>
          </w:p>
          <w:p w14:paraId="709FD1EF" w14:textId="77777777" w:rsidR="00216D9E" w:rsidRDefault="00A55AB3">
            <w:pPr>
              <w:pStyle w:val="21"/>
              <w:widowControl w:val="0"/>
              <w:numPr>
                <w:ilvl w:val="1"/>
                <w:numId w:val="23"/>
              </w:numPr>
              <w:ind w:left="34"/>
            </w:pPr>
            <w:r>
              <w:t xml:space="preserve"> • требований по охране труда в соответствии с требованиями Постановления правительства Российской Федерации от 24 декабря 2021 г. № 2464 (в актуальн</w:t>
            </w:r>
            <w:r>
              <w:t>ой редакции),</w:t>
            </w:r>
          </w:p>
          <w:p w14:paraId="3E45A873" w14:textId="77777777" w:rsidR="00216D9E" w:rsidRDefault="00A55AB3">
            <w:pPr>
              <w:pStyle w:val="21"/>
              <w:widowControl w:val="0"/>
              <w:numPr>
                <w:ilvl w:val="1"/>
                <w:numId w:val="23"/>
              </w:numPr>
              <w:ind w:left="34"/>
            </w:pPr>
            <w:r>
              <w:t xml:space="preserve"> • подтверждающих группу по электробезопасности согласно требованиям Правил по ОТ при эксплуатации электроустановок;</w:t>
            </w:r>
          </w:p>
          <w:p w14:paraId="115C098A" w14:textId="77777777" w:rsidR="00216D9E" w:rsidRDefault="00A55AB3">
            <w:pPr>
              <w:pStyle w:val="21"/>
              <w:widowControl w:val="0"/>
              <w:numPr>
                <w:ilvl w:val="1"/>
                <w:numId w:val="23"/>
              </w:numPr>
              <w:ind w:left="34"/>
            </w:pPr>
            <w:r>
              <w:t>• о допуске к работам на высоте согласно Правил по охране труда при работе на высоте группы 1 и/или 2, группы 3 ;</w:t>
            </w:r>
          </w:p>
          <w:p w14:paraId="12E6AABC" w14:textId="77777777" w:rsidR="00216D9E" w:rsidRDefault="00A55AB3">
            <w:pPr>
              <w:pStyle w:val="21"/>
              <w:widowControl w:val="0"/>
              <w:numPr>
                <w:ilvl w:val="1"/>
                <w:numId w:val="23"/>
              </w:numPr>
              <w:ind w:left="34"/>
            </w:pPr>
            <w:r>
              <w:t xml:space="preserve"> • копии за</w:t>
            </w:r>
            <w:r>
              <w:t>ключений о прохождении персоналом Подрядчика медицинских осмотров (обследований);</w:t>
            </w:r>
          </w:p>
          <w:p w14:paraId="3630993B" w14:textId="77777777" w:rsidR="00216D9E" w:rsidRDefault="00A55AB3">
            <w:pPr>
              <w:pStyle w:val="21"/>
              <w:widowControl w:val="0"/>
              <w:numPr>
                <w:ilvl w:val="0"/>
                <w:numId w:val="0"/>
              </w:numPr>
              <w:tabs>
                <w:tab w:val="clear" w:pos="360"/>
              </w:tabs>
              <w:ind w:left="34"/>
            </w:pPr>
            <w:r>
              <w:t xml:space="preserve"> • копии заключений о прохождении психиатрического освидетельствования в соответствии с требованиями приказа Министерства Здравоохранения РФ от 20.05.2022 № 342н "Об утвержде</w:t>
            </w:r>
            <w:r>
              <w:t>нии порядка прохождения обязательного психиатрического освидетельствования работниками, осуществляющими отдельные виды деятельности, его периодичности, а также видов деятельности, при осуществлении которых проводится психиатрическое освидетельствование", П</w:t>
            </w:r>
            <w:r>
              <w:t>остановления Правительства РФ от 28.04.1993 № 377 (ред. от 23.09.2002) «О реализации Закона Российской Федерации «О психиатрической помощи и гарантиях прав граждан при ее оказании» (вместе с «Перечнем медицинских психиатрических противопоказаний для осущес</w:t>
            </w:r>
            <w:r>
              <w:t>твления отдельных видов профессиональной деятельности и деятельности, связанной с источником повышенной опасности»).</w:t>
            </w:r>
          </w:p>
          <w:p w14:paraId="3ED197CD" w14:textId="68E64DEE" w:rsidR="00216D9E" w:rsidRDefault="00A55AB3">
            <w:pPr>
              <w:pStyle w:val="21"/>
              <w:widowControl w:val="0"/>
              <w:ind w:left="34"/>
            </w:pPr>
            <w:r>
              <w:t>• для производства электросварочных работ (квалификационное удостоверение сварщика и удостоверение по проверке знаний норм и правил на груп</w:t>
            </w:r>
            <w:r>
              <w:t>пу не ниже 2, где в разделе «Свидетельство на право проведения специальных работ» внесена соответствующая запись о допуске к производству огневых работ) при наличии сварочных работ в РД</w:t>
            </w:r>
            <w:r>
              <w:t>.</w:t>
            </w:r>
          </w:p>
        </w:tc>
        <w:tc>
          <w:tcPr>
            <w:tcW w:w="1560" w:type="dxa"/>
          </w:tcPr>
          <w:p w14:paraId="09B95D5B" w14:textId="77777777" w:rsidR="00216D9E" w:rsidRDefault="00216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3F2EBF" w14:textId="77777777" w:rsidR="00216D9E" w:rsidRDefault="00216D9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3DF12230" w14:textId="77777777" w:rsidR="00216D9E" w:rsidRDefault="00216D9E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6D9E" w14:paraId="453D0B06" w14:textId="77777777">
        <w:tc>
          <w:tcPr>
            <w:tcW w:w="1214" w:type="dxa"/>
            <w:vAlign w:val="center"/>
          </w:tcPr>
          <w:p w14:paraId="727A7A6F" w14:textId="77777777" w:rsidR="00216D9E" w:rsidRDefault="00216D9E">
            <w:pPr>
              <w:pStyle w:val="afff8"/>
              <w:numPr>
                <w:ilvl w:val="1"/>
                <w:numId w:val="21"/>
              </w:numPr>
              <w:jc w:val="center"/>
              <w:rPr>
                <w:sz w:val="24"/>
              </w:rPr>
            </w:pPr>
          </w:p>
        </w:tc>
        <w:tc>
          <w:tcPr>
            <w:tcW w:w="8850" w:type="dxa"/>
            <w:gridSpan w:val="2"/>
            <w:vAlign w:val="center"/>
          </w:tcPr>
          <w:p w14:paraId="5FB7F473" w14:textId="77777777" w:rsidR="00216D9E" w:rsidRDefault="00A55AB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Требования к безопасности работ / услуг и охране труда</w:t>
            </w:r>
          </w:p>
        </w:tc>
        <w:tc>
          <w:tcPr>
            <w:tcW w:w="1560" w:type="dxa"/>
            <w:vAlign w:val="center"/>
          </w:tcPr>
          <w:p w14:paraId="2F29D0FF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701" w:type="dxa"/>
            <w:vAlign w:val="center"/>
          </w:tcPr>
          <w:p w14:paraId="72438BB8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558" w:type="dxa"/>
            <w:vAlign w:val="center"/>
          </w:tcPr>
          <w:p w14:paraId="2453FDD1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-//-</w:t>
            </w:r>
          </w:p>
        </w:tc>
      </w:tr>
      <w:tr w:rsidR="00216D9E" w14:paraId="21A19E7A" w14:textId="77777777">
        <w:tc>
          <w:tcPr>
            <w:tcW w:w="1214" w:type="dxa"/>
            <w:vAlign w:val="center"/>
          </w:tcPr>
          <w:p w14:paraId="51DCC5B0" w14:textId="77777777" w:rsidR="00216D9E" w:rsidRDefault="00216D9E">
            <w:pPr>
              <w:pStyle w:val="afff8"/>
              <w:numPr>
                <w:ilvl w:val="2"/>
                <w:numId w:val="21"/>
              </w:numPr>
              <w:jc w:val="center"/>
              <w:rPr>
                <w:sz w:val="24"/>
                <w:lang w:val="en-US"/>
              </w:rPr>
            </w:pPr>
          </w:p>
        </w:tc>
        <w:tc>
          <w:tcPr>
            <w:tcW w:w="1762" w:type="dxa"/>
          </w:tcPr>
          <w:p w14:paraId="1D98C8FB" w14:textId="77777777" w:rsidR="00216D9E" w:rsidRDefault="00A55AB3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Требования к безопасности выполняемых работ</w:t>
            </w:r>
          </w:p>
        </w:tc>
        <w:tc>
          <w:tcPr>
            <w:tcW w:w="7088" w:type="dxa"/>
          </w:tcPr>
          <w:p w14:paraId="09630913" w14:textId="77777777" w:rsidR="00216D9E" w:rsidRDefault="00A55AB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Работы на территории Заказчика выполняются в соответствии с действующими НТД и ОРД:</w:t>
            </w:r>
          </w:p>
          <w:p w14:paraId="375FC0BF" w14:textId="77777777" w:rsidR="00216D9E" w:rsidRDefault="00A55AB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Правительства РФ от 24.12.2021 N 2464 "О порядке обучения по охране труда и проверки знания </w:t>
            </w:r>
            <w:r>
              <w:rPr>
                <w:rFonts w:ascii="Times New Roman" w:hAnsi="Times New Roman"/>
                <w:sz w:val="24"/>
                <w:szCs w:val="24"/>
              </w:rPr>
              <w:t>требований охраны труда" (с изменениями и дополнениями);</w:t>
            </w:r>
          </w:p>
          <w:p w14:paraId="6F72249E" w14:textId="77777777" w:rsidR="00216D9E" w:rsidRDefault="00A55AB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Правила устройства электроустановок (ПУЭ, действующая редакция);</w:t>
            </w:r>
          </w:p>
          <w:p w14:paraId="08F3BB4F" w14:textId="77777777" w:rsidR="00216D9E" w:rsidRDefault="00A55AB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Правила технической эксплуатации электрических станций и сетей Российской Федерации (ПТЭЭСиС, действующая редакция);</w:t>
            </w:r>
          </w:p>
          <w:p w14:paraId="09658D8F" w14:textId="77777777" w:rsidR="00216D9E" w:rsidRDefault="00A55AB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Правила по </w:t>
            </w:r>
            <w:r>
              <w:rPr>
                <w:rFonts w:ascii="Times New Roman" w:hAnsi="Times New Roman"/>
                <w:sz w:val="24"/>
                <w:szCs w:val="24"/>
              </w:rPr>
              <w:t>охране труда при работе на высоте (действующая редакция);</w:t>
            </w:r>
          </w:p>
          <w:p w14:paraId="17F461D8" w14:textId="77777777" w:rsidR="00216D9E" w:rsidRDefault="00A55AB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Правила по охране труда при размещении, монтаже, техническом обслуживании и ремонте технологического оборудования (действующая редакция);</w:t>
            </w:r>
          </w:p>
          <w:p w14:paraId="155A6C78" w14:textId="77777777" w:rsidR="00216D9E" w:rsidRDefault="00A55AB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Правила по охране труда при эксплуатации электроустаново</w:t>
            </w:r>
            <w:r>
              <w:rPr>
                <w:rFonts w:ascii="Times New Roman" w:hAnsi="Times New Roman"/>
                <w:sz w:val="24"/>
                <w:szCs w:val="24"/>
              </w:rPr>
              <w:t>к (ПОТЭЭУ) (действующая редакция).</w:t>
            </w:r>
          </w:p>
          <w:p w14:paraId="48FFF8A2" w14:textId="77777777" w:rsidR="00216D9E" w:rsidRDefault="00A55AB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При проведении работ на территории Филиала должны соблюдаться и выполняться требования по организации безопасного выполнения работ, в том числе по организации работ в действующих электроустановках с необходимостью разр</w:t>
            </w:r>
            <w:r>
              <w:rPr>
                <w:rFonts w:ascii="Times New Roman" w:hAnsi="Times New Roman"/>
                <w:sz w:val="24"/>
                <w:szCs w:val="24"/>
              </w:rPr>
              <w:t>аботки и согласования ППР и требованиями к применению СИЗ, соответствующих видам выполняемых работ, в том числе применение средств индивидуальной защиты (комплектов) от термических рисков электрической дуги.</w:t>
            </w:r>
          </w:p>
          <w:p w14:paraId="1EF22BCE" w14:textId="77777777" w:rsidR="00216D9E" w:rsidRDefault="00A55AB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3.Подрядчик или привлекаемая им субподрядная орг</w:t>
            </w:r>
            <w:r>
              <w:rPr>
                <w:rFonts w:ascii="Times New Roman" w:hAnsi="Times New Roman"/>
                <w:sz w:val="24"/>
                <w:szCs w:val="24"/>
              </w:rPr>
              <w:t>анизация (субподрядчик) должен обеспечить наличие персонала, имеющего право быть ответственными лицами за безопасное ведение работ (ответственный руководитель работ, производитель работ, члены бригады) при работах по наряду-допуску и распоряжению (предоста</w:t>
            </w:r>
            <w:r>
              <w:rPr>
                <w:rFonts w:ascii="Times New Roman" w:hAnsi="Times New Roman"/>
                <w:sz w:val="24"/>
                <w:szCs w:val="24"/>
              </w:rPr>
              <w:t>вить список персонала).</w:t>
            </w:r>
          </w:p>
          <w:p w14:paraId="4B874637" w14:textId="77777777" w:rsidR="00216D9E" w:rsidRDefault="00A55AB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Подрядчик или привлекаемая им субподрядная организация (субподрядчик) до начала выполнения работ должен предоставить Заказчику:</w:t>
            </w:r>
          </w:p>
          <w:p w14:paraId="1F9D97A8" w14:textId="77777777" w:rsidR="00216D9E" w:rsidRDefault="00A55AB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список работников, которым будет предоставлено право быть ответственными руководителями, производи</w:t>
            </w:r>
            <w:r>
              <w:rPr>
                <w:rFonts w:ascii="Times New Roman" w:hAnsi="Times New Roman"/>
                <w:sz w:val="24"/>
                <w:szCs w:val="24"/>
              </w:rPr>
              <w:t>телями работ, членами бригады с указанием групп по электробезопасности;</w:t>
            </w:r>
          </w:p>
          <w:p w14:paraId="7BCFBC2E" w14:textId="77777777" w:rsidR="00216D9E" w:rsidRDefault="00A55AB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копии удостоверений и протоколов проверки знаний:</w:t>
            </w:r>
          </w:p>
          <w:p w14:paraId="6B731ABB" w14:textId="77777777" w:rsidR="00216D9E" w:rsidRDefault="00A55AB3">
            <w:pPr>
              <w:pStyle w:val="afff8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требований по охране труда в соответствии с требованиями Постановления Правительства РФ от 24 декабря 2021 года N 2464;</w:t>
            </w:r>
          </w:p>
          <w:p w14:paraId="39D57909" w14:textId="77777777" w:rsidR="00216D9E" w:rsidRDefault="00A55AB3">
            <w:pPr>
              <w:pStyle w:val="afff8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допуске к</w:t>
            </w:r>
            <w:r>
              <w:rPr>
                <w:sz w:val="24"/>
                <w:szCs w:val="24"/>
              </w:rPr>
              <w:t xml:space="preserve"> работам в электроустановках, подтверждающих группу по электробезопасности в соответствии с требованиями Правил по охране труда при эксплуатации электроустановок;</w:t>
            </w:r>
          </w:p>
          <w:p w14:paraId="4D9126E9" w14:textId="77777777" w:rsidR="00216D9E" w:rsidRDefault="00A55AB3">
            <w:pPr>
              <w:pStyle w:val="afff8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допуске к работам на высоте в соответствии с требованиями Правил по охране труда при работе</w:t>
            </w:r>
            <w:r>
              <w:rPr>
                <w:sz w:val="24"/>
                <w:szCs w:val="24"/>
              </w:rPr>
              <w:t xml:space="preserve"> на высоте;</w:t>
            </w:r>
          </w:p>
          <w:p w14:paraId="548E8DE9" w14:textId="77777777" w:rsidR="00216D9E" w:rsidRDefault="00A55AB3">
            <w:pPr>
              <w:pStyle w:val="afff8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допуске к специальным видам работ (огневым, грузоподъемным (работ с ПС), работ с электро - и пневмоинструментом).</w:t>
            </w:r>
          </w:p>
          <w:p w14:paraId="7BE7189B" w14:textId="77777777" w:rsidR="00216D9E" w:rsidRDefault="00A55AB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копии заключений о прохождении медицинских осмотров;</w:t>
            </w:r>
          </w:p>
          <w:p w14:paraId="6BA7E0E7" w14:textId="77777777" w:rsidR="00216D9E" w:rsidRDefault="00A55AB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копии заключений о прохождении психиатрического освидетельствования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соответствии с требованиями Приказа Минздрава России от 20.05.2022 № 342н «Об утверждении порядка прохождения обязательного психиатрического освидетельствования работниками, осуществляющими отдельные виды деятельности, его периодичности, а также видов дея</w:t>
            </w:r>
            <w:r>
              <w:rPr>
                <w:rFonts w:ascii="Times New Roman" w:hAnsi="Times New Roman"/>
                <w:sz w:val="24"/>
                <w:szCs w:val="24"/>
              </w:rPr>
              <w:t>тельности, при осуществлении которых проводится психиатрическое освидетельствование».</w:t>
            </w:r>
          </w:p>
          <w:p w14:paraId="226BDBA8" w14:textId="77777777" w:rsidR="00216D9E" w:rsidRDefault="00A55AB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Предоставление командированным работникам права работы на объектах Филиала должно быть оформлено письмом (по форме, указанной в приложении №3 к настоящим ТТ).</w:t>
            </w:r>
          </w:p>
          <w:p w14:paraId="1ED67880" w14:textId="77777777" w:rsidR="00216D9E" w:rsidRDefault="00A55AB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Заказчик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представляет Подрядчику (по запросу) актуальные документы по безопасной организации работ, действующие в Филиале, в течение 3 (трех) рабочих дней.</w:t>
            </w:r>
          </w:p>
          <w:p w14:paraId="24D99062" w14:textId="77777777" w:rsidR="00216D9E" w:rsidRDefault="00A55AB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Подрядчик обязуется выполнять указания, полученные во время инструктажей, полученных от персонала Заказчи</w:t>
            </w:r>
            <w:r>
              <w:rPr>
                <w:rFonts w:ascii="Times New Roman" w:hAnsi="Times New Roman"/>
                <w:sz w:val="24"/>
                <w:szCs w:val="24"/>
              </w:rPr>
              <w:t>ка в части охраны труда, противопожарной безопасности, трудовой дисциплины, времени работы и отдыха, а также правил пропускного режима действующих на территории объектов Заказчика при выполнении работ на территории объектов Заказчика.</w:t>
            </w:r>
          </w:p>
          <w:p w14:paraId="4984B6D3" w14:textId="77777777" w:rsidR="00216D9E" w:rsidRDefault="00A55AB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Погрузочно-разгруз</w:t>
            </w:r>
            <w:r>
              <w:rPr>
                <w:rFonts w:ascii="Times New Roman" w:hAnsi="Times New Roman"/>
                <w:sz w:val="24"/>
                <w:szCs w:val="24"/>
              </w:rPr>
              <w:t>очные работы должны проводиться в соответствии с правилами по охране труда при погрузочно-разгрузочных работах и размещении грузов, утверждённые приказом Министерства труда и социальной защиты РФ №753н от 28.10.2020г. Погрузочно-разгрузочные работы, в случ</w:t>
            </w:r>
            <w:r>
              <w:rPr>
                <w:rFonts w:ascii="Times New Roman" w:hAnsi="Times New Roman"/>
                <w:sz w:val="24"/>
                <w:szCs w:val="24"/>
              </w:rPr>
              <w:t>ае необходимости, выполняются Подрядчиком самостоятельно собственным персоналом, ответственными за безопасное производство работ с подъемными сооружениями. К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рановщика с мостовым краном на объектах Заказчика предоставляет Заказчик.</w:t>
            </w:r>
          </w:p>
        </w:tc>
        <w:tc>
          <w:tcPr>
            <w:tcW w:w="1560" w:type="dxa"/>
          </w:tcPr>
          <w:p w14:paraId="0366917A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1701" w:type="dxa"/>
          </w:tcPr>
          <w:p w14:paraId="10E79A1D" w14:textId="77777777" w:rsidR="00216D9E" w:rsidRDefault="00216D9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20100522" w14:textId="77777777" w:rsidR="00216D9E" w:rsidRDefault="00216D9E">
            <w:pPr>
              <w:pStyle w:val="affff8"/>
              <w:widowControl w:val="0"/>
              <w:suppressAutoHyphens/>
              <w:outlineLvl w:val="2"/>
              <w:rPr>
                <w:b/>
              </w:rPr>
            </w:pPr>
          </w:p>
        </w:tc>
      </w:tr>
      <w:tr w:rsidR="00216D9E" w14:paraId="41F41C59" w14:textId="77777777">
        <w:tc>
          <w:tcPr>
            <w:tcW w:w="1214" w:type="dxa"/>
            <w:vAlign w:val="center"/>
          </w:tcPr>
          <w:p w14:paraId="50497FD7" w14:textId="77777777" w:rsidR="00216D9E" w:rsidRDefault="00A55AB3">
            <w:pPr>
              <w:pStyle w:val="afff8"/>
              <w:ind w:left="36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850" w:type="dxa"/>
            <w:gridSpan w:val="2"/>
            <w:vAlign w:val="center"/>
          </w:tcPr>
          <w:p w14:paraId="2EBA4CEC" w14:textId="77777777" w:rsidR="00216D9E" w:rsidRDefault="00A55AB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Требования к результатам выпол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нения договора</w:t>
            </w:r>
          </w:p>
        </w:tc>
        <w:tc>
          <w:tcPr>
            <w:tcW w:w="1560" w:type="dxa"/>
            <w:vAlign w:val="center"/>
          </w:tcPr>
          <w:p w14:paraId="3C25D034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701" w:type="dxa"/>
            <w:vAlign w:val="center"/>
          </w:tcPr>
          <w:p w14:paraId="11B125E6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558" w:type="dxa"/>
            <w:vAlign w:val="center"/>
          </w:tcPr>
          <w:p w14:paraId="54079536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-//-</w:t>
            </w:r>
          </w:p>
        </w:tc>
      </w:tr>
      <w:tr w:rsidR="00216D9E" w14:paraId="3523FA10" w14:textId="77777777">
        <w:tc>
          <w:tcPr>
            <w:tcW w:w="1214" w:type="dxa"/>
            <w:vAlign w:val="center"/>
          </w:tcPr>
          <w:p w14:paraId="4CF0531B" w14:textId="77777777" w:rsidR="00216D9E" w:rsidRDefault="00A55AB3">
            <w:pPr>
              <w:pStyle w:val="afff8"/>
              <w:ind w:left="360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8850" w:type="dxa"/>
            <w:gridSpan w:val="2"/>
            <w:vAlign w:val="center"/>
          </w:tcPr>
          <w:p w14:paraId="3AB1054E" w14:textId="77777777" w:rsidR="00216D9E" w:rsidRDefault="00A55AB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Общие требования к результатам выполнения договора</w:t>
            </w:r>
          </w:p>
        </w:tc>
        <w:tc>
          <w:tcPr>
            <w:tcW w:w="1560" w:type="dxa"/>
            <w:vAlign w:val="center"/>
          </w:tcPr>
          <w:p w14:paraId="34255AA7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701" w:type="dxa"/>
            <w:vAlign w:val="center"/>
          </w:tcPr>
          <w:p w14:paraId="18137FED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558" w:type="dxa"/>
            <w:vAlign w:val="center"/>
          </w:tcPr>
          <w:p w14:paraId="3F1F76F9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-//-</w:t>
            </w:r>
          </w:p>
        </w:tc>
      </w:tr>
      <w:tr w:rsidR="00216D9E" w14:paraId="53B581BB" w14:textId="77777777">
        <w:tc>
          <w:tcPr>
            <w:tcW w:w="1214" w:type="dxa"/>
            <w:vAlign w:val="center"/>
          </w:tcPr>
          <w:p w14:paraId="403CF5DA" w14:textId="77777777" w:rsidR="00216D9E" w:rsidRDefault="00216D9E">
            <w:pPr>
              <w:pStyle w:val="afff8"/>
              <w:ind w:left="25"/>
              <w:rPr>
                <w:sz w:val="24"/>
                <w:lang w:val="en-US"/>
              </w:rPr>
            </w:pPr>
          </w:p>
        </w:tc>
        <w:tc>
          <w:tcPr>
            <w:tcW w:w="1762" w:type="dxa"/>
          </w:tcPr>
          <w:p w14:paraId="7DB09551" w14:textId="77777777" w:rsidR="00216D9E" w:rsidRDefault="00A55AB3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Требования к предоставляемой Подрядчиком исполнительной и эксплуатационной документации</w:t>
            </w:r>
          </w:p>
        </w:tc>
        <w:tc>
          <w:tcPr>
            <w:tcW w:w="7088" w:type="dxa"/>
          </w:tcPr>
          <w:p w14:paraId="7A5D3E8E" w14:textId="77777777" w:rsidR="00216D9E" w:rsidRDefault="00A55AB3">
            <w:pPr>
              <w:widowControl w:val="0"/>
              <w:numPr>
                <w:ilvl w:val="1"/>
                <w:numId w:val="18"/>
              </w:numPr>
              <w:tabs>
                <w:tab w:val="left" w:pos="313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Исполнительная документация 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составе:</w:t>
            </w:r>
          </w:p>
          <w:p w14:paraId="6635D0C9" w14:textId="77777777" w:rsidR="00216D9E" w:rsidRDefault="00A55AB3">
            <w:pPr>
              <w:widowControl w:val="0"/>
              <w:numPr>
                <w:ilvl w:val="1"/>
                <w:numId w:val="19"/>
              </w:numPr>
              <w:tabs>
                <w:tab w:val="left" w:pos="313"/>
              </w:tabs>
              <w:spacing w:after="0" w:line="240" w:lineRule="auto"/>
              <w:ind w:left="589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акт технической готовности электромонтажных работ;</w:t>
            </w:r>
          </w:p>
          <w:p w14:paraId="39978AF5" w14:textId="77777777" w:rsidR="00216D9E" w:rsidRDefault="00A55AB3">
            <w:pPr>
              <w:widowControl w:val="0"/>
              <w:numPr>
                <w:ilvl w:val="1"/>
                <w:numId w:val="19"/>
              </w:numPr>
              <w:tabs>
                <w:tab w:val="left" w:pos="313"/>
              </w:tabs>
              <w:spacing w:after="0" w:line="240" w:lineRule="auto"/>
              <w:ind w:left="589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акт входного контроля оборудования и кабельной продукции;</w:t>
            </w:r>
          </w:p>
          <w:p w14:paraId="05BAADFA" w14:textId="77777777" w:rsidR="00216D9E" w:rsidRDefault="00A55AB3">
            <w:pPr>
              <w:widowControl w:val="0"/>
              <w:numPr>
                <w:ilvl w:val="1"/>
                <w:numId w:val="19"/>
              </w:numPr>
              <w:tabs>
                <w:tab w:val="left" w:pos="313"/>
              </w:tabs>
              <w:spacing w:after="0" w:line="240" w:lineRule="auto"/>
              <w:ind w:left="589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акт окончания работ по монтажу системы пожарной сигнализации;</w:t>
            </w:r>
          </w:p>
          <w:p w14:paraId="65B1028B" w14:textId="77777777" w:rsidR="00216D9E" w:rsidRDefault="00A55AB3">
            <w:pPr>
              <w:widowControl w:val="0"/>
              <w:numPr>
                <w:ilvl w:val="1"/>
                <w:numId w:val="19"/>
              </w:numPr>
              <w:tabs>
                <w:tab w:val="left" w:pos="313"/>
              </w:tabs>
              <w:spacing w:after="0" w:line="240" w:lineRule="auto"/>
              <w:ind w:left="589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комплект исполнительных схем;</w:t>
            </w:r>
          </w:p>
          <w:p w14:paraId="52BB8D93" w14:textId="77777777" w:rsidR="00216D9E" w:rsidRDefault="00A55AB3">
            <w:pPr>
              <w:widowControl w:val="0"/>
              <w:numPr>
                <w:ilvl w:val="1"/>
                <w:numId w:val="19"/>
              </w:numPr>
              <w:tabs>
                <w:tab w:val="left" w:pos="313"/>
              </w:tabs>
              <w:spacing w:after="0" w:line="240" w:lineRule="auto"/>
              <w:ind w:left="589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ведомость технической документации, предъявляе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мой при сдаче-приёмке электромонтажных работ;</w:t>
            </w:r>
          </w:p>
          <w:p w14:paraId="00331CA5" w14:textId="77777777" w:rsidR="00216D9E" w:rsidRDefault="00A55AB3">
            <w:pPr>
              <w:widowControl w:val="0"/>
              <w:numPr>
                <w:ilvl w:val="1"/>
                <w:numId w:val="19"/>
              </w:numPr>
              <w:tabs>
                <w:tab w:val="left" w:pos="313"/>
              </w:tabs>
              <w:spacing w:after="0" w:line="240" w:lineRule="auto"/>
              <w:ind w:left="589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ведомость электромонтажных недоделок, не препятствующих комплексному опробованию;</w:t>
            </w:r>
          </w:p>
          <w:p w14:paraId="43DE8A0F" w14:textId="77777777" w:rsidR="00216D9E" w:rsidRDefault="00A55AB3">
            <w:pPr>
              <w:widowControl w:val="0"/>
              <w:numPr>
                <w:ilvl w:val="1"/>
                <w:numId w:val="19"/>
              </w:numPr>
              <w:tabs>
                <w:tab w:val="left" w:pos="313"/>
              </w:tabs>
              <w:spacing w:after="0" w:line="240" w:lineRule="auto"/>
              <w:ind w:left="589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ведомость смонтированного оборудования;</w:t>
            </w:r>
          </w:p>
          <w:p w14:paraId="4B632A0E" w14:textId="77777777" w:rsidR="00216D9E" w:rsidRDefault="00A55AB3">
            <w:pPr>
              <w:widowControl w:val="0"/>
              <w:numPr>
                <w:ilvl w:val="1"/>
                <w:numId w:val="19"/>
              </w:numPr>
              <w:tabs>
                <w:tab w:val="left" w:pos="313"/>
              </w:tabs>
              <w:spacing w:after="0" w:line="240" w:lineRule="auto"/>
              <w:ind w:left="589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журнал прокладки кабелей;</w:t>
            </w:r>
          </w:p>
          <w:p w14:paraId="365143B0" w14:textId="77777777" w:rsidR="00216D9E" w:rsidRDefault="00A55AB3">
            <w:pPr>
              <w:widowControl w:val="0"/>
              <w:numPr>
                <w:ilvl w:val="1"/>
                <w:numId w:val="19"/>
              </w:numPr>
              <w:tabs>
                <w:tab w:val="left" w:pos="313"/>
              </w:tabs>
              <w:spacing w:after="0" w:line="240" w:lineRule="auto"/>
              <w:ind w:left="589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акт передачи смонтированного оборудования для производства пус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коналадочных работ;</w:t>
            </w:r>
          </w:p>
          <w:p w14:paraId="669E804A" w14:textId="77777777" w:rsidR="00216D9E" w:rsidRDefault="00A55AB3">
            <w:pPr>
              <w:widowControl w:val="0"/>
              <w:numPr>
                <w:ilvl w:val="1"/>
                <w:numId w:val="19"/>
              </w:numPr>
              <w:tabs>
                <w:tab w:val="left" w:pos="313"/>
              </w:tabs>
              <w:spacing w:after="0" w:line="240" w:lineRule="auto"/>
              <w:ind w:left="589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протокол проведения предварительных испытаний;</w:t>
            </w:r>
          </w:p>
          <w:p w14:paraId="69AC906A" w14:textId="77777777" w:rsidR="00216D9E" w:rsidRDefault="00A55AB3">
            <w:pPr>
              <w:widowControl w:val="0"/>
              <w:numPr>
                <w:ilvl w:val="1"/>
                <w:numId w:val="19"/>
              </w:numPr>
              <w:tabs>
                <w:tab w:val="left" w:pos="313"/>
              </w:tabs>
              <w:spacing w:after="0" w:line="240" w:lineRule="auto"/>
              <w:ind w:left="589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акт приемки в опытную эксплуатацию;</w:t>
            </w:r>
          </w:p>
          <w:p w14:paraId="1C2D242D" w14:textId="77777777" w:rsidR="00216D9E" w:rsidRDefault="00A55AB3">
            <w:pPr>
              <w:widowControl w:val="0"/>
              <w:numPr>
                <w:ilvl w:val="1"/>
                <w:numId w:val="19"/>
              </w:numPr>
              <w:tabs>
                <w:tab w:val="left" w:pos="313"/>
              </w:tabs>
              <w:spacing w:after="0" w:line="240" w:lineRule="auto"/>
              <w:ind w:left="589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журнал опытной эксплуатации;</w:t>
            </w:r>
          </w:p>
          <w:p w14:paraId="0AD19AE2" w14:textId="77777777" w:rsidR="00216D9E" w:rsidRDefault="00A55AB3">
            <w:pPr>
              <w:widowControl w:val="0"/>
              <w:numPr>
                <w:ilvl w:val="1"/>
                <w:numId w:val="19"/>
              </w:numPr>
              <w:tabs>
                <w:tab w:val="left" w:pos="313"/>
              </w:tabs>
              <w:spacing w:after="0" w:line="240" w:lineRule="auto"/>
              <w:ind w:left="589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акт завершения опытной эксплуатации;</w:t>
            </w:r>
          </w:p>
          <w:p w14:paraId="262F7CFC" w14:textId="77777777" w:rsidR="00216D9E" w:rsidRDefault="00A55AB3">
            <w:pPr>
              <w:widowControl w:val="0"/>
              <w:numPr>
                <w:ilvl w:val="1"/>
                <w:numId w:val="19"/>
              </w:numPr>
              <w:tabs>
                <w:tab w:val="left" w:pos="313"/>
              </w:tabs>
              <w:spacing w:after="0" w:line="240" w:lineRule="auto"/>
              <w:ind w:left="589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протокол проведения приемочных испытаний;</w:t>
            </w:r>
          </w:p>
          <w:p w14:paraId="06DAA1D2" w14:textId="77777777" w:rsidR="00216D9E" w:rsidRDefault="00A55AB3">
            <w:pPr>
              <w:widowControl w:val="0"/>
              <w:numPr>
                <w:ilvl w:val="1"/>
                <w:numId w:val="19"/>
              </w:numPr>
              <w:tabs>
                <w:tab w:val="left" w:pos="313"/>
              </w:tabs>
              <w:spacing w:after="0" w:line="240" w:lineRule="auto"/>
              <w:ind w:left="589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акт об окончании пусконаладочных работ систем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ы;</w:t>
            </w:r>
          </w:p>
          <w:p w14:paraId="0C7EB9B4" w14:textId="77777777" w:rsidR="00216D9E" w:rsidRDefault="00A55AB3">
            <w:pPr>
              <w:widowControl w:val="0"/>
              <w:numPr>
                <w:ilvl w:val="1"/>
                <w:numId w:val="19"/>
              </w:numPr>
              <w:tabs>
                <w:tab w:val="left" w:pos="313"/>
              </w:tabs>
              <w:spacing w:after="0" w:line="240" w:lineRule="auto"/>
              <w:ind w:left="589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акт комплексных испытаний на работоспособность;</w:t>
            </w:r>
          </w:p>
          <w:p w14:paraId="74A6DBA5" w14:textId="77777777" w:rsidR="00216D9E" w:rsidRDefault="00A55AB3">
            <w:pPr>
              <w:widowControl w:val="0"/>
              <w:numPr>
                <w:ilvl w:val="1"/>
                <w:numId w:val="19"/>
              </w:numPr>
              <w:tabs>
                <w:tab w:val="left" w:pos="313"/>
              </w:tabs>
              <w:spacing w:after="0" w:line="240" w:lineRule="auto"/>
              <w:ind w:left="589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акт готовности к вводу в постоянную эксплуатацию;</w:t>
            </w:r>
          </w:p>
          <w:p w14:paraId="40453E0E" w14:textId="77777777" w:rsidR="00216D9E" w:rsidRDefault="00A55AB3">
            <w:pPr>
              <w:widowControl w:val="0"/>
              <w:numPr>
                <w:ilvl w:val="1"/>
                <w:numId w:val="19"/>
              </w:numPr>
              <w:tabs>
                <w:tab w:val="left" w:pos="313"/>
              </w:tabs>
              <w:spacing w:after="0" w:line="240" w:lineRule="auto"/>
              <w:ind w:left="589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комплект заводской документации (паспорта, сертификаты, инструкции по эксплуатации и т.п.);</w:t>
            </w:r>
          </w:p>
          <w:p w14:paraId="3B6A7554" w14:textId="77777777" w:rsidR="00216D9E" w:rsidRDefault="00A55AB3">
            <w:pPr>
              <w:widowControl w:val="0"/>
              <w:numPr>
                <w:ilvl w:val="1"/>
                <w:numId w:val="19"/>
              </w:numPr>
              <w:tabs>
                <w:tab w:val="left" w:pos="313"/>
              </w:tabs>
              <w:spacing w:after="0" w:line="240" w:lineRule="auto"/>
              <w:ind w:left="589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сертификаты соответствия;</w:t>
            </w:r>
          </w:p>
          <w:p w14:paraId="7E23F3F9" w14:textId="77777777" w:rsidR="00216D9E" w:rsidRDefault="00A55AB3">
            <w:pPr>
              <w:widowControl w:val="0"/>
              <w:numPr>
                <w:ilvl w:val="1"/>
                <w:numId w:val="18"/>
              </w:numPr>
              <w:tabs>
                <w:tab w:val="left" w:pos="313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Эксплуатационная документация в соста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ве:</w:t>
            </w:r>
          </w:p>
          <w:p w14:paraId="44539D34" w14:textId="77777777" w:rsidR="00216D9E" w:rsidRDefault="00A55AB3">
            <w:pPr>
              <w:widowControl w:val="0"/>
              <w:numPr>
                <w:ilvl w:val="1"/>
                <w:numId w:val="19"/>
              </w:numPr>
              <w:tabs>
                <w:tab w:val="left" w:pos="313"/>
              </w:tabs>
              <w:spacing w:after="0" w:line="240" w:lineRule="auto"/>
              <w:ind w:left="589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инструкция по эксплуатации (руководство пользователя);</w:t>
            </w:r>
          </w:p>
          <w:p w14:paraId="56C2B692" w14:textId="77777777" w:rsidR="00216D9E" w:rsidRDefault="00A55AB3">
            <w:pPr>
              <w:widowControl w:val="0"/>
              <w:numPr>
                <w:ilvl w:val="1"/>
                <w:numId w:val="19"/>
              </w:numPr>
              <w:tabs>
                <w:tab w:val="left" w:pos="313"/>
              </w:tabs>
              <w:spacing w:after="0" w:line="240" w:lineRule="auto"/>
              <w:ind w:left="589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руководство по техническому обслуживанию;</w:t>
            </w:r>
          </w:p>
          <w:p w14:paraId="06E2E159" w14:textId="77777777" w:rsidR="00216D9E" w:rsidRDefault="00A55AB3">
            <w:pPr>
              <w:widowControl w:val="0"/>
              <w:numPr>
                <w:ilvl w:val="1"/>
                <w:numId w:val="19"/>
              </w:numPr>
              <w:tabs>
                <w:tab w:val="left" w:pos="313"/>
              </w:tabs>
              <w:spacing w:after="0" w:line="240" w:lineRule="auto"/>
              <w:ind w:left="589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схема организации связи.</w:t>
            </w:r>
          </w:p>
          <w:p w14:paraId="48EBD2CC" w14:textId="77777777" w:rsidR="00216D9E" w:rsidRDefault="00A55AB3">
            <w:pPr>
              <w:widowControl w:val="0"/>
              <w:numPr>
                <w:ilvl w:val="1"/>
                <w:numId w:val="18"/>
              </w:numPr>
              <w:tabs>
                <w:tab w:val="left" w:pos="313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Комплект документации не окончательный и может быть уточнен.</w:t>
            </w:r>
          </w:p>
        </w:tc>
        <w:tc>
          <w:tcPr>
            <w:tcW w:w="1560" w:type="dxa"/>
          </w:tcPr>
          <w:p w14:paraId="1A02B02E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1701" w:type="dxa"/>
          </w:tcPr>
          <w:p w14:paraId="742DA6E8" w14:textId="77777777" w:rsidR="00216D9E" w:rsidRDefault="00216D9E">
            <w:pPr>
              <w:pStyle w:val="affff8"/>
              <w:widowControl w:val="0"/>
              <w:suppressAutoHyphens/>
              <w:outlineLvl w:val="2"/>
              <w:rPr>
                <w:b/>
              </w:rPr>
            </w:pPr>
          </w:p>
        </w:tc>
        <w:tc>
          <w:tcPr>
            <w:tcW w:w="1558" w:type="dxa"/>
          </w:tcPr>
          <w:p w14:paraId="1668F617" w14:textId="77777777" w:rsidR="00216D9E" w:rsidRDefault="00216D9E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6D9E" w14:paraId="1A5A43ED" w14:textId="77777777">
        <w:tc>
          <w:tcPr>
            <w:tcW w:w="1214" w:type="dxa"/>
            <w:vAlign w:val="center"/>
          </w:tcPr>
          <w:p w14:paraId="753ED7AB" w14:textId="77777777" w:rsidR="00216D9E" w:rsidRDefault="00A55AB3">
            <w:pPr>
              <w:pStyle w:val="afff8"/>
              <w:ind w:left="-117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8850" w:type="dxa"/>
            <w:gridSpan w:val="2"/>
            <w:vAlign w:val="center"/>
          </w:tcPr>
          <w:p w14:paraId="06E4BB2D" w14:textId="77777777" w:rsidR="00216D9E" w:rsidRDefault="00A55AB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Требования к техническим и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функциональным характеристикам объекта, которые должны быть достигнуты в результате выполнения договора, включая гарантируемые показатели</w:t>
            </w:r>
          </w:p>
        </w:tc>
        <w:tc>
          <w:tcPr>
            <w:tcW w:w="1560" w:type="dxa"/>
            <w:vAlign w:val="center"/>
          </w:tcPr>
          <w:p w14:paraId="0FED7129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701" w:type="dxa"/>
            <w:vAlign w:val="center"/>
          </w:tcPr>
          <w:p w14:paraId="231AF422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558" w:type="dxa"/>
            <w:vAlign w:val="center"/>
          </w:tcPr>
          <w:p w14:paraId="5C1485B4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-//-</w:t>
            </w:r>
          </w:p>
        </w:tc>
      </w:tr>
      <w:tr w:rsidR="00216D9E" w14:paraId="6F3665EB" w14:textId="77777777">
        <w:tc>
          <w:tcPr>
            <w:tcW w:w="1214" w:type="dxa"/>
            <w:vAlign w:val="center"/>
          </w:tcPr>
          <w:p w14:paraId="13ECA667" w14:textId="77777777" w:rsidR="00216D9E" w:rsidRDefault="00A55AB3">
            <w:pPr>
              <w:pStyle w:val="afff8"/>
              <w:ind w:left="2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2.2.1.</w:t>
            </w:r>
          </w:p>
        </w:tc>
        <w:tc>
          <w:tcPr>
            <w:tcW w:w="1762" w:type="dxa"/>
          </w:tcPr>
          <w:p w14:paraId="78B885F2" w14:textId="77777777" w:rsidR="00216D9E" w:rsidRDefault="00A55AB3">
            <w:pPr>
              <w:widowControl w:val="0"/>
              <w:tabs>
                <w:tab w:val="left" w:pos="426"/>
              </w:tabs>
              <w:spacing w:before="60" w:after="0"/>
              <w:rPr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Общие требования</w:t>
            </w:r>
          </w:p>
        </w:tc>
        <w:tc>
          <w:tcPr>
            <w:tcW w:w="7088" w:type="dxa"/>
          </w:tcPr>
          <w:p w14:paraId="59F78E85" w14:textId="77777777" w:rsidR="00216D9E" w:rsidRDefault="00A55AB3">
            <w:pPr>
              <w:widowControl w:val="0"/>
              <w:spacing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Технические и функциональные характеристики объекта, достигнутые в результате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выполнения работ должны соответствовать ПД, РД на АПС и СОУЭ Чебоксарской ГЭС</w:t>
            </w:r>
          </w:p>
        </w:tc>
        <w:tc>
          <w:tcPr>
            <w:tcW w:w="1560" w:type="dxa"/>
          </w:tcPr>
          <w:p w14:paraId="09237D08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1701" w:type="dxa"/>
          </w:tcPr>
          <w:p w14:paraId="318040EC" w14:textId="77777777" w:rsidR="00216D9E" w:rsidRDefault="00216D9E">
            <w:pPr>
              <w:pStyle w:val="affff8"/>
              <w:widowControl w:val="0"/>
              <w:suppressAutoHyphens/>
              <w:outlineLvl w:val="2"/>
              <w:rPr>
                <w:rFonts w:ascii="Calibri" w:eastAsia="Calibri" w:hAnsi="Calibri"/>
              </w:rPr>
            </w:pPr>
          </w:p>
        </w:tc>
        <w:tc>
          <w:tcPr>
            <w:tcW w:w="1558" w:type="dxa"/>
          </w:tcPr>
          <w:p w14:paraId="20476D3C" w14:textId="77777777" w:rsidR="00216D9E" w:rsidRDefault="00216D9E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6D9E" w14:paraId="4EEDCD3A" w14:textId="77777777">
        <w:tc>
          <w:tcPr>
            <w:tcW w:w="1214" w:type="dxa"/>
            <w:vAlign w:val="center"/>
          </w:tcPr>
          <w:p w14:paraId="14F0E162" w14:textId="77777777" w:rsidR="00216D9E" w:rsidRDefault="00A55AB3">
            <w:pPr>
              <w:pStyle w:val="afff8"/>
              <w:ind w:left="-117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8850" w:type="dxa"/>
            <w:gridSpan w:val="2"/>
            <w:vAlign w:val="center"/>
          </w:tcPr>
          <w:p w14:paraId="78032D90" w14:textId="77777777" w:rsidR="00216D9E" w:rsidRDefault="00A55AB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Требования к порядку приемки результатов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выполнения договора</w:t>
            </w:r>
          </w:p>
        </w:tc>
        <w:tc>
          <w:tcPr>
            <w:tcW w:w="1560" w:type="dxa"/>
          </w:tcPr>
          <w:p w14:paraId="2CF7D9A9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701" w:type="dxa"/>
          </w:tcPr>
          <w:p w14:paraId="3B65F50C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558" w:type="dxa"/>
          </w:tcPr>
          <w:p w14:paraId="5176A03B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-//-</w:t>
            </w:r>
          </w:p>
        </w:tc>
      </w:tr>
      <w:tr w:rsidR="00216D9E" w14:paraId="3AB8784D" w14:textId="77777777">
        <w:tc>
          <w:tcPr>
            <w:tcW w:w="1214" w:type="dxa"/>
            <w:vAlign w:val="center"/>
          </w:tcPr>
          <w:p w14:paraId="13E70317" w14:textId="77777777" w:rsidR="00216D9E" w:rsidRDefault="00A55AB3">
            <w:pPr>
              <w:pStyle w:val="afff8"/>
              <w:ind w:left="25"/>
            </w:pPr>
            <w:r>
              <w:rPr>
                <w:sz w:val="24"/>
              </w:rPr>
              <w:t>2.3.1.</w:t>
            </w:r>
          </w:p>
        </w:tc>
        <w:tc>
          <w:tcPr>
            <w:tcW w:w="1762" w:type="dxa"/>
          </w:tcPr>
          <w:p w14:paraId="206E34BE" w14:textId="77777777" w:rsidR="00216D9E" w:rsidRDefault="00A55AB3">
            <w:pPr>
              <w:widowControl w:val="0"/>
              <w:tabs>
                <w:tab w:val="left" w:pos="426"/>
              </w:tabs>
              <w:spacing w:before="60" w:after="0"/>
              <w:rPr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Общие требования</w:t>
            </w:r>
          </w:p>
        </w:tc>
        <w:tc>
          <w:tcPr>
            <w:tcW w:w="7088" w:type="dxa"/>
          </w:tcPr>
          <w:p w14:paraId="3EEA1705" w14:textId="77777777" w:rsidR="00216D9E" w:rsidRDefault="00A55AB3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Срок предоставления документации - не позже 5 </w:t>
            </w:r>
            <w:r>
              <w:rPr>
                <w:rFonts w:ascii="Times New Roman" w:hAnsi="Times New Roman"/>
                <w:sz w:val="24"/>
              </w:rPr>
              <w:t>рабочих дней до даты ввода в работу оборудования АПС и СОУЭ (для предварительного согласования с Заказчиком). К моменту ввода в эксплуатацию оборудования АПС и СОУЭ Подрядчик должен представить Заказчику окончательно оформленные отчетные документы.</w:t>
            </w:r>
          </w:p>
        </w:tc>
        <w:tc>
          <w:tcPr>
            <w:tcW w:w="1560" w:type="dxa"/>
          </w:tcPr>
          <w:p w14:paraId="3581E4EC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Согласи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е с требованием</w:t>
            </w:r>
          </w:p>
        </w:tc>
        <w:tc>
          <w:tcPr>
            <w:tcW w:w="1701" w:type="dxa"/>
          </w:tcPr>
          <w:p w14:paraId="5337FDDC" w14:textId="77777777" w:rsidR="00216D9E" w:rsidRDefault="00216D9E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14:paraId="2612CFBE" w14:textId="77777777" w:rsidR="00216D9E" w:rsidRDefault="00216D9E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6D9E" w14:paraId="76C0DA5E" w14:textId="77777777">
        <w:tc>
          <w:tcPr>
            <w:tcW w:w="1214" w:type="dxa"/>
            <w:vAlign w:val="center"/>
          </w:tcPr>
          <w:p w14:paraId="51EBF85D" w14:textId="77777777" w:rsidR="00216D9E" w:rsidRDefault="00A55AB3">
            <w:pPr>
              <w:pStyle w:val="afff8"/>
              <w:ind w:left="-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8850" w:type="dxa"/>
            <w:gridSpan w:val="2"/>
            <w:vAlign w:val="center"/>
          </w:tcPr>
          <w:p w14:paraId="64A3F22E" w14:textId="77777777" w:rsidR="00216D9E" w:rsidRDefault="00A55AB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Требования к оформлению документации</w:t>
            </w:r>
          </w:p>
        </w:tc>
        <w:tc>
          <w:tcPr>
            <w:tcW w:w="1560" w:type="dxa"/>
          </w:tcPr>
          <w:p w14:paraId="008ECC38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701" w:type="dxa"/>
          </w:tcPr>
          <w:p w14:paraId="013D3D57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558" w:type="dxa"/>
          </w:tcPr>
          <w:p w14:paraId="2566E08A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-//-</w:t>
            </w:r>
          </w:p>
        </w:tc>
      </w:tr>
      <w:tr w:rsidR="00216D9E" w14:paraId="199A8D22" w14:textId="77777777">
        <w:tc>
          <w:tcPr>
            <w:tcW w:w="1214" w:type="dxa"/>
            <w:vAlign w:val="center"/>
          </w:tcPr>
          <w:p w14:paraId="5F863D99" w14:textId="77777777" w:rsidR="00216D9E" w:rsidRDefault="00A55AB3">
            <w:pPr>
              <w:pStyle w:val="afff8"/>
              <w:ind w:left="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2.4.1.</w:t>
            </w:r>
          </w:p>
        </w:tc>
        <w:tc>
          <w:tcPr>
            <w:tcW w:w="1762" w:type="dxa"/>
          </w:tcPr>
          <w:p w14:paraId="3BF5F8F7" w14:textId="77777777" w:rsidR="00216D9E" w:rsidRDefault="00A55AB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Форма представления документации</w:t>
            </w:r>
          </w:p>
        </w:tc>
        <w:tc>
          <w:tcPr>
            <w:tcW w:w="7088" w:type="dxa"/>
            <w:vAlign w:val="center"/>
          </w:tcPr>
          <w:p w14:paraId="665CE229" w14:textId="77777777" w:rsidR="00216D9E" w:rsidRDefault="00A55A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1.Вся поставляемая и предоставляемая Заказчику документация должна соответствовать по составу и оформлению действующим НТД: ГОСТ 2.601-2013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«ЕСКД. Эксплуатационные документы», И 1.13-07 Инструкция по оформлению приемо-сдаточной документации по электромонтажным работам.</w:t>
            </w:r>
          </w:p>
          <w:p w14:paraId="145D3536" w14:textId="77777777" w:rsidR="00216D9E" w:rsidRDefault="00A55A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2. Вся предоставляемая документация должна быть на русском языке.</w:t>
            </w:r>
          </w:p>
          <w:p w14:paraId="56CF04D3" w14:textId="77777777" w:rsidR="00216D9E" w:rsidRDefault="00A55A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3. Подрядчик предоставляет Заказчику комплект указанной вы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ше документации в электронном виде в количестве 2 экземпляров на CD, DVD, флешках и пр. (DOC, XLS, в не редактируемом формате PDF, форматы документов AlterOffice) и в бумажном виде не менее 3 экз, в сброшюрованном виде в стандартных форматах А4 (А3).</w:t>
            </w:r>
          </w:p>
          <w:p w14:paraId="5EF8F2EF" w14:textId="77777777" w:rsidR="00216D9E" w:rsidRDefault="00A55A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4. 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меты предоставляются в форматах: «Excel» и «pdf» (с подписями и печатью). Сметная документация в формате «Excel» должна быть представлена в одном файле с внесением ССР ЛСР и других расчетов на отдельные листы (вкладки) документа.</w:t>
            </w:r>
          </w:p>
          <w:p w14:paraId="0F8CA454" w14:textId="77777777" w:rsidR="00216D9E" w:rsidRDefault="00A55A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 Формат предоставления 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екстовых документов – А4.</w:t>
            </w:r>
          </w:p>
          <w:p w14:paraId="2188D467" w14:textId="77777777" w:rsidR="00216D9E" w:rsidRDefault="00A55A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 Графическая часть (схемы, чертежи, кабельные журналы, схемы кабельных связей и т.д.) предоставляется в электронном виде с возможностью правки в формате файлов соответствующих программ, с расширением: *.VSD, или *.DWG, или *.ODG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– AlterOffice, OpenOffice и LibreOffice, с обязательным приложением используемых шрифтов, форм и других файлов, необходимых для работы с передаваемой в электронном виде документацией. Предоставление документации в других форматах возможно только по предва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рительному согласованию с Заказчиком.</w:t>
            </w:r>
          </w:p>
          <w:p w14:paraId="19493B80" w14:textId="77777777" w:rsidR="00216D9E" w:rsidRDefault="00A55A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7.Документация должна быть сброшюрована в виде одной или нескольких папок, снабженных соответствующими надписями на каждой обложке и описью содержащихся в папке материалов</w:t>
            </w:r>
          </w:p>
        </w:tc>
        <w:tc>
          <w:tcPr>
            <w:tcW w:w="1560" w:type="dxa"/>
          </w:tcPr>
          <w:p w14:paraId="297C6D4D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1701" w:type="dxa"/>
          </w:tcPr>
          <w:p w14:paraId="2579E79C" w14:textId="77777777" w:rsidR="00216D9E" w:rsidRDefault="00216D9E">
            <w:pPr>
              <w:pStyle w:val="affff8"/>
              <w:widowControl w:val="0"/>
              <w:suppressAutoHyphens/>
              <w:outlineLvl w:val="2"/>
              <w:rPr>
                <w:rFonts w:ascii="Calibri" w:eastAsia="Calibri" w:hAnsi="Calibri"/>
              </w:rPr>
            </w:pPr>
          </w:p>
        </w:tc>
        <w:tc>
          <w:tcPr>
            <w:tcW w:w="1558" w:type="dxa"/>
          </w:tcPr>
          <w:p w14:paraId="50B70DD5" w14:textId="77777777" w:rsidR="00216D9E" w:rsidRDefault="00216D9E">
            <w:pPr>
              <w:pStyle w:val="affff8"/>
              <w:widowControl w:val="0"/>
              <w:suppressAutoHyphens/>
              <w:outlineLvl w:val="2"/>
              <w:rPr>
                <w:rFonts w:ascii="Calibri" w:eastAsia="Calibri" w:hAnsi="Calibri"/>
              </w:rPr>
            </w:pPr>
          </w:p>
        </w:tc>
      </w:tr>
      <w:tr w:rsidR="00216D9E" w14:paraId="00F6A47F" w14:textId="77777777">
        <w:tc>
          <w:tcPr>
            <w:tcW w:w="1214" w:type="dxa"/>
            <w:vAlign w:val="center"/>
          </w:tcPr>
          <w:p w14:paraId="59250247" w14:textId="77777777" w:rsidR="00216D9E" w:rsidRDefault="00216D9E">
            <w:pPr>
              <w:pStyle w:val="afff8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850" w:type="dxa"/>
            <w:gridSpan w:val="2"/>
            <w:vAlign w:val="center"/>
          </w:tcPr>
          <w:p w14:paraId="7BD54F15" w14:textId="77777777" w:rsidR="00216D9E" w:rsidRDefault="00A55AB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соблюдению положений нормативной и иной обязательной для подрядчика / исполнителя документации</w:t>
            </w:r>
          </w:p>
        </w:tc>
        <w:tc>
          <w:tcPr>
            <w:tcW w:w="1560" w:type="dxa"/>
          </w:tcPr>
          <w:p w14:paraId="4147CB0B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701" w:type="dxa"/>
          </w:tcPr>
          <w:p w14:paraId="7A454CEB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558" w:type="dxa"/>
          </w:tcPr>
          <w:p w14:paraId="4FA4D11A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-//-</w:t>
            </w:r>
          </w:p>
        </w:tc>
      </w:tr>
      <w:tr w:rsidR="00216D9E" w14:paraId="1C46714E" w14:textId="77777777">
        <w:tc>
          <w:tcPr>
            <w:tcW w:w="1214" w:type="dxa"/>
            <w:vAlign w:val="center"/>
          </w:tcPr>
          <w:p w14:paraId="11114BA5" w14:textId="77777777" w:rsidR="00216D9E" w:rsidRDefault="00A55AB3">
            <w:pPr>
              <w:pStyle w:val="afff8"/>
              <w:ind w:left="9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3.1.</w:t>
            </w:r>
          </w:p>
        </w:tc>
        <w:tc>
          <w:tcPr>
            <w:tcW w:w="1762" w:type="dxa"/>
          </w:tcPr>
          <w:p w14:paraId="5F8FB290" w14:textId="77777777" w:rsidR="00216D9E" w:rsidRDefault="00A55AB3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Соблюдение при выполнении работ норм и правил нормативно-технических документов</w:t>
            </w:r>
          </w:p>
        </w:tc>
        <w:tc>
          <w:tcPr>
            <w:tcW w:w="7088" w:type="dxa"/>
          </w:tcPr>
          <w:p w14:paraId="26C21771" w14:textId="77777777" w:rsidR="00216D9E" w:rsidRDefault="00A55AB3">
            <w:pPr>
              <w:pStyle w:val="afff8"/>
              <w:ind w:left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 должны осуществляться в соответствии с национальными,</w:t>
            </w:r>
            <w:r>
              <w:rPr>
                <w:sz w:val="24"/>
                <w:szCs w:val="24"/>
              </w:rPr>
              <w:t xml:space="preserve"> отраслевыми и корпоративными (ПАО «РусГидро») нормативно-техническими документами (НТД) и нормативно-правовыми актами (НПА) согласно Приложения №7.</w:t>
            </w:r>
          </w:p>
        </w:tc>
        <w:tc>
          <w:tcPr>
            <w:tcW w:w="1560" w:type="dxa"/>
          </w:tcPr>
          <w:p w14:paraId="7F0A1307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1701" w:type="dxa"/>
          </w:tcPr>
          <w:p w14:paraId="4088F099" w14:textId="77777777" w:rsidR="00216D9E" w:rsidRDefault="00216D9E">
            <w:pPr>
              <w:pStyle w:val="affff8"/>
              <w:widowControl w:val="0"/>
              <w:suppressAutoHyphens/>
              <w:outlineLvl w:val="2"/>
              <w:rPr>
                <w:rFonts w:ascii="Calibri" w:eastAsia="Calibri" w:hAnsi="Calibri"/>
              </w:rPr>
            </w:pPr>
          </w:p>
        </w:tc>
        <w:tc>
          <w:tcPr>
            <w:tcW w:w="1558" w:type="dxa"/>
          </w:tcPr>
          <w:p w14:paraId="6082FD90" w14:textId="77777777" w:rsidR="00216D9E" w:rsidRDefault="00216D9E">
            <w:pPr>
              <w:pStyle w:val="affff8"/>
              <w:widowControl w:val="0"/>
              <w:suppressAutoHyphens/>
              <w:outlineLvl w:val="2"/>
              <w:rPr>
                <w:rFonts w:ascii="Calibri" w:eastAsia="Calibri" w:hAnsi="Calibri"/>
              </w:rPr>
            </w:pPr>
          </w:p>
        </w:tc>
      </w:tr>
      <w:tr w:rsidR="00216D9E" w14:paraId="3C0E30F6" w14:textId="77777777">
        <w:tc>
          <w:tcPr>
            <w:tcW w:w="1214" w:type="dxa"/>
            <w:vAlign w:val="center"/>
          </w:tcPr>
          <w:p w14:paraId="557577B4" w14:textId="77777777" w:rsidR="00216D9E" w:rsidRDefault="00216D9E">
            <w:pPr>
              <w:pStyle w:val="afff8"/>
              <w:numPr>
                <w:ilvl w:val="0"/>
                <w:numId w:val="14"/>
              </w:numPr>
              <w:jc w:val="center"/>
            </w:pPr>
          </w:p>
        </w:tc>
        <w:tc>
          <w:tcPr>
            <w:tcW w:w="8850" w:type="dxa"/>
            <w:gridSpan w:val="2"/>
            <w:vAlign w:val="center"/>
          </w:tcPr>
          <w:p w14:paraId="167E2157" w14:textId="77777777" w:rsidR="00216D9E" w:rsidRDefault="00A55AB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Требования к ответственности, гарантиям и послегарантийному обслуживанию</w:t>
            </w:r>
          </w:p>
        </w:tc>
        <w:tc>
          <w:tcPr>
            <w:tcW w:w="1560" w:type="dxa"/>
          </w:tcPr>
          <w:p w14:paraId="7FD1BE20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701" w:type="dxa"/>
          </w:tcPr>
          <w:p w14:paraId="2C77C252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558" w:type="dxa"/>
          </w:tcPr>
          <w:p w14:paraId="09667E76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-//-</w:t>
            </w:r>
          </w:p>
        </w:tc>
      </w:tr>
      <w:tr w:rsidR="00216D9E" w14:paraId="77DAE072" w14:textId="77777777">
        <w:trPr>
          <w:trHeight w:val="1002"/>
        </w:trPr>
        <w:tc>
          <w:tcPr>
            <w:tcW w:w="1214" w:type="dxa"/>
            <w:vAlign w:val="center"/>
          </w:tcPr>
          <w:p w14:paraId="07791AC6" w14:textId="77777777" w:rsidR="00216D9E" w:rsidRDefault="00A55AB3">
            <w:pPr>
              <w:pStyle w:val="afff8"/>
              <w:ind w:left="9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4.1.</w:t>
            </w:r>
          </w:p>
        </w:tc>
        <w:tc>
          <w:tcPr>
            <w:tcW w:w="1762" w:type="dxa"/>
          </w:tcPr>
          <w:p w14:paraId="4C04C365" w14:textId="77777777" w:rsidR="00216D9E" w:rsidRDefault="00A55AB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Срок гарантии на результаты работ</w:t>
            </w:r>
          </w:p>
        </w:tc>
        <w:tc>
          <w:tcPr>
            <w:tcW w:w="7088" w:type="dxa"/>
          </w:tcPr>
          <w:p w14:paraId="6DC8CCA2" w14:textId="77777777" w:rsidR="00216D9E" w:rsidRDefault="00A55AB3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 Подрядчик гарантирует, что выполнение Работ, предусмотренных Договором, а также передача Заказчику Результата работ не нарушит исключительных и иных интеллектуальных прав третьих лиц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 результаты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интеллектуальной деятельности или средства индивидуализации, которым предоставляется правовая охрана, в том числе авторских и смежных с ними прав, патентных прав, прав на секрет производства</w:t>
            </w:r>
            <w:r>
              <w:rPr>
                <w:rFonts w:ascii="Times New Roman" w:hAnsi="Times New Roman"/>
                <w:bCs/>
                <w:sz w:val="20"/>
              </w:rPr>
              <w:t>.</w:t>
            </w:r>
          </w:p>
          <w:p w14:paraId="4B5F65FA" w14:textId="77777777" w:rsidR="00216D9E" w:rsidRDefault="00A55AB3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 Гарантийный срок на выполненные работ должен составлять не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менее 36 месяцев с даты подписания Сторонами Акта приемки законченного строительством Объекта (по форме КС-11).</w:t>
            </w:r>
          </w:p>
          <w:p w14:paraId="25D7FCDE" w14:textId="77777777" w:rsidR="00216D9E" w:rsidRDefault="00A55AB3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 На протяжении всего указанного гарантийного срока Подрядчик обязан обеспечить за счет собственных средств и сил восстановление любого вышедше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го из строя компонента (в случае, если причина неисправности связана с ошибками монтажа и наладки и не связана с неправильной эксплуатацией данного элемента, внешними условиями или воздействиями, не предусмотренными проектным решением).</w:t>
            </w:r>
          </w:p>
          <w:p w14:paraId="6A0C8A57" w14:textId="77777777" w:rsidR="00216D9E" w:rsidRDefault="00A55AB3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3. В случае обнару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жения в течение гарантийного срока недостатков результата работ, Заказчик направляет Подрядчику соответствующее письменное уведомление, в котором указывает перечень выявленных недостатков и срок на их устранение.</w:t>
            </w:r>
          </w:p>
        </w:tc>
        <w:tc>
          <w:tcPr>
            <w:tcW w:w="1560" w:type="dxa"/>
          </w:tcPr>
          <w:p w14:paraId="7E24268F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1701" w:type="dxa"/>
          </w:tcPr>
          <w:p w14:paraId="4BE83EEC" w14:textId="77777777" w:rsidR="00216D9E" w:rsidRDefault="00216D9E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</w:tcPr>
          <w:p w14:paraId="27C2D10E" w14:textId="77777777" w:rsidR="00216D9E" w:rsidRDefault="00216D9E">
            <w:pPr>
              <w:pStyle w:val="affff8"/>
              <w:widowControl w:val="0"/>
              <w:suppressAutoHyphens/>
              <w:outlineLvl w:val="2"/>
              <w:rPr>
                <w:b/>
                <w:bCs/>
              </w:rPr>
            </w:pPr>
          </w:p>
        </w:tc>
      </w:tr>
      <w:tr w:rsidR="00216D9E" w14:paraId="69991641" w14:textId="77777777">
        <w:trPr>
          <w:trHeight w:val="1002"/>
        </w:trPr>
        <w:tc>
          <w:tcPr>
            <w:tcW w:w="1214" w:type="dxa"/>
            <w:tcBorders>
              <w:top w:val="nil"/>
            </w:tcBorders>
            <w:vAlign w:val="center"/>
          </w:tcPr>
          <w:p w14:paraId="22E177DE" w14:textId="77777777" w:rsidR="00216D9E" w:rsidRDefault="00A55AB3">
            <w:pPr>
              <w:pStyle w:val="afff8"/>
              <w:ind w:left="9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4.2.</w:t>
            </w:r>
          </w:p>
        </w:tc>
        <w:tc>
          <w:tcPr>
            <w:tcW w:w="1762" w:type="dxa"/>
            <w:tcBorders>
              <w:top w:val="nil"/>
            </w:tcBorders>
          </w:tcPr>
          <w:p w14:paraId="3EC03C44" w14:textId="77777777" w:rsidR="00216D9E" w:rsidRDefault="00A55AB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Ответственность</w:t>
            </w:r>
          </w:p>
        </w:tc>
        <w:tc>
          <w:tcPr>
            <w:tcW w:w="7088" w:type="dxa"/>
            <w:tcBorders>
              <w:top w:val="nil"/>
            </w:tcBorders>
          </w:tcPr>
          <w:p w14:paraId="6FD4D484" w14:textId="77777777" w:rsidR="00216D9E" w:rsidRDefault="00A55AB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Подрядчик несет материальную ответственность, связанную с компенсацией ущерба Заказчика при условии, что акт расследования аварии подтверждает вину Подрядчика в возникновении аварии.</w:t>
            </w:r>
          </w:p>
        </w:tc>
        <w:tc>
          <w:tcPr>
            <w:tcW w:w="1560" w:type="dxa"/>
            <w:tcBorders>
              <w:top w:val="nil"/>
            </w:tcBorders>
          </w:tcPr>
          <w:p w14:paraId="52E9C7A9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Согласие с требованием</w:t>
            </w:r>
          </w:p>
        </w:tc>
        <w:tc>
          <w:tcPr>
            <w:tcW w:w="1701" w:type="dxa"/>
            <w:tcBorders>
              <w:top w:val="nil"/>
            </w:tcBorders>
          </w:tcPr>
          <w:p w14:paraId="6D9D7409" w14:textId="77777777" w:rsidR="00216D9E" w:rsidRDefault="00216D9E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4C796EB6" w14:textId="77777777" w:rsidR="00216D9E" w:rsidRDefault="00216D9E">
            <w:pPr>
              <w:pStyle w:val="affff8"/>
              <w:widowControl w:val="0"/>
              <w:suppressAutoHyphens/>
              <w:outlineLvl w:val="2"/>
              <w:rPr>
                <w:b/>
                <w:bCs/>
              </w:rPr>
            </w:pPr>
          </w:p>
        </w:tc>
      </w:tr>
      <w:tr w:rsidR="00216D9E" w14:paraId="6E393DC9" w14:textId="77777777">
        <w:tc>
          <w:tcPr>
            <w:tcW w:w="1214" w:type="dxa"/>
            <w:vAlign w:val="center"/>
          </w:tcPr>
          <w:p w14:paraId="30F7A929" w14:textId="77777777" w:rsidR="00216D9E" w:rsidRDefault="00216D9E">
            <w:pPr>
              <w:pStyle w:val="afff8"/>
              <w:numPr>
                <w:ilvl w:val="0"/>
                <w:numId w:val="14"/>
              </w:numPr>
              <w:jc w:val="center"/>
            </w:pPr>
          </w:p>
        </w:tc>
        <w:tc>
          <w:tcPr>
            <w:tcW w:w="8850" w:type="dxa"/>
            <w:gridSpan w:val="2"/>
            <w:vAlign w:val="center"/>
          </w:tcPr>
          <w:p w14:paraId="282152CD" w14:textId="77777777" w:rsidR="00216D9E" w:rsidRDefault="00A55AB3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Требования к подрядчику (и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субподрядчикам) и его обязательствам, влияющим на исполнение договора</w:t>
            </w:r>
          </w:p>
        </w:tc>
        <w:tc>
          <w:tcPr>
            <w:tcW w:w="1560" w:type="dxa"/>
          </w:tcPr>
          <w:p w14:paraId="21725233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701" w:type="dxa"/>
          </w:tcPr>
          <w:p w14:paraId="39C82C32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558" w:type="dxa"/>
          </w:tcPr>
          <w:p w14:paraId="4F544072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-//-</w:t>
            </w:r>
          </w:p>
        </w:tc>
      </w:tr>
      <w:tr w:rsidR="00216D9E" w14:paraId="1476B290" w14:textId="77777777">
        <w:tc>
          <w:tcPr>
            <w:tcW w:w="1214" w:type="dxa"/>
            <w:vAlign w:val="center"/>
          </w:tcPr>
          <w:p w14:paraId="25044933" w14:textId="77777777" w:rsidR="00216D9E" w:rsidRDefault="00A55AB3">
            <w:pPr>
              <w:pStyle w:val="afff8"/>
              <w:ind w:left="9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5.</w:t>
            </w:r>
            <w:r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.</w:t>
            </w:r>
          </w:p>
        </w:tc>
        <w:tc>
          <w:tcPr>
            <w:tcW w:w="1762" w:type="dxa"/>
          </w:tcPr>
          <w:p w14:paraId="3078E2B3" w14:textId="77777777" w:rsidR="00216D9E" w:rsidRDefault="00A55AB3">
            <w:pPr>
              <w:widowControl w:val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Требования к привлечению субподрядных организаций</w:t>
            </w:r>
          </w:p>
        </w:tc>
        <w:tc>
          <w:tcPr>
            <w:tcW w:w="7088" w:type="dxa"/>
            <w:vAlign w:val="center"/>
          </w:tcPr>
          <w:p w14:paraId="289DB735" w14:textId="77777777" w:rsidR="00216D9E" w:rsidRDefault="00A55AB3">
            <w:pPr>
              <w:pStyle w:val="afff8"/>
              <w:numPr>
                <w:ilvl w:val="0"/>
                <w:numId w:val="22"/>
              </w:numPr>
              <w:ind w:left="231" w:hanging="231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В случае привлечения к выполнению работ субподрядных организаций подрядчик обязан представить заказчику на момент </w:t>
            </w:r>
            <w:r>
              <w:rPr>
                <w:sz w:val="24"/>
              </w:rPr>
              <w:t>согласования договора документы, подтверждающие соответствие их квалификационного уровня, а также готовность и возможность выполнения ими работ.</w:t>
            </w:r>
          </w:p>
          <w:p w14:paraId="458A3F59" w14:textId="77777777" w:rsidR="00216D9E" w:rsidRDefault="00A55AB3">
            <w:pPr>
              <w:pStyle w:val="afff8"/>
              <w:numPr>
                <w:ilvl w:val="0"/>
                <w:numId w:val="22"/>
              </w:numPr>
              <w:ind w:left="231" w:hanging="2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Субподрядчик должен обладать всеми необходимыми разрешительными документами для выполнения работ в соответствии</w:t>
            </w:r>
            <w:r>
              <w:rPr>
                <w:sz w:val="24"/>
                <w:szCs w:val="24"/>
              </w:rPr>
              <w:t xml:space="preserve"> с распределением объемов работ.</w:t>
            </w:r>
          </w:p>
          <w:p w14:paraId="63AD2407" w14:textId="77777777" w:rsidR="00216D9E" w:rsidRDefault="00A55AB3">
            <w:pPr>
              <w:pStyle w:val="afff8"/>
              <w:numPr>
                <w:ilvl w:val="0"/>
                <w:numId w:val="22"/>
              </w:numPr>
              <w:ind w:left="231" w:hanging="2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требования, предъявляемые к генподрядной организации, в равной степени распространяются и на субподрядчиков в части предлагаемого объема работ.</w:t>
            </w:r>
          </w:p>
          <w:p w14:paraId="044C1390" w14:textId="77777777" w:rsidR="00216D9E" w:rsidRDefault="00A55AB3">
            <w:pPr>
              <w:pStyle w:val="afff8"/>
              <w:numPr>
                <w:ilvl w:val="0"/>
                <w:numId w:val="22"/>
              </w:numPr>
              <w:ind w:left="231" w:hanging="2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Подрядчик обязан выполнять в полном объеме все требования Заказчика к инфор</w:t>
            </w:r>
            <w:r>
              <w:rPr>
                <w:sz w:val="24"/>
                <w:szCs w:val="24"/>
              </w:rPr>
              <w:t>мационной безопасности. Запрещается передавать третьей стороне любую информацию о работе оборудования и параметрах технологического процесса без письменного согласия Заказчика.</w:t>
            </w:r>
          </w:p>
        </w:tc>
        <w:tc>
          <w:tcPr>
            <w:tcW w:w="1560" w:type="dxa"/>
          </w:tcPr>
          <w:p w14:paraId="759727D1" w14:textId="77777777" w:rsidR="00216D9E" w:rsidRDefault="00A5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1701" w:type="dxa"/>
          </w:tcPr>
          <w:p w14:paraId="42DF7915" w14:textId="77777777" w:rsidR="00216D9E" w:rsidRDefault="00216D9E">
            <w:pPr>
              <w:pStyle w:val="affff8"/>
              <w:widowControl w:val="0"/>
              <w:suppressAutoHyphens/>
              <w:outlineLvl w:val="2"/>
              <w:rPr>
                <w:rFonts w:ascii="Calibri" w:eastAsia="Calibri" w:hAnsi="Calibri"/>
              </w:rPr>
            </w:pPr>
          </w:p>
        </w:tc>
        <w:tc>
          <w:tcPr>
            <w:tcW w:w="1558" w:type="dxa"/>
          </w:tcPr>
          <w:p w14:paraId="1234F3B9" w14:textId="77777777" w:rsidR="00216D9E" w:rsidRDefault="00216D9E">
            <w:pPr>
              <w:pStyle w:val="affff8"/>
              <w:widowControl w:val="0"/>
              <w:suppressAutoHyphens/>
              <w:outlineLvl w:val="2"/>
              <w:rPr>
                <w:rFonts w:ascii="Calibri" w:eastAsia="Calibri" w:hAnsi="Calibri"/>
              </w:rPr>
            </w:pPr>
          </w:p>
        </w:tc>
      </w:tr>
    </w:tbl>
    <w:p w14:paraId="7FA7FDFE" w14:textId="77777777" w:rsidR="00216D9E" w:rsidRDefault="00216D9E">
      <w:pPr>
        <w:sectPr w:rsidR="00216D9E">
          <w:headerReference w:type="default" r:id="rId15"/>
          <w:footerReference w:type="default" r:id="rId16"/>
          <w:headerReference w:type="first" r:id="rId17"/>
          <w:footerReference w:type="first" r:id="rId18"/>
          <w:pgSz w:w="16838" w:h="11906" w:orient="landscape"/>
          <w:pgMar w:top="1134" w:right="851" w:bottom="1134" w:left="1701" w:header="709" w:footer="386" w:gutter="0"/>
          <w:cols w:space="720"/>
          <w:formProt w:val="0"/>
          <w:docGrid w:linePitch="299"/>
        </w:sectPr>
      </w:pPr>
    </w:p>
    <w:p w14:paraId="6AC7E385" w14:textId="77777777" w:rsidR="00216D9E" w:rsidRDefault="00A55AB3">
      <w:pPr>
        <w:pStyle w:val="14"/>
        <w:numPr>
          <w:ilvl w:val="0"/>
          <w:numId w:val="12"/>
        </w:numPr>
        <w:tabs>
          <w:tab w:val="clear" w:pos="360"/>
          <w:tab w:val="clear" w:pos="900"/>
          <w:tab w:val="left" w:pos="567"/>
        </w:tabs>
        <w:spacing w:before="240"/>
        <w:jc w:val="center"/>
        <w:outlineLvl w:val="0"/>
      </w:pPr>
      <w:bookmarkStart w:id="63" w:name="__RefHeading___Toc51262_2941359591"/>
      <w:bookmarkStart w:id="64" w:name="_Toc135142152"/>
      <w:bookmarkStart w:id="65" w:name="_Toc179985254"/>
      <w:bookmarkEnd w:id="63"/>
      <w:r>
        <w:t>Требования к документации по ценообразованию на этапе закупки</w:t>
      </w:r>
      <w:bookmarkEnd w:id="64"/>
      <w:bookmarkEnd w:id="65"/>
    </w:p>
    <w:p w14:paraId="1170550A" w14:textId="77777777" w:rsidR="00216D9E" w:rsidRDefault="00A55AB3">
      <w:pPr>
        <w:pStyle w:val="14"/>
        <w:tabs>
          <w:tab w:val="clear" w:pos="360"/>
          <w:tab w:val="clear" w:pos="900"/>
          <w:tab w:val="left" w:pos="567"/>
        </w:tabs>
        <w:spacing w:before="240"/>
        <w:ind w:left="567" w:firstLine="567"/>
        <w:outlineLvl w:val="0"/>
      </w:pPr>
      <w:bookmarkStart w:id="66" w:name="__RefHeading___Toc6445_4193671001"/>
      <w:bookmarkStart w:id="67" w:name="_Toc179985255"/>
      <w:bookmarkEnd w:id="66"/>
      <w:r>
        <w:rPr>
          <w:b w:val="0"/>
        </w:rPr>
        <w:t xml:space="preserve">В обоснование стоимости своей </w:t>
      </w:r>
      <w:r>
        <w:rPr>
          <w:b w:val="0"/>
        </w:rPr>
        <w:t>заявки Участник должен предоставить Коммерческое предложение по форме (с учетом прилагаемой к ней инструкции по заполнению), приведенной в Документации о закупке.</w:t>
      </w:r>
      <w:bookmarkEnd w:id="67"/>
    </w:p>
    <w:p w14:paraId="1D7B0D84" w14:textId="69BF17B2" w:rsidR="00216D9E" w:rsidRDefault="00216D9E">
      <w:pPr>
        <w:pStyle w:val="14"/>
        <w:tabs>
          <w:tab w:val="clear" w:pos="360"/>
          <w:tab w:val="clear" w:pos="900"/>
          <w:tab w:val="left" w:pos="567"/>
        </w:tabs>
        <w:ind w:left="567" w:firstLine="567"/>
        <w:outlineLvl w:val="0"/>
      </w:pPr>
      <w:bookmarkStart w:id="68" w:name="__RefHeading___Toc6447_4193671001"/>
      <w:bookmarkEnd w:id="68"/>
    </w:p>
    <w:p w14:paraId="7DFF9C7A" w14:textId="77777777" w:rsidR="00216D9E" w:rsidRDefault="00A55AB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br w:type="page"/>
      </w:r>
    </w:p>
    <w:p w14:paraId="5222EE4E" w14:textId="77777777" w:rsidR="00216D9E" w:rsidRDefault="00A55AB3">
      <w:pPr>
        <w:pStyle w:val="14"/>
        <w:numPr>
          <w:ilvl w:val="0"/>
          <w:numId w:val="12"/>
        </w:numPr>
        <w:tabs>
          <w:tab w:val="clear" w:pos="360"/>
          <w:tab w:val="clear" w:pos="900"/>
          <w:tab w:val="left" w:pos="567"/>
        </w:tabs>
        <w:spacing w:before="240"/>
        <w:jc w:val="center"/>
        <w:outlineLvl w:val="0"/>
      </w:pPr>
      <w:bookmarkStart w:id="69" w:name="__RefHeading___Toc51264_2941359591"/>
      <w:bookmarkStart w:id="70" w:name="_Toc135142153"/>
      <w:bookmarkStart w:id="71" w:name="_Toc179985257"/>
      <w:bookmarkEnd w:id="69"/>
      <w:r>
        <w:t>Требования к документации по ценообразованию на этапе заключения</w:t>
      </w:r>
      <w:r>
        <w:br/>
        <w:t xml:space="preserve"> (исполнения) договора</w:t>
      </w:r>
      <w:bookmarkEnd w:id="70"/>
      <w:bookmarkEnd w:id="71"/>
    </w:p>
    <w:p w14:paraId="211CF516" w14:textId="77777777" w:rsidR="00216D9E" w:rsidRDefault="00216D9E">
      <w:pPr>
        <w:pStyle w:val="14"/>
        <w:tabs>
          <w:tab w:val="clear" w:pos="360"/>
          <w:tab w:val="clear" w:pos="900"/>
          <w:tab w:val="left" w:pos="567"/>
        </w:tabs>
        <w:spacing w:before="240"/>
        <w:ind w:left="567" w:firstLine="567"/>
        <w:outlineLvl w:val="0"/>
        <w:rPr>
          <w:b w:val="0"/>
        </w:rPr>
      </w:pPr>
    </w:p>
    <w:p w14:paraId="6EF32328" w14:textId="77777777" w:rsidR="00216D9E" w:rsidRDefault="00A55AB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В рамках реализации договора необходимо составлять и оформлять сметную документацию в обоснование стоимости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работ в соответствии с приложением № 8 к настоящим Техническим требованиям.</w:t>
      </w:r>
    </w:p>
    <w:p w14:paraId="0098B164" w14:textId="77777777" w:rsidR="00216D9E" w:rsidRDefault="00A55AB3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Выполнение комплекса работ производится в таком объеме, который позволяет начать эксплуатацию оборудования и результатов выполненных работ без закупки дополнительных объемов обору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дования и услуг.</w:t>
      </w:r>
    </w:p>
    <w:p w14:paraId="7CDA068B" w14:textId="77777777" w:rsidR="00216D9E" w:rsidRDefault="00A55AB3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Участнику предусмотреть включение затрат на непредвиденные расходы в размере 3 (трех) % от общей сметной стоимости работ.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5339EBB2" w14:textId="77777777" w:rsidR="00216D9E" w:rsidRDefault="00A55AB3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В случае возникновения непредвиденных расходов в рамках реализации договора необходимо составлять и оформлять сме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тную документацию в обоснование данных затрат в соответствии с требованиями, указанными в приложении № 8 к настоящим Техническим требованиям. </w:t>
      </w:r>
      <w:r>
        <w:br w:type="page"/>
      </w:r>
    </w:p>
    <w:p w14:paraId="7013F1F0" w14:textId="77777777" w:rsidR="00216D9E" w:rsidRDefault="00A55AB3">
      <w:pPr>
        <w:pStyle w:val="14"/>
        <w:numPr>
          <w:ilvl w:val="0"/>
          <w:numId w:val="12"/>
        </w:numPr>
        <w:tabs>
          <w:tab w:val="clear" w:pos="360"/>
          <w:tab w:val="clear" w:pos="900"/>
          <w:tab w:val="left" w:pos="567"/>
        </w:tabs>
        <w:spacing w:before="240"/>
        <w:jc w:val="center"/>
        <w:outlineLvl w:val="0"/>
      </w:pPr>
      <w:bookmarkStart w:id="72" w:name="__RefHeading___Toc51266_2941359591"/>
      <w:bookmarkStart w:id="73" w:name="_Toc135142154"/>
      <w:bookmarkStart w:id="74" w:name="_Toc179985258"/>
      <w:bookmarkEnd w:id="72"/>
      <w:r>
        <w:t>Приложения</w:t>
      </w:r>
      <w:bookmarkEnd w:id="73"/>
      <w:bookmarkEnd w:id="74"/>
    </w:p>
    <w:p w14:paraId="48358211" w14:textId="77777777" w:rsidR="00216D9E" w:rsidRDefault="00216D9E">
      <w:pPr>
        <w:pStyle w:val="21"/>
        <w:numPr>
          <w:ilvl w:val="0"/>
          <w:numId w:val="0"/>
        </w:numPr>
        <w:tabs>
          <w:tab w:val="clear" w:pos="360"/>
          <w:tab w:val="left" w:pos="567"/>
        </w:tabs>
        <w:spacing w:before="120"/>
        <w:ind w:left="567"/>
      </w:pPr>
    </w:p>
    <w:p w14:paraId="47CBA602" w14:textId="20918D55" w:rsidR="00216D9E" w:rsidRDefault="00A55AB3">
      <w:pPr>
        <w:pStyle w:val="21"/>
        <w:numPr>
          <w:ilvl w:val="0"/>
          <w:numId w:val="0"/>
        </w:numPr>
        <w:tabs>
          <w:tab w:val="clear" w:pos="360"/>
          <w:tab w:val="left" w:pos="567"/>
        </w:tabs>
        <w:spacing w:before="120"/>
        <w:ind w:left="567"/>
      </w:pPr>
      <w:r>
        <w:t xml:space="preserve">Приложение № 1. </w:t>
      </w:r>
      <w:r>
        <w:t xml:space="preserve">Проектная и </w:t>
      </w:r>
      <w:r>
        <w:t>р</w:t>
      </w:r>
      <w:r>
        <w:t>абочая документаци</w:t>
      </w:r>
      <w:r>
        <w:t>и</w:t>
      </w:r>
      <w:r>
        <w:t xml:space="preserve"> </w:t>
      </w:r>
      <w:r>
        <w:t>«</w:t>
      </w:r>
      <w:r>
        <w:t>С</w:t>
      </w:r>
      <w:r>
        <w:t>истемы автоматической пожарной сигнализации и системы оповещения и управления эвакуацией Чебоксарской ГЭС (очередь 1)</w:t>
      </w:r>
      <w:r>
        <w:t>».</w:t>
      </w:r>
    </w:p>
    <w:p w14:paraId="6AAC80C7" w14:textId="77777777" w:rsidR="00216D9E" w:rsidRDefault="00A55AB3">
      <w:pPr>
        <w:pStyle w:val="21"/>
        <w:numPr>
          <w:ilvl w:val="0"/>
          <w:numId w:val="0"/>
        </w:numPr>
        <w:tabs>
          <w:tab w:val="clear" w:pos="360"/>
          <w:tab w:val="left" w:pos="567"/>
        </w:tabs>
        <w:spacing w:before="120"/>
        <w:ind w:left="567"/>
      </w:pPr>
      <w:r>
        <w:t>Приложение № 2. Положение о пропускном и внутриобъектовом режимах Филиала ПАО «РусГидро» – «Чебоксарска</w:t>
      </w:r>
      <w:r>
        <w:t xml:space="preserve">я ГЭС». </w:t>
      </w:r>
    </w:p>
    <w:p w14:paraId="76D53B44" w14:textId="77777777" w:rsidR="00216D9E" w:rsidRDefault="00A55AB3">
      <w:pPr>
        <w:pStyle w:val="21"/>
        <w:numPr>
          <w:ilvl w:val="0"/>
          <w:numId w:val="0"/>
        </w:numPr>
        <w:tabs>
          <w:tab w:val="clear" w:pos="360"/>
          <w:tab w:val="left" w:pos="567"/>
        </w:tabs>
        <w:spacing w:before="120"/>
        <w:ind w:left="567"/>
      </w:pPr>
      <w:r>
        <w:t>Приложение № 3. Методика допуска персонала подрядных организаций к выполнению работ на объектах Общества.</w:t>
      </w:r>
    </w:p>
    <w:p w14:paraId="6D4F8BE6" w14:textId="77777777" w:rsidR="00216D9E" w:rsidRDefault="00A55AB3">
      <w:pPr>
        <w:pStyle w:val="21"/>
        <w:numPr>
          <w:ilvl w:val="0"/>
          <w:numId w:val="0"/>
        </w:numPr>
        <w:tabs>
          <w:tab w:val="clear" w:pos="360"/>
          <w:tab w:val="left" w:pos="567"/>
        </w:tabs>
        <w:spacing w:before="120"/>
        <w:ind w:left="567"/>
      </w:pPr>
      <w:r>
        <w:t>Приложение № 4. Регламент по уборке рабочих мест при проведении ремонтных и строительно-монтажных работ в машинном зале и действующих электро</w:t>
      </w:r>
      <w:r>
        <w:t>установках филиала ПАО «РусГидро» - «Чебоксарская ГЭС».</w:t>
      </w:r>
    </w:p>
    <w:p w14:paraId="1FB6DB7C" w14:textId="77777777" w:rsidR="00216D9E" w:rsidRDefault="00A55AB3">
      <w:pPr>
        <w:pStyle w:val="21"/>
        <w:numPr>
          <w:ilvl w:val="0"/>
          <w:numId w:val="0"/>
        </w:numPr>
        <w:tabs>
          <w:tab w:val="clear" w:pos="360"/>
          <w:tab w:val="left" w:pos="567"/>
        </w:tabs>
        <w:spacing w:before="120"/>
        <w:ind w:left="567"/>
      </w:pPr>
      <w:r>
        <w:t>Приложение № 5. Требования к контрольным кабелям</w:t>
      </w:r>
    </w:p>
    <w:p w14:paraId="450EF14C" w14:textId="77777777" w:rsidR="00216D9E" w:rsidRDefault="00A55AB3">
      <w:pPr>
        <w:pStyle w:val="21"/>
        <w:numPr>
          <w:ilvl w:val="0"/>
          <w:numId w:val="0"/>
        </w:numPr>
        <w:spacing w:before="120"/>
        <w:ind w:left="567"/>
      </w:pPr>
      <w:r>
        <w:t>Приложение № 6. Требования к участнику.</w:t>
      </w:r>
    </w:p>
    <w:p w14:paraId="694BD4DC" w14:textId="77777777" w:rsidR="00216D9E" w:rsidRDefault="00A55AB3">
      <w:pPr>
        <w:pStyle w:val="21"/>
        <w:numPr>
          <w:ilvl w:val="0"/>
          <w:numId w:val="0"/>
        </w:numPr>
        <w:spacing w:before="120"/>
        <w:ind w:left="567"/>
      </w:pPr>
      <w:r>
        <w:t>Приложение № 7. Перечень НТД.</w:t>
      </w:r>
    </w:p>
    <w:p w14:paraId="1D31FD7A" w14:textId="784CAC34" w:rsidR="00216D9E" w:rsidRDefault="00A55AB3">
      <w:pPr>
        <w:pStyle w:val="21"/>
        <w:numPr>
          <w:ilvl w:val="0"/>
          <w:numId w:val="0"/>
        </w:numPr>
        <w:spacing w:before="120"/>
        <w:ind w:left="567"/>
      </w:pPr>
      <w:r>
        <w:t xml:space="preserve">Приложение № 8. </w:t>
      </w:r>
      <w:r>
        <w:t>Требования к оформлению и составлению сметной документации на работы по программе реконструкции и техническому перевооружению</w:t>
      </w:r>
      <w:r>
        <w:t xml:space="preserve">. </w:t>
      </w:r>
    </w:p>
    <w:p w14:paraId="21D5E6F9" w14:textId="77777777" w:rsidR="00216D9E" w:rsidRDefault="00216D9E">
      <w:pPr>
        <w:pStyle w:val="21"/>
        <w:numPr>
          <w:ilvl w:val="0"/>
          <w:numId w:val="0"/>
        </w:numPr>
        <w:spacing w:before="120"/>
        <w:ind w:left="567"/>
      </w:pPr>
    </w:p>
    <w:p w14:paraId="260A9408" w14:textId="77777777" w:rsidR="00216D9E" w:rsidRDefault="00216D9E">
      <w:pPr>
        <w:pStyle w:val="21"/>
        <w:numPr>
          <w:ilvl w:val="0"/>
          <w:numId w:val="0"/>
        </w:numPr>
        <w:ind w:left="-121"/>
      </w:pPr>
    </w:p>
    <w:p w14:paraId="7EDDCBDF" w14:textId="77777777" w:rsidR="00216D9E" w:rsidRDefault="00216D9E">
      <w:pPr>
        <w:pStyle w:val="21"/>
        <w:numPr>
          <w:ilvl w:val="0"/>
          <w:numId w:val="0"/>
        </w:numPr>
        <w:ind w:left="-121"/>
      </w:pPr>
    </w:p>
    <w:p w14:paraId="1DE32978" w14:textId="77777777" w:rsidR="00216D9E" w:rsidRDefault="00216D9E">
      <w:pPr>
        <w:pStyle w:val="21"/>
        <w:numPr>
          <w:ilvl w:val="0"/>
          <w:numId w:val="0"/>
        </w:numPr>
        <w:ind w:left="-121"/>
      </w:pPr>
    </w:p>
    <w:sectPr w:rsidR="00216D9E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851" w:right="849" w:bottom="1701" w:left="1134" w:header="709" w:footer="386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B69AD0" w14:textId="77777777" w:rsidR="00000000" w:rsidRDefault="00A55AB3">
      <w:pPr>
        <w:spacing w:after="0" w:line="240" w:lineRule="auto"/>
      </w:pPr>
      <w:r>
        <w:separator/>
      </w:r>
    </w:p>
  </w:endnote>
  <w:endnote w:type="continuationSeparator" w:id="0">
    <w:p w14:paraId="557F9258" w14:textId="77777777" w:rsidR="00000000" w:rsidRDefault="00A55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F098A" w14:textId="77777777" w:rsidR="00216D9E" w:rsidRDefault="00216D9E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4F9CA" w14:textId="4B9FC3A8" w:rsidR="00216D9E" w:rsidRDefault="00A55AB3">
    <w:pPr>
      <w:pStyle w:val="af1"/>
      <w:pBdr>
        <w:top w:val="thinThickSmallGap" w:sz="24" w:space="1" w:color="622423"/>
      </w:pBdr>
      <w:tabs>
        <w:tab w:val="right" w:pos="9354"/>
      </w:tabs>
    </w:pPr>
    <w:r>
      <w:rPr>
        <w:i/>
      </w:rPr>
      <w:t xml:space="preserve">Технические требования. </w:t>
    </w:r>
    <w:r>
      <w:rPr>
        <w:i/>
      </w:rPr>
      <w:t>ОКПД2 43.21.10.140 Монтаж, наладка оборудования системы автоматической пожарной сигнализации и системы оповещения и управления эвакуацией Чебоксарской ГЭС (очередь 1) в рамках инвестиционного проекта N_T-1350-102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3CD70" w14:textId="20CECA58" w:rsidR="00216D9E" w:rsidRDefault="00A55AB3">
    <w:pPr>
      <w:pStyle w:val="af1"/>
      <w:pBdr>
        <w:top w:val="thinThickSmallGap" w:sz="24" w:space="1" w:color="622423"/>
      </w:pBdr>
      <w:tabs>
        <w:tab w:val="right" w:pos="9354"/>
      </w:tabs>
    </w:pPr>
    <w:r>
      <w:rPr>
        <w:i/>
      </w:rPr>
      <w:t>Тех</w:t>
    </w:r>
    <w:r>
      <w:rPr>
        <w:i/>
      </w:rPr>
      <w:t xml:space="preserve">нические требования. </w:t>
    </w:r>
    <w:r>
      <w:rPr>
        <w:i/>
      </w:rPr>
      <w:t>ОКПД2 43.21.10.140 Монтаж, наладка оборудования системы автоматическ</w:t>
    </w:r>
    <w:r>
      <w:rPr>
        <w:i/>
      </w:rPr>
      <w:t>ой пожарной сигнализации и системы оповещения и управления эвакуацией Чебоксарской ГЭС (очередь 1) в рамках инвестиционного проекта N_T-1350-102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8205" w14:textId="51B040E4" w:rsidR="00216D9E" w:rsidRDefault="00A55AB3">
    <w:pPr>
      <w:pStyle w:val="af1"/>
      <w:pBdr>
        <w:top w:val="thinThickSmallGap" w:sz="24" w:space="1" w:color="622423"/>
      </w:pBdr>
      <w:tabs>
        <w:tab w:val="right" w:pos="9354"/>
      </w:tabs>
    </w:pPr>
    <w:r>
      <w:rPr>
        <w:i/>
      </w:rPr>
      <w:t xml:space="preserve">Технические требования. ОКПД2 43.21.10.140 Монтаж, наладка оборудования системы автоматической </w:t>
    </w:r>
    <w:r>
      <w:rPr>
        <w:i/>
      </w:rPr>
      <w:t>пожарной сигнализации и системы оповещения и управления эвакуацией Чебоксарской ГЭС (очередь 1) в рамках инвестиционного проекта N_T-1350-102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2F684" w14:textId="77777777" w:rsidR="00216D9E" w:rsidRDefault="00216D9E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898FA" w14:textId="7BAE20AC" w:rsidR="00216D9E" w:rsidRDefault="00A55AB3">
    <w:pPr>
      <w:pStyle w:val="af1"/>
      <w:pBdr>
        <w:top w:val="thinThickSmallGap" w:sz="24" w:space="1" w:color="622423"/>
      </w:pBdr>
      <w:tabs>
        <w:tab w:val="clear" w:pos="4536"/>
        <w:tab w:val="clear" w:pos="9072"/>
        <w:tab w:val="right" w:pos="9354"/>
      </w:tabs>
    </w:pPr>
    <w:r>
      <w:rPr>
        <w:i/>
      </w:rPr>
      <w:t>Технические требования. ОКПД2 43.21.10.140 Монтаж, наладка оборудования системы автоматической пожарной сигнализации и системы оповещения и управления эвакуацие</w:t>
    </w:r>
    <w:r>
      <w:rPr>
        <w:i/>
      </w:rPr>
      <w:t>й Чебоксарской ГЭС (очередь 1) в рамках инвестиционного проекта N_T-1350-102</w:t>
    </w:r>
    <w:r>
      <w:rPr>
        <w:rFonts w:ascii="Cambria" w:hAnsi="Cambria"/>
      </w:rPr>
      <w:tab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46BF6" w14:textId="77777777" w:rsidR="00216D9E" w:rsidRDefault="00216D9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F353E5" w14:textId="77777777" w:rsidR="00000000" w:rsidRDefault="00A55AB3">
      <w:pPr>
        <w:spacing w:after="0" w:line="240" w:lineRule="auto"/>
      </w:pPr>
      <w:r>
        <w:separator/>
      </w:r>
    </w:p>
  </w:footnote>
  <w:footnote w:type="continuationSeparator" w:id="0">
    <w:p w14:paraId="034F9A8D" w14:textId="77777777" w:rsidR="00000000" w:rsidRDefault="00A55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82EDF" w14:textId="77777777" w:rsidR="00216D9E" w:rsidRDefault="00216D9E">
    <w:pPr>
      <w:pStyle w:val="af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9663901"/>
      <w:docPartObj>
        <w:docPartGallery w:val="Page Numbers (Top of Page)"/>
        <w:docPartUnique/>
      </w:docPartObj>
    </w:sdtPr>
    <w:sdtEndPr/>
    <w:sdtContent>
      <w:p w14:paraId="5E6EAE2A" w14:textId="18CD9619" w:rsidR="00216D9E" w:rsidRDefault="00A55AB3">
        <w:pPr>
          <w:pStyle w:val="aff1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1092796"/>
      <w:docPartObj>
        <w:docPartGallery w:val="Page Numbers (Top of Page)"/>
        <w:docPartUnique/>
      </w:docPartObj>
    </w:sdtPr>
    <w:sdtEndPr/>
    <w:sdtContent>
      <w:p w14:paraId="75C8A0C9" w14:textId="77777777" w:rsidR="00216D9E" w:rsidRDefault="00A55AB3">
        <w:pPr>
          <w:pStyle w:val="aff1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5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7072834"/>
      <w:docPartObj>
        <w:docPartGallery w:val="Page Numbers (Top of Page)"/>
        <w:docPartUnique/>
      </w:docPartObj>
    </w:sdtPr>
    <w:sdtEndPr/>
    <w:sdtContent>
      <w:p w14:paraId="0E209FEB" w14:textId="54C5760F" w:rsidR="00216D9E" w:rsidRDefault="00A55AB3">
        <w:pPr>
          <w:pStyle w:val="aff1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6E030E">
          <w:rPr>
            <w:noProof/>
          </w:rPr>
          <w:t>30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BCB08" w14:textId="77777777" w:rsidR="00216D9E" w:rsidRDefault="00216D9E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822561"/>
      <w:docPartObj>
        <w:docPartGallery w:val="Page Numbers (Top of Page)"/>
        <w:docPartUnique/>
      </w:docPartObj>
    </w:sdtPr>
    <w:sdtEndPr/>
    <w:sdtContent>
      <w:p w14:paraId="46A70A05" w14:textId="7F670653" w:rsidR="00216D9E" w:rsidRDefault="00A55AB3">
        <w:pPr>
          <w:pStyle w:val="aff1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6E030E">
          <w:rPr>
            <w:noProof/>
          </w:rPr>
          <w:t>33</w:t>
        </w:r>
        <w:r>
          <w:fldChar w:fldCharType="end"/>
        </w:r>
      </w:p>
    </w:sdtContent>
  </w:sdt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9CD1D" w14:textId="77777777" w:rsidR="00216D9E" w:rsidRDefault="00216D9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15039"/>
    <w:multiLevelType w:val="multilevel"/>
    <w:tmpl w:val="C1F44F9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0CFD6FA1"/>
    <w:multiLevelType w:val="multilevel"/>
    <w:tmpl w:val="8B8CE114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E8A0233"/>
    <w:multiLevelType w:val="multilevel"/>
    <w:tmpl w:val="25A450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38B7782"/>
    <w:multiLevelType w:val="multilevel"/>
    <w:tmpl w:val="2596456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  <w:i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4B47706"/>
    <w:multiLevelType w:val="multilevel"/>
    <w:tmpl w:val="DD9C41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1B914250"/>
    <w:multiLevelType w:val="multilevel"/>
    <w:tmpl w:val="8CEEF1CA"/>
    <w:lvl w:ilvl="0">
      <w:start w:val="1"/>
      <w:numFmt w:val="bullet"/>
      <w:pStyle w:val="a"/>
      <w:lvlText w:val="→"/>
      <w:lvlJc w:val="left"/>
      <w:pPr>
        <w:tabs>
          <w:tab w:val="num" w:pos="880"/>
        </w:tabs>
        <w:ind w:left="880" w:hanging="34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F8C58F7"/>
    <w:multiLevelType w:val="multilevel"/>
    <w:tmpl w:val="79D8E5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05F5D6A"/>
    <w:multiLevelType w:val="multilevel"/>
    <w:tmpl w:val="CB2A969A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1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8" w15:restartNumberingAfterBreak="0">
    <w:nsid w:val="36E47985"/>
    <w:multiLevelType w:val="multilevel"/>
    <w:tmpl w:val="5F8E43DE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9CB53B5"/>
    <w:multiLevelType w:val="multilevel"/>
    <w:tmpl w:val="32D0A236"/>
    <w:lvl w:ilvl="0">
      <w:start w:val="1"/>
      <w:numFmt w:val="decimal"/>
      <w:pStyle w:val="a2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461B3436"/>
    <w:multiLevelType w:val="multilevel"/>
    <w:tmpl w:val="5CD0F0A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492F439A"/>
    <w:multiLevelType w:val="multilevel"/>
    <w:tmpl w:val="751AF5A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495E5938"/>
    <w:multiLevelType w:val="multilevel"/>
    <w:tmpl w:val="F600E6CA"/>
    <w:lvl w:ilvl="0">
      <w:start w:val="1"/>
      <w:numFmt w:val="bullet"/>
      <w:suff w:val="space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355059"/>
    <w:multiLevelType w:val="multilevel"/>
    <w:tmpl w:val="40206C44"/>
    <w:lvl w:ilvl="0">
      <w:start w:val="1"/>
      <w:numFmt w:val="bullet"/>
      <w:pStyle w:val="30"/>
      <w:lvlText w:val="-"/>
      <w:lvlJc w:val="left"/>
      <w:pPr>
        <w:tabs>
          <w:tab w:val="num" w:pos="1836"/>
        </w:tabs>
        <w:ind w:left="183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556"/>
        </w:tabs>
        <w:ind w:left="25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76"/>
        </w:tabs>
        <w:ind w:left="32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996"/>
        </w:tabs>
        <w:ind w:left="39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716"/>
        </w:tabs>
        <w:ind w:left="47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36"/>
        </w:tabs>
        <w:ind w:left="54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156"/>
        </w:tabs>
        <w:ind w:left="61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76"/>
        </w:tabs>
        <w:ind w:left="68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96"/>
        </w:tabs>
        <w:ind w:left="7596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13B12B4"/>
    <w:multiLevelType w:val="multilevel"/>
    <w:tmpl w:val="91F61C66"/>
    <w:lvl w:ilvl="0">
      <w:start w:val="1"/>
      <w:numFmt w:val="bullet"/>
      <w:pStyle w:val="1"/>
      <w:lvlText w:val="–"/>
      <w:lvlJc w:val="left"/>
      <w:pPr>
        <w:tabs>
          <w:tab w:val="num" w:pos="1080"/>
        </w:tabs>
        <w:ind w:left="1003" w:hanging="283"/>
      </w:pPr>
      <w:rPr>
        <w:rFonts w:ascii="Times New Roman" w:hAnsi="Times New Roman" w:cs="Times New Roman" w:hint="default"/>
        <w:b w:val="0"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52861E98"/>
    <w:multiLevelType w:val="multilevel"/>
    <w:tmpl w:val="E9C60E40"/>
    <w:lvl w:ilvl="0">
      <w:start w:val="1"/>
      <w:numFmt w:val="decimal"/>
      <w:lvlText w:val="1.%1."/>
      <w:lvlJc w:val="left"/>
      <w:pPr>
        <w:tabs>
          <w:tab w:val="num" w:pos="495"/>
        </w:tabs>
        <w:ind w:left="495" w:hanging="495"/>
      </w:pPr>
      <w:rPr>
        <w:b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314"/>
        </w:tabs>
        <w:ind w:left="1257" w:hanging="547"/>
      </w:pPr>
      <w:rPr>
        <w:rFonts w:ascii="Symbol" w:hAnsi="Symbol" w:cs="Symbol" w:hint="default"/>
        <w:b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993"/>
        </w:tabs>
        <w:ind w:left="937" w:hanging="22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6" w15:restartNumberingAfterBreak="0">
    <w:nsid w:val="52C649C0"/>
    <w:multiLevelType w:val="multilevel"/>
    <w:tmpl w:val="1688C850"/>
    <w:lvl w:ilvl="0">
      <w:start w:val="1"/>
      <w:numFmt w:val="bullet"/>
      <w:pStyle w:val="a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E065DC0"/>
    <w:multiLevelType w:val="multilevel"/>
    <w:tmpl w:val="9A2028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792" w:hanging="508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1224" w:hanging="88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8" w15:restartNumberingAfterBreak="0">
    <w:nsid w:val="5F4821EB"/>
    <w:multiLevelType w:val="multilevel"/>
    <w:tmpl w:val="B4E41C28"/>
    <w:lvl w:ilvl="0">
      <w:start w:val="1"/>
      <w:numFmt w:val="decimal"/>
      <w:lvlText w:val="%1."/>
      <w:lvlJc w:val="left"/>
      <w:pPr>
        <w:tabs>
          <w:tab w:val="num" w:pos="0"/>
        </w:tabs>
        <w:ind w:left="774" w:hanging="360"/>
      </w:pPr>
      <w:rPr>
        <w:b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4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6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33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5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24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25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31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742" w:hanging="1800"/>
      </w:pPr>
    </w:lvl>
  </w:abstractNum>
  <w:abstractNum w:abstractNumId="19" w15:restartNumberingAfterBreak="0">
    <w:nsid w:val="66564667"/>
    <w:multiLevelType w:val="multilevel"/>
    <w:tmpl w:val="1C2E9246"/>
    <w:lvl w:ilvl="0">
      <w:start w:val="1"/>
      <w:numFmt w:val="decimal"/>
      <w:lvlText w:val="%1."/>
      <w:lvlJc w:val="left"/>
      <w:pPr>
        <w:tabs>
          <w:tab w:val="num" w:pos="0"/>
        </w:tabs>
        <w:ind w:left="1215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65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1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15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6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65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61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015" w:hanging="1800"/>
      </w:pPr>
    </w:lvl>
  </w:abstractNum>
  <w:abstractNum w:abstractNumId="20" w15:restartNumberingAfterBreak="0">
    <w:nsid w:val="709C61F8"/>
    <w:multiLevelType w:val="multilevel"/>
    <w:tmpl w:val="566CE5F6"/>
    <w:lvl w:ilvl="0">
      <w:start w:val="1"/>
      <w:numFmt w:val="decimal"/>
      <w:lvlText w:val="1.%1."/>
      <w:lvlJc w:val="left"/>
      <w:pPr>
        <w:tabs>
          <w:tab w:val="num" w:pos="495"/>
        </w:tabs>
        <w:ind w:left="495" w:hanging="495"/>
      </w:pPr>
      <w:rPr>
        <w:b/>
        <w:i w:val="0"/>
        <w:sz w:val="24"/>
        <w:szCs w:val="24"/>
      </w:rPr>
    </w:lvl>
    <w:lvl w:ilvl="1">
      <w:start w:val="1"/>
      <w:numFmt w:val="decimal"/>
      <w:pStyle w:val="21"/>
      <w:lvlText w:val="%1.%2."/>
      <w:lvlJc w:val="left"/>
      <w:pPr>
        <w:tabs>
          <w:tab w:val="num" w:pos="1314"/>
        </w:tabs>
        <w:ind w:left="1257" w:hanging="547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993"/>
        </w:tabs>
        <w:ind w:left="937" w:hanging="22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1" w15:restartNumberingAfterBreak="0">
    <w:nsid w:val="71657A0F"/>
    <w:multiLevelType w:val="multilevel"/>
    <w:tmpl w:val="CFFC75E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72F91840"/>
    <w:multiLevelType w:val="multilevel"/>
    <w:tmpl w:val="1592CED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57153AF"/>
    <w:multiLevelType w:val="multilevel"/>
    <w:tmpl w:val="6C82142C"/>
    <w:lvl w:ilvl="0">
      <w:start w:val="1"/>
      <w:numFmt w:val="lowerLetter"/>
      <w:pStyle w:val="a4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5"/>
  </w:num>
  <w:num w:numId="3">
    <w:abstractNumId w:val="13"/>
  </w:num>
  <w:num w:numId="4">
    <w:abstractNumId w:val="20"/>
  </w:num>
  <w:num w:numId="5">
    <w:abstractNumId w:val="14"/>
  </w:num>
  <w:num w:numId="6">
    <w:abstractNumId w:val="23"/>
  </w:num>
  <w:num w:numId="7">
    <w:abstractNumId w:val="7"/>
  </w:num>
  <w:num w:numId="8">
    <w:abstractNumId w:val="1"/>
  </w:num>
  <w:num w:numId="9">
    <w:abstractNumId w:val="9"/>
  </w:num>
  <w:num w:numId="10">
    <w:abstractNumId w:val="8"/>
  </w:num>
  <w:num w:numId="11">
    <w:abstractNumId w:val="3"/>
  </w:num>
  <w:num w:numId="12">
    <w:abstractNumId w:val="19"/>
  </w:num>
  <w:num w:numId="13">
    <w:abstractNumId w:val="4"/>
  </w:num>
  <w:num w:numId="14">
    <w:abstractNumId w:val="0"/>
  </w:num>
  <w:num w:numId="15">
    <w:abstractNumId w:val="12"/>
  </w:num>
  <w:num w:numId="16">
    <w:abstractNumId w:val="6"/>
  </w:num>
  <w:num w:numId="17">
    <w:abstractNumId w:val="21"/>
  </w:num>
  <w:num w:numId="18">
    <w:abstractNumId w:val="10"/>
  </w:num>
  <w:num w:numId="19">
    <w:abstractNumId w:val="11"/>
  </w:num>
  <w:num w:numId="20">
    <w:abstractNumId w:val="22"/>
  </w:num>
  <w:num w:numId="21">
    <w:abstractNumId w:val="17"/>
  </w:num>
  <w:num w:numId="22">
    <w:abstractNumId w:val="18"/>
  </w:num>
  <w:num w:numId="23">
    <w:abstractNumId w:val="15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cumentProtection w:edit="readOnly" w:enforcement="1" w:cryptProviderType="rsaAES" w:cryptAlgorithmClass="hash" w:cryptAlgorithmType="typeAny" w:cryptAlgorithmSid="14" w:cryptSpinCount="100000" w:hash="Kq0ntgnyj1KrpEDtpCl8koj3ThK+Vtov0JGQ7agUdmc+fKoQobxVifBbDKMwzNWLwNlKtY1F2hHX+z11cubwyQ==" w:salt="u6bjoQVu/W5jcN6lQ+hSjg==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9E"/>
    <w:rsid w:val="00216D9E"/>
    <w:rsid w:val="006E030E"/>
    <w:rsid w:val="0093679F"/>
    <w:rsid w:val="00A55AB3"/>
    <w:rsid w:val="00E4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27872"/>
  <w15:docId w15:val="{1BEB1AEF-FA50-48D5-8DE0-58B26F2D9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rsid w:val="00FF4985"/>
    <w:pPr>
      <w:suppressAutoHyphens w:val="0"/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5"/>
    <w:next w:val="a6"/>
    <w:link w:val="11"/>
    <w:autoRedefine/>
    <w:qFormat/>
    <w:rsid w:val="005017F3"/>
    <w:pPr>
      <w:keepNext/>
      <w:widowControl w:val="0"/>
      <w:spacing w:after="0" w:line="240" w:lineRule="auto"/>
      <w:jc w:val="both"/>
      <w:outlineLvl w:val="0"/>
    </w:pPr>
    <w:rPr>
      <w:rFonts w:ascii="Times New Roman" w:eastAsia="Times New Roman" w:hAnsi="Times New Roman"/>
      <w:bCs/>
      <w:sz w:val="24"/>
      <w:szCs w:val="24"/>
      <w:lang w:eastAsia="ru-RU"/>
    </w:rPr>
  </w:style>
  <w:style w:type="paragraph" w:styleId="22">
    <w:name w:val="heading 2"/>
    <w:basedOn w:val="a5"/>
    <w:next w:val="a5"/>
    <w:link w:val="23"/>
    <w:uiPriority w:val="9"/>
    <w:qFormat/>
    <w:rsid w:val="004A580E"/>
    <w:pPr>
      <w:keepNext/>
      <w:keepLines/>
      <w:widowControl w:val="0"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paragraph" w:styleId="32">
    <w:name w:val="heading 3"/>
    <w:basedOn w:val="a5"/>
    <w:next w:val="a5"/>
    <w:link w:val="33"/>
    <w:qFormat/>
    <w:rsid w:val="004A580E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0"/>
      <w:szCs w:val="20"/>
      <w:lang w:eastAsia="ru-RU"/>
    </w:rPr>
  </w:style>
  <w:style w:type="paragraph" w:styleId="4">
    <w:name w:val="heading 4"/>
    <w:basedOn w:val="a5"/>
    <w:next w:val="a5"/>
    <w:link w:val="40"/>
    <w:uiPriority w:val="9"/>
    <w:qFormat/>
    <w:rsid w:val="00956DCD"/>
    <w:pPr>
      <w:keepNext/>
      <w:tabs>
        <w:tab w:val="left" w:pos="2160"/>
      </w:tabs>
      <w:spacing w:before="120" w:after="60" w:line="240" w:lineRule="auto"/>
      <w:ind w:left="1728" w:hanging="648"/>
      <w:outlineLvl w:val="3"/>
    </w:pPr>
    <w:rPr>
      <w:rFonts w:ascii="Times New Roman" w:eastAsia="Times New Roman" w:hAnsi="Times New Roman"/>
      <w:b/>
      <w:bCs/>
      <w:sz w:val="26"/>
      <w:szCs w:val="28"/>
      <w:lang w:eastAsia="ru-RU"/>
    </w:rPr>
  </w:style>
  <w:style w:type="paragraph" w:styleId="5">
    <w:name w:val="heading 5"/>
    <w:next w:val="a5"/>
    <w:link w:val="50"/>
    <w:uiPriority w:val="9"/>
    <w:qFormat/>
    <w:rsid w:val="00956DCD"/>
    <w:pPr>
      <w:keepNext/>
      <w:widowControl w:val="0"/>
      <w:shd w:val="clear" w:color="auto" w:fill="FFFFFF"/>
      <w:tabs>
        <w:tab w:val="left" w:pos="2748"/>
      </w:tabs>
      <w:spacing w:beforeAutospacing="1" w:line="360" w:lineRule="auto"/>
      <w:ind w:left="2460" w:hanging="792"/>
      <w:outlineLvl w:val="4"/>
    </w:pPr>
    <w:rPr>
      <w:rFonts w:ascii="Times New Roman" w:eastAsia="Times New Roman" w:hAnsi="Times New Roman"/>
      <w:b/>
      <w:bCs/>
      <w:color w:val="000000"/>
      <w:spacing w:val="-16"/>
      <w:sz w:val="24"/>
      <w:szCs w:val="34"/>
    </w:rPr>
  </w:style>
  <w:style w:type="paragraph" w:styleId="6">
    <w:name w:val="heading 6"/>
    <w:basedOn w:val="a5"/>
    <w:next w:val="a5"/>
    <w:link w:val="60"/>
    <w:uiPriority w:val="9"/>
    <w:qFormat/>
    <w:rsid w:val="000D0446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5"/>
    <w:next w:val="a5"/>
    <w:link w:val="70"/>
    <w:uiPriority w:val="9"/>
    <w:qFormat/>
    <w:rsid w:val="000D0446"/>
    <w:pPr>
      <w:keepNext/>
      <w:keepLines/>
      <w:spacing w:before="200" w:after="0" w:line="240" w:lineRule="auto"/>
      <w:outlineLvl w:val="6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5"/>
    <w:next w:val="a5"/>
    <w:link w:val="80"/>
    <w:uiPriority w:val="9"/>
    <w:qFormat/>
    <w:rsid w:val="000D0446"/>
    <w:pPr>
      <w:keepNext/>
      <w:keepLines/>
      <w:spacing w:before="200" w:after="0" w:line="240" w:lineRule="auto"/>
      <w:outlineLvl w:val="7"/>
    </w:pPr>
    <w:rPr>
      <w:rFonts w:ascii="Cambria" w:eastAsia="Times New Roman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5"/>
    <w:next w:val="a5"/>
    <w:link w:val="90"/>
    <w:uiPriority w:val="9"/>
    <w:qFormat/>
    <w:rsid w:val="000D0446"/>
    <w:pPr>
      <w:spacing w:before="240" w:after="60" w:line="240" w:lineRule="auto"/>
      <w:outlineLvl w:val="8"/>
    </w:pPr>
    <w:rPr>
      <w:rFonts w:ascii="Arial" w:eastAsia="Times New Roman" w:hAnsi="Arial"/>
      <w:lang w:val="x-none" w:eastAsia="x-none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qFormat/>
    <w:rsid w:val="005017F3"/>
    <w:rPr>
      <w:rFonts w:ascii="Times New Roman" w:eastAsia="Times New Roman" w:hAnsi="Times New Roman"/>
      <w:bCs/>
      <w:sz w:val="24"/>
      <w:szCs w:val="24"/>
    </w:rPr>
  </w:style>
  <w:style w:type="character" w:customStyle="1" w:styleId="23">
    <w:name w:val="Заголовок 2 Знак"/>
    <w:link w:val="22"/>
    <w:uiPriority w:val="9"/>
    <w:qFormat/>
    <w:rsid w:val="004A580E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33">
    <w:name w:val="Заголовок 3 Знак"/>
    <w:link w:val="32"/>
    <w:qFormat/>
    <w:rsid w:val="004A580E"/>
    <w:rPr>
      <w:rFonts w:ascii="Cambria" w:eastAsia="Times New Roman" w:hAnsi="Cambria"/>
      <w:b/>
      <w:bCs/>
      <w:color w:val="4F81BD"/>
    </w:rPr>
  </w:style>
  <w:style w:type="character" w:customStyle="1" w:styleId="aa">
    <w:name w:val="Основной текст Знак"/>
    <w:link w:val="a6"/>
    <w:qFormat/>
    <w:rsid w:val="004A580E"/>
    <w:rPr>
      <w:rFonts w:ascii="Times New Roman" w:eastAsia="Times New Roman" w:hAnsi="Times New Roman"/>
    </w:rPr>
  </w:style>
  <w:style w:type="character" w:customStyle="1" w:styleId="34">
    <w:name w:val="Основной текст с отступом 3 Знак"/>
    <w:link w:val="35"/>
    <w:qFormat/>
    <w:rsid w:val="004A580E"/>
    <w:rPr>
      <w:rFonts w:ascii="Times New Roman" w:eastAsia="Times New Roman" w:hAnsi="Times New Roman"/>
      <w:sz w:val="16"/>
      <w:szCs w:val="16"/>
    </w:rPr>
  </w:style>
  <w:style w:type="character" w:customStyle="1" w:styleId="ab">
    <w:name w:val="Список маркированный Знак Знак"/>
    <w:link w:val="a"/>
    <w:qFormat/>
    <w:rsid w:val="004A580E"/>
    <w:rPr>
      <w:rFonts w:ascii="Sylfaen" w:eastAsia="Times New Roman" w:hAnsi="Sylfaen"/>
      <w:sz w:val="28"/>
      <w:szCs w:val="24"/>
    </w:rPr>
  </w:style>
  <w:style w:type="character" w:customStyle="1" w:styleId="ac">
    <w:name w:val="Текст сноски Знак"/>
    <w:link w:val="ad"/>
    <w:uiPriority w:val="99"/>
    <w:qFormat/>
    <w:rsid w:val="004A580E"/>
    <w:rPr>
      <w:rFonts w:ascii="Times New Roman" w:hAnsi="Times New Roman"/>
    </w:rPr>
  </w:style>
  <w:style w:type="character" w:customStyle="1" w:styleId="ae">
    <w:name w:val="Символ сноски"/>
    <w:qFormat/>
    <w:rPr>
      <w:vertAlign w:val="superscript"/>
    </w:rPr>
  </w:style>
  <w:style w:type="character" w:styleId="af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4A580E"/>
    <w:rPr>
      <w:vertAlign w:val="superscript"/>
    </w:rPr>
  </w:style>
  <w:style w:type="character" w:customStyle="1" w:styleId="af0">
    <w:name w:val="Нижний колонтитул Знак"/>
    <w:link w:val="af1"/>
    <w:uiPriority w:val="99"/>
    <w:qFormat/>
    <w:rsid w:val="004A580E"/>
    <w:rPr>
      <w:rFonts w:ascii="Times New Roman" w:eastAsia="Times New Roman" w:hAnsi="Times New Roman"/>
    </w:rPr>
  </w:style>
  <w:style w:type="character" w:styleId="af2">
    <w:name w:val="page number"/>
    <w:qFormat/>
    <w:rsid w:val="004A580E"/>
  </w:style>
  <w:style w:type="character" w:styleId="af3">
    <w:name w:val="Hyperlink"/>
    <w:basedOn w:val="a7"/>
    <w:uiPriority w:val="99"/>
    <w:unhideWhenUsed/>
    <w:rsid w:val="009F7C5E"/>
    <w:rPr>
      <w:color w:val="0000FF" w:themeColor="hyperlink"/>
      <w:u w:val="single"/>
    </w:rPr>
  </w:style>
  <w:style w:type="character" w:customStyle="1" w:styleId="af4">
    <w:name w:val="Текст выноски Знак"/>
    <w:link w:val="af5"/>
    <w:qFormat/>
    <w:rsid w:val="004A580E"/>
    <w:rPr>
      <w:rFonts w:ascii="Tahoma" w:eastAsia="Times New Roman" w:hAnsi="Tahoma" w:cs="Tahoma"/>
      <w:sz w:val="16"/>
      <w:szCs w:val="16"/>
    </w:rPr>
  </w:style>
  <w:style w:type="character" w:styleId="af6">
    <w:name w:val="annotation reference"/>
    <w:qFormat/>
    <w:rsid w:val="004A580E"/>
    <w:rPr>
      <w:sz w:val="16"/>
      <w:szCs w:val="16"/>
    </w:rPr>
  </w:style>
  <w:style w:type="character" w:customStyle="1" w:styleId="af7">
    <w:name w:val="Текст примечания Знак"/>
    <w:link w:val="af8"/>
    <w:qFormat/>
    <w:rsid w:val="004A580E"/>
    <w:rPr>
      <w:rFonts w:ascii="Times New Roman" w:eastAsia="Times New Roman" w:hAnsi="Times New Roman"/>
    </w:rPr>
  </w:style>
  <w:style w:type="character" w:customStyle="1" w:styleId="af9">
    <w:name w:val="Тема примечания Знак"/>
    <w:link w:val="afa"/>
    <w:qFormat/>
    <w:rsid w:val="004A580E"/>
    <w:rPr>
      <w:rFonts w:ascii="Times New Roman" w:eastAsia="Times New Roman" w:hAnsi="Times New Roman"/>
      <w:b/>
      <w:bCs/>
    </w:rPr>
  </w:style>
  <w:style w:type="character" w:customStyle="1" w:styleId="afb">
    <w:name w:val="Гипертекстовая ссылка"/>
    <w:uiPriority w:val="99"/>
    <w:qFormat/>
    <w:rsid w:val="004A580E"/>
    <w:rPr>
      <w:b w:val="0"/>
      <w:bCs w:val="0"/>
      <w:color w:val="008000"/>
      <w:sz w:val="28"/>
      <w:szCs w:val="28"/>
    </w:rPr>
  </w:style>
  <w:style w:type="character" w:customStyle="1" w:styleId="afc">
    <w:name w:val="Подзаголовок Знак"/>
    <w:link w:val="afd"/>
    <w:uiPriority w:val="11"/>
    <w:qFormat/>
    <w:rsid w:val="004A580E"/>
    <w:rPr>
      <w:rFonts w:ascii="Arial" w:hAnsi="Arial" w:cs="Arial"/>
      <w:sz w:val="24"/>
      <w:szCs w:val="24"/>
    </w:rPr>
  </w:style>
  <w:style w:type="character" w:customStyle="1" w:styleId="81">
    <w:name w:val="Знак Знак8"/>
    <w:semiHidden/>
    <w:qFormat/>
    <w:locked/>
    <w:rsid w:val="004A580E"/>
    <w:rPr>
      <w:rFonts w:ascii="Cambria" w:hAnsi="Cambria"/>
      <w:b/>
      <w:bCs/>
      <w:color w:val="4F81BD"/>
      <w:lang w:val="ru-RU" w:eastAsia="ru-RU" w:bidi="ar-SA"/>
    </w:rPr>
  </w:style>
  <w:style w:type="character" w:customStyle="1" w:styleId="51">
    <w:name w:val="Знак Знак5"/>
    <w:qFormat/>
    <w:locked/>
    <w:rsid w:val="004A580E"/>
    <w:rPr>
      <w:rFonts w:ascii="Calibri" w:eastAsia="Calibri" w:hAnsi="Calibri"/>
      <w:lang w:val="ru-RU" w:eastAsia="ru-RU" w:bidi="ar-SA"/>
    </w:rPr>
  </w:style>
  <w:style w:type="character" w:customStyle="1" w:styleId="24">
    <w:name w:val="Знак Знак2"/>
    <w:qFormat/>
    <w:locked/>
    <w:rsid w:val="004A580E"/>
    <w:rPr>
      <w:lang w:val="ru-RU" w:eastAsia="ru-RU" w:bidi="ar-SA"/>
    </w:rPr>
  </w:style>
  <w:style w:type="character" w:customStyle="1" w:styleId="71">
    <w:name w:val="Знак Знак7"/>
    <w:qFormat/>
    <w:locked/>
    <w:rsid w:val="004A580E"/>
    <w:rPr>
      <w:lang w:val="ru-RU" w:eastAsia="ru-RU" w:bidi="ar-SA"/>
    </w:rPr>
  </w:style>
  <w:style w:type="character" w:customStyle="1" w:styleId="61">
    <w:name w:val="Знак Знак6"/>
    <w:qFormat/>
    <w:locked/>
    <w:rsid w:val="004A580E"/>
    <w:rPr>
      <w:sz w:val="16"/>
      <w:szCs w:val="16"/>
      <w:lang w:val="ru-RU" w:eastAsia="ru-RU" w:bidi="ar-SA"/>
    </w:rPr>
  </w:style>
  <w:style w:type="character" w:customStyle="1" w:styleId="12">
    <w:name w:val="Просмотренная гиперссылка1"/>
    <w:uiPriority w:val="99"/>
    <w:unhideWhenUsed/>
    <w:qFormat/>
    <w:rsid w:val="004A580E"/>
    <w:rPr>
      <w:color w:val="800080"/>
      <w:u w:val="single"/>
    </w:rPr>
  </w:style>
  <w:style w:type="character" w:customStyle="1" w:styleId="afe">
    <w:name w:val="Основной текст с отступом Знак"/>
    <w:link w:val="aff"/>
    <w:uiPriority w:val="99"/>
    <w:semiHidden/>
    <w:qFormat/>
    <w:rsid w:val="0009103E"/>
    <w:rPr>
      <w:sz w:val="22"/>
      <w:szCs w:val="22"/>
      <w:lang w:eastAsia="en-US"/>
    </w:rPr>
  </w:style>
  <w:style w:type="character" w:customStyle="1" w:styleId="25">
    <w:name w:val="Основной текст с отступом 2 Знак"/>
    <w:link w:val="26"/>
    <w:uiPriority w:val="99"/>
    <w:semiHidden/>
    <w:qFormat/>
    <w:rsid w:val="007A7DC0"/>
    <w:rPr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qFormat/>
    <w:rsid w:val="00956DCD"/>
    <w:rPr>
      <w:rFonts w:ascii="Times New Roman" w:eastAsia="Times New Roman" w:hAnsi="Times New Roman"/>
      <w:b/>
      <w:bCs/>
      <w:sz w:val="26"/>
      <w:szCs w:val="28"/>
    </w:rPr>
  </w:style>
  <w:style w:type="character" w:customStyle="1" w:styleId="50">
    <w:name w:val="Заголовок 5 Знак"/>
    <w:link w:val="5"/>
    <w:uiPriority w:val="9"/>
    <w:qFormat/>
    <w:rsid w:val="00956DCD"/>
    <w:rPr>
      <w:rFonts w:ascii="Times New Roman" w:eastAsia="Times New Roman" w:hAnsi="Times New Roman"/>
      <w:b/>
      <w:bCs/>
      <w:color w:val="000000"/>
      <w:spacing w:val="-16"/>
      <w:sz w:val="24"/>
      <w:szCs w:val="34"/>
      <w:shd w:val="clear" w:color="auto" w:fill="FFFFFF"/>
    </w:rPr>
  </w:style>
  <w:style w:type="character" w:customStyle="1" w:styleId="110">
    <w:name w:val="Заголовок 1 Знак1"/>
    <w:uiPriority w:val="9"/>
    <w:qFormat/>
    <w:rsid w:val="0038412B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210">
    <w:name w:val="Заголовок 2 Знак1"/>
    <w:semiHidden/>
    <w:qFormat/>
    <w:rsid w:val="0038412B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aff0">
    <w:name w:val="Верхний колонтитул Знак"/>
    <w:link w:val="aff1"/>
    <w:uiPriority w:val="99"/>
    <w:qFormat/>
    <w:rsid w:val="00543E0A"/>
    <w:rPr>
      <w:sz w:val="22"/>
      <w:szCs w:val="22"/>
      <w:lang w:eastAsia="en-US"/>
    </w:rPr>
  </w:style>
  <w:style w:type="character" w:customStyle="1" w:styleId="13">
    <w:name w:val="Стиль1 Знак"/>
    <w:link w:val="14"/>
    <w:qFormat/>
    <w:rsid w:val="00E91A2A"/>
    <w:rPr>
      <w:rFonts w:ascii="Times New Roman" w:eastAsia="Times New Roman" w:hAnsi="Times New Roman"/>
      <w:b/>
      <w:sz w:val="24"/>
      <w:szCs w:val="24"/>
    </w:rPr>
  </w:style>
  <w:style w:type="character" w:customStyle="1" w:styleId="aff2">
    <w:name w:val="Основной текст_"/>
    <w:link w:val="41"/>
    <w:qFormat/>
    <w:locked/>
    <w:rsid w:val="00D919F6"/>
    <w:rPr>
      <w:rFonts w:ascii="Arial Narrow" w:eastAsia="Arial Narrow" w:hAnsi="Arial Narrow" w:cs="Arial Narrow"/>
      <w:spacing w:val="10"/>
      <w:shd w:val="clear" w:color="auto" w:fill="FFFFFF"/>
    </w:rPr>
  </w:style>
  <w:style w:type="character" w:customStyle="1" w:styleId="0pt">
    <w:name w:val="Основной текст + Интервал 0 pt"/>
    <w:qFormat/>
    <w:rsid w:val="00D919F6"/>
    <w:rPr>
      <w:rFonts w:ascii="Arial Narrow" w:eastAsia="Arial Narrow" w:hAnsi="Arial Narrow" w:cs="Arial Narrow"/>
      <w:b w:val="0"/>
      <w:bCs w:val="0"/>
      <w:i w:val="0"/>
      <w:iCs w:val="0"/>
      <w:caps w:val="0"/>
      <w:smallCaps w:val="0"/>
      <w:strike w:val="0"/>
      <w:dstrike w:val="0"/>
      <w:spacing w:val="0"/>
      <w:w w:val="100"/>
      <w:sz w:val="22"/>
      <w:szCs w:val="22"/>
      <w:u w:val="none"/>
      <w:effect w:val="none"/>
      <w:shd w:val="clear" w:color="auto" w:fill="FFFFFF"/>
    </w:rPr>
  </w:style>
  <w:style w:type="character" w:customStyle="1" w:styleId="100">
    <w:name w:val="Основной текст + 10"/>
    <w:qFormat/>
    <w:rsid w:val="00D919F6"/>
    <w:rPr>
      <w:rFonts w:ascii="Arial Narrow" w:eastAsia="Arial Narrow" w:hAnsi="Arial Narrow" w:cs="Arial Narrow"/>
      <w:b w:val="0"/>
      <w:bCs w:val="0"/>
      <w:i w:val="0"/>
      <w:iCs w:val="0"/>
      <w:smallCaps/>
      <w:strike w:val="0"/>
      <w:dstrike w:val="0"/>
      <w:spacing w:val="0"/>
      <w:w w:val="100"/>
      <w:sz w:val="21"/>
      <w:szCs w:val="21"/>
      <w:u w:val="none"/>
      <w:effect w:val="none"/>
      <w:shd w:val="clear" w:color="auto" w:fill="FFFFFF"/>
    </w:rPr>
  </w:style>
  <w:style w:type="character" w:customStyle="1" w:styleId="aff3">
    <w:name w:val="Текст Знак"/>
    <w:link w:val="aff4"/>
    <w:uiPriority w:val="99"/>
    <w:qFormat/>
    <w:rsid w:val="00AD34C8"/>
    <w:rPr>
      <w:sz w:val="22"/>
      <w:szCs w:val="21"/>
      <w:lang w:eastAsia="en-US"/>
    </w:rPr>
  </w:style>
  <w:style w:type="character" w:customStyle="1" w:styleId="aff5">
    <w:name w:val="Заголовок Знак"/>
    <w:link w:val="aff6"/>
    <w:uiPriority w:val="10"/>
    <w:qFormat/>
    <w:rsid w:val="00192CAA"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60">
    <w:name w:val="Заголовок 6 Знак"/>
    <w:link w:val="6"/>
    <w:uiPriority w:val="9"/>
    <w:qFormat/>
    <w:rsid w:val="000D0446"/>
    <w:rPr>
      <w:rFonts w:ascii="Cambria" w:eastAsia="Times New Roman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0D0446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0D0446"/>
    <w:rPr>
      <w:rFonts w:ascii="Cambria" w:eastAsia="Times New Roman" w:hAnsi="Cambria"/>
      <w:color w:val="4F81BD"/>
      <w:lang w:val="x-none" w:eastAsia="x-none"/>
    </w:rPr>
  </w:style>
  <w:style w:type="character" w:customStyle="1" w:styleId="90">
    <w:name w:val="Заголовок 9 Знак"/>
    <w:link w:val="9"/>
    <w:uiPriority w:val="9"/>
    <w:qFormat/>
    <w:rsid w:val="000D0446"/>
    <w:rPr>
      <w:rFonts w:ascii="Arial" w:eastAsia="Times New Roman" w:hAnsi="Arial"/>
      <w:sz w:val="22"/>
      <w:szCs w:val="22"/>
      <w:lang w:val="x-none" w:eastAsia="x-none"/>
    </w:rPr>
  </w:style>
  <w:style w:type="character" w:customStyle="1" w:styleId="36">
    <w:name w:val="Основной текст 3 Знак"/>
    <w:link w:val="37"/>
    <w:qFormat/>
    <w:rsid w:val="000D0446"/>
    <w:rPr>
      <w:rFonts w:ascii="Times New Roman" w:eastAsia="Times New Roman" w:hAnsi="Times New Roman"/>
      <w:sz w:val="16"/>
      <w:szCs w:val="16"/>
    </w:rPr>
  </w:style>
  <w:style w:type="character" w:customStyle="1" w:styleId="27">
    <w:name w:val="Основной текст 2 Знак"/>
    <w:link w:val="28"/>
    <w:qFormat/>
    <w:rsid w:val="000D0446"/>
    <w:rPr>
      <w:rFonts w:ascii="Times New Roman" w:eastAsia="Times New Roman" w:hAnsi="Times New Roman"/>
      <w:sz w:val="28"/>
      <w:szCs w:val="28"/>
    </w:rPr>
  </w:style>
  <w:style w:type="character" w:styleId="aff7">
    <w:name w:val="Strong"/>
    <w:qFormat/>
    <w:rsid w:val="000D0446"/>
    <w:rPr>
      <w:b/>
      <w:bCs/>
    </w:rPr>
  </w:style>
  <w:style w:type="character" w:styleId="aff8">
    <w:name w:val="Emphasis"/>
    <w:uiPriority w:val="20"/>
    <w:qFormat/>
    <w:rsid w:val="000D0446"/>
    <w:rPr>
      <w:i/>
      <w:iCs/>
    </w:rPr>
  </w:style>
  <w:style w:type="character" w:customStyle="1" w:styleId="29">
    <w:name w:val="Цитата 2 Знак"/>
    <w:link w:val="2a"/>
    <w:uiPriority w:val="29"/>
    <w:qFormat/>
    <w:rsid w:val="000D0446"/>
    <w:rPr>
      <w:i/>
      <w:iCs/>
      <w:color w:val="000000"/>
      <w:lang w:val="x-none" w:eastAsia="x-none"/>
    </w:rPr>
  </w:style>
  <w:style w:type="character" w:customStyle="1" w:styleId="aff9">
    <w:name w:val="Выделенная цитата Знак"/>
    <w:link w:val="affa"/>
    <w:uiPriority w:val="30"/>
    <w:qFormat/>
    <w:rsid w:val="000D0446"/>
    <w:rPr>
      <w:b/>
      <w:bCs/>
      <w:i/>
      <w:iCs/>
      <w:color w:val="4F81BD"/>
      <w:lang w:val="x-none" w:eastAsia="x-none"/>
    </w:rPr>
  </w:style>
  <w:style w:type="character" w:styleId="affb">
    <w:name w:val="Subtle Emphasis"/>
    <w:uiPriority w:val="19"/>
    <w:qFormat/>
    <w:rsid w:val="000D0446"/>
    <w:rPr>
      <w:i/>
      <w:iCs/>
      <w:color w:val="808080"/>
    </w:rPr>
  </w:style>
  <w:style w:type="character" w:styleId="affc">
    <w:name w:val="Intense Emphasis"/>
    <w:uiPriority w:val="21"/>
    <w:qFormat/>
    <w:rsid w:val="000D0446"/>
    <w:rPr>
      <w:b/>
      <w:bCs/>
      <w:i/>
      <w:iCs/>
      <w:color w:val="4F81BD"/>
    </w:rPr>
  </w:style>
  <w:style w:type="character" w:styleId="affd">
    <w:name w:val="Subtle Reference"/>
    <w:uiPriority w:val="31"/>
    <w:qFormat/>
    <w:rsid w:val="000D0446"/>
    <w:rPr>
      <w:smallCaps/>
      <w:color w:val="C0504D"/>
      <w:u w:val="single"/>
    </w:rPr>
  </w:style>
  <w:style w:type="character" w:styleId="affe">
    <w:name w:val="Intense Reference"/>
    <w:uiPriority w:val="32"/>
    <w:qFormat/>
    <w:rsid w:val="000D0446"/>
    <w:rPr>
      <w:b/>
      <w:bCs/>
      <w:smallCaps/>
      <w:color w:val="C0504D"/>
      <w:spacing w:val="5"/>
      <w:u w:val="single"/>
    </w:rPr>
  </w:style>
  <w:style w:type="character" w:styleId="afff">
    <w:name w:val="Book Title"/>
    <w:uiPriority w:val="33"/>
    <w:qFormat/>
    <w:rsid w:val="000D0446"/>
    <w:rPr>
      <w:b/>
      <w:bCs/>
      <w:smallCaps/>
      <w:spacing w:val="5"/>
    </w:rPr>
  </w:style>
  <w:style w:type="character" w:customStyle="1" w:styleId="afff0">
    <w:name w:val="Электронная подпись Знак"/>
    <w:link w:val="afff1"/>
    <w:uiPriority w:val="99"/>
    <w:qFormat/>
    <w:rsid w:val="000D0446"/>
    <w:rPr>
      <w:rFonts w:ascii="Times New Roman" w:hAnsi="Times New Roman"/>
      <w:sz w:val="24"/>
      <w:szCs w:val="24"/>
      <w:lang w:val="x-none" w:eastAsia="x-none"/>
    </w:rPr>
  </w:style>
  <w:style w:type="character" w:customStyle="1" w:styleId="15">
    <w:name w:val="Подпункт Знак1"/>
    <w:link w:val="afff2"/>
    <w:qFormat/>
    <w:locked/>
    <w:rsid w:val="000D0446"/>
    <w:rPr>
      <w:rFonts w:ascii="Times New Roman" w:eastAsia="Times New Roman" w:hAnsi="Times New Roman"/>
      <w:sz w:val="28"/>
      <w:lang w:val="x-none" w:eastAsia="x-none"/>
    </w:rPr>
  </w:style>
  <w:style w:type="character" w:customStyle="1" w:styleId="afff3">
    <w:name w:val="Текст концевой сноски Знак"/>
    <w:link w:val="afff4"/>
    <w:qFormat/>
    <w:rsid w:val="000D0446"/>
    <w:rPr>
      <w:rFonts w:ascii="Times New Roman" w:eastAsia="Times New Roman" w:hAnsi="Times New Roman"/>
    </w:rPr>
  </w:style>
  <w:style w:type="character" w:customStyle="1" w:styleId="afff5">
    <w:name w:val="Символ концевой сноски"/>
    <w:qFormat/>
    <w:rPr>
      <w:vertAlign w:val="superscript"/>
    </w:rPr>
  </w:style>
  <w:style w:type="character" w:styleId="afff6">
    <w:name w:val="endnote reference"/>
    <w:rPr>
      <w:vertAlign w:val="superscript"/>
    </w:rPr>
  </w:style>
  <w:style w:type="character" w:customStyle="1" w:styleId="EndnoteCharacters">
    <w:name w:val="Endnote Characters"/>
    <w:qFormat/>
    <w:rsid w:val="000D0446"/>
    <w:rPr>
      <w:vertAlign w:val="superscript"/>
    </w:rPr>
  </w:style>
  <w:style w:type="character" w:customStyle="1" w:styleId="CharChar">
    <w:name w:val="Обычный Char Char"/>
    <w:link w:val="16"/>
    <w:qFormat/>
    <w:locked/>
    <w:rsid w:val="002360D5"/>
    <w:rPr>
      <w:sz w:val="24"/>
      <w:szCs w:val="24"/>
    </w:rPr>
  </w:style>
  <w:style w:type="character" w:customStyle="1" w:styleId="2b">
    <w:name w:val="Стиль2 Знак"/>
    <w:link w:val="21"/>
    <w:uiPriority w:val="99"/>
    <w:qFormat/>
    <w:locked/>
    <w:rsid w:val="00E25B71"/>
    <w:rPr>
      <w:rFonts w:ascii="Times New Roman" w:eastAsia="Times New Roman" w:hAnsi="Times New Roman"/>
      <w:sz w:val="24"/>
      <w:szCs w:val="24"/>
    </w:rPr>
  </w:style>
  <w:style w:type="character" w:customStyle="1" w:styleId="afff7">
    <w:name w:val="Абзац списка Знак"/>
    <w:link w:val="afff8"/>
    <w:uiPriority w:val="34"/>
    <w:qFormat/>
    <w:locked/>
    <w:rsid w:val="00CB4062"/>
    <w:rPr>
      <w:rFonts w:ascii="Times New Roman" w:eastAsia="Times New Roman" w:hAnsi="Times New Roman"/>
    </w:rPr>
  </w:style>
  <w:style w:type="character" w:customStyle="1" w:styleId="WW8Num4z6">
    <w:name w:val="WW8Num4z6"/>
    <w:qFormat/>
    <w:rsid w:val="00695774"/>
  </w:style>
  <w:style w:type="character" w:customStyle="1" w:styleId="HTML">
    <w:name w:val="Стандартный HTML Знак"/>
    <w:link w:val="HTML0"/>
    <w:uiPriority w:val="99"/>
    <w:semiHidden/>
    <w:qFormat/>
    <w:rsid w:val="0062733F"/>
    <w:rPr>
      <w:rFonts w:ascii="Courier New" w:eastAsia="Times New Roman" w:hAnsi="Courier New" w:cs="Courier New"/>
    </w:rPr>
  </w:style>
  <w:style w:type="character" w:customStyle="1" w:styleId="afff9">
    <w:name w:val="комментарий"/>
    <w:qFormat/>
    <w:rsid w:val="00B23F4C"/>
    <w:rPr>
      <w:b/>
      <w:i/>
      <w:shd w:val="clear" w:color="auto" w:fill="FFFF99"/>
    </w:rPr>
  </w:style>
  <w:style w:type="character" w:customStyle="1" w:styleId="afffa">
    <w:name w:val="Ссылка указателя"/>
    <w:qFormat/>
  </w:style>
  <w:style w:type="character" w:customStyle="1" w:styleId="linenumber1">
    <w:name w:val="line number1"/>
    <w:qFormat/>
  </w:style>
  <w:style w:type="character" w:customStyle="1" w:styleId="linenumber2">
    <w:name w:val="line number2"/>
    <w:qFormat/>
  </w:style>
  <w:style w:type="character" w:styleId="afffb">
    <w:name w:val="line number"/>
  </w:style>
  <w:style w:type="paragraph" w:styleId="aff6">
    <w:name w:val="Title"/>
    <w:basedOn w:val="a5"/>
    <w:next w:val="a6"/>
    <w:link w:val="aff5"/>
    <w:uiPriority w:val="10"/>
    <w:qFormat/>
    <w:rsid w:val="00192CAA"/>
    <w:pPr>
      <w:widowControl w:val="0"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paragraph" w:styleId="a6">
    <w:name w:val="Body Text"/>
    <w:basedOn w:val="a5"/>
    <w:link w:val="aa"/>
    <w:rsid w:val="004A580E"/>
    <w:pPr>
      <w:widowControl w:val="0"/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4">
    <w:name w:val="List"/>
    <w:basedOn w:val="a5"/>
    <w:next w:val="a5"/>
    <w:rsid w:val="00E31354"/>
    <w:pPr>
      <w:keepNext/>
      <w:numPr>
        <w:numId w:val="6"/>
      </w:numPr>
      <w:tabs>
        <w:tab w:val="left" w:pos="1985"/>
      </w:tabs>
      <w:spacing w:after="0" w:line="360" w:lineRule="auto"/>
      <w:ind w:left="0"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ffc">
    <w:name w:val="caption"/>
    <w:basedOn w:val="a5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d">
    <w:name w:val="index heading"/>
    <w:basedOn w:val="aff6"/>
  </w:style>
  <w:style w:type="paragraph" w:customStyle="1" w:styleId="caption1">
    <w:name w:val="caption1"/>
    <w:basedOn w:val="a5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6"/>
    <w:qFormat/>
  </w:style>
  <w:style w:type="paragraph" w:customStyle="1" w:styleId="caption11">
    <w:name w:val="caption11"/>
    <w:basedOn w:val="a5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6"/>
    <w:qFormat/>
  </w:style>
  <w:style w:type="paragraph" w:customStyle="1" w:styleId="caption111">
    <w:name w:val="caption111"/>
    <w:basedOn w:val="a5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">
    <w:name w:val="index heading111"/>
    <w:basedOn w:val="aff6"/>
    <w:qFormat/>
  </w:style>
  <w:style w:type="paragraph" w:customStyle="1" w:styleId="caption1111">
    <w:name w:val="caption1111"/>
    <w:basedOn w:val="a5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">
    <w:name w:val="index heading1111"/>
    <w:basedOn w:val="aff6"/>
    <w:qFormat/>
  </w:style>
  <w:style w:type="paragraph" w:customStyle="1" w:styleId="caption11111">
    <w:name w:val="caption11111"/>
    <w:basedOn w:val="a5"/>
    <w:next w:val="a5"/>
    <w:uiPriority w:val="35"/>
    <w:qFormat/>
    <w:rsid w:val="000D0446"/>
    <w:pPr>
      <w:spacing w:after="0" w:line="240" w:lineRule="auto"/>
    </w:pPr>
    <w:rPr>
      <w:rFonts w:ascii="Times New Roman" w:hAnsi="Times New Roman"/>
      <w:b/>
      <w:bCs/>
      <w:color w:val="4F81BD"/>
      <w:sz w:val="18"/>
      <w:szCs w:val="18"/>
      <w:lang w:eastAsia="ru-RU"/>
    </w:rPr>
  </w:style>
  <w:style w:type="paragraph" w:customStyle="1" w:styleId="indexheading11111">
    <w:name w:val="index heading11111"/>
    <w:basedOn w:val="aff6"/>
    <w:qFormat/>
  </w:style>
  <w:style w:type="paragraph" w:styleId="a3">
    <w:name w:val="List Bullet"/>
    <w:basedOn w:val="a5"/>
    <w:autoRedefine/>
    <w:qFormat/>
    <w:rsid w:val="004A580E"/>
    <w:pPr>
      <w:widowControl w:val="0"/>
      <w:numPr>
        <w:numId w:val="1"/>
      </w:num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35">
    <w:name w:val="Body Text Indent 3"/>
    <w:basedOn w:val="a5"/>
    <w:link w:val="34"/>
    <w:qFormat/>
    <w:rsid w:val="004A580E"/>
    <w:pPr>
      <w:widowControl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14">
    <w:name w:val="Стиль1"/>
    <w:basedOn w:val="a5"/>
    <w:link w:val="13"/>
    <w:qFormat/>
    <w:rsid w:val="004A580E"/>
    <w:pPr>
      <w:tabs>
        <w:tab w:val="left" w:pos="360"/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customStyle="1" w:styleId="21">
    <w:name w:val="Стиль2"/>
    <w:basedOn w:val="a5"/>
    <w:link w:val="2b"/>
    <w:uiPriority w:val="99"/>
    <w:qFormat/>
    <w:rsid w:val="004A580E"/>
    <w:pPr>
      <w:numPr>
        <w:ilvl w:val="1"/>
        <w:numId w:val="4"/>
      </w:numPr>
      <w:tabs>
        <w:tab w:val="left" w:pos="360"/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маркированный"/>
    <w:basedOn w:val="a5"/>
    <w:next w:val="a5"/>
    <w:link w:val="ab"/>
    <w:autoRedefine/>
    <w:qFormat/>
    <w:rsid w:val="004A580E"/>
    <w:pPr>
      <w:numPr>
        <w:numId w:val="2"/>
      </w:numPr>
      <w:spacing w:after="0" w:line="240" w:lineRule="auto"/>
      <w:jc w:val="both"/>
    </w:pPr>
    <w:rPr>
      <w:rFonts w:ascii="Sylfaen" w:eastAsia="Times New Roman" w:hAnsi="Sylfaen"/>
      <w:sz w:val="28"/>
      <w:szCs w:val="24"/>
      <w:lang w:eastAsia="ru-RU"/>
    </w:rPr>
  </w:style>
  <w:style w:type="paragraph" w:styleId="42">
    <w:name w:val="List Bullet 4"/>
    <w:basedOn w:val="a5"/>
    <w:uiPriority w:val="99"/>
    <w:unhideWhenUsed/>
    <w:qFormat/>
    <w:rsid w:val="00E91A2A"/>
    <w:pPr>
      <w:ind w:left="849" w:hanging="283"/>
      <w:contextualSpacing/>
    </w:pPr>
  </w:style>
  <w:style w:type="paragraph" w:styleId="ad">
    <w:name w:val="footnote text"/>
    <w:basedOn w:val="a5"/>
    <w:link w:val="ac"/>
    <w:uiPriority w:val="99"/>
    <w:unhideWhenUsed/>
    <w:rsid w:val="004A580E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afffe">
    <w:name w:val="Колонтитул"/>
    <w:basedOn w:val="a5"/>
    <w:qFormat/>
  </w:style>
  <w:style w:type="paragraph" w:styleId="af1">
    <w:name w:val="footer"/>
    <w:basedOn w:val="a5"/>
    <w:link w:val="af0"/>
    <w:rsid w:val="004A580E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17">
    <w:name w:val="toc 1"/>
    <w:basedOn w:val="a5"/>
    <w:next w:val="a5"/>
    <w:autoRedefine/>
    <w:uiPriority w:val="39"/>
    <w:qFormat/>
    <w:rsid w:val="00D71233"/>
    <w:pPr>
      <w:widowControl w:val="0"/>
      <w:tabs>
        <w:tab w:val="left" w:pos="560"/>
        <w:tab w:val="right" w:leader="dot" w:pos="9344"/>
        <w:tab w:val="right" w:leader="dot" w:pos="9911"/>
      </w:tabs>
      <w:spacing w:before="120"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f5">
    <w:name w:val="Balloon Text"/>
    <w:basedOn w:val="a5"/>
    <w:link w:val="af4"/>
    <w:qFormat/>
    <w:rsid w:val="004A580E"/>
    <w:pPr>
      <w:widowControl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af8">
    <w:name w:val="annotation text"/>
    <w:basedOn w:val="a5"/>
    <w:link w:val="af7"/>
    <w:qFormat/>
    <w:rsid w:val="004A580E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9"/>
    <w:qFormat/>
    <w:rsid w:val="004A580E"/>
    <w:rPr>
      <w:b/>
      <w:bCs/>
    </w:rPr>
  </w:style>
  <w:style w:type="paragraph" w:customStyle="1" w:styleId="ConsPlusNormal">
    <w:name w:val="ConsPlusNormal"/>
    <w:qFormat/>
    <w:rsid w:val="004A580E"/>
    <w:pPr>
      <w:widowControl w:val="0"/>
      <w:ind w:firstLine="720"/>
    </w:pPr>
    <w:rPr>
      <w:rFonts w:ascii="Arial" w:eastAsia="Times New Roman" w:hAnsi="Arial" w:cs="Arial"/>
    </w:rPr>
  </w:style>
  <w:style w:type="paragraph" w:styleId="afd">
    <w:name w:val="Subtitle"/>
    <w:basedOn w:val="a5"/>
    <w:link w:val="afc"/>
    <w:uiPriority w:val="11"/>
    <w:qFormat/>
    <w:rsid w:val="004A580E"/>
    <w:pPr>
      <w:spacing w:after="60" w:line="240" w:lineRule="auto"/>
      <w:jc w:val="center"/>
    </w:pPr>
    <w:rPr>
      <w:rFonts w:ascii="Arial" w:hAnsi="Arial" w:cs="Arial"/>
      <w:sz w:val="24"/>
      <w:szCs w:val="24"/>
      <w:lang w:eastAsia="ru-RU"/>
    </w:rPr>
  </w:style>
  <w:style w:type="paragraph" w:customStyle="1" w:styleId="30">
    <w:name w:val="Стиль3"/>
    <w:basedOn w:val="a5"/>
    <w:uiPriority w:val="99"/>
    <w:qFormat/>
    <w:rsid w:val="004A580E"/>
    <w:pPr>
      <w:numPr>
        <w:numId w:val="3"/>
      </w:numPr>
      <w:spacing w:after="0" w:line="360" w:lineRule="auto"/>
      <w:ind w:left="1434" w:hanging="357"/>
      <w:jc w:val="both"/>
    </w:pPr>
    <w:rPr>
      <w:rFonts w:ascii="Arial" w:eastAsia="MS Mincho" w:hAnsi="Arial"/>
      <w:sz w:val="24"/>
      <w:szCs w:val="24"/>
      <w:lang w:eastAsia="ru-RU"/>
    </w:rPr>
  </w:style>
  <w:style w:type="paragraph" w:styleId="afff8">
    <w:name w:val="List Paragraph"/>
    <w:basedOn w:val="a5"/>
    <w:link w:val="afff7"/>
    <w:uiPriority w:val="34"/>
    <w:qFormat/>
    <w:rsid w:val="004A580E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font5">
    <w:name w:val="font5"/>
    <w:basedOn w:val="a5"/>
    <w:qFormat/>
    <w:rsid w:val="004A580E"/>
    <w:pPr>
      <w:spacing w:beforeAutospacing="1" w:afterAutospacing="1" w:line="240" w:lineRule="auto"/>
    </w:pPr>
    <w:rPr>
      <w:rFonts w:ascii="Arial" w:eastAsia="Times New Roman" w:hAnsi="Arial" w:cs="Arial"/>
      <w:i/>
      <w:iCs/>
      <w:sz w:val="14"/>
      <w:szCs w:val="14"/>
      <w:lang w:eastAsia="ru-RU"/>
    </w:rPr>
  </w:style>
  <w:style w:type="paragraph" w:customStyle="1" w:styleId="font6">
    <w:name w:val="font6"/>
    <w:basedOn w:val="a5"/>
    <w:qFormat/>
    <w:rsid w:val="004A580E"/>
    <w:pPr>
      <w:spacing w:beforeAutospacing="1" w:afterAutospacing="1" w:line="240" w:lineRule="auto"/>
    </w:pPr>
    <w:rPr>
      <w:rFonts w:ascii="ISOCPEUR" w:eastAsia="Times New Roman" w:hAnsi="ISOCPEUR"/>
      <w:i/>
      <w:iCs/>
      <w:sz w:val="14"/>
      <w:szCs w:val="14"/>
      <w:lang w:eastAsia="ru-RU"/>
    </w:rPr>
  </w:style>
  <w:style w:type="paragraph" w:customStyle="1" w:styleId="xl67">
    <w:name w:val="xl67"/>
    <w:basedOn w:val="a5"/>
    <w:qFormat/>
    <w:rsid w:val="004A580E"/>
    <w:pPr>
      <w:spacing w:beforeAutospacing="1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8">
    <w:name w:val="xl68"/>
    <w:basedOn w:val="a5"/>
    <w:qFormat/>
    <w:rsid w:val="004A580E"/>
    <w:pPr>
      <w:spacing w:beforeAutospacing="1" w:afterAutospacing="1" w:line="240" w:lineRule="auto"/>
      <w:textAlignment w:val="top"/>
    </w:pPr>
    <w:rPr>
      <w:rFonts w:ascii="ISOCPEUR" w:eastAsia="Times New Roman" w:hAnsi="ISOCPEUR"/>
      <w:sz w:val="18"/>
      <w:szCs w:val="18"/>
      <w:lang w:eastAsia="ru-RU"/>
    </w:rPr>
  </w:style>
  <w:style w:type="paragraph" w:customStyle="1" w:styleId="xl69">
    <w:name w:val="xl69"/>
    <w:basedOn w:val="a5"/>
    <w:qFormat/>
    <w:rsid w:val="004A58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ISOCPEUR" w:eastAsia="Times New Roman" w:hAnsi="ISOCPEUR"/>
      <w:sz w:val="18"/>
      <w:szCs w:val="18"/>
      <w:lang w:eastAsia="ru-RU"/>
    </w:rPr>
  </w:style>
  <w:style w:type="paragraph" w:customStyle="1" w:styleId="xl70">
    <w:name w:val="xl70"/>
    <w:basedOn w:val="a5"/>
    <w:qFormat/>
    <w:rsid w:val="004A58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ISOCPEUR" w:eastAsia="Times New Roman" w:hAnsi="ISOCPEUR"/>
      <w:sz w:val="18"/>
      <w:szCs w:val="18"/>
      <w:lang w:eastAsia="ru-RU"/>
    </w:rPr>
  </w:style>
  <w:style w:type="paragraph" w:customStyle="1" w:styleId="xl71">
    <w:name w:val="xl71"/>
    <w:basedOn w:val="a5"/>
    <w:qFormat/>
    <w:rsid w:val="004A58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ISOCPEUR" w:eastAsia="Times New Roman" w:hAnsi="ISOCPEUR"/>
      <w:sz w:val="18"/>
      <w:szCs w:val="18"/>
      <w:lang w:eastAsia="ru-RU"/>
    </w:rPr>
  </w:style>
  <w:style w:type="paragraph" w:customStyle="1" w:styleId="xl72">
    <w:name w:val="xl72"/>
    <w:basedOn w:val="a5"/>
    <w:qFormat/>
    <w:rsid w:val="004A58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ISOCPEUR" w:eastAsia="Times New Roman" w:hAnsi="ISOCPEUR"/>
      <w:sz w:val="18"/>
      <w:szCs w:val="18"/>
      <w:lang w:eastAsia="ru-RU"/>
    </w:rPr>
  </w:style>
  <w:style w:type="paragraph" w:customStyle="1" w:styleId="xl73">
    <w:name w:val="xl73"/>
    <w:basedOn w:val="a5"/>
    <w:qFormat/>
    <w:rsid w:val="004A58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ISOCPEUR" w:eastAsia="Times New Roman" w:hAnsi="ISOCPEUR"/>
      <w:sz w:val="16"/>
      <w:szCs w:val="16"/>
      <w:lang w:eastAsia="ru-RU"/>
    </w:rPr>
  </w:style>
  <w:style w:type="paragraph" w:customStyle="1" w:styleId="xl74">
    <w:name w:val="xl74"/>
    <w:basedOn w:val="a5"/>
    <w:qFormat/>
    <w:rsid w:val="004A58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ISOCPEUR" w:eastAsia="Times New Roman" w:hAnsi="ISOCPEUR"/>
      <w:sz w:val="16"/>
      <w:szCs w:val="16"/>
      <w:lang w:eastAsia="ru-RU"/>
    </w:rPr>
  </w:style>
  <w:style w:type="paragraph" w:customStyle="1" w:styleId="xl75">
    <w:name w:val="xl75"/>
    <w:basedOn w:val="a5"/>
    <w:qFormat/>
    <w:rsid w:val="004A58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ISOCPEUR" w:eastAsia="Times New Roman" w:hAnsi="ISOCPEUR"/>
      <w:sz w:val="18"/>
      <w:szCs w:val="18"/>
      <w:lang w:eastAsia="ru-RU"/>
    </w:rPr>
  </w:style>
  <w:style w:type="paragraph" w:customStyle="1" w:styleId="xl76">
    <w:name w:val="xl76"/>
    <w:basedOn w:val="a5"/>
    <w:qFormat/>
    <w:rsid w:val="004A58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ISOCPEUR" w:eastAsia="Times New Roman" w:hAnsi="ISOCPEUR"/>
      <w:sz w:val="18"/>
      <w:szCs w:val="18"/>
      <w:lang w:eastAsia="ru-RU"/>
    </w:rPr>
  </w:style>
  <w:style w:type="paragraph" w:customStyle="1" w:styleId="xl77">
    <w:name w:val="xl77"/>
    <w:basedOn w:val="a5"/>
    <w:qFormat/>
    <w:rsid w:val="004A58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ISOCPEUR" w:eastAsia="Times New Roman" w:hAnsi="ISOCPEUR"/>
      <w:sz w:val="18"/>
      <w:szCs w:val="18"/>
      <w:lang w:eastAsia="ru-RU"/>
    </w:rPr>
  </w:style>
  <w:style w:type="paragraph" w:customStyle="1" w:styleId="xl78">
    <w:name w:val="xl78"/>
    <w:basedOn w:val="a5"/>
    <w:qFormat/>
    <w:rsid w:val="004A58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ISOCPEUR" w:eastAsia="Times New Roman" w:hAnsi="ISOCPEUR"/>
      <w:sz w:val="16"/>
      <w:szCs w:val="16"/>
      <w:lang w:eastAsia="ru-RU"/>
    </w:rPr>
  </w:style>
  <w:style w:type="paragraph" w:customStyle="1" w:styleId="xl80">
    <w:name w:val="xl80"/>
    <w:basedOn w:val="a5"/>
    <w:qFormat/>
    <w:rsid w:val="004A580E"/>
    <w:pPr>
      <w:spacing w:beforeAutospacing="1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81">
    <w:name w:val="xl81"/>
    <w:basedOn w:val="a5"/>
    <w:qFormat/>
    <w:rsid w:val="004A580E"/>
    <w:pPr>
      <w:spacing w:beforeAutospacing="1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5"/>
    <w:qFormat/>
    <w:rsid w:val="004A580E"/>
    <w:pPr>
      <w:spacing w:beforeAutospacing="1" w:afterAutospacing="1" w:line="240" w:lineRule="auto"/>
      <w:textAlignment w:val="center"/>
    </w:pPr>
    <w:rPr>
      <w:rFonts w:ascii="ISOCPEUR" w:eastAsia="Times New Roman" w:hAnsi="ISOCPEUR"/>
      <w:sz w:val="18"/>
      <w:szCs w:val="18"/>
      <w:lang w:eastAsia="ru-RU"/>
    </w:rPr>
  </w:style>
  <w:style w:type="paragraph" w:customStyle="1" w:styleId="xl83">
    <w:name w:val="xl83"/>
    <w:basedOn w:val="a5"/>
    <w:qFormat/>
    <w:rsid w:val="004A580E"/>
    <w:pPr>
      <w:spacing w:beforeAutospacing="1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5"/>
    <w:qFormat/>
    <w:rsid w:val="004A58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ISOCPEUR" w:eastAsia="Times New Roman" w:hAnsi="ISOCPEUR"/>
      <w:sz w:val="18"/>
      <w:szCs w:val="18"/>
      <w:lang w:eastAsia="ru-RU"/>
    </w:rPr>
  </w:style>
  <w:style w:type="paragraph" w:customStyle="1" w:styleId="xl85">
    <w:name w:val="xl85"/>
    <w:basedOn w:val="a5"/>
    <w:qFormat/>
    <w:rsid w:val="004A580E"/>
    <w:pPr>
      <w:pBdr>
        <w:top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ISOCPEUR" w:eastAsia="Times New Roman" w:hAnsi="ISOCPEUR"/>
      <w:sz w:val="18"/>
      <w:szCs w:val="18"/>
      <w:lang w:eastAsia="ru-RU"/>
    </w:rPr>
  </w:style>
  <w:style w:type="paragraph" w:customStyle="1" w:styleId="xl86">
    <w:name w:val="xl86"/>
    <w:basedOn w:val="a5"/>
    <w:qFormat/>
    <w:rsid w:val="004A580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ISOCPEUR" w:eastAsia="Times New Roman" w:hAnsi="ISOCPEUR"/>
      <w:sz w:val="18"/>
      <w:szCs w:val="18"/>
      <w:lang w:eastAsia="ru-RU"/>
    </w:rPr>
  </w:style>
  <w:style w:type="paragraph" w:customStyle="1" w:styleId="xl87">
    <w:name w:val="xl87"/>
    <w:basedOn w:val="a5"/>
    <w:qFormat/>
    <w:rsid w:val="004A580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ISOCPEUR" w:eastAsia="Times New Roman" w:hAnsi="ISOCPEUR"/>
      <w:sz w:val="18"/>
      <w:szCs w:val="18"/>
      <w:lang w:eastAsia="ru-RU"/>
    </w:rPr>
  </w:style>
  <w:style w:type="paragraph" w:customStyle="1" w:styleId="xl88">
    <w:name w:val="xl88"/>
    <w:basedOn w:val="a5"/>
    <w:qFormat/>
    <w:rsid w:val="004A58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ISOCPEUR" w:eastAsia="Times New Roman" w:hAnsi="ISOCPEUR"/>
      <w:sz w:val="16"/>
      <w:szCs w:val="16"/>
      <w:lang w:eastAsia="ru-RU"/>
    </w:rPr>
  </w:style>
  <w:style w:type="paragraph" w:customStyle="1" w:styleId="xl89">
    <w:name w:val="xl89"/>
    <w:basedOn w:val="a5"/>
    <w:qFormat/>
    <w:rsid w:val="004A580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ISOCPEUR" w:eastAsia="Times New Roman" w:hAnsi="ISOCPEUR"/>
      <w:sz w:val="18"/>
      <w:szCs w:val="18"/>
      <w:lang w:eastAsia="ru-RU"/>
    </w:rPr>
  </w:style>
  <w:style w:type="paragraph" w:customStyle="1" w:styleId="xl90">
    <w:name w:val="xl90"/>
    <w:basedOn w:val="a5"/>
    <w:qFormat/>
    <w:rsid w:val="004A58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ISOCPEUR" w:eastAsia="Times New Roman" w:hAnsi="ISOCPEUR"/>
      <w:sz w:val="18"/>
      <w:szCs w:val="18"/>
      <w:lang w:eastAsia="ru-RU"/>
    </w:rPr>
  </w:style>
  <w:style w:type="paragraph" w:customStyle="1" w:styleId="xl91">
    <w:name w:val="xl91"/>
    <w:basedOn w:val="a5"/>
    <w:qFormat/>
    <w:rsid w:val="004A58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ISOCPEUR" w:eastAsia="Times New Roman" w:hAnsi="ISOCPEUR"/>
      <w:sz w:val="16"/>
      <w:szCs w:val="16"/>
      <w:lang w:eastAsia="ru-RU"/>
    </w:rPr>
  </w:style>
  <w:style w:type="paragraph" w:customStyle="1" w:styleId="xl92">
    <w:name w:val="xl92"/>
    <w:basedOn w:val="a5"/>
    <w:qFormat/>
    <w:rsid w:val="004A58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ISOCPEUR" w:eastAsia="Times New Roman" w:hAnsi="ISOCPEUR"/>
      <w:sz w:val="16"/>
      <w:szCs w:val="16"/>
      <w:lang w:eastAsia="ru-RU"/>
    </w:rPr>
  </w:style>
  <w:style w:type="paragraph" w:customStyle="1" w:styleId="xl93">
    <w:name w:val="xl93"/>
    <w:basedOn w:val="a5"/>
    <w:qFormat/>
    <w:rsid w:val="004A58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ISOCPEUR" w:eastAsia="Times New Roman" w:hAnsi="ISOCPEUR"/>
      <w:sz w:val="18"/>
      <w:szCs w:val="18"/>
      <w:lang w:eastAsia="ru-RU"/>
    </w:rPr>
  </w:style>
  <w:style w:type="paragraph" w:customStyle="1" w:styleId="xl94">
    <w:name w:val="xl94"/>
    <w:basedOn w:val="a5"/>
    <w:qFormat/>
    <w:rsid w:val="004A58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ISOCPEUR" w:eastAsia="Times New Roman" w:hAnsi="ISOCPEUR"/>
      <w:sz w:val="18"/>
      <w:szCs w:val="18"/>
      <w:lang w:eastAsia="ru-RU"/>
    </w:rPr>
  </w:style>
  <w:style w:type="paragraph" w:customStyle="1" w:styleId="xl95">
    <w:name w:val="xl95"/>
    <w:basedOn w:val="a5"/>
    <w:qFormat/>
    <w:rsid w:val="004A580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ISOCPEUR" w:eastAsia="Times New Roman" w:hAnsi="ISOCPEUR"/>
      <w:sz w:val="18"/>
      <w:szCs w:val="18"/>
      <w:lang w:eastAsia="ru-RU"/>
    </w:rPr>
  </w:style>
  <w:style w:type="paragraph" w:customStyle="1" w:styleId="xl96">
    <w:name w:val="xl96"/>
    <w:basedOn w:val="a5"/>
    <w:qFormat/>
    <w:rsid w:val="004A58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ISOCPEUR" w:eastAsia="Times New Roman" w:hAnsi="ISOCPEUR"/>
      <w:sz w:val="18"/>
      <w:szCs w:val="18"/>
      <w:lang w:eastAsia="ru-RU"/>
    </w:rPr>
  </w:style>
  <w:style w:type="paragraph" w:customStyle="1" w:styleId="xl97">
    <w:name w:val="xl97"/>
    <w:basedOn w:val="a5"/>
    <w:qFormat/>
    <w:rsid w:val="004A58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ISOCPEUR" w:eastAsia="Times New Roman" w:hAnsi="ISOCPEUR"/>
      <w:sz w:val="16"/>
      <w:szCs w:val="16"/>
      <w:lang w:eastAsia="ru-RU"/>
    </w:rPr>
  </w:style>
  <w:style w:type="paragraph" w:customStyle="1" w:styleId="xl98">
    <w:name w:val="xl98"/>
    <w:basedOn w:val="a5"/>
    <w:qFormat/>
    <w:rsid w:val="004A58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ISOCPEUR" w:eastAsia="Times New Roman" w:hAnsi="ISOCPEUR"/>
      <w:sz w:val="18"/>
      <w:szCs w:val="18"/>
      <w:lang w:eastAsia="ru-RU"/>
    </w:rPr>
  </w:style>
  <w:style w:type="paragraph" w:customStyle="1" w:styleId="xl99">
    <w:name w:val="xl99"/>
    <w:basedOn w:val="a5"/>
    <w:qFormat/>
    <w:rsid w:val="004A58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ISOCPEUR" w:eastAsia="Times New Roman" w:hAnsi="ISOCPEUR"/>
      <w:sz w:val="18"/>
      <w:szCs w:val="18"/>
      <w:lang w:eastAsia="ru-RU"/>
    </w:rPr>
  </w:style>
  <w:style w:type="paragraph" w:customStyle="1" w:styleId="xl100">
    <w:name w:val="xl100"/>
    <w:basedOn w:val="a5"/>
    <w:qFormat/>
    <w:rsid w:val="004A58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ISOCPEUR" w:eastAsia="Times New Roman" w:hAnsi="ISOCPEUR"/>
      <w:sz w:val="18"/>
      <w:szCs w:val="18"/>
      <w:lang w:eastAsia="ru-RU"/>
    </w:rPr>
  </w:style>
  <w:style w:type="paragraph" w:customStyle="1" w:styleId="xl101">
    <w:name w:val="xl101"/>
    <w:basedOn w:val="a5"/>
    <w:qFormat/>
    <w:rsid w:val="004A580E"/>
    <w:pPr>
      <w:spacing w:beforeAutospacing="1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5"/>
    <w:qFormat/>
    <w:rsid w:val="004A580E"/>
    <w:pPr>
      <w:spacing w:beforeAutospacing="1" w:afterAutospacing="1" w:line="240" w:lineRule="auto"/>
      <w:jc w:val="center"/>
      <w:textAlignment w:val="top"/>
    </w:pPr>
    <w:rPr>
      <w:rFonts w:ascii="ISOCPEUR" w:eastAsia="Times New Roman" w:hAnsi="ISOCPEUR"/>
      <w:sz w:val="24"/>
      <w:szCs w:val="24"/>
      <w:lang w:eastAsia="ru-RU"/>
    </w:rPr>
  </w:style>
  <w:style w:type="paragraph" w:customStyle="1" w:styleId="xl103">
    <w:name w:val="xl103"/>
    <w:basedOn w:val="a5"/>
    <w:qFormat/>
    <w:rsid w:val="004A580E"/>
    <w:pP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04">
    <w:name w:val="xl104"/>
    <w:basedOn w:val="a5"/>
    <w:qFormat/>
    <w:rsid w:val="004A580E"/>
    <w:pPr>
      <w:spacing w:beforeAutospacing="1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05">
    <w:name w:val="xl105"/>
    <w:basedOn w:val="a5"/>
    <w:qFormat/>
    <w:rsid w:val="004A580E"/>
    <w:pPr>
      <w:spacing w:beforeAutospacing="1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06">
    <w:name w:val="xl106"/>
    <w:basedOn w:val="a5"/>
    <w:qFormat/>
    <w:rsid w:val="004A58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ISOCPEUR" w:eastAsia="Times New Roman" w:hAnsi="ISOCPEUR"/>
      <w:b/>
      <w:bCs/>
      <w:sz w:val="20"/>
      <w:szCs w:val="20"/>
      <w:lang w:eastAsia="ru-RU"/>
    </w:rPr>
  </w:style>
  <w:style w:type="paragraph" w:customStyle="1" w:styleId="xl107">
    <w:name w:val="xl107"/>
    <w:basedOn w:val="a5"/>
    <w:qFormat/>
    <w:rsid w:val="004A58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ISOCPEUR" w:eastAsia="Times New Roman" w:hAnsi="ISOCPEUR"/>
      <w:sz w:val="20"/>
      <w:szCs w:val="20"/>
      <w:lang w:eastAsia="ru-RU"/>
    </w:rPr>
  </w:style>
  <w:style w:type="paragraph" w:customStyle="1" w:styleId="xl108">
    <w:name w:val="xl108"/>
    <w:basedOn w:val="a5"/>
    <w:qFormat/>
    <w:rsid w:val="004A580E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textAlignment w:val="top"/>
    </w:pPr>
    <w:rPr>
      <w:rFonts w:ascii="ISOCPEUR" w:eastAsia="Times New Roman" w:hAnsi="ISOCPEUR"/>
      <w:b/>
      <w:bCs/>
      <w:sz w:val="18"/>
      <w:szCs w:val="18"/>
      <w:lang w:eastAsia="ru-RU"/>
    </w:rPr>
  </w:style>
  <w:style w:type="paragraph" w:customStyle="1" w:styleId="xl109">
    <w:name w:val="xl109"/>
    <w:basedOn w:val="a5"/>
    <w:qFormat/>
    <w:rsid w:val="004A580E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textAlignment w:val="top"/>
    </w:pPr>
    <w:rPr>
      <w:rFonts w:ascii="ISOCPEUR" w:eastAsia="Times New Roman" w:hAnsi="ISOCPEUR"/>
      <w:b/>
      <w:bCs/>
      <w:sz w:val="18"/>
      <w:szCs w:val="18"/>
      <w:lang w:eastAsia="ru-RU"/>
    </w:rPr>
  </w:style>
  <w:style w:type="paragraph" w:customStyle="1" w:styleId="xl110">
    <w:name w:val="xl110"/>
    <w:basedOn w:val="a5"/>
    <w:qFormat/>
    <w:rsid w:val="004A58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ISOCPEUR" w:eastAsia="Times New Roman" w:hAnsi="ISOCPEUR"/>
      <w:sz w:val="18"/>
      <w:szCs w:val="18"/>
      <w:lang w:eastAsia="ru-RU"/>
    </w:rPr>
  </w:style>
  <w:style w:type="paragraph" w:customStyle="1" w:styleId="xl111">
    <w:name w:val="xl111"/>
    <w:basedOn w:val="a5"/>
    <w:qFormat/>
    <w:rsid w:val="004A58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ISOCPEUR" w:eastAsia="Times New Roman" w:hAnsi="ISOCPEUR"/>
      <w:sz w:val="20"/>
      <w:szCs w:val="20"/>
      <w:lang w:eastAsia="ru-RU"/>
    </w:rPr>
  </w:style>
  <w:style w:type="paragraph" w:customStyle="1" w:styleId="xl112">
    <w:name w:val="xl112"/>
    <w:basedOn w:val="a5"/>
    <w:qFormat/>
    <w:rsid w:val="004A580E"/>
    <w:pPr>
      <w:pBdr>
        <w:bottom w:val="single" w:sz="4" w:space="0" w:color="000000"/>
      </w:pBdr>
      <w:spacing w:beforeAutospacing="1" w:afterAutospacing="1" w:line="240" w:lineRule="auto"/>
      <w:textAlignment w:val="center"/>
    </w:pPr>
    <w:rPr>
      <w:rFonts w:ascii="ISOCPEUR" w:eastAsia="Times New Roman" w:hAnsi="ISOCPEUR"/>
      <w:b/>
      <w:bCs/>
      <w:sz w:val="24"/>
      <w:szCs w:val="24"/>
      <w:lang w:eastAsia="ru-RU"/>
    </w:rPr>
  </w:style>
  <w:style w:type="paragraph" w:customStyle="1" w:styleId="xl113">
    <w:name w:val="xl113"/>
    <w:basedOn w:val="a5"/>
    <w:qFormat/>
    <w:rsid w:val="004A580E"/>
    <w:pPr>
      <w:pBdr>
        <w:bottom w:val="single" w:sz="4" w:space="0" w:color="000000"/>
      </w:pBdr>
      <w:spacing w:beforeAutospacing="1" w:afterAutospacing="1" w:line="240" w:lineRule="auto"/>
      <w:textAlignment w:val="top"/>
    </w:pPr>
    <w:rPr>
      <w:rFonts w:ascii="ISOCPEUR" w:eastAsia="Times New Roman" w:hAnsi="ISOCPEUR"/>
      <w:b/>
      <w:bCs/>
      <w:sz w:val="18"/>
      <w:szCs w:val="18"/>
      <w:lang w:eastAsia="ru-RU"/>
    </w:rPr>
  </w:style>
  <w:style w:type="paragraph" w:customStyle="1" w:styleId="xl114">
    <w:name w:val="xl114"/>
    <w:basedOn w:val="a5"/>
    <w:qFormat/>
    <w:rsid w:val="004A58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ISOCPEUR" w:eastAsia="Times New Roman" w:hAnsi="ISOCPEUR"/>
      <w:b/>
      <w:bCs/>
      <w:sz w:val="20"/>
      <w:szCs w:val="20"/>
      <w:lang w:eastAsia="ru-RU"/>
    </w:rPr>
  </w:style>
  <w:style w:type="paragraph" w:customStyle="1" w:styleId="xl115">
    <w:name w:val="xl115"/>
    <w:basedOn w:val="a5"/>
    <w:qFormat/>
    <w:rsid w:val="004A58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ISOCPEUR" w:eastAsia="Times New Roman" w:hAnsi="ISOCPEUR"/>
      <w:b/>
      <w:bCs/>
      <w:sz w:val="20"/>
      <w:szCs w:val="20"/>
      <w:lang w:eastAsia="ru-RU"/>
    </w:rPr>
  </w:style>
  <w:style w:type="paragraph" w:customStyle="1" w:styleId="xl116">
    <w:name w:val="xl116"/>
    <w:basedOn w:val="a5"/>
    <w:qFormat/>
    <w:rsid w:val="004A580E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textAlignment w:val="top"/>
    </w:pPr>
    <w:rPr>
      <w:rFonts w:ascii="ISOCPEUR" w:eastAsia="Times New Roman" w:hAnsi="ISOCPEUR"/>
      <w:b/>
      <w:bCs/>
      <w:sz w:val="24"/>
      <w:szCs w:val="24"/>
      <w:lang w:eastAsia="ru-RU"/>
    </w:rPr>
  </w:style>
  <w:style w:type="paragraph" w:customStyle="1" w:styleId="xl117">
    <w:name w:val="xl117"/>
    <w:basedOn w:val="a5"/>
    <w:qFormat/>
    <w:rsid w:val="004A58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ISOCPEUR" w:eastAsia="Times New Roman" w:hAnsi="ISOCPEUR"/>
      <w:b/>
      <w:bCs/>
      <w:sz w:val="20"/>
      <w:szCs w:val="20"/>
      <w:lang w:eastAsia="ru-RU"/>
    </w:rPr>
  </w:style>
  <w:style w:type="paragraph" w:customStyle="1" w:styleId="xl118">
    <w:name w:val="xl118"/>
    <w:basedOn w:val="a5"/>
    <w:qFormat/>
    <w:rsid w:val="004A58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ISOCPEUR" w:eastAsia="Times New Roman" w:hAnsi="ISOCPEUR"/>
      <w:sz w:val="20"/>
      <w:szCs w:val="20"/>
      <w:lang w:eastAsia="ru-RU"/>
    </w:rPr>
  </w:style>
  <w:style w:type="paragraph" w:customStyle="1" w:styleId="xl119">
    <w:name w:val="xl119"/>
    <w:basedOn w:val="a5"/>
    <w:qFormat/>
    <w:rsid w:val="004A580E"/>
    <w:pPr>
      <w:pBdr>
        <w:bottom w:val="single" w:sz="4" w:space="0" w:color="000000"/>
      </w:pBdr>
      <w:spacing w:beforeAutospacing="1" w:afterAutospacing="1" w:line="240" w:lineRule="auto"/>
      <w:textAlignment w:val="top"/>
    </w:pPr>
    <w:rPr>
      <w:rFonts w:ascii="ISOCPEUR" w:eastAsia="Times New Roman" w:hAnsi="ISOCPEUR"/>
      <w:b/>
      <w:bCs/>
      <w:sz w:val="18"/>
      <w:szCs w:val="18"/>
      <w:lang w:eastAsia="ru-RU"/>
    </w:rPr>
  </w:style>
  <w:style w:type="paragraph" w:customStyle="1" w:styleId="xl120">
    <w:name w:val="xl120"/>
    <w:basedOn w:val="a5"/>
    <w:qFormat/>
    <w:rsid w:val="004A58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ISOCPEUR" w:eastAsia="Times New Roman" w:hAnsi="ISOCPEUR"/>
      <w:sz w:val="18"/>
      <w:szCs w:val="18"/>
      <w:lang w:eastAsia="ru-RU"/>
    </w:rPr>
  </w:style>
  <w:style w:type="paragraph" w:customStyle="1" w:styleId="xl121">
    <w:name w:val="xl121"/>
    <w:basedOn w:val="a5"/>
    <w:qFormat/>
    <w:rsid w:val="004A58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ISOCPEUR" w:eastAsia="Times New Roman" w:hAnsi="ISOCPEUR"/>
      <w:sz w:val="20"/>
      <w:szCs w:val="20"/>
      <w:lang w:eastAsia="ru-RU"/>
    </w:rPr>
  </w:style>
  <w:style w:type="paragraph" w:customStyle="1" w:styleId="xl122">
    <w:name w:val="xl122"/>
    <w:basedOn w:val="a5"/>
    <w:qFormat/>
    <w:rsid w:val="004A580E"/>
    <w:pPr>
      <w:pBdr>
        <w:bottom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ISOCPEUR" w:eastAsia="Times New Roman" w:hAnsi="ISOCPEUR"/>
      <w:b/>
      <w:bCs/>
      <w:sz w:val="20"/>
      <w:szCs w:val="20"/>
      <w:lang w:eastAsia="ru-RU"/>
    </w:rPr>
  </w:style>
  <w:style w:type="paragraph" w:customStyle="1" w:styleId="xl123">
    <w:name w:val="xl123"/>
    <w:basedOn w:val="a5"/>
    <w:qFormat/>
    <w:rsid w:val="004A580E"/>
    <w:pPr>
      <w:pBdr>
        <w:bottom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ISOCPEUR" w:eastAsia="Times New Roman" w:hAnsi="ISOCPEUR"/>
      <w:sz w:val="18"/>
      <w:szCs w:val="18"/>
      <w:lang w:eastAsia="ru-RU"/>
    </w:rPr>
  </w:style>
  <w:style w:type="paragraph" w:styleId="aff">
    <w:name w:val="Body Text Indent"/>
    <w:basedOn w:val="a5"/>
    <w:link w:val="afe"/>
    <w:unhideWhenUsed/>
    <w:rsid w:val="0009103E"/>
    <w:pPr>
      <w:spacing w:after="120"/>
      <w:ind w:left="283"/>
    </w:pPr>
  </w:style>
  <w:style w:type="paragraph" w:customStyle="1" w:styleId="Default">
    <w:name w:val="Default"/>
    <w:qFormat/>
    <w:rsid w:val="003B4C4A"/>
    <w:pPr>
      <w:widowControl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26">
    <w:name w:val="Body Text Indent 2"/>
    <w:basedOn w:val="a5"/>
    <w:link w:val="25"/>
    <w:unhideWhenUsed/>
    <w:qFormat/>
    <w:rsid w:val="007A7DC0"/>
    <w:pPr>
      <w:spacing w:after="120" w:line="480" w:lineRule="auto"/>
      <w:ind w:left="283"/>
    </w:pPr>
  </w:style>
  <w:style w:type="paragraph" w:customStyle="1" w:styleId="2c">
    <w:name w:val="Знак2"/>
    <w:basedOn w:val="a5"/>
    <w:qFormat/>
    <w:rsid w:val="00B249C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">
    <w:name w:val="Список1"/>
    <w:basedOn w:val="a4"/>
    <w:next w:val="a5"/>
    <w:qFormat/>
    <w:rsid w:val="00E31354"/>
    <w:pPr>
      <w:numPr>
        <w:numId w:val="5"/>
      </w:numPr>
      <w:tabs>
        <w:tab w:val="clear" w:pos="1985"/>
      </w:tabs>
    </w:pPr>
  </w:style>
  <w:style w:type="paragraph" w:styleId="aff1">
    <w:name w:val="header"/>
    <w:basedOn w:val="a5"/>
    <w:link w:val="aff0"/>
    <w:uiPriority w:val="99"/>
    <w:unhideWhenUsed/>
    <w:rsid w:val="00543E0A"/>
    <w:pPr>
      <w:tabs>
        <w:tab w:val="center" w:pos="4677"/>
        <w:tab w:val="right" w:pos="9355"/>
      </w:tabs>
    </w:pPr>
  </w:style>
  <w:style w:type="paragraph" w:styleId="affff">
    <w:name w:val="Revision"/>
    <w:uiPriority w:val="99"/>
    <w:semiHidden/>
    <w:qFormat/>
    <w:rsid w:val="004B7A71"/>
    <w:rPr>
      <w:sz w:val="22"/>
      <w:szCs w:val="22"/>
      <w:lang w:eastAsia="en-US"/>
    </w:rPr>
  </w:style>
  <w:style w:type="paragraph" w:customStyle="1" w:styleId="211">
    <w:name w:val="Основной текст с отступом 21"/>
    <w:basedOn w:val="a5"/>
    <w:uiPriority w:val="99"/>
    <w:qFormat/>
    <w:rsid w:val="00D919F6"/>
    <w:pPr>
      <w:widowControl w:val="0"/>
      <w:spacing w:after="0" w:line="240" w:lineRule="auto"/>
      <w:ind w:firstLine="567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fff0">
    <w:name w:val="Normal (Web)"/>
    <w:basedOn w:val="a5"/>
    <w:qFormat/>
    <w:rsid w:val="00D919F6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41">
    <w:name w:val="Основной текст4"/>
    <w:basedOn w:val="a5"/>
    <w:link w:val="aff2"/>
    <w:qFormat/>
    <w:rsid w:val="00D919F6"/>
    <w:pPr>
      <w:shd w:val="clear" w:color="auto" w:fill="FFFFFF"/>
      <w:spacing w:after="0" w:line="0" w:lineRule="atLeast"/>
      <w:ind w:hanging="660"/>
    </w:pPr>
    <w:rPr>
      <w:rFonts w:ascii="Arial Narrow" w:eastAsia="Arial Narrow" w:hAnsi="Arial Narrow" w:cs="Arial Narrow"/>
      <w:spacing w:val="10"/>
      <w:sz w:val="20"/>
      <w:szCs w:val="20"/>
      <w:lang w:eastAsia="ru-RU"/>
    </w:rPr>
  </w:style>
  <w:style w:type="paragraph" w:styleId="aff4">
    <w:name w:val="Plain Text"/>
    <w:basedOn w:val="a5"/>
    <w:link w:val="aff3"/>
    <w:uiPriority w:val="99"/>
    <w:unhideWhenUsed/>
    <w:qFormat/>
    <w:rsid w:val="00AD34C8"/>
    <w:pPr>
      <w:spacing w:after="0" w:line="240" w:lineRule="auto"/>
    </w:pPr>
    <w:rPr>
      <w:szCs w:val="21"/>
    </w:rPr>
  </w:style>
  <w:style w:type="paragraph" w:customStyle="1" w:styleId="a2">
    <w:name w:val="Название раздела инструкции"/>
    <w:basedOn w:val="a5"/>
    <w:autoRedefine/>
    <w:qFormat/>
    <w:rsid w:val="000D0446"/>
    <w:pPr>
      <w:numPr>
        <w:numId w:val="9"/>
      </w:numPr>
      <w:spacing w:after="0" w:line="240" w:lineRule="auto"/>
      <w:jc w:val="center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customStyle="1" w:styleId="a0">
    <w:name w:val="Раздел положения"/>
    <w:basedOn w:val="a5"/>
    <w:autoRedefine/>
    <w:qFormat/>
    <w:rsid w:val="000D0446"/>
    <w:pPr>
      <w:numPr>
        <w:numId w:val="7"/>
      </w:numPr>
      <w:spacing w:before="80" w:after="80" w:line="240" w:lineRule="auto"/>
      <w:jc w:val="center"/>
    </w:pPr>
    <w:rPr>
      <w:rFonts w:ascii="Times New Roman" w:eastAsia="Times New Roman" w:hAnsi="Times New Roman"/>
      <w:b/>
      <w:sz w:val="32"/>
      <w:szCs w:val="32"/>
      <w:lang w:eastAsia="ru-RU"/>
    </w:rPr>
  </w:style>
  <w:style w:type="paragraph" w:customStyle="1" w:styleId="a1">
    <w:name w:val="Подраздел раздела положения"/>
    <w:basedOn w:val="a5"/>
    <w:autoRedefine/>
    <w:qFormat/>
    <w:rsid w:val="000D0446"/>
    <w:pPr>
      <w:numPr>
        <w:ilvl w:val="1"/>
        <w:numId w:val="7"/>
      </w:numPr>
      <w:spacing w:before="80" w:after="8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18">
    <w:name w:val="Шапка 1"/>
    <w:basedOn w:val="a5"/>
    <w:qFormat/>
    <w:rsid w:val="000D0446"/>
    <w:pPr>
      <w:pBdr>
        <w:bottom w:val="thickThinSmallGap" w:sz="24" w:space="1" w:color="000000"/>
      </w:pBdr>
      <w:spacing w:after="240" w:line="240" w:lineRule="auto"/>
      <w:jc w:val="center"/>
    </w:pPr>
    <w:rPr>
      <w:rFonts w:ascii="Times New Roman" w:eastAsia="Times New Roman" w:hAnsi="Times New Roman"/>
      <w:lang w:eastAsia="ru-RU"/>
    </w:rPr>
  </w:style>
  <w:style w:type="paragraph" w:customStyle="1" w:styleId="2d">
    <w:name w:val="Шапка 2"/>
    <w:basedOn w:val="a5"/>
    <w:qFormat/>
    <w:rsid w:val="000D0446"/>
    <w:pPr>
      <w:pBdr>
        <w:bottom w:val="thickThinSmallGap" w:sz="24" w:space="1" w:color="000000"/>
      </w:pBdr>
      <w:spacing w:after="120" w:line="240" w:lineRule="auto"/>
      <w:jc w:val="center"/>
    </w:pPr>
    <w:rPr>
      <w:rFonts w:ascii="Times New Roman" w:eastAsia="Times New Roman" w:hAnsi="Times New Roman"/>
      <w:b/>
      <w:lang w:eastAsia="ru-RU"/>
    </w:rPr>
  </w:style>
  <w:style w:type="paragraph" w:customStyle="1" w:styleId="38">
    <w:name w:val="Шапка 3"/>
    <w:basedOn w:val="a5"/>
    <w:qFormat/>
    <w:rsid w:val="000D0446"/>
    <w:pPr>
      <w:pBdr>
        <w:bottom w:val="thickThinSmallGap" w:sz="24" w:space="1" w:color="000000"/>
      </w:pBdr>
      <w:spacing w:before="240" w:after="36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styleId="37">
    <w:name w:val="Body Text 3"/>
    <w:basedOn w:val="a5"/>
    <w:link w:val="36"/>
    <w:qFormat/>
    <w:rsid w:val="000D0446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28">
    <w:name w:val="Body Text 2"/>
    <w:basedOn w:val="a5"/>
    <w:link w:val="27"/>
    <w:qFormat/>
    <w:rsid w:val="000D0446"/>
    <w:pPr>
      <w:spacing w:after="120" w:line="48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ffff1">
    <w:name w:val="Block Text"/>
    <w:basedOn w:val="a5"/>
    <w:qFormat/>
    <w:rsid w:val="000D0446"/>
    <w:pPr>
      <w:spacing w:after="0" w:line="240" w:lineRule="auto"/>
      <w:ind w:left="-567" w:right="-766"/>
      <w:jc w:val="center"/>
    </w:pPr>
    <w:rPr>
      <w:rFonts w:ascii="Times New Roman" w:eastAsia="Times New Roman" w:hAnsi="Times New Roman"/>
      <w:b/>
      <w:bCs/>
      <w:sz w:val="24"/>
      <w:szCs w:val="20"/>
      <w:lang w:eastAsia="ru-RU"/>
    </w:rPr>
  </w:style>
  <w:style w:type="paragraph" w:customStyle="1" w:styleId="afff2">
    <w:name w:val="Подпункт"/>
    <w:basedOn w:val="a5"/>
    <w:link w:val="15"/>
    <w:qFormat/>
    <w:rsid w:val="000D0446"/>
    <w:pPr>
      <w:tabs>
        <w:tab w:val="left" w:pos="1134"/>
      </w:tabs>
      <w:snapToGrid w:val="0"/>
      <w:spacing w:after="0" w:line="360" w:lineRule="auto"/>
      <w:ind w:left="1134" w:hanging="1134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customStyle="1" w:styleId="2e">
    <w:name w:val="Пункт2"/>
    <w:basedOn w:val="a5"/>
    <w:qFormat/>
    <w:rsid w:val="000D0446"/>
    <w:pPr>
      <w:keepNext/>
      <w:tabs>
        <w:tab w:val="left" w:pos="1134"/>
      </w:tabs>
      <w:suppressAutoHyphens/>
      <w:snapToGrid w:val="0"/>
      <w:spacing w:before="240" w:after="120" w:line="240" w:lineRule="auto"/>
      <w:ind w:left="1134" w:hanging="1134"/>
      <w:outlineLvl w:val="2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9">
    <w:name w:val="toc 3"/>
    <w:basedOn w:val="a5"/>
    <w:next w:val="a5"/>
    <w:autoRedefine/>
    <w:uiPriority w:val="39"/>
    <w:qFormat/>
    <w:rsid w:val="00264248"/>
    <w:pPr>
      <w:tabs>
        <w:tab w:val="left" w:pos="1120"/>
        <w:tab w:val="right" w:leader="dot" w:pos="9354"/>
      </w:tabs>
      <w:spacing w:after="0" w:line="240" w:lineRule="auto"/>
      <w:ind w:left="560"/>
    </w:pPr>
    <w:rPr>
      <w:rFonts w:ascii="Times New Roman" w:eastAsia="Times New Roman" w:hAnsi="Times New Roman"/>
      <w:sz w:val="24"/>
      <w:szCs w:val="28"/>
      <w:lang w:eastAsia="ru-RU"/>
    </w:rPr>
  </w:style>
  <w:style w:type="paragraph" w:customStyle="1" w:styleId="affff2">
    <w:name w:val="Раздел регламента"/>
    <w:basedOn w:val="a5"/>
    <w:qFormat/>
    <w:rsid w:val="000D0446"/>
    <w:pPr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ffff3">
    <w:name w:val="Приложение к регламенту"/>
    <w:basedOn w:val="a5"/>
    <w:qFormat/>
    <w:rsid w:val="000D0446"/>
    <w:pPr>
      <w:spacing w:after="0" w:line="240" w:lineRule="auto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f">
    <w:name w:val="toc 2"/>
    <w:basedOn w:val="a5"/>
    <w:next w:val="a5"/>
    <w:autoRedefine/>
    <w:uiPriority w:val="39"/>
    <w:qFormat/>
    <w:rsid w:val="00AB1BE3"/>
    <w:pPr>
      <w:tabs>
        <w:tab w:val="left" w:pos="1120"/>
        <w:tab w:val="right" w:leader="dot" w:pos="9344"/>
      </w:tabs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91">
    <w:name w:val="toc 9"/>
    <w:basedOn w:val="a5"/>
    <w:next w:val="a5"/>
    <w:autoRedefine/>
    <w:rsid w:val="000D0446"/>
    <w:pPr>
      <w:spacing w:after="0" w:line="240" w:lineRule="auto"/>
      <w:ind w:left="224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52">
    <w:name w:val="toc 5"/>
    <w:basedOn w:val="a5"/>
    <w:next w:val="a5"/>
    <w:autoRedefine/>
    <w:rsid w:val="000D0446"/>
    <w:pPr>
      <w:spacing w:after="0" w:line="240" w:lineRule="auto"/>
      <w:ind w:left="112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43">
    <w:name w:val="toc 4"/>
    <w:basedOn w:val="a5"/>
    <w:next w:val="a5"/>
    <w:autoRedefine/>
    <w:rsid w:val="00B23F4C"/>
    <w:pPr>
      <w:tabs>
        <w:tab w:val="left" w:pos="567"/>
        <w:tab w:val="right" w:leader="dot" w:pos="9354"/>
      </w:tabs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2f0">
    <w:name w:val="Раздел положения 2"/>
    <w:basedOn w:val="a5"/>
    <w:qFormat/>
    <w:rsid w:val="000D0446"/>
    <w:pPr>
      <w:pageBreakBefore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customStyle="1" w:styleId="affff4">
    <w:name w:val="Знак Знак Знак Знак Знак Знак Знак Знак Знак"/>
    <w:basedOn w:val="a5"/>
    <w:qFormat/>
    <w:rsid w:val="000D0446"/>
    <w:pPr>
      <w:spacing w:after="160" w:line="240" w:lineRule="exact"/>
      <w:jc w:val="both"/>
    </w:pPr>
    <w:rPr>
      <w:rFonts w:ascii="Verdana" w:eastAsia="Times New Roman" w:hAnsi="Verdana" w:cs="Verdana"/>
      <w:lang w:val="en-US"/>
    </w:rPr>
  </w:style>
  <w:style w:type="paragraph" w:styleId="affff5">
    <w:name w:val="No Spacing"/>
    <w:basedOn w:val="a5"/>
    <w:uiPriority w:val="1"/>
    <w:qFormat/>
    <w:rsid w:val="000D0446"/>
    <w:pPr>
      <w:spacing w:after="0" w:line="360" w:lineRule="auto"/>
    </w:pPr>
    <w:rPr>
      <w:rFonts w:ascii="Times New Roman" w:hAnsi="Times New Roman"/>
      <w:sz w:val="24"/>
      <w:szCs w:val="24"/>
      <w:lang w:eastAsia="ru-RU"/>
    </w:rPr>
  </w:style>
  <w:style w:type="paragraph" w:styleId="2a">
    <w:name w:val="Quote"/>
    <w:basedOn w:val="a5"/>
    <w:next w:val="a5"/>
    <w:link w:val="29"/>
    <w:uiPriority w:val="29"/>
    <w:qFormat/>
    <w:rsid w:val="000D0446"/>
    <w:pPr>
      <w:spacing w:after="0" w:line="240" w:lineRule="auto"/>
    </w:pPr>
    <w:rPr>
      <w:i/>
      <w:iCs/>
      <w:color w:val="000000"/>
      <w:sz w:val="20"/>
      <w:szCs w:val="20"/>
      <w:lang w:val="x-none" w:eastAsia="x-none"/>
    </w:rPr>
  </w:style>
  <w:style w:type="paragraph" w:styleId="affa">
    <w:name w:val="Intense Quote"/>
    <w:basedOn w:val="a5"/>
    <w:next w:val="a5"/>
    <w:link w:val="aff9"/>
    <w:uiPriority w:val="30"/>
    <w:qFormat/>
    <w:rsid w:val="000D0446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paragraph" w:styleId="affff6">
    <w:name w:val="TOC Heading"/>
    <w:basedOn w:val="10"/>
    <w:next w:val="a5"/>
    <w:uiPriority w:val="39"/>
    <w:qFormat/>
    <w:rsid w:val="000D0446"/>
    <w:pPr>
      <w:keepLines/>
      <w:widowControl/>
      <w:spacing w:before="480"/>
      <w:jc w:val="left"/>
      <w:outlineLvl w:val="9"/>
    </w:pPr>
    <w:rPr>
      <w:rFonts w:ascii="Cambria" w:hAnsi="Cambria"/>
      <w:color w:val="365F91"/>
      <w:lang w:val="x-none" w:eastAsia="x-none"/>
    </w:rPr>
  </w:style>
  <w:style w:type="paragraph" w:styleId="afff1">
    <w:name w:val="E-mail Signature"/>
    <w:basedOn w:val="a5"/>
    <w:link w:val="afff0"/>
    <w:uiPriority w:val="99"/>
    <w:unhideWhenUsed/>
    <w:qFormat/>
    <w:rsid w:val="000D0446"/>
    <w:pPr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paragraph" w:customStyle="1" w:styleId="3">
    <w:name w:val="Нумерованный список ур3"/>
    <w:basedOn w:val="a5"/>
    <w:qFormat/>
    <w:rsid w:val="000D0446"/>
    <w:pPr>
      <w:numPr>
        <w:ilvl w:val="2"/>
        <w:numId w:val="8"/>
      </w:numPr>
      <w:spacing w:after="0" w:line="240" w:lineRule="auto"/>
      <w:jc w:val="both"/>
    </w:pPr>
    <w:rPr>
      <w:rFonts w:ascii="Garamond" w:eastAsia="Times New Roman" w:hAnsi="Garamond"/>
      <w:sz w:val="24"/>
      <w:szCs w:val="20"/>
      <w:lang w:eastAsia="ru-RU"/>
    </w:rPr>
  </w:style>
  <w:style w:type="paragraph" w:customStyle="1" w:styleId="31">
    <w:name w:val="Список 31"/>
    <w:basedOn w:val="a5"/>
    <w:qFormat/>
    <w:rsid w:val="000D0446"/>
    <w:pPr>
      <w:numPr>
        <w:numId w:val="8"/>
      </w:numPr>
      <w:spacing w:before="120" w:after="0" w:line="240" w:lineRule="auto"/>
      <w:jc w:val="both"/>
    </w:pPr>
    <w:rPr>
      <w:rFonts w:ascii="Garamond" w:eastAsia="Times New Roman" w:hAnsi="Garamond"/>
      <w:sz w:val="24"/>
      <w:szCs w:val="20"/>
      <w:lang w:eastAsia="ru-RU"/>
    </w:rPr>
  </w:style>
  <w:style w:type="paragraph" w:customStyle="1" w:styleId="2">
    <w:name w:val="Нумерованный список ур2"/>
    <w:basedOn w:val="a5"/>
    <w:qFormat/>
    <w:rsid w:val="000D0446"/>
    <w:pPr>
      <w:numPr>
        <w:ilvl w:val="1"/>
        <w:numId w:val="8"/>
      </w:numPr>
      <w:spacing w:before="120" w:after="0" w:line="240" w:lineRule="auto"/>
      <w:jc w:val="both"/>
    </w:pPr>
    <w:rPr>
      <w:rFonts w:ascii="Garamond" w:eastAsia="Times New Roman" w:hAnsi="Garamond"/>
      <w:sz w:val="24"/>
      <w:szCs w:val="20"/>
      <w:lang w:eastAsia="ru-RU"/>
    </w:rPr>
  </w:style>
  <w:style w:type="paragraph" w:customStyle="1" w:styleId="3a">
    <w:name w:val="Знак Знак3 Знак Знак"/>
    <w:basedOn w:val="a5"/>
    <w:qFormat/>
    <w:rsid w:val="000D0446"/>
    <w:pPr>
      <w:spacing w:after="160" w:line="240" w:lineRule="exact"/>
      <w:jc w:val="both"/>
    </w:pPr>
    <w:rPr>
      <w:rFonts w:ascii="Verdana" w:eastAsia="Times New Roman" w:hAnsi="Verdana" w:cs="Verdana"/>
      <w:lang w:val="en-US"/>
    </w:rPr>
  </w:style>
  <w:style w:type="paragraph" w:customStyle="1" w:styleId="affff7">
    <w:name w:val="Пункт"/>
    <w:basedOn w:val="a5"/>
    <w:qFormat/>
    <w:rsid w:val="000D0446"/>
    <w:pPr>
      <w:widowControl w:val="0"/>
      <w:tabs>
        <w:tab w:val="left" w:pos="1134"/>
      </w:tabs>
      <w:spacing w:before="120" w:after="0" w:line="360" w:lineRule="auto"/>
      <w:ind w:left="1134" w:right="800" w:hanging="1134"/>
      <w:jc w:val="both"/>
    </w:pPr>
    <w:rPr>
      <w:rFonts w:ascii="Arial" w:eastAsia="Times New Roman" w:hAnsi="Arial"/>
      <w:b/>
      <w:i/>
      <w:sz w:val="28"/>
      <w:szCs w:val="20"/>
      <w:lang w:eastAsia="ru-RU"/>
    </w:rPr>
  </w:style>
  <w:style w:type="paragraph" w:customStyle="1" w:styleId="19">
    <w:name w:val="Абзац списка1"/>
    <w:basedOn w:val="a5"/>
    <w:qFormat/>
    <w:rsid w:val="000D0446"/>
    <w:pPr>
      <w:ind w:left="720"/>
      <w:contextualSpacing/>
    </w:pPr>
    <w:rPr>
      <w:rFonts w:eastAsia="Times New Roman"/>
    </w:rPr>
  </w:style>
  <w:style w:type="paragraph" w:customStyle="1" w:styleId="affff8">
    <w:name w:val="Таблица"/>
    <w:basedOn w:val="a5"/>
    <w:qFormat/>
    <w:rsid w:val="000D044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ff4">
    <w:name w:val="endnote text"/>
    <w:basedOn w:val="a5"/>
    <w:link w:val="afff3"/>
    <w:rsid w:val="000D044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62">
    <w:name w:val="toc 6"/>
    <w:basedOn w:val="a5"/>
    <w:next w:val="a5"/>
    <w:autoRedefine/>
    <w:uiPriority w:val="39"/>
    <w:unhideWhenUsed/>
    <w:rsid w:val="00EE51E6"/>
    <w:pPr>
      <w:spacing w:after="100"/>
      <w:ind w:left="1100"/>
    </w:pPr>
    <w:rPr>
      <w:rFonts w:eastAsia="Times New Roman"/>
      <w:lang w:eastAsia="ru-RU"/>
    </w:rPr>
  </w:style>
  <w:style w:type="paragraph" w:styleId="72">
    <w:name w:val="toc 7"/>
    <w:basedOn w:val="a5"/>
    <w:next w:val="a5"/>
    <w:autoRedefine/>
    <w:uiPriority w:val="39"/>
    <w:unhideWhenUsed/>
    <w:rsid w:val="00EE51E6"/>
    <w:pPr>
      <w:spacing w:after="100"/>
      <w:ind w:left="1320"/>
    </w:pPr>
    <w:rPr>
      <w:rFonts w:eastAsia="Times New Roman"/>
      <w:lang w:eastAsia="ru-RU"/>
    </w:rPr>
  </w:style>
  <w:style w:type="paragraph" w:styleId="82">
    <w:name w:val="toc 8"/>
    <w:basedOn w:val="a5"/>
    <w:next w:val="a5"/>
    <w:autoRedefine/>
    <w:uiPriority w:val="39"/>
    <w:unhideWhenUsed/>
    <w:rsid w:val="00EE51E6"/>
    <w:pPr>
      <w:spacing w:after="100"/>
      <w:ind w:left="1540"/>
    </w:pPr>
    <w:rPr>
      <w:rFonts w:eastAsia="Times New Roman"/>
      <w:lang w:eastAsia="ru-RU"/>
    </w:rPr>
  </w:style>
  <w:style w:type="paragraph" w:styleId="20">
    <w:name w:val="List Bullet 2"/>
    <w:basedOn w:val="a5"/>
    <w:uiPriority w:val="99"/>
    <w:unhideWhenUsed/>
    <w:qFormat/>
    <w:rsid w:val="006E50ED"/>
    <w:pPr>
      <w:numPr>
        <w:numId w:val="10"/>
      </w:numPr>
      <w:contextualSpacing/>
    </w:pPr>
  </w:style>
  <w:style w:type="paragraph" w:customStyle="1" w:styleId="16">
    <w:name w:val="Обычный1"/>
    <w:basedOn w:val="a5"/>
    <w:link w:val="CharChar"/>
    <w:qFormat/>
    <w:rsid w:val="002360D5"/>
    <w:pPr>
      <w:spacing w:after="0" w:line="360" w:lineRule="auto"/>
      <w:ind w:firstLine="851"/>
      <w:jc w:val="both"/>
    </w:pPr>
    <w:rPr>
      <w:sz w:val="24"/>
      <w:szCs w:val="24"/>
      <w:lang w:eastAsia="ru-RU"/>
    </w:rPr>
  </w:style>
  <w:style w:type="paragraph" w:customStyle="1" w:styleId="affff9">
    <w:name w:val="Знак Знак Знак Знак"/>
    <w:basedOn w:val="a5"/>
    <w:qFormat/>
    <w:rsid w:val="003C781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1">
    <w:name w:val="11"/>
    <w:basedOn w:val="a6"/>
    <w:qFormat/>
    <w:rsid w:val="0058054D"/>
    <w:pPr>
      <w:tabs>
        <w:tab w:val="left" w:pos="709"/>
      </w:tabs>
      <w:suppressAutoHyphens/>
      <w:spacing w:after="0"/>
      <w:ind w:firstLine="540"/>
      <w:jc w:val="both"/>
    </w:pPr>
    <w:rPr>
      <w:rFonts w:ascii="Arial" w:hAnsi="Arial" w:cs="Arial"/>
      <w:sz w:val="22"/>
      <w:szCs w:val="24"/>
      <w:lang w:eastAsia="ar-SA"/>
    </w:rPr>
  </w:style>
  <w:style w:type="paragraph" w:styleId="HTML0">
    <w:name w:val="HTML Preformatted"/>
    <w:basedOn w:val="a5"/>
    <w:link w:val="HTML"/>
    <w:uiPriority w:val="99"/>
    <w:semiHidden/>
    <w:unhideWhenUsed/>
    <w:qFormat/>
    <w:rsid w:val="006273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.FORMATTEXT"/>
    <w:uiPriority w:val="99"/>
    <w:qFormat/>
    <w:rsid w:val="00F50910"/>
    <w:pPr>
      <w:widowControl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qFormat/>
    <w:rsid w:val="003C4328"/>
    <w:pPr>
      <w:widowControl w:val="0"/>
    </w:pPr>
    <w:rPr>
      <w:rFonts w:ascii="Arial" w:eastAsia="Times New Roman" w:hAnsi="Arial" w:cs="Arial"/>
      <w:color w:val="2B4279"/>
    </w:rPr>
  </w:style>
  <w:style w:type="paragraph" w:customStyle="1" w:styleId="formattext0">
    <w:name w:val="formattext"/>
    <w:basedOn w:val="a5"/>
    <w:qFormat/>
    <w:rsid w:val="00F41E1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msonormal">
    <w:name w:val="x_msonormal"/>
    <w:basedOn w:val="a5"/>
    <w:qFormat/>
    <w:rsid w:val="00CB75B6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a">
    <w:name w:val="Содержимое таблицы"/>
    <w:basedOn w:val="a5"/>
    <w:qFormat/>
    <w:pPr>
      <w:widowControl w:val="0"/>
      <w:suppressLineNumbers/>
    </w:pPr>
  </w:style>
  <w:style w:type="paragraph" w:customStyle="1" w:styleId="affffb">
    <w:name w:val="Заголовок таблицы"/>
    <w:basedOn w:val="affffa"/>
    <w:qFormat/>
    <w:pPr>
      <w:jc w:val="center"/>
    </w:pPr>
    <w:rPr>
      <w:b/>
      <w:bCs/>
    </w:rPr>
  </w:style>
  <w:style w:type="numbering" w:customStyle="1" w:styleId="1a">
    <w:name w:val="Нет списка1"/>
    <w:uiPriority w:val="99"/>
    <w:semiHidden/>
    <w:unhideWhenUsed/>
    <w:qFormat/>
    <w:rsid w:val="002360D5"/>
  </w:style>
  <w:style w:type="table" w:styleId="affffc">
    <w:name w:val="Table Grid"/>
    <w:basedOn w:val="a8"/>
    <w:uiPriority w:val="39"/>
    <w:rsid w:val="000D0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rushydro.ru/activity/safety/tech_policy/" TargetMode="Externa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63651-C004-45A8-A51D-06E080A14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33</Pages>
  <Words>6504</Words>
  <Characters>37079</Characters>
  <Application>Microsoft Office Word</Application>
  <DocSecurity>8</DocSecurity>
  <Lines>308</Lines>
  <Paragraphs>86</Paragraphs>
  <ScaleCrop>false</ScaleCrop>
  <Company>ESP</Company>
  <LinksUpToDate>false</LinksUpToDate>
  <CharactersWithSpaces>43497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Хозяинов</dc:creator>
  <dc:description/>
  <cp:lastModifiedBy>Шайманов Дмитрий Юрьевич</cp:lastModifiedBy>
  <cp:revision>44</cp:revision>
  <cp:lastPrinted>2022-10-11T11:26:00Z</cp:lastPrinted>
  <dcterms:created xsi:type="dcterms:W3CDTF">2024-10-22T10:13:00Z</dcterms:created>
  <dcterms:modified xsi:type="dcterms:W3CDTF">2026-06-30T11:35:00Z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0</vt:i4>
  </property>
</Properties>
</file>