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F7E26" w14:textId="77777777" w:rsidR="00AA2BC9" w:rsidRDefault="00AA2BC9">
      <w:pPr>
        <w:keepNext/>
        <w:keepLines/>
        <w:rPr>
          <w:sz w:val="26"/>
          <w:szCs w:val="26"/>
          <w:lang w:val="en-US"/>
        </w:rPr>
      </w:pPr>
    </w:p>
    <w:p w14:paraId="1257291C" w14:textId="77777777" w:rsidR="00EA1566" w:rsidRPr="00EA1566" w:rsidRDefault="00EA1566">
      <w:pPr>
        <w:keepNext/>
        <w:keepLines/>
        <w:rPr>
          <w:sz w:val="26"/>
          <w:szCs w:val="26"/>
          <w:lang w:val="en-US"/>
        </w:rPr>
      </w:pPr>
    </w:p>
    <w:p w14:paraId="34D0DE94" w14:textId="77777777" w:rsidR="00AA2BC9" w:rsidRDefault="00AA2BC9">
      <w:pPr>
        <w:keepNext/>
        <w:keepLines/>
        <w:rPr>
          <w:sz w:val="26"/>
          <w:szCs w:val="26"/>
        </w:rPr>
      </w:pPr>
    </w:p>
    <w:p w14:paraId="4BF7B193" w14:textId="77777777" w:rsidR="00AA2BC9" w:rsidRDefault="00AA2BC9">
      <w:pPr>
        <w:keepNext/>
        <w:keepLines/>
        <w:rPr>
          <w:sz w:val="26"/>
          <w:szCs w:val="26"/>
        </w:rPr>
      </w:pPr>
    </w:p>
    <w:p w14:paraId="78643E1F" w14:textId="77777777" w:rsidR="00AA2BC9" w:rsidRDefault="00AA2BC9">
      <w:pPr>
        <w:keepNext/>
        <w:keepLines/>
        <w:rPr>
          <w:sz w:val="26"/>
          <w:szCs w:val="26"/>
        </w:rPr>
      </w:pPr>
    </w:p>
    <w:p w14:paraId="38B036C7" w14:textId="77777777" w:rsidR="00AA2BC9" w:rsidRDefault="00AA2BC9">
      <w:pPr>
        <w:keepNext/>
        <w:keepLines/>
        <w:rPr>
          <w:sz w:val="26"/>
          <w:szCs w:val="26"/>
        </w:rPr>
      </w:pPr>
    </w:p>
    <w:p w14:paraId="5B325286" w14:textId="77777777" w:rsidR="00AA2BC9" w:rsidRDefault="00AA2BC9">
      <w:pPr>
        <w:keepNext/>
        <w:keepLines/>
        <w:rPr>
          <w:sz w:val="26"/>
          <w:szCs w:val="26"/>
        </w:rPr>
      </w:pPr>
    </w:p>
    <w:p w14:paraId="3494BD8A" w14:textId="77777777" w:rsidR="00AA2BC9" w:rsidRDefault="00AA2BC9">
      <w:pPr>
        <w:keepNext/>
        <w:keepLines/>
        <w:rPr>
          <w:sz w:val="26"/>
          <w:szCs w:val="26"/>
        </w:rPr>
      </w:pPr>
    </w:p>
    <w:p w14:paraId="49382F53" w14:textId="77777777" w:rsidR="00AA2BC9" w:rsidRDefault="00AA2BC9">
      <w:pPr>
        <w:keepNext/>
        <w:keepLines/>
        <w:rPr>
          <w:sz w:val="26"/>
          <w:szCs w:val="26"/>
        </w:rPr>
      </w:pPr>
    </w:p>
    <w:p w14:paraId="0B7C54FA" w14:textId="77777777" w:rsidR="00AA2BC9" w:rsidRDefault="0086328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64B5F6DD" w14:textId="77777777" w:rsidR="00AA2BC9" w:rsidRDefault="0086328A" w:rsidP="00892937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/>
          <w:sz w:val="24"/>
          <w:szCs w:val="24"/>
        </w:rPr>
      </w:pPr>
      <w:r w:rsidRPr="00B405EA">
        <w:rPr>
          <w:rFonts w:eastAsia="Calibri"/>
          <w:sz w:val="24"/>
          <w:szCs w:val="24"/>
        </w:rPr>
        <w:t>«</w:t>
      </w:r>
      <w:r w:rsidR="00906828" w:rsidRPr="00906828">
        <w:rPr>
          <w:rStyle w:val="afff7"/>
          <w:i w:val="0"/>
          <w:sz w:val="24"/>
          <w:szCs w:val="24"/>
          <w:shd w:val="clear" w:color="auto" w:fill="FFFFFF" w:themeFill="background1"/>
        </w:rPr>
        <w:t>Инструментальный контроль выбросов вредных веществ в атмосферу от стационарных источников Анадырской ТЭЦ и Газомоторной ТЭЦ и испытание золоулавливающих установок Анадырской ТЭЦ</w:t>
      </w:r>
      <w:r w:rsidR="00892937" w:rsidRPr="00B405EA">
        <w:rPr>
          <w:rFonts w:eastAsia="Calibri"/>
          <w:b/>
          <w:sz w:val="24"/>
          <w:szCs w:val="24"/>
        </w:rPr>
        <w:t>»</w:t>
      </w:r>
    </w:p>
    <w:p w14:paraId="0B16966B" w14:textId="148B9305" w:rsidR="002056AA" w:rsidRPr="00B405EA" w:rsidRDefault="001B6AA0" w:rsidP="00892937">
      <w:pPr>
        <w:widowControl w:val="0"/>
        <w:tabs>
          <w:tab w:val="left" w:pos="426"/>
        </w:tabs>
        <w:spacing w:before="120" w:after="120"/>
        <w:jc w:val="center"/>
        <w:rPr>
          <w:rStyle w:val="afff7"/>
          <w:rFonts w:eastAsia="Calibri"/>
          <w:sz w:val="24"/>
          <w:szCs w:val="24"/>
          <w:shd w:val="clear" w:color="auto" w:fill="auto"/>
        </w:rPr>
      </w:pPr>
      <w:r>
        <w:rPr>
          <w:rFonts w:eastAsia="Calibri"/>
          <w:b/>
          <w:sz w:val="24"/>
          <w:szCs w:val="24"/>
        </w:rPr>
        <w:t xml:space="preserve">Лот № </w:t>
      </w:r>
      <w:r w:rsidR="00775D96" w:rsidRPr="00775D96">
        <w:rPr>
          <w:rFonts w:eastAsia="Calibri"/>
          <w:b/>
          <w:sz w:val="24"/>
          <w:szCs w:val="24"/>
        </w:rPr>
        <w:t>_______</w:t>
      </w:r>
    </w:p>
    <w:p w14:paraId="7C9539AB" w14:textId="77777777" w:rsidR="00AA2BC9" w:rsidRPr="00BA1B5A" w:rsidRDefault="00AA2BC9">
      <w:pPr>
        <w:keepNext/>
        <w:keepLines/>
        <w:jc w:val="center"/>
        <w:rPr>
          <w:rFonts w:eastAsia="Calibri"/>
          <w:sz w:val="26"/>
          <w:szCs w:val="26"/>
        </w:rPr>
      </w:pPr>
    </w:p>
    <w:p w14:paraId="03D25B2C" w14:textId="77777777" w:rsidR="00AA2BC9" w:rsidRDefault="00AA2BC9">
      <w:pPr>
        <w:keepNext/>
        <w:keepLines/>
        <w:jc w:val="both"/>
        <w:rPr>
          <w:sz w:val="26"/>
          <w:szCs w:val="26"/>
        </w:rPr>
      </w:pPr>
    </w:p>
    <w:p w14:paraId="380058D0" w14:textId="77777777" w:rsidR="00AA2BC9" w:rsidRDefault="008632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128697491"/>
        <w:docPartObj>
          <w:docPartGallery w:val="Table of Contents"/>
          <w:docPartUnique/>
        </w:docPartObj>
      </w:sdtPr>
      <w:sdtEndPr/>
      <w:sdtContent>
        <w:p w14:paraId="005BF563" w14:textId="77777777" w:rsidR="00D50D66" w:rsidRPr="00B405EA" w:rsidRDefault="003655E8" w:rsidP="00B405EA">
          <w:pPr>
            <w:pStyle w:val="afffd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Содержание</w:t>
          </w:r>
        </w:p>
        <w:p w14:paraId="62E197ED" w14:textId="044CBDE8" w:rsidR="00465BD4" w:rsidRDefault="00D50D66">
          <w:pPr>
            <w:pStyle w:val="12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B405EA">
            <w:fldChar w:fldCharType="begin"/>
          </w:r>
          <w:r w:rsidRPr="00B405EA">
            <w:instrText xml:space="preserve"> TOC \o "1-3" \h \z \u </w:instrText>
          </w:r>
          <w:r w:rsidRPr="00B405EA">
            <w:fldChar w:fldCharType="separate"/>
          </w:r>
          <w:hyperlink w:anchor="_Toc151366152" w:history="1">
            <w:r w:rsidR="00465BD4" w:rsidRPr="006B6DDC">
              <w:rPr>
                <w:rStyle w:val="ab"/>
                <w:noProof/>
              </w:rPr>
              <w:t>1.</w:t>
            </w:r>
            <w:r w:rsidR="00465BD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Общие сведения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_Toc151366152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3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038E4B73" w14:textId="76240600" w:rsidR="00465BD4" w:rsidRDefault="00C4723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51366153" w:history="1">
            <w:r w:rsidR="00465BD4" w:rsidRPr="006B6DDC">
              <w:rPr>
                <w:rStyle w:val="ab"/>
                <w:iCs/>
                <w:noProof/>
              </w:rPr>
              <w:t>1.1.</w:t>
            </w:r>
            <w:r w:rsidR="00465BD4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Наименование закупаемой продукции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_Toc151366153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3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04F12F4E" w14:textId="2EE690D9" w:rsidR="00465BD4" w:rsidRDefault="00C4723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51366154" w:history="1">
            <w:r w:rsidR="00465BD4" w:rsidRPr="006B6DDC">
              <w:rPr>
                <w:rStyle w:val="ab"/>
                <w:iCs/>
                <w:noProof/>
              </w:rPr>
              <w:t>1.2.</w:t>
            </w:r>
            <w:r w:rsidR="00465BD4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Цель оказания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_Toc151366154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3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33B0837A" w14:textId="2E5D9727" w:rsidR="00465BD4" w:rsidRDefault="00C4723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51366155" w:history="1">
            <w:r w:rsidR="00465BD4" w:rsidRPr="006B6DDC">
              <w:rPr>
                <w:rStyle w:val="ab"/>
                <w:iCs/>
                <w:noProof/>
              </w:rPr>
              <w:t>1.3.</w:t>
            </w:r>
            <w:r w:rsidR="00465BD4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Существующее положение (для качественной подготовки предложения Участник должен учитывать следующее)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_Toc151366155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4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15B0A562" w14:textId="6076B4AE" w:rsidR="00465BD4" w:rsidRDefault="00C4723F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56" w:history="1">
            <w:r w:rsidR="00465BD4" w:rsidRPr="006B6DDC">
              <w:rPr>
                <w:rStyle w:val="ab"/>
                <w:noProof/>
              </w:rPr>
              <w:t>Таблица 1. Перечень объектов заказчика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_Toc151366156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4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34C54DB6" w14:textId="6FAE20E5" w:rsidR="00465BD4" w:rsidRDefault="00C4723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51366157" w:history="1">
            <w:r w:rsidR="00465BD4" w:rsidRPr="006B6DDC">
              <w:rPr>
                <w:rStyle w:val="ab"/>
                <w:iCs/>
                <w:noProof/>
              </w:rPr>
              <w:t>1.4.</w:t>
            </w:r>
            <w:r w:rsidR="00465BD4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_Toc151366157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5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1042FFEF" w14:textId="1CF774E5" w:rsidR="00465BD4" w:rsidRDefault="00C4723F">
          <w:pPr>
            <w:pStyle w:val="12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58" w:history="1">
            <w:r w:rsidR="00465BD4" w:rsidRPr="006B6DDC">
              <w:rPr>
                <w:rStyle w:val="ab"/>
                <w:noProof/>
              </w:rPr>
              <w:t>2.</w:t>
            </w:r>
            <w:r w:rsidR="00465BD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iCs/>
                <w:noProof/>
              </w:rPr>
              <w:t>Требования к продукции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_Toc151366158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5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75612BDE" w14:textId="71F48BF4" w:rsidR="00465BD4" w:rsidRDefault="00C4723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51366159" w:history="1">
            <w:r w:rsidR="00465BD4" w:rsidRPr="006B6DDC">
              <w:rPr>
                <w:rStyle w:val="ab"/>
                <w:iCs/>
                <w:noProof/>
              </w:rPr>
              <w:t>2.1.</w:t>
            </w:r>
            <w:r w:rsidR="00465BD4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Требования к объемам и срокам оказания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_Toc151366159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5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2BDCDEC2" w14:textId="0D4624A4" w:rsidR="00465BD4" w:rsidRDefault="00C4723F">
          <w:pPr>
            <w:pStyle w:val="34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366160" w:history="1">
            <w:r w:rsidR="00465BD4" w:rsidRPr="006B6DDC">
              <w:rPr>
                <w:rStyle w:val="ab"/>
                <w:noProof/>
              </w:rPr>
              <w:t>2.1.1.</w:t>
            </w:r>
            <w:r w:rsidR="00465BD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Требования к перечню и объему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_Toc151366160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5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535A7CBC" w14:textId="3E8FE0F6" w:rsidR="00465BD4" w:rsidRDefault="00C4723F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61" w:history="1">
            <w:r w:rsidR="00465BD4" w:rsidRPr="006B6DDC">
              <w:rPr>
                <w:rStyle w:val="ab"/>
                <w:noProof/>
              </w:rPr>
              <w:t>Таблица 2. Перечень и объем оказываемых услуг</w:t>
            </w:r>
            <w:r w:rsidR="00465BD4">
              <w:rPr>
                <w:noProof/>
                <w:webHidden/>
              </w:rPr>
              <w:tab/>
            </w:r>
            <w:r w:rsidR="009A7624">
              <w:rPr>
                <w:noProof/>
                <w:webHidden/>
              </w:rPr>
              <w:t>6</w:t>
            </w:r>
          </w:hyperlink>
        </w:p>
        <w:p w14:paraId="51702458" w14:textId="0FB3264E" w:rsidR="00465BD4" w:rsidRDefault="00C4723F">
          <w:pPr>
            <w:pStyle w:val="34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1366162" w:history="1">
            <w:r w:rsidR="00465BD4" w:rsidRPr="006B6DDC">
              <w:rPr>
                <w:rStyle w:val="ab"/>
                <w:noProof/>
              </w:rPr>
              <w:t>2.1.2.</w:t>
            </w:r>
            <w:r w:rsidR="00465BD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Требование к срокам оказания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_Toc151366162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6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562F1AF6" w14:textId="04C98F36" w:rsidR="00465BD4" w:rsidRDefault="00C4723F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63" w:history="1">
            <w:r w:rsidR="00465BD4" w:rsidRPr="006B6DDC">
              <w:rPr>
                <w:rStyle w:val="ab"/>
                <w:noProof/>
              </w:rPr>
              <w:t>Таблица 3. Требования к срокам оказания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_Toc151366163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6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682A24C9" w14:textId="46EB2F0A" w:rsidR="00465BD4" w:rsidRDefault="00C4723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51366164" w:history="1">
            <w:r w:rsidR="00465BD4" w:rsidRPr="006B6DDC">
              <w:rPr>
                <w:rStyle w:val="ab"/>
                <w:iCs/>
                <w:noProof/>
              </w:rPr>
              <w:t>2.2.</w:t>
            </w:r>
            <w:r w:rsidR="00465BD4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Требования к качеству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_Toc151366164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7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33D20F8F" w14:textId="74787203" w:rsidR="00465BD4" w:rsidRDefault="00C4723F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65" w:history="1">
            <w:r w:rsidR="00465BD4" w:rsidRPr="006B6DDC">
              <w:rPr>
                <w:rStyle w:val="ab"/>
                <w:noProof/>
              </w:rPr>
              <w:t>Таблица 4. Требования к качеству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_Toc151366165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7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1CABA0F1" w14:textId="5744A08C" w:rsidR="00465BD4" w:rsidRDefault="00C4723F">
          <w:pPr>
            <w:pStyle w:val="12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66" w:history="1">
            <w:r w:rsidR="00465BD4" w:rsidRPr="006B6DDC">
              <w:rPr>
                <w:rStyle w:val="ab"/>
                <w:noProof/>
              </w:rPr>
              <w:t>3.</w:t>
            </w:r>
            <w:r w:rsidR="00465BD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65BD4" w:rsidRPr="006B6DDC">
              <w:rPr>
                <w:rStyle w:val="ab"/>
                <w:noProof/>
              </w:rPr>
              <w:t>Требования к документации по ценообразованию на этапе закупки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_Toc151366166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14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7F49F5AB" w14:textId="0AC5EA62" w:rsidR="00465BD4" w:rsidRDefault="00C4723F">
          <w:pPr>
            <w:pStyle w:val="1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1366167" w:history="1">
            <w:r w:rsidR="00465BD4" w:rsidRPr="006B6DDC">
              <w:rPr>
                <w:rStyle w:val="ab"/>
                <w:noProof/>
              </w:rPr>
              <w:t>График оказания Услуг</w:t>
            </w:r>
            <w:r w:rsidR="00465BD4">
              <w:rPr>
                <w:noProof/>
                <w:webHidden/>
              </w:rPr>
              <w:tab/>
            </w:r>
            <w:r w:rsidR="00465BD4">
              <w:rPr>
                <w:noProof/>
                <w:webHidden/>
              </w:rPr>
              <w:fldChar w:fldCharType="begin"/>
            </w:r>
            <w:r w:rsidR="00465BD4">
              <w:rPr>
                <w:noProof/>
                <w:webHidden/>
              </w:rPr>
              <w:instrText xml:space="preserve"> PAGEREF _Toc151366167 \h </w:instrText>
            </w:r>
            <w:r w:rsidR="00465BD4">
              <w:rPr>
                <w:noProof/>
                <w:webHidden/>
              </w:rPr>
            </w:r>
            <w:r w:rsidR="00465BD4">
              <w:rPr>
                <w:noProof/>
                <w:webHidden/>
              </w:rPr>
              <w:fldChar w:fldCharType="separate"/>
            </w:r>
            <w:r w:rsidR="00510C1C">
              <w:rPr>
                <w:noProof/>
                <w:webHidden/>
              </w:rPr>
              <w:t>15</w:t>
            </w:r>
            <w:r w:rsidR="00465BD4">
              <w:rPr>
                <w:noProof/>
                <w:webHidden/>
              </w:rPr>
              <w:fldChar w:fldCharType="end"/>
            </w:r>
          </w:hyperlink>
        </w:p>
        <w:p w14:paraId="5362A332" w14:textId="050F5DFB" w:rsidR="00D50D66" w:rsidRDefault="00D50D66">
          <w:r w:rsidRPr="00B405EA">
            <w:rPr>
              <w:b/>
              <w:bCs/>
              <w:sz w:val="24"/>
              <w:szCs w:val="24"/>
            </w:rPr>
            <w:fldChar w:fldCharType="end"/>
          </w:r>
          <w:r w:rsidR="00D02AFB">
            <w:rPr>
              <w:b/>
              <w:bCs/>
              <w:sz w:val="24"/>
              <w:szCs w:val="24"/>
            </w:rPr>
            <w:t>Форма Акта об оказании Услуг……………………………………………………………………16</w:t>
          </w:r>
        </w:p>
      </w:sdtContent>
    </w:sdt>
    <w:p w14:paraId="0A1B9B98" w14:textId="77777777" w:rsidR="00AA2BC9" w:rsidRDefault="0086328A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602CD54F" w14:textId="77777777" w:rsidR="00AA2BC9" w:rsidRDefault="0086328A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29587000"/>
      <w:bookmarkStart w:id="1" w:name="_Toc151366152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</w:p>
    <w:p w14:paraId="33000F4B" w14:textId="77777777" w:rsidR="00465BD4" w:rsidRDefault="00465BD4" w:rsidP="00465BD4">
      <w:pPr>
        <w:pStyle w:val="22"/>
        <w:tabs>
          <w:tab w:val="left" w:pos="851"/>
        </w:tabs>
        <w:ind w:hanging="6"/>
        <w:rPr>
          <w:lang w:val="ru-RU"/>
        </w:rPr>
      </w:pPr>
      <w:bookmarkStart w:id="2" w:name="_Toc46743506"/>
      <w:bookmarkStart w:id="3" w:name="_Toc129587001"/>
      <w:bookmarkStart w:id="4" w:name="_Toc151366153"/>
      <w:bookmarkStart w:id="5" w:name="_Toc46743508"/>
      <w:r>
        <w:rPr>
          <w:lang w:val="ru-RU"/>
        </w:rPr>
        <w:t>Обозначения и сокращения</w:t>
      </w: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328"/>
      </w:tblGrid>
      <w:tr w:rsidR="00465BD4" w:rsidRPr="00261CC1" w14:paraId="6CADFD36" w14:textId="77777777" w:rsidTr="00465BD4">
        <w:tc>
          <w:tcPr>
            <w:tcW w:w="1809" w:type="dxa"/>
          </w:tcPr>
          <w:p w14:paraId="245770B0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ЗУУ</w:t>
            </w:r>
          </w:p>
        </w:tc>
        <w:tc>
          <w:tcPr>
            <w:tcW w:w="8328" w:type="dxa"/>
          </w:tcPr>
          <w:p w14:paraId="498ACB81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Золоулавливающая установка</w:t>
            </w:r>
          </w:p>
        </w:tc>
      </w:tr>
      <w:tr w:rsidR="00465BD4" w:rsidRPr="00261CC1" w14:paraId="5D5B39F5" w14:textId="77777777" w:rsidTr="00465BD4">
        <w:tc>
          <w:tcPr>
            <w:tcW w:w="1809" w:type="dxa"/>
          </w:tcPr>
          <w:p w14:paraId="69D7E94A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БЦ</w:t>
            </w:r>
          </w:p>
        </w:tc>
        <w:tc>
          <w:tcPr>
            <w:tcW w:w="8328" w:type="dxa"/>
          </w:tcPr>
          <w:p w14:paraId="1B1DB2A6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Батарейные циклоны</w:t>
            </w:r>
          </w:p>
        </w:tc>
      </w:tr>
      <w:tr w:rsidR="00465BD4" w:rsidRPr="00261CC1" w14:paraId="14DDB62B" w14:textId="77777777" w:rsidTr="00465BD4">
        <w:tc>
          <w:tcPr>
            <w:tcW w:w="1809" w:type="dxa"/>
          </w:tcPr>
          <w:p w14:paraId="0FCB59ED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ГОУ</w:t>
            </w:r>
          </w:p>
        </w:tc>
        <w:tc>
          <w:tcPr>
            <w:tcW w:w="8328" w:type="dxa"/>
          </w:tcPr>
          <w:p w14:paraId="07459E7C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Газоочистное устройство</w:t>
            </w:r>
          </w:p>
        </w:tc>
      </w:tr>
      <w:tr w:rsidR="00465BD4" w:rsidRPr="00261CC1" w14:paraId="5FB448E6" w14:textId="77777777" w:rsidTr="00465BD4">
        <w:tc>
          <w:tcPr>
            <w:tcW w:w="1809" w:type="dxa"/>
          </w:tcPr>
          <w:p w14:paraId="18A24F2A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ЗВ</w:t>
            </w:r>
          </w:p>
        </w:tc>
        <w:tc>
          <w:tcPr>
            <w:tcW w:w="8328" w:type="dxa"/>
          </w:tcPr>
          <w:p w14:paraId="25C3B2EF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 w:rsidRPr="007B18C5">
              <w:rPr>
                <w:sz w:val="24"/>
                <w:szCs w:val="24"/>
              </w:rPr>
              <w:t>Загрязняющие вещества</w:t>
            </w:r>
          </w:p>
        </w:tc>
      </w:tr>
      <w:tr w:rsidR="00465BD4" w:rsidRPr="00261CC1" w14:paraId="51288316" w14:textId="77777777" w:rsidTr="00465BD4">
        <w:tc>
          <w:tcPr>
            <w:tcW w:w="1809" w:type="dxa"/>
          </w:tcPr>
          <w:p w14:paraId="225D83BC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ИЗАВ</w:t>
            </w:r>
          </w:p>
        </w:tc>
        <w:tc>
          <w:tcPr>
            <w:tcW w:w="8328" w:type="dxa"/>
          </w:tcPr>
          <w:p w14:paraId="78939783" w14:textId="77777777" w:rsidR="00465BD4" w:rsidRPr="007B18C5" w:rsidRDefault="00465BD4" w:rsidP="00465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загрязнения атмосферного воздуха</w:t>
            </w:r>
          </w:p>
        </w:tc>
      </w:tr>
      <w:tr w:rsidR="00465BD4" w:rsidRPr="00261CC1" w14:paraId="7017FE7C" w14:textId="77777777" w:rsidTr="00465BD4">
        <w:tc>
          <w:tcPr>
            <w:tcW w:w="1809" w:type="dxa"/>
          </w:tcPr>
          <w:p w14:paraId="1A39BEA2" w14:textId="77777777" w:rsidR="00465BD4" w:rsidRDefault="00465BD4" w:rsidP="00465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8328" w:type="dxa"/>
          </w:tcPr>
          <w:p w14:paraId="345305F3" w14:textId="77777777" w:rsidR="00465BD4" w:rsidRDefault="00465BD4" w:rsidP="00465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</w:tbl>
    <w:p w14:paraId="638AD8A0" w14:textId="77777777" w:rsidR="00465BD4" w:rsidRPr="00465BD4" w:rsidRDefault="00465BD4" w:rsidP="00465BD4">
      <w:pPr>
        <w:rPr>
          <w:lang w:eastAsia="zh-CN"/>
        </w:rPr>
      </w:pPr>
    </w:p>
    <w:p w14:paraId="60A55C72" w14:textId="77777777" w:rsidR="00AA2BC9" w:rsidRPr="00D50D66" w:rsidRDefault="0086328A" w:rsidP="00465BD4">
      <w:pPr>
        <w:pStyle w:val="22"/>
        <w:tabs>
          <w:tab w:val="left" w:pos="851"/>
        </w:tabs>
        <w:ind w:hanging="6"/>
      </w:pPr>
      <w:r w:rsidRPr="00D50D66">
        <w:t>Наименование закупаемой продукции</w:t>
      </w:r>
      <w:bookmarkEnd w:id="2"/>
      <w:bookmarkEnd w:id="3"/>
      <w:bookmarkEnd w:id="4"/>
    </w:p>
    <w:p w14:paraId="42D877F3" w14:textId="77777777" w:rsidR="007971E5" w:rsidRPr="007971E5" w:rsidRDefault="00464173" w:rsidP="00D11B51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  <w:shd w:val="clear" w:color="auto" w:fill="FFFFFF"/>
        </w:rPr>
      </w:pPr>
      <w:bookmarkStart w:id="6" w:name="_Toc46743507"/>
      <w:bookmarkStart w:id="7" w:name="_Toc129587002"/>
      <w:r w:rsidRPr="007971E5">
        <w:rPr>
          <w:sz w:val="24"/>
          <w:szCs w:val="24"/>
          <w:shd w:val="clear" w:color="auto" w:fill="FFFFFF"/>
        </w:rPr>
        <w:t xml:space="preserve">1.1.1. </w:t>
      </w:r>
      <w:r w:rsidR="00D11B51" w:rsidRPr="00D11B51">
        <w:rPr>
          <w:sz w:val="24"/>
          <w:szCs w:val="24"/>
        </w:rPr>
        <w:t>Инструментальный контроль выбросов вредных веществ в атмосферу от стаци</w:t>
      </w:r>
      <w:r w:rsidR="00D11B51" w:rsidRPr="00D11B51">
        <w:rPr>
          <w:sz w:val="24"/>
          <w:szCs w:val="24"/>
        </w:rPr>
        <w:t>о</w:t>
      </w:r>
      <w:r w:rsidR="00D11B51" w:rsidRPr="00D11B51">
        <w:rPr>
          <w:sz w:val="24"/>
          <w:szCs w:val="24"/>
        </w:rPr>
        <w:t>нарных источников Анадырской ТЭЦ и Газомоторной ТЭЦ и испытание золоулавливающих установок Анадырской ТЭЦ</w:t>
      </w:r>
      <w:r w:rsidR="00211F51">
        <w:rPr>
          <w:sz w:val="24"/>
          <w:szCs w:val="24"/>
        </w:rPr>
        <w:t>.</w:t>
      </w:r>
    </w:p>
    <w:p w14:paraId="057E8CC2" w14:textId="77777777" w:rsidR="00AA2BC9" w:rsidRPr="00D50D66" w:rsidRDefault="0086328A" w:rsidP="00465BD4">
      <w:pPr>
        <w:pStyle w:val="22"/>
        <w:tabs>
          <w:tab w:val="left" w:pos="851"/>
          <w:tab w:val="left" w:pos="1134"/>
        </w:tabs>
        <w:ind w:hanging="6"/>
      </w:pPr>
      <w:r w:rsidRPr="00D50D66">
        <w:t xml:space="preserve"> </w:t>
      </w:r>
      <w:bookmarkStart w:id="8" w:name="_Toc151366154"/>
      <w:r w:rsidRPr="00D50D66">
        <w:t xml:space="preserve">Цель </w:t>
      </w:r>
      <w:bookmarkEnd w:id="6"/>
      <w:r w:rsidRPr="00D50D66">
        <w:t>оказания услуг</w:t>
      </w:r>
      <w:bookmarkEnd w:id="7"/>
      <w:bookmarkEnd w:id="8"/>
      <w:r w:rsidRPr="00D50D66">
        <w:t xml:space="preserve"> </w:t>
      </w:r>
    </w:p>
    <w:p w14:paraId="62EA9C08" w14:textId="6AE78C69" w:rsidR="00D11B51" w:rsidRPr="00D11B51" w:rsidRDefault="0086328A" w:rsidP="00D11B51">
      <w:pPr>
        <w:ind w:firstLine="709"/>
        <w:jc w:val="both"/>
        <w:rPr>
          <w:sz w:val="24"/>
          <w:szCs w:val="24"/>
        </w:rPr>
      </w:pPr>
      <w:bookmarkStart w:id="9" w:name="_Toc129587003"/>
      <w:r w:rsidRPr="002F4C7A">
        <w:rPr>
          <w:rStyle w:val="afff7"/>
          <w:b w:val="0"/>
          <w:i w:val="0"/>
          <w:sz w:val="24"/>
          <w:szCs w:val="24"/>
          <w:shd w:val="clear" w:color="auto" w:fill="auto"/>
        </w:rPr>
        <w:t>1.2.1.</w:t>
      </w:r>
      <w:r w:rsidRPr="007971E5">
        <w:rPr>
          <w:rStyle w:val="afff7"/>
          <w:i w:val="0"/>
          <w:shd w:val="clear" w:color="auto" w:fill="auto"/>
        </w:rPr>
        <w:t xml:space="preserve"> </w:t>
      </w:r>
      <w:bookmarkEnd w:id="9"/>
      <w:proofErr w:type="gramStart"/>
      <w:r w:rsidR="00D11B51" w:rsidRPr="00D11B51">
        <w:rPr>
          <w:sz w:val="24"/>
          <w:szCs w:val="24"/>
        </w:rPr>
        <w:t>Услуги оказываются с целью выполнения требований Приказа Министерства пр</w:t>
      </w:r>
      <w:r w:rsidR="00D11B51" w:rsidRPr="00D11B51">
        <w:rPr>
          <w:sz w:val="24"/>
          <w:szCs w:val="24"/>
        </w:rPr>
        <w:t>и</w:t>
      </w:r>
      <w:r w:rsidR="00D11B51" w:rsidRPr="00D11B51">
        <w:rPr>
          <w:sz w:val="24"/>
          <w:szCs w:val="24"/>
        </w:rPr>
        <w:t xml:space="preserve">родных ресурсов и экологии РФ от 15 сентября 2017 г. </w:t>
      </w:r>
      <w:r w:rsidR="00775D96">
        <w:rPr>
          <w:sz w:val="24"/>
          <w:szCs w:val="24"/>
        </w:rPr>
        <w:t>№</w:t>
      </w:r>
      <w:r w:rsidR="00D11B51" w:rsidRPr="00D11B51">
        <w:rPr>
          <w:sz w:val="24"/>
          <w:szCs w:val="24"/>
        </w:rPr>
        <w:t xml:space="preserve"> 49</w:t>
      </w:r>
      <w:r w:rsidR="00F52832">
        <w:rPr>
          <w:sz w:val="24"/>
          <w:szCs w:val="24"/>
        </w:rPr>
        <w:t>8</w:t>
      </w:r>
      <w:r w:rsidR="00775D96">
        <w:rPr>
          <w:sz w:val="24"/>
          <w:szCs w:val="24"/>
        </w:rPr>
        <w:t xml:space="preserve"> «</w:t>
      </w:r>
      <w:r w:rsidR="00D11B51" w:rsidRPr="00D11B51">
        <w:rPr>
          <w:sz w:val="24"/>
          <w:szCs w:val="24"/>
        </w:rPr>
        <w:t>Об утверждении Правил экспл</w:t>
      </w:r>
      <w:r w:rsidR="00D11B51" w:rsidRPr="00D11B51">
        <w:rPr>
          <w:sz w:val="24"/>
          <w:szCs w:val="24"/>
        </w:rPr>
        <w:t>у</w:t>
      </w:r>
      <w:r w:rsidR="00775D96">
        <w:rPr>
          <w:sz w:val="24"/>
          <w:szCs w:val="24"/>
        </w:rPr>
        <w:t>атации установок очистки газа»</w:t>
      </w:r>
      <w:r w:rsidR="00D11B51" w:rsidRPr="00D11B51">
        <w:rPr>
          <w:sz w:val="24"/>
          <w:szCs w:val="24"/>
        </w:rPr>
        <w:t>, статьи 67 Федерально</w:t>
      </w:r>
      <w:r w:rsidR="00775D96">
        <w:rPr>
          <w:sz w:val="24"/>
          <w:szCs w:val="24"/>
        </w:rPr>
        <w:t>го закона от 10 января 2002 г. №</w:t>
      </w:r>
      <w:r w:rsidR="00D11B51" w:rsidRPr="00D11B51">
        <w:rPr>
          <w:sz w:val="24"/>
          <w:szCs w:val="24"/>
        </w:rPr>
        <w:t xml:space="preserve"> 7</w:t>
      </w:r>
      <w:r w:rsidR="00775D96">
        <w:rPr>
          <w:sz w:val="24"/>
          <w:szCs w:val="24"/>
        </w:rPr>
        <w:t>-ФЗ «Об охране окружающей среды»</w:t>
      </w:r>
      <w:r w:rsidR="00D11B51" w:rsidRPr="00D11B51">
        <w:rPr>
          <w:sz w:val="24"/>
          <w:szCs w:val="24"/>
        </w:rPr>
        <w:t xml:space="preserve"> и Постановления Главного государственного санитарного вра</w:t>
      </w:r>
      <w:r w:rsidR="00775D96">
        <w:rPr>
          <w:sz w:val="24"/>
          <w:szCs w:val="24"/>
        </w:rPr>
        <w:t>ча РФ от 13 июля 2001 г. № 18 «</w:t>
      </w:r>
      <w:r w:rsidR="00D11B51" w:rsidRPr="00D11B51">
        <w:rPr>
          <w:sz w:val="24"/>
          <w:szCs w:val="24"/>
        </w:rPr>
        <w:t>О введении в действие санитарных правил - СП</w:t>
      </w:r>
      <w:proofErr w:type="gramEnd"/>
      <w:r w:rsidR="00D11B51" w:rsidRPr="00D11B51">
        <w:rPr>
          <w:sz w:val="24"/>
          <w:szCs w:val="24"/>
        </w:rPr>
        <w:t xml:space="preserve"> 1.1.1058-01</w:t>
      </w:r>
      <w:r w:rsidR="00775D96">
        <w:rPr>
          <w:sz w:val="24"/>
          <w:szCs w:val="24"/>
        </w:rPr>
        <w:t>»</w:t>
      </w:r>
      <w:r w:rsidR="00D11B51" w:rsidRPr="00D11B51">
        <w:rPr>
          <w:sz w:val="24"/>
          <w:szCs w:val="24"/>
        </w:rPr>
        <w:t>, а именно:</w:t>
      </w:r>
    </w:p>
    <w:p w14:paraId="5D70C987" w14:textId="77777777" w:rsidR="00D11B51" w:rsidRPr="00D11B51" w:rsidRDefault="00D11B51" w:rsidP="00D11B51">
      <w:pPr>
        <w:ind w:firstLine="709"/>
        <w:jc w:val="both"/>
        <w:rPr>
          <w:sz w:val="24"/>
          <w:szCs w:val="24"/>
        </w:rPr>
      </w:pPr>
      <w:r w:rsidRPr="00D11B51">
        <w:rPr>
          <w:sz w:val="24"/>
          <w:szCs w:val="24"/>
        </w:rPr>
        <w:t>- определение КПД золоуловителей типа БЦУ;</w:t>
      </w:r>
    </w:p>
    <w:p w14:paraId="4AF02C17" w14:textId="77777777" w:rsidR="00D11B51" w:rsidRPr="00D11B51" w:rsidRDefault="00D11B51" w:rsidP="00D11B51">
      <w:pPr>
        <w:ind w:firstLine="709"/>
        <w:jc w:val="both"/>
        <w:rPr>
          <w:sz w:val="24"/>
          <w:szCs w:val="24"/>
        </w:rPr>
      </w:pPr>
      <w:r w:rsidRPr="00D11B51">
        <w:rPr>
          <w:sz w:val="24"/>
          <w:szCs w:val="24"/>
        </w:rPr>
        <w:t>- проверка показателей работы БЦУ согласно Таблице 1;</w:t>
      </w:r>
    </w:p>
    <w:p w14:paraId="7AD84558" w14:textId="77777777" w:rsidR="00D11B51" w:rsidRPr="00D11B51" w:rsidRDefault="00D11B51" w:rsidP="00D11B51">
      <w:pPr>
        <w:ind w:firstLine="709"/>
        <w:jc w:val="both"/>
        <w:rPr>
          <w:sz w:val="24"/>
          <w:szCs w:val="24"/>
        </w:rPr>
      </w:pPr>
      <w:r w:rsidRPr="00D11B51">
        <w:rPr>
          <w:sz w:val="24"/>
          <w:szCs w:val="24"/>
        </w:rPr>
        <w:t>-выполнение Плана-графика контроля нормативов на источниках организованных в</w:t>
      </w:r>
      <w:r w:rsidRPr="00D11B51">
        <w:rPr>
          <w:sz w:val="24"/>
          <w:szCs w:val="24"/>
        </w:rPr>
        <w:t>ы</w:t>
      </w:r>
      <w:r w:rsidRPr="00D11B51">
        <w:rPr>
          <w:sz w:val="24"/>
          <w:szCs w:val="24"/>
        </w:rPr>
        <w:t>бросов;</w:t>
      </w:r>
    </w:p>
    <w:p w14:paraId="6FCC6E49" w14:textId="7CA321AD" w:rsidR="00AA2BC9" w:rsidRDefault="00D11B51" w:rsidP="00775D96">
      <w:pPr>
        <w:ind w:firstLine="709"/>
        <w:jc w:val="both"/>
        <w:rPr>
          <w:lang w:eastAsia="zh-CN"/>
        </w:rPr>
      </w:pPr>
      <w:r w:rsidRPr="00D11B51">
        <w:rPr>
          <w:sz w:val="24"/>
          <w:szCs w:val="24"/>
        </w:rPr>
        <w:t>- контроль атмосферного воздуха на границе санитарно-защитной зоны.</w:t>
      </w:r>
    </w:p>
    <w:p w14:paraId="10AFCCE0" w14:textId="77777777" w:rsidR="00AA2BC9" w:rsidRPr="00D50D66" w:rsidRDefault="0086328A" w:rsidP="00465BD4">
      <w:pPr>
        <w:pStyle w:val="22"/>
        <w:tabs>
          <w:tab w:val="left" w:pos="709"/>
        </w:tabs>
        <w:ind w:hanging="6"/>
      </w:pPr>
      <w:bookmarkStart w:id="10" w:name="_Toc129587004"/>
      <w:bookmarkStart w:id="11" w:name="_Toc151366155"/>
      <w:r w:rsidRPr="00D50D66">
        <w:t>Существующее положение</w:t>
      </w:r>
      <w:bookmarkEnd w:id="5"/>
      <w:bookmarkEnd w:id="10"/>
      <w:r w:rsidRPr="00D50D66">
        <w:t xml:space="preserve"> </w:t>
      </w:r>
      <w:r w:rsidR="002F2DE0" w:rsidRPr="00D50D66">
        <w:t>(для качественной подготовки предложения Участник должен учитывать следующее)</w:t>
      </w:r>
      <w:bookmarkEnd w:id="11"/>
    </w:p>
    <w:p w14:paraId="435365A5" w14:textId="77777777" w:rsidR="00AA2BC9" w:rsidRPr="00FD4918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129587005"/>
      <w:bookmarkStart w:id="13" w:name="_Toc151366156"/>
      <w:r w:rsidRPr="00FD4918">
        <w:rPr>
          <w:sz w:val="24"/>
          <w:szCs w:val="24"/>
        </w:rPr>
        <w:t>Таблица 1</w:t>
      </w:r>
      <w:r w:rsidRPr="00FD4918">
        <w:rPr>
          <w:sz w:val="24"/>
          <w:szCs w:val="24"/>
          <w:lang w:val="ru-RU"/>
        </w:rPr>
        <w:t>.</w:t>
      </w:r>
      <w:r w:rsidRPr="00FD4918">
        <w:rPr>
          <w:sz w:val="24"/>
          <w:szCs w:val="24"/>
        </w:rPr>
        <w:t xml:space="preserve"> </w:t>
      </w:r>
      <w:r w:rsidRPr="00FD4918">
        <w:rPr>
          <w:sz w:val="24"/>
          <w:szCs w:val="24"/>
          <w:lang w:val="ru-RU"/>
        </w:rPr>
        <w:t>Перечень объектов заказчика</w:t>
      </w:r>
      <w:bookmarkEnd w:id="12"/>
      <w:bookmarkEnd w:id="13"/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863"/>
        <w:gridCol w:w="3090"/>
        <w:gridCol w:w="2409"/>
        <w:gridCol w:w="992"/>
      </w:tblGrid>
      <w:tr w:rsidR="00DF6505" w14:paraId="109C537F" w14:textId="77777777" w:rsidTr="00775D9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5496" w14:textId="77777777" w:rsidR="00DF6505" w:rsidRDefault="00DF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570D030A" w14:textId="77777777" w:rsidR="00DF6505" w:rsidRDefault="00DF65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CE9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43D6CE29" w14:textId="77777777" w:rsidR="00DF6505" w:rsidRDefault="00DF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DABB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F79F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новного средства </w:t>
            </w:r>
            <w:r>
              <w:rPr>
                <w:sz w:val="24"/>
                <w:szCs w:val="24"/>
              </w:rPr>
              <w:br/>
              <w:t>(в отношении кот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рого оказываются услуги)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77BD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DF6505" w14:paraId="460CBA81" w14:textId="77777777" w:rsidTr="00775D96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EDB3" w14:textId="77777777" w:rsidR="00DF6505" w:rsidRDefault="00DF6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DF92" w14:textId="77777777" w:rsidR="00DF6505" w:rsidRPr="00122529" w:rsidRDefault="00DF6505">
            <w:pPr>
              <w:jc w:val="center"/>
              <w:rPr>
                <w:b/>
                <w:sz w:val="24"/>
                <w:szCs w:val="24"/>
              </w:rPr>
            </w:pPr>
            <w:r w:rsidRPr="0012252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9AF6" w14:textId="77777777" w:rsidR="00DF6505" w:rsidRPr="00122529" w:rsidRDefault="00DF6505">
            <w:pPr>
              <w:jc w:val="center"/>
              <w:rPr>
                <w:b/>
                <w:sz w:val="24"/>
                <w:szCs w:val="24"/>
              </w:rPr>
            </w:pPr>
            <w:r w:rsidRPr="0012252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AEAD" w14:textId="77777777" w:rsidR="00DF6505" w:rsidRPr="00122529" w:rsidRDefault="00DF6505">
            <w:pPr>
              <w:jc w:val="center"/>
              <w:rPr>
                <w:b/>
                <w:sz w:val="24"/>
                <w:szCs w:val="24"/>
              </w:rPr>
            </w:pPr>
            <w:r w:rsidRPr="0012252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FE7B" w14:textId="77777777" w:rsidR="00DF6505" w:rsidRPr="00122529" w:rsidRDefault="00DF6505">
            <w:pPr>
              <w:jc w:val="center"/>
              <w:rPr>
                <w:b/>
                <w:sz w:val="24"/>
                <w:szCs w:val="24"/>
              </w:rPr>
            </w:pPr>
            <w:r w:rsidRPr="00122529">
              <w:rPr>
                <w:b/>
                <w:sz w:val="24"/>
                <w:szCs w:val="24"/>
              </w:rPr>
              <w:t>5</w:t>
            </w:r>
          </w:p>
        </w:tc>
      </w:tr>
      <w:tr w:rsidR="002F4C7A" w14:paraId="314FB190" w14:textId="77777777" w:rsidTr="00775D96">
        <w:trPr>
          <w:trHeight w:val="17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D096" w14:textId="77777777" w:rsidR="002F4C7A" w:rsidRDefault="002F4C7A" w:rsidP="00122529">
            <w:pPr>
              <w:pStyle w:val="afff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FA5" w14:textId="77777777" w:rsidR="002F4C7A" w:rsidRPr="00122529" w:rsidRDefault="0025243D" w:rsidP="00122529">
            <w:pPr>
              <w:jc w:val="center"/>
              <w:rPr>
                <w:iCs/>
                <w:sz w:val="24"/>
                <w:szCs w:val="24"/>
              </w:rPr>
            </w:pP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Инструментальный ко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н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троль выбросов вредных веществ в атмосферу от стационарных источн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и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ков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и испытание зол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о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улавливающих установок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F2C" w14:textId="110D3530" w:rsidR="002F4C7A" w:rsidRPr="00122529" w:rsidRDefault="00262CD4" w:rsidP="00C61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bookmarkStart w:id="14" w:name="_GoBack"/>
            <w:bookmarkEnd w:id="14"/>
            <w:r w:rsidR="002F4C7A" w:rsidRPr="00122529">
              <w:rPr>
                <w:sz w:val="24"/>
                <w:szCs w:val="24"/>
              </w:rPr>
              <w:t xml:space="preserve"> АО «Чукотэнерго» Анадырская ТЭЦ,</w:t>
            </w:r>
          </w:p>
          <w:p w14:paraId="3B18C9D8" w14:textId="77777777" w:rsidR="002F4C7A" w:rsidRPr="00122529" w:rsidRDefault="002F4C7A" w:rsidP="00C61762">
            <w:pPr>
              <w:jc w:val="center"/>
              <w:rPr>
                <w:sz w:val="24"/>
                <w:szCs w:val="24"/>
              </w:rPr>
            </w:pPr>
            <w:r w:rsidRPr="00122529">
              <w:rPr>
                <w:sz w:val="24"/>
                <w:szCs w:val="24"/>
              </w:rPr>
              <w:t>Российская Федерация,</w:t>
            </w:r>
          </w:p>
          <w:p w14:paraId="41043BA9" w14:textId="77777777" w:rsidR="002F4C7A" w:rsidRPr="00122529" w:rsidRDefault="002F4C7A" w:rsidP="00C61762">
            <w:pPr>
              <w:jc w:val="center"/>
              <w:rPr>
                <w:sz w:val="24"/>
                <w:szCs w:val="24"/>
              </w:rPr>
            </w:pPr>
            <w:r w:rsidRPr="00122529">
              <w:rPr>
                <w:sz w:val="24"/>
                <w:szCs w:val="24"/>
              </w:rPr>
              <w:t xml:space="preserve">Чукотский </w:t>
            </w:r>
            <w:r w:rsidR="00C61762">
              <w:rPr>
                <w:sz w:val="24"/>
                <w:szCs w:val="24"/>
              </w:rPr>
              <w:t>АО</w:t>
            </w:r>
            <w:r w:rsidRPr="00122529">
              <w:rPr>
                <w:sz w:val="24"/>
                <w:szCs w:val="24"/>
              </w:rPr>
              <w:t>, г. Анадырь,</w:t>
            </w:r>
          </w:p>
          <w:p w14:paraId="5A719437" w14:textId="77777777" w:rsidR="002F4C7A" w:rsidRPr="00122529" w:rsidRDefault="002F4C7A" w:rsidP="00C61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Рультытегина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22529">
              <w:rPr>
                <w:sz w:val="24"/>
                <w:szCs w:val="24"/>
              </w:rPr>
              <w:t>д.35а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94E" w14:textId="46D2C9F3" w:rsidR="00C61762" w:rsidRDefault="00396112" w:rsidP="0012252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Дымовая труба</w:t>
            </w:r>
            <w:r w:rsidR="00C61762">
              <w:rPr>
                <w:iCs/>
                <w:sz w:val="24"/>
                <w:szCs w:val="24"/>
              </w:rPr>
              <w:t xml:space="preserve">, </w:t>
            </w:r>
          </w:p>
          <w:p w14:paraId="5EB641AE" w14:textId="77777777" w:rsidR="00C61762" w:rsidRDefault="00C61762" w:rsidP="0012252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комплексный объект хранения отходов (граница СЗЗ), </w:t>
            </w:r>
          </w:p>
          <w:p w14:paraId="1102A314" w14:textId="77777777" w:rsidR="002F4C7A" w:rsidRPr="00122529" w:rsidRDefault="00C61762" w:rsidP="0012252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ЗУУ типа БЦУ-4М-10-13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FB33" w14:textId="77777777" w:rsidR="002F4C7A" w:rsidRPr="00122529" w:rsidRDefault="002F4C7A" w:rsidP="00C61762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61762" w14:paraId="276E6139" w14:textId="77777777" w:rsidTr="00775D96">
        <w:trPr>
          <w:trHeight w:val="171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BB994" w14:textId="77777777" w:rsidR="00C61762" w:rsidRDefault="00C61762" w:rsidP="00122529">
            <w:pPr>
              <w:pStyle w:val="afff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B3B8F" w14:textId="77777777" w:rsidR="00C61762" w:rsidRDefault="0025243D" w:rsidP="00122529">
            <w:pPr>
              <w:jc w:val="center"/>
              <w:rPr>
                <w:bCs/>
                <w:snapToGrid w:val="0"/>
                <w:color w:val="000000"/>
                <w:sz w:val="24"/>
                <w:szCs w:val="24"/>
              </w:rPr>
            </w:pPr>
            <w:proofErr w:type="gramStart"/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Инструментальный</w:t>
            </w:r>
            <w:proofErr w:type="gramEnd"/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>кон-</w:t>
            </w:r>
            <w:proofErr w:type="spellStart"/>
            <w:r>
              <w:rPr>
                <w:bCs/>
                <w:snapToGrid w:val="0"/>
                <w:color w:val="000000"/>
                <w:sz w:val="24"/>
                <w:szCs w:val="24"/>
              </w:rPr>
              <w:t>троль</w:t>
            </w:r>
            <w:proofErr w:type="spellEnd"/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 xml:space="preserve">выбросов вредных веществ в атмосферу от стационарных </w:t>
            </w:r>
            <w:proofErr w:type="spellStart"/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источни</w:t>
            </w:r>
            <w:proofErr w:type="spellEnd"/>
            <w:r w:rsidRPr="0025243D">
              <w:rPr>
                <w:bCs/>
                <w:snapToGrid w:val="0"/>
                <w:color w:val="000000"/>
                <w:sz w:val="24"/>
                <w:szCs w:val="24"/>
              </w:rPr>
              <w:t>-ков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899CB" w14:textId="77777777" w:rsidR="00C61762" w:rsidRPr="00122529" w:rsidRDefault="00C61762" w:rsidP="00C61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Газомоторная ТЭЦ, </w:t>
            </w:r>
            <w:r w:rsidRPr="00122529">
              <w:rPr>
                <w:sz w:val="24"/>
                <w:szCs w:val="24"/>
              </w:rPr>
              <w:t>Ро</w:t>
            </w:r>
            <w:r w:rsidRPr="00122529">
              <w:rPr>
                <w:sz w:val="24"/>
                <w:szCs w:val="24"/>
              </w:rPr>
              <w:t>с</w:t>
            </w:r>
            <w:r w:rsidRPr="00122529">
              <w:rPr>
                <w:sz w:val="24"/>
                <w:szCs w:val="24"/>
              </w:rPr>
              <w:t>сийская Федерация,</w:t>
            </w:r>
          </w:p>
          <w:p w14:paraId="0F10C71B" w14:textId="77777777" w:rsidR="00C61762" w:rsidRPr="00122529" w:rsidRDefault="00C61762" w:rsidP="00C61762">
            <w:pPr>
              <w:jc w:val="center"/>
              <w:rPr>
                <w:sz w:val="24"/>
                <w:szCs w:val="24"/>
              </w:rPr>
            </w:pPr>
            <w:r w:rsidRPr="00122529">
              <w:rPr>
                <w:sz w:val="24"/>
                <w:szCs w:val="24"/>
              </w:rPr>
              <w:t xml:space="preserve">Чукотский </w:t>
            </w:r>
            <w:r>
              <w:rPr>
                <w:sz w:val="24"/>
                <w:szCs w:val="24"/>
              </w:rPr>
              <w:t>АО</w:t>
            </w:r>
            <w:r w:rsidRPr="00122529">
              <w:rPr>
                <w:sz w:val="24"/>
                <w:szCs w:val="24"/>
              </w:rPr>
              <w:t>, г. Анадырь,</w:t>
            </w:r>
          </w:p>
          <w:p w14:paraId="11B31FCB" w14:textId="77777777" w:rsidR="00C61762" w:rsidRPr="00122529" w:rsidRDefault="00C61762" w:rsidP="00C61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Рультытегина</w:t>
            </w:r>
            <w:proofErr w:type="spellEnd"/>
            <w:r>
              <w:rPr>
                <w:sz w:val="24"/>
                <w:szCs w:val="24"/>
              </w:rPr>
              <w:t xml:space="preserve"> д.37б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75F14" w14:textId="77777777" w:rsidR="00C61762" w:rsidRDefault="00C61762" w:rsidP="0012252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Дымовые трубы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73BD0" w14:textId="77777777" w:rsidR="00C61762" w:rsidRDefault="00C61762" w:rsidP="00122529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50948632" w14:textId="77777777" w:rsidR="00AA2BC9" w:rsidRDefault="00AA2BC9">
      <w:pPr>
        <w:rPr>
          <w:rStyle w:val="afff7"/>
          <w:b w:val="0"/>
          <w:bCs/>
          <w:sz w:val="24"/>
          <w:szCs w:val="24"/>
        </w:rPr>
        <w:sectPr w:rsidR="00AA2BC9" w:rsidSect="00775D96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6CED18BC" w14:textId="77777777" w:rsidR="00AA2BC9" w:rsidRDefault="0086328A" w:rsidP="00B405EA">
      <w:pPr>
        <w:pStyle w:val="22"/>
        <w:rPr>
          <w:lang w:val="ru-RU"/>
        </w:rPr>
      </w:pPr>
      <w:bookmarkStart w:id="15" w:name="_Toc46743509"/>
      <w:bookmarkStart w:id="16" w:name="_Toc129587006"/>
      <w:bookmarkStart w:id="17" w:name="_Hlk49857604"/>
      <w:bookmarkStart w:id="18" w:name="_Toc151366157"/>
      <w:r w:rsidRPr="004218E5">
        <w:lastRenderedPageBreak/>
        <w:t xml:space="preserve">Информация в отношении исполнения договора, </w:t>
      </w:r>
      <w:bookmarkStart w:id="19" w:name="_Hlk46492347"/>
      <w:r w:rsidRPr="004218E5">
        <w:t xml:space="preserve">которая должна быть учтена при подготовке заявки </w:t>
      </w:r>
      <w:bookmarkEnd w:id="19"/>
      <w:r w:rsidRPr="004218E5">
        <w:t xml:space="preserve">(в том числе перечень ресурсов, услуг и документов, предоставляемых </w:t>
      </w:r>
      <w:r w:rsidRPr="004218E5">
        <w:rPr>
          <w:lang w:val="ru-RU"/>
        </w:rPr>
        <w:t>заказчиком</w:t>
      </w:r>
      <w:r w:rsidRPr="004218E5">
        <w:t xml:space="preserve"> на этапе исполнения </w:t>
      </w:r>
      <w:r w:rsidRPr="001042C1">
        <w:t>договора)</w:t>
      </w:r>
      <w:bookmarkEnd w:id="15"/>
      <w:bookmarkEnd w:id="16"/>
      <w:bookmarkEnd w:id="17"/>
      <w:bookmarkEnd w:id="18"/>
    </w:p>
    <w:p w14:paraId="5EDAC5B4" w14:textId="77777777" w:rsidR="00985E52" w:rsidRPr="00985E52" w:rsidRDefault="00985E52" w:rsidP="00985E52">
      <w:pPr>
        <w:widowControl w:val="0"/>
        <w:tabs>
          <w:tab w:val="left" w:pos="0"/>
        </w:tabs>
        <w:spacing w:line="276" w:lineRule="auto"/>
        <w:ind w:firstLine="709"/>
        <w:jc w:val="both"/>
        <w:rPr>
          <w:snapToGrid w:val="0"/>
          <w:sz w:val="24"/>
          <w:szCs w:val="24"/>
        </w:rPr>
      </w:pPr>
      <w:r w:rsidRPr="00985E52">
        <w:rPr>
          <w:snapToGrid w:val="0"/>
          <w:sz w:val="24"/>
          <w:szCs w:val="24"/>
        </w:rPr>
        <w:t>Исполнитель должен иметь опыт аналогичных работ не менее трёх лет.</w:t>
      </w:r>
    </w:p>
    <w:p w14:paraId="09DF6954" w14:textId="77777777" w:rsidR="002F4C7A" w:rsidRDefault="00F52832" w:rsidP="00985E52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Заблаговременно (не менее</w:t>
      </w:r>
      <w:r w:rsidR="00985E52" w:rsidRPr="00985E52">
        <w:rPr>
          <w:snapToGrid w:val="0"/>
          <w:sz w:val="24"/>
          <w:szCs w:val="24"/>
        </w:rPr>
        <w:t xml:space="preserve"> чем за 10 дней) направлять заявку в письменном виде о с</w:t>
      </w:r>
      <w:r w:rsidR="00985E52" w:rsidRPr="00985E52">
        <w:rPr>
          <w:snapToGrid w:val="0"/>
          <w:sz w:val="24"/>
          <w:szCs w:val="24"/>
        </w:rPr>
        <w:t>о</w:t>
      </w:r>
      <w:r w:rsidR="00985E52" w:rsidRPr="00985E52">
        <w:rPr>
          <w:snapToGrid w:val="0"/>
          <w:sz w:val="24"/>
          <w:szCs w:val="24"/>
        </w:rPr>
        <w:t>гласовании даты прибытия, количества сотрудников, средств измерений для оформления пр</w:t>
      </w:r>
      <w:r w:rsidR="00985E52" w:rsidRPr="00985E52">
        <w:rPr>
          <w:snapToGrid w:val="0"/>
          <w:sz w:val="24"/>
          <w:szCs w:val="24"/>
        </w:rPr>
        <w:t>о</w:t>
      </w:r>
      <w:r w:rsidR="00985E52" w:rsidRPr="00985E52">
        <w:rPr>
          <w:snapToGrid w:val="0"/>
          <w:sz w:val="24"/>
          <w:szCs w:val="24"/>
        </w:rPr>
        <w:t>пуска на объекты</w:t>
      </w:r>
      <w:r w:rsidR="0092547C">
        <w:rPr>
          <w:snapToGrid w:val="0"/>
          <w:sz w:val="24"/>
          <w:szCs w:val="24"/>
        </w:rPr>
        <w:t>.</w:t>
      </w:r>
    </w:p>
    <w:p w14:paraId="3CF2EEC3" w14:textId="77777777" w:rsidR="00AA2BC9" w:rsidRPr="00B47B19" w:rsidRDefault="0086328A" w:rsidP="00775D96">
      <w:pPr>
        <w:pStyle w:val="1"/>
        <w:keepLines/>
        <w:ind w:left="0" w:firstLine="0"/>
        <w:rPr>
          <w:iCs/>
          <w:caps/>
          <w:sz w:val="24"/>
          <w:szCs w:val="24"/>
          <w:lang w:val="ru-RU"/>
        </w:rPr>
      </w:pPr>
      <w:bookmarkStart w:id="20" w:name="_Toc51339693"/>
      <w:bookmarkStart w:id="21" w:name="_Toc129587007"/>
      <w:bookmarkStart w:id="22" w:name="_Toc151366158"/>
      <w:bookmarkStart w:id="23" w:name="_Toc50125126"/>
      <w:bookmarkStart w:id="24" w:name="_Toc46743510"/>
      <w:r w:rsidRPr="00B47B19">
        <w:rPr>
          <w:iCs/>
          <w:sz w:val="24"/>
          <w:szCs w:val="24"/>
          <w:lang w:val="ru-RU"/>
        </w:rPr>
        <w:t>Требования</w:t>
      </w:r>
      <w:r w:rsidRPr="00B47B19">
        <w:rPr>
          <w:iCs/>
          <w:sz w:val="24"/>
          <w:szCs w:val="24"/>
        </w:rPr>
        <w:t xml:space="preserve"> к продукции</w:t>
      </w:r>
      <w:bookmarkEnd w:id="20"/>
      <w:bookmarkEnd w:id="21"/>
      <w:bookmarkEnd w:id="22"/>
    </w:p>
    <w:p w14:paraId="4EBE968A" w14:textId="77777777" w:rsidR="00AA2BC9" w:rsidRDefault="0086328A" w:rsidP="00B405EA">
      <w:pPr>
        <w:pStyle w:val="22"/>
      </w:pPr>
      <w:bookmarkStart w:id="25" w:name="_Toc129587008"/>
      <w:bookmarkStart w:id="26" w:name="_Toc151366159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  <w:bookmarkEnd w:id="26"/>
    </w:p>
    <w:p w14:paraId="00A214F6" w14:textId="77777777" w:rsidR="00AA2BC9" w:rsidRDefault="0086328A">
      <w:pPr>
        <w:pStyle w:val="30"/>
      </w:pPr>
      <w:bookmarkStart w:id="27" w:name="_Toc129587009"/>
      <w:bookmarkStart w:id="28" w:name="_Toc151366160"/>
      <w:r>
        <w:rPr>
          <w:lang w:val="ru-RU"/>
        </w:rPr>
        <w:t>Требования к перечню и объему услуг</w:t>
      </w:r>
      <w:bookmarkEnd w:id="27"/>
      <w:bookmarkEnd w:id="28"/>
    </w:p>
    <w:p w14:paraId="650AD943" w14:textId="77777777" w:rsidR="00AA2BC9" w:rsidRPr="002F2DE0" w:rsidRDefault="0086328A" w:rsidP="002F2DE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9" w:name="_Toc51339695"/>
      <w:bookmarkStart w:id="30" w:name="_Toc129587010"/>
      <w:bookmarkStart w:id="31" w:name="_Toc15136616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оказываемых услуг</w:t>
      </w:r>
      <w:bookmarkEnd w:id="30"/>
      <w:bookmarkEnd w:id="31"/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694"/>
        <w:gridCol w:w="140"/>
        <w:gridCol w:w="854"/>
        <w:gridCol w:w="853"/>
        <w:gridCol w:w="2419"/>
        <w:gridCol w:w="1139"/>
        <w:gridCol w:w="1277"/>
        <w:gridCol w:w="994"/>
      </w:tblGrid>
      <w:tr w:rsidR="00AC642C" w:rsidRPr="00D7357F" w14:paraId="2D331915" w14:textId="77777777" w:rsidTr="00B54985">
        <w:trPr>
          <w:trHeight w:val="268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CC82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Номер источ-ника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957C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Наименование</w:t>
            </w:r>
          </w:p>
          <w:p w14:paraId="18026C13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источника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6F5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 xml:space="preserve">Кол-во, </w:t>
            </w:r>
          </w:p>
          <w:p w14:paraId="75F5655D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  <w:p w14:paraId="623EA21C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F9CB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Загрязняющее вещество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B09F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Определяемый показатель и нормативы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8F5D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Пери</w:t>
            </w:r>
          </w:p>
          <w:p w14:paraId="4860C730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одич</w:t>
            </w:r>
          </w:p>
          <w:p w14:paraId="43C66590" w14:textId="77777777" w:rsidR="00AC642C" w:rsidRPr="00D7357F" w:rsidRDefault="00AC642C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ность</w:t>
            </w:r>
          </w:p>
        </w:tc>
      </w:tr>
      <w:tr w:rsidR="0077633A" w:rsidRPr="00D7357F" w14:paraId="545C573A" w14:textId="77777777" w:rsidTr="00B54985">
        <w:trPr>
          <w:trHeight w:val="267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751" w14:textId="77777777" w:rsidR="0077633A" w:rsidRPr="00D7357F" w:rsidRDefault="0077633A" w:rsidP="00AC642C">
            <w:pPr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4C5A" w14:textId="77777777" w:rsidR="0077633A" w:rsidRPr="00D7357F" w:rsidRDefault="0077633A" w:rsidP="00AC642C">
            <w:pPr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EEF1" w14:textId="77777777" w:rsidR="0077633A" w:rsidRPr="00D7357F" w:rsidRDefault="0077633A" w:rsidP="00AC642C">
            <w:pPr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49A7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44B0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8E67" w14:textId="302B561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мощность выброса, г/с,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7BB" w14:textId="3E0A7152" w:rsidR="0077633A" w:rsidRPr="00D7357F" w:rsidRDefault="00E23D3A" w:rsidP="0077633A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Концентрация мг/м³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E015" w14:textId="2D63E5FA" w:rsidR="0077633A" w:rsidRPr="00D7357F" w:rsidRDefault="0077633A" w:rsidP="004228B7">
            <w:pPr>
              <w:pStyle w:val="affd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6D5FC2EC" w14:textId="77777777" w:rsidTr="00B54985">
        <w:trPr>
          <w:trHeight w:val="7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1E7D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9A1E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62B8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DD06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0126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E45C" w14:textId="6FA1338C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FF5" w14:textId="3009BF64" w:rsidR="0077633A" w:rsidRPr="00D7357F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4B46" w14:textId="71AB6CA6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8</w:t>
            </w:r>
          </w:p>
        </w:tc>
      </w:tr>
      <w:tr w:rsidR="0077633A" w:rsidRPr="00D7357F" w14:paraId="7A3EE0D4" w14:textId="77777777" w:rsidTr="00B54985">
        <w:trPr>
          <w:trHeight w:val="357"/>
        </w:trPr>
        <w:tc>
          <w:tcPr>
            <w:tcW w:w="7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D16F" w14:textId="571FA538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Анадырская ГМ ТЭЦ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611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40F2" w14:textId="77777777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9BD" w14:textId="5059756A" w:rsidR="0077633A" w:rsidRPr="00D7357F" w:rsidRDefault="0077633A" w:rsidP="00AC642C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1EF50966" w14:textId="77777777" w:rsidTr="00B54985">
        <w:trPr>
          <w:trHeight w:val="457"/>
        </w:trPr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86115" w14:textId="167A41EB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0001, 0002, 0003,0004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4EDF9" w14:textId="77777777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Дымовая труба</w:t>
            </w:r>
          </w:p>
          <w:p w14:paraId="704A3A87" w14:textId="77777777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(котёл водогрейный)</w:t>
            </w:r>
          </w:p>
          <w:p w14:paraId="783154BE" w14:textId="65AD5733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Топливо- </w:t>
            </w:r>
            <w:r w:rsidRPr="008618C0">
              <w:rPr>
                <w:rFonts w:eastAsia="Geneva"/>
                <w:noProof/>
                <w:sz w:val="20"/>
                <w:szCs w:val="20"/>
                <w:u w:val="single"/>
                <w:lang w:eastAsia="en-US"/>
              </w:rPr>
              <w:t>природный газ-</w:t>
            </w:r>
            <w:r w:rsidRPr="001E54ED">
              <w:rPr>
                <w:rFonts w:eastAsia="Geneva"/>
                <w:noProof/>
                <w:sz w:val="20"/>
                <w:szCs w:val="20"/>
                <w:u w:val="single"/>
                <w:lang w:eastAsia="en-US"/>
              </w:rPr>
              <w:t>дизельн</w:t>
            </w:r>
            <w:r>
              <w:rPr>
                <w:rFonts w:eastAsia="Geneva"/>
                <w:noProof/>
                <w:sz w:val="20"/>
                <w:szCs w:val="20"/>
                <w:u w:val="single"/>
                <w:lang w:eastAsia="en-US"/>
              </w:rPr>
              <w:t xml:space="preserve">ое </w:t>
            </w:r>
            <w:r w:rsidRPr="001E54ED">
              <w:rPr>
                <w:rFonts w:eastAsia="Geneva"/>
                <w:noProof/>
                <w:sz w:val="20"/>
                <w:szCs w:val="20"/>
                <w:u w:val="single"/>
                <w:lang w:eastAsia="en-US"/>
              </w:rPr>
              <w:t>топлив</w:t>
            </w:r>
            <w:r>
              <w:rPr>
                <w:rFonts w:eastAsia="Geneva"/>
                <w:noProof/>
                <w:sz w:val="20"/>
                <w:szCs w:val="20"/>
                <w:u w:val="single"/>
                <w:lang w:eastAsia="en-US"/>
              </w:rPr>
              <w:t>о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CEF71" w14:textId="39553077" w:rsidR="0077633A" w:rsidRPr="00F47E48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39E" w14:textId="3A577824" w:rsidR="0077633A" w:rsidRPr="00F47E48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F47E48">
              <w:rPr>
                <w:rFonts w:eastAsia="Geneva"/>
                <w:noProof/>
                <w:sz w:val="20"/>
                <w:szCs w:val="20"/>
                <w:lang w:eastAsia="en-US"/>
              </w:rPr>
              <w:t>0301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F567" w14:textId="48A8E1EE" w:rsidR="0077633A" w:rsidRPr="00F47E48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F47E48">
              <w:rPr>
                <w:rFonts w:eastAsia="Geneva"/>
                <w:noProof/>
                <w:sz w:val="20"/>
                <w:szCs w:val="20"/>
                <w:lang w:eastAsia="en-US"/>
              </w:rPr>
              <w:t>Азота диоксид (Азот (IV) оксид)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55C" w14:textId="139C5665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F47E48">
              <w:rPr>
                <w:sz w:val="20"/>
                <w:szCs w:val="20"/>
              </w:rPr>
              <w:t>0,3346155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D5A" w14:textId="01003965" w:rsidR="0077633A" w:rsidRPr="00D7357F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5BC4A" w14:textId="12BEA7E9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1 раз в год</w:t>
            </w:r>
          </w:p>
        </w:tc>
      </w:tr>
      <w:tr w:rsidR="0077633A" w:rsidRPr="00D7357F" w14:paraId="2020D3FD" w14:textId="77777777" w:rsidTr="00B54985">
        <w:trPr>
          <w:trHeight w:val="457"/>
        </w:trPr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6978" w14:textId="77777777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94D" w14:textId="77777777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90C9" w14:textId="77777777" w:rsidR="0077633A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BED" w14:textId="35E413FF" w:rsidR="0077633A" w:rsidRPr="00F47E48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F47E48">
              <w:rPr>
                <w:rFonts w:eastAsia="Geneva"/>
                <w:noProof/>
                <w:sz w:val="20"/>
                <w:szCs w:val="20"/>
                <w:lang w:eastAsia="en-US"/>
              </w:rPr>
              <w:t>0330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524" w14:textId="09DFFCCD" w:rsidR="0077633A" w:rsidRPr="00F47E48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F47E48">
              <w:rPr>
                <w:rFonts w:eastAsia="Geneva"/>
                <w:noProof/>
                <w:sz w:val="20"/>
                <w:szCs w:val="20"/>
                <w:lang w:eastAsia="en-US"/>
              </w:rPr>
              <w:t>Сера диоксид (Ангидрид сернистый)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0D4" w14:textId="1434A35C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F47E48">
              <w:rPr>
                <w:rFonts w:eastAsia="Geneva"/>
                <w:noProof/>
                <w:sz w:val="20"/>
                <w:szCs w:val="20"/>
                <w:lang w:eastAsia="en-US"/>
              </w:rPr>
              <w:t>0,6486228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5FB" w14:textId="00A697E9" w:rsidR="0077633A" w:rsidRPr="00D7357F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1705" w14:textId="33CAFB72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396112" w:rsidRPr="00D7357F" w14:paraId="14470DEA" w14:textId="77777777" w:rsidTr="00B54985">
        <w:trPr>
          <w:trHeight w:val="387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13E6" w14:textId="02F45D13" w:rsidR="00396112" w:rsidRPr="00D7357F" w:rsidRDefault="00396112" w:rsidP="00C0266F">
            <w:pPr>
              <w:pStyle w:val="affd"/>
              <w:spacing w:line="240" w:lineRule="auto"/>
              <w:jc w:val="center"/>
              <w:rPr>
                <w:rFonts w:eastAsia="Geneva"/>
                <w:b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b/>
                <w:noProof/>
                <w:sz w:val="20"/>
                <w:szCs w:val="20"/>
                <w:lang w:val="en-GB" w:eastAsia="en-US"/>
              </w:rPr>
              <w:t xml:space="preserve"> </w:t>
            </w:r>
            <w:r w:rsidRPr="00D7357F">
              <w:rPr>
                <w:rFonts w:eastAsia="Geneva"/>
                <w:b/>
                <w:noProof/>
                <w:sz w:val="20"/>
                <w:szCs w:val="20"/>
                <w:lang w:eastAsia="en-US"/>
              </w:rPr>
              <w:t>Анадырская ТЭЦ</w:t>
            </w:r>
          </w:p>
        </w:tc>
      </w:tr>
      <w:tr w:rsidR="0077633A" w:rsidRPr="00D7357F" w14:paraId="08EC4E10" w14:textId="77777777" w:rsidTr="00B54985">
        <w:trPr>
          <w:trHeight w:val="345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75B2" w14:textId="77777777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0001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DD2C" w14:textId="77777777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Дымовая труба (паровые котлы БКЗ 160-100).</w:t>
            </w:r>
          </w:p>
          <w:p w14:paraId="48D99A9B" w14:textId="77777777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Топливо- </w:t>
            </w:r>
            <w:r w:rsidRPr="00D7357F">
              <w:rPr>
                <w:rFonts w:eastAsia="Geneva"/>
                <w:noProof/>
                <w:sz w:val="20"/>
                <w:szCs w:val="20"/>
                <w:u w:val="single"/>
                <w:lang w:eastAsia="en-US"/>
              </w:rPr>
              <w:t>бурый уголь-газ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9EF" w14:textId="48C425D4" w:rsidR="0077633A" w:rsidRPr="00396112" w:rsidRDefault="004A5856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1</w:t>
            </w:r>
          </w:p>
          <w:p w14:paraId="0FDD268F" w14:textId="77777777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0288" w14:textId="77777777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0301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F94B" w14:textId="77777777" w:rsidR="0077633A" w:rsidRPr="00396112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Азота диоксид (Азот (IV) оксид)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F470" w14:textId="3F89DED0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44,27884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A8C" w14:textId="121E6C50" w:rsidR="0077633A" w:rsidRPr="00396112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F28C8" w14:textId="534A057E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1 раз в год</w:t>
            </w:r>
          </w:p>
        </w:tc>
      </w:tr>
      <w:tr w:rsidR="0077633A" w:rsidRPr="00D7357F" w14:paraId="23852450" w14:textId="77777777" w:rsidTr="00B54985">
        <w:trPr>
          <w:trHeight w:val="105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6146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B3BD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3680" w14:textId="77777777" w:rsidR="0077633A" w:rsidRPr="00396112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8200" w14:textId="77777777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0304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07FF" w14:textId="77777777" w:rsidR="0077633A" w:rsidRPr="00396112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Азот (II) оксид (Азота оксид)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80F4" w14:textId="4F6DD211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7,19532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0040" w14:textId="342DED8C" w:rsidR="0077633A" w:rsidRPr="00396112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B16C3" w14:textId="111774FE" w:rsidR="0077633A" w:rsidRPr="00D7357F" w:rsidRDefault="0077633A" w:rsidP="00A831EA">
            <w:pPr>
              <w:pStyle w:val="affd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32EC0E32" w14:textId="77777777" w:rsidTr="00B54985">
        <w:trPr>
          <w:trHeight w:val="301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D300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7AD9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9420" w14:textId="77777777" w:rsidR="0077633A" w:rsidRPr="00396112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96E" w14:textId="77777777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0330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A795" w14:textId="77777777" w:rsidR="0077633A" w:rsidRPr="00396112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Сера диоксид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3788" w14:textId="5797806D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10,50000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C52" w14:textId="60FEF30E" w:rsidR="0077633A" w:rsidRPr="00396112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E40E2" w14:textId="17C5F850" w:rsidR="0077633A" w:rsidRPr="00D7357F" w:rsidRDefault="0077633A" w:rsidP="00A474E0">
            <w:pPr>
              <w:pStyle w:val="affd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0761C4BB" w14:textId="77777777" w:rsidTr="00B54985">
        <w:trPr>
          <w:trHeight w:val="251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63D1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FA0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6788" w14:textId="77777777" w:rsidR="0077633A" w:rsidRPr="00396112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8E0B" w14:textId="77777777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0337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1A56" w14:textId="77777777" w:rsidR="0077633A" w:rsidRPr="00396112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Углерод оксид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156" w14:textId="6B66F35D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122,33516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2E4" w14:textId="2FBF4474" w:rsidR="0077633A" w:rsidRPr="00396112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4B072" w14:textId="38396975" w:rsidR="0077633A" w:rsidRPr="00D7357F" w:rsidRDefault="0077633A" w:rsidP="006C3F0B">
            <w:pPr>
              <w:pStyle w:val="affd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6A509599" w14:textId="77777777" w:rsidTr="00B54985">
        <w:trPr>
          <w:trHeight w:val="225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0011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669D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7816" w14:textId="77777777" w:rsidR="0077633A" w:rsidRPr="00396112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E923" w14:textId="0738A9A3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0328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CEDC" w14:textId="53A7B2FE" w:rsidR="0077633A" w:rsidRPr="00396112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Углерод (пигмент чёрный)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F9F7" w14:textId="5604F258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6,365625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5AC" w14:textId="57B1E890" w:rsidR="0077633A" w:rsidRPr="00396112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E56B0" w14:textId="73638803" w:rsidR="0077633A" w:rsidRPr="00D7357F" w:rsidRDefault="0077633A" w:rsidP="00DD3770">
            <w:pPr>
              <w:pStyle w:val="affd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6EACB56C" w14:textId="77777777" w:rsidTr="00B54985">
        <w:trPr>
          <w:trHeight w:val="225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EB7F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239A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BB2F" w14:textId="77777777" w:rsidR="0077633A" w:rsidRPr="00396112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FE06" w14:textId="77777777" w:rsidR="0077633A" w:rsidRPr="00396112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0112" w14:textId="77777777" w:rsidR="0077633A" w:rsidRPr="00396112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Бенз-а-пирен (3,4-бензпирен)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AB04" w14:textId="11F5C1AE" w:rsidR="0077633A" w:rsidRPr="00396112" w:rsidRDefault="0077633A" w:rsidP="00A25900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>0,000</w:t>
            </w:r>
            <w:r>
              <w:rPr>
                <w:rFonts w:eastAsia="Geneva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B765" w14:textId="5F33AEA8" w:rsidR="0077633A" w:rsidRPr="00396112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E9451" w14:textId="2344473D" w:rsidR="0077633A" w:rsidRPr="00D7357F" w:rsidRDefault="0077633A" w:rsidP="00F2207D">
            <w:pPr>
              <w:pStyle w:val="affd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77633A" w:rsidRPr="00D7357F" w14:paraId="7768C78B" w14:textId="77777777" w:rsidTr="00B54985">
        <w:trPr>
          <w:trHeight w:val="225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4D1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2E3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158" w14:textId="77777777" w:rsidR="0077633A" w:rsidRPr="00D7357F" w:rsidRDefault="0077633A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D42" w14:textId="198DA940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2908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0FA" w14:textId="20D272F4" w:rsidR="0077633A" w:rsidRPr="00D7357F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П</w:t>
            </w: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ыль неорганическая </w:t>
            </w:r>
            <w:r w:rsidRPr="00396112">
              <w:rPr>
                <w:rFonts w:eastAsia="Geneva"/>
                <w:noProof/>
                <w:sz w:val="20"/>
                <w:szCs w:val="20"/>
                <w:lang w:val="en-US" w:eastAsia="en-US"/>
              </w:rPr>
              <w:t>SiO</w:t>
            </w:r>
            <w:r>
              <w:rPr>
                <w:rFonts w:eastAsia="Geneva"/>
                <w:noProof/>
                <w:sz w:val="20"/>
                <w:szCs w:val="20"/>
                <w:lang w:eastAsia="en-US"/>
              </w:rPr>
              <w:t>2 70-20</w:t>
            </w: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 %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E080" w14:textId="4490B1DD" w:rsidR="0077633A" w:rsidRPr="00D7357F" w:rsidRDefault="0077633A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25,4625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5BF4" w14:textId="5CC054C5" w:rsidR="0077633A" w:rsidRPr="00D7357F" w:rsidRDefault="008E4278" w:rsidP="0077633A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5DD" w14:textId="13BB9EFF" w:rsidR="0077633A" w:rsidRPr="00D7357F" w:rsidRDefault="0077633A" w:rsidP="004C4D2E">
            <w:pPr>
              <w:pStyle w:val="affd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A25900" w:rsidRPr="00D7357F" w14:paraId="25D424EB" w14:textId="77777777" w:rsidTr="00B54985">
        <w:trPr>
          <w:trHeight w:val="225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FEA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B1B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6177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F716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CD34" w14:textId="77777777" w:rsidR="00A25900" w:rsidRPr="00D7357F" w:rsidRDefault="00A25900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FEF0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5C3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F2A2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A25900" w:rsidRPr="00D7357F" w14:paraId="20FA2385" w14:textId="77777777" w:rsidTr="00B54985">
        <w:trPr>
          <w:trHeight w:val="1046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F3CE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Точка</w:t>
            </w:r>
          </w:p>
          <w:p w14:paraId="3C6E248A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№ 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A1F7" w14:textId="77777777" w:rsidR="00A25900" w:rsidRPr="00D7357F" w:rsidRDefault="00A25900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Комплексный объект хранения отходов (</w:t>
            </w:r>
            <w:r w:rsidRPr="00D7357F">
              <w:rPr>
                <w:rFonts w:eastAsia="Geneva"/>
                <w:i/>
                <w:noProof/>
                <w:sz w:val="20"/>
                <w:szCs w:val="20"/>
                <w:lang w:eastAsia="en-US"/>
              </w:rPr>
              <w:t>граница СЗЗ</w:t>
            </w: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66C9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EFA2" w14:textId="72743392" w:rsidR="00A25900" w:rsidRPr="00D7357F" w:rsidRDefault="00474D61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2754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FAE" w14:textId="3CB35CC6" w:rsidR="00A25900" w:rsidRPr="00D7357F" w:rsidRDefault="00A25900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Углеводороды предельные C12-С19</w:t>
            </w:r>
            <w:r w:rsidR="00474D61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 (алканы)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2180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1F1C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Менее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7FDE" w14:textId="31E7F3D7" w:rsidR="00A25900" w:rsidRPr="004C32C7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1 раз в год</w:t>
            </w:r>
          </w:p>
        </w:tc>
      </w:tr>
      <w:tr w:rsidR="00A25900" w:rsidRPr="00D7357F" w14:paraId="1AE2088D" w14:textId="77777777" w:rsidTr="00B54985">
        <w:trPr>
          <w:trHeight w:val="368"/>
        </w:trPr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5DD0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0001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CCC0" w14:textId="77777777" w:rsidR="00A25900" w:rsidRPr="00D7357F" w:rsidRDefault="00A25900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Золоуловители типа БЦУ-4М-10-13 (циклон батарейный блочный с чугунными элементами)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D9F0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8D27" w14:textId="36D9415F" w:rsidR="00A25900" w:rsidRPr="004C32C7" w:rsidRDefault="008E4278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2908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D727" w14:textId="0204FBE9" w:rsidR="00A25900" w:rsidRPr="004C32C7" w:rsidRDefault="0077633A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Geneva"/>
                <w:noProof/>
                <w:sz w:val="20"/>
                <w:szCs w:val="20"/>
                <w:lang w:eastAsia="en-US"/>
              </w:rPr>
              <w:t>П</w:t>
            </w: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ыль неорганическая </w:t>
            </w:r>
            <w:r w:rsidRPr="00396112">
              <w:rPr>
                <w:rFonts w:eastAsia="Geneva"/>
                <w:noProof/>
                <w:sz w:val="20"/>
                <w:szCs w:val="20"/>
                <w:lang w:val="en-US" w:eastAsia="en-US"/>
              </w:rPr>
              <w:t>SiO</w:t>
            </w:r>
            <w:r>
              <w:rPr>
                <w:rFonts w:eastAsia="Geneva"/>
                <w:noProof/>
                <w:sz w:val="20"/>
                <w:szCs w:val="20"/>
                <w:lang w:eastAsia="en-US"/>
              </w:rPr>
              <w:t>2 70-20</w:t>
            </w:r>
            <w:r w:rsidRPr="00396112">
              <w:rPr>
                <w:rFonts w:eastAsia="Geneva"/>
                <w:noProof/>
                <w:sz w:val="20"/>
                <w:szCs w:val="20"/>
                <w:lang w:eastAsia="en-US"/>
              </w:rPr>
              <w:t xml:space="preserve"> 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BFAC" w14:textId="77777777" w:rsidR="00A25900" w:rsidRPr="004C32C7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highlight w:val="yellow"/>
                <w:lang w:eastAsia="en-US"/>
              </w:rPr>
            </w:pPr>
            <w:r w:rsidRPr="008E4278"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EE6B" w14:textId="77777777" w:rsidR="00A25900" w:rsidRPr="004C32C7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highlight w:val="yellow"/>
                <w:lang w:eastAsia="en-US"/>
              </w:rPr>
            </w:pPr>
            <w:r w:rsidRPr="008E4278">
              <w:rPr>
                <w:rFonts w:eastAsia="Geneva"/>
                <w:noProof/>
                <w:sz w:val="20"/>
                <w:szCs w:val="20"/>
                <w:lang w:eastAsia="en-US"/>
              </w:rPr>
              <w:t>119,01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5CE8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2 раза в год</w:t>
            </w:r>
          </w:p>
        </w:tc>
      </w:tr>
      <w:tr w:rsidR="00A25900" w:rsidRPr="00D7357F" w14:paraId="5014021B" w14:textId="77777777" w:rsidTr="00B54985">
        <w:trPr>
          <w:trHeight w:val="403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BA6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B282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11F2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6055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7A9E" w14:textId="77777777" w:rsidR="00A25900" w:rsidRPr="00D7357F" w:rsidRDefault="00A25900" w:rsidP="00C0266F">
            <w:pPr>
              <w:pStyle w:val="affd"/>
              <w:spacing w:line="240" w:lineRule="auto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Определение кпд БЦУ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BBCA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1DA9" w14:textId="77777777" w:rsidR="00A25900" w:rsidRPr="00D7357F" w:rsidRDefault="00A25900" w:rsidP="00C0266F">
            <w:pPr>
              <w:pStyle w:val="affd"/>
              <w:spacing w:line="240" w:lineRule="auto"/>
              <w:jc w:val="center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97BC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  <w:tr w:rsidR="00A25900" w:rsidRPr="00D7357F" w14:paraId="77E3B680" w14:textId="77777777" w:rsidTr="00B54985">
        <w:trPr>
          <w:trHeight w:val="253"/>
        </w:trPr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947C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2840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D280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BA1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Определение параметров работы БЦУ:</w:t>
            </w:r>
          </w:p>
          <w:p w14:paraId="71A6153D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 выполнить осмотр БЦУ для оценки технического состояния.</w:t>
            </w:r>
          </w:p>
          <w:p w14:paraId="0B89B8A1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Определить эксплуатационные показатели работы БЦУ с проведением инструментальных замеров:</w:t>
            </w:r>
          </w:p>
          <w:p w14:paraId="3D7CA885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-объёмный расход дымовых газов;</w:t>
            </w:r>
          </w:p>
          <w:p w14:paraId="7259BA59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-содержание кислорода в дымовых газах;</w:t>
            </w:r>
          </w:p>
          <w:p w14:paraId="774EE5D5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-присосы воздуха на участке золоулавливающей установки;</w:t>
            </w:r>
          </w:p>
          <w:p w14:paraId="28D4262C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lastRenderedPageBreak/>
              <w:t>-давления (разрежения) очищаемого газа на входе и выходе из БЦУ;</w:t>
            </w:r>
          </w:p>
          <w:p w14:paraId="6DC94152" w14:textId="77777777" w:rsidR="00A25900" w:rsidRPr="00D7357F" w:rsidRDefault="00A25900" w:rsidP="00C0266F">
            <w:pPr>
              <w:pStyle w:val="affd"/>
              <w:spacing w:line="240" w:lineRule="auto"/>
              <w:jc w:val="both"/>
              <w:rPr>
                <w:rFonts w:eastAsia="Geneva"/>
                <w:noProof/>
                <w:sz w:val="20"/>
                <w:szCs w:val="20"/>
                <w:lang w:eastAsia="en-US"/>
              </w:rPr>
            </w:pPr>
            <w:r w:rsidRPr="00D7357F">
              <w:rPr>
                <w:rFonts w:eastAsia="Geneva"/>
                <w:noProof/>
                <w:sz w:val="20"/>
                <w:szCs w:val="20"/>
                <w:lang w:eastAsia="en-US"/>
              </w:rPr>
              <w:t>-температура уходящих газов до и после БЦУ.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D0BC" w14:textId="77777777" w:rsidR="00A25900" w:rsidRPr="00D7357F" w:rsidRDefault="00A25900" w:rsidP="00C0266F">
            <w:pPr>
              <w:rPr>
                <w:rFonts w:eastAsia="Geneva"/>
                <w:noProof/>
                <w:sz w:val="20"/>
                <w:szCs w:val="20"/>
                <w:lang w:eastAsia="en-US"/>
              </w:rPr>
            </w:pPr>
          </w:p>
        </w:tc>
      </w:tr>
    </w:tbl>
    <w:p w14:paraId="474CF645" w14:textId="77777777" w:rsidR="00465BD4" w:rsidRDefault="00465BD4" w:rsidP="00465BD4">
      <w:pPr>
        <w:pStyle w:val="30"/>
      </w:pPr>
      <w:bookmarkStart w:id="32" w:name="_Toc151366162"/>
      <w:bookmarkStart w:id="33" w:name="_Toc50125127"/>
      <w:bookmarkStart w:id="34" w:name="_Toc51339697"/>
      <w:bookmarkStart w:id="35" w:name="_Toc129587012"/>
      <w:bookmarkEnd w:id="23"/>
      <w:r>
        <w:lastRenderedPageBreak/>
        <w:t>Требование к срокам оказания услуг</w:t>
      </w:r>
      <w:bookmarkEnd w:id="32"/>
    </w:p>
    <w:p w14:paraId="6E9099B1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6" w:name="_Toc15136616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7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3"/>
      <w:bookmarkEnd w:id="34"/>
      <w:bookmarkEnd w:id="37"/>
      <w:r>
        <w:rPr>
          <w:sz w:val="24"/>
          <w:szCs w:val="24"/>
          <w:lang w:val="ru-RU"/>
        </w:rPr>
        <w:t>оказания услуг</w:t>
      </w:r>
      <w:bookmarkEnd w:id="35"/>
      <w:bookmarkEnd w:id="3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AA2BC9" w14:paraId="538621C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1955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D899970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2311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B06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>
              <w:rPr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4CC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чанию </w:t>
            </w:r>
            <w:proofErr w:type="gramStart"/>
            <w:r>
              <w:rPr>
                <w:sz w:val="24"/>
                <w:szCs w:val="24"/>
              </w:rPr>
              <w:t>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 / этапа услуг</w:t>
            </w:r>
            <w:proofErr w:type="gramEnd"/>
          </w:p>
        </w:tc>
      </w:tr>
      <w:tr w:rsidR="00AA2BC9" w14:paraId="78CA49A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B311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77BA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1A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3F6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2BC9" w14:paraId="0B72B17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38BC" w14:textId="77777777" w:rsidR="00AA2BC9" w:rsidRPr="00131477" w:rsidRDefault="0086328A">
            <w:pPr>
              <w:suppressAutoHyphens/>
              <w:jc w:val="center"/>
              <w:rPr>
                <w:sz w:val="24"/>
                <w:szCs w:val="24"/>
              </w:rPr>
            </w:pPr>
            <w:r w:rsidRPr="00131477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317A" w14:textId="77777777" w:rsidR="00AA2BC9" w:rsidRPr="002A6075" w:rsidRDefault="002A6075" w:rsidP="002A6075">
            <w:pPr>
              <w:jc w:val="center"/>
              <w:rPr>
                <w:sz w:val="24"/>
                <w:szCs w:val="24"/>
              </w:rPr>
            </w:pPr>
            <w:r w:rsidRPr="002A6075">
              <w:rPr>
                <w:bCs/>
                <w:sz w:val="24"/>
                <w:szCs w:val="24"/>
              </w:rPr>
              <w:t>1 этап (для Анадырской ТЭЦ)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0378" w14:textId="7DBB85D2" w:rsidR="00AA2BC9" w:rsidRDefault="0086328A" w:rsidP="0087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453B0E">
              <w:rPr>
                <w:sz w:val="24"/>
                <w:szCs w:val="24"/>
              </w:rPr>
              <w:t>10.01.202</w:t>
            </w:r>
            <w:r w:rsidR="00873F03">
              <w:rPr>
                <w:sz w:val="24"/>
                <w:szCs w:val="24"/>
              </w:rPr>
              <w:t>7</w:t>
            </w:r>
            <w:r w:rsidR="000E4BE4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684" w14:textId="78F6B358" w:rsidR="00AA2BC9" w:rsidRDefault="00131477" w:rsidP="0087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75D96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.0</w:t>
            </w:r>
            <w:r w:rsidR="00775D96">
              <w:rPr>
                <w:sz w:val="24"/>
                <w:szCs w:val="24"/>
              </w:rPr>
              <w:t>3</w:t>
            </w:r>
            <w:r w:rsidR="00453B0E">
              <w:rPr>
                <w:sz w:val="24"/>
                <w:szCs w:val="24"/>
              </w:rPr>
              <w:t>.202</w:t>
            </w:r>
            <w:r w:rsidR="00873F03">
              <w:rPr>
                <w:sz w:val="24"/>
                <w:szCs w:val="24"/>
              </w:rPr>
              <w:t>7</w:t>
            </w:r>
            <w:r w:rsidR="009A21A1">
              <w:rPr>
                <w:sz w:val="24"/>
                <w:szCs w:val="24"/>
              </w:rPr>
              <w:t>г.</w:t>
            </w:r>
          </w:p>
        </w:tc>
      </w:tr>
      <w:tr w:rsidR="002A6075" w14:paraId="5A5980E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65A" w14:textId="77777777" w:rsidR="002A6075" w:rsidRPr="00131477" w:rsidRDefault="002A6075">
            <w:pPr>
              <w:suppressAutoHyphens/>
              <w:jc w:val="center"/>
              <w:rPr>
                <w:sz w:val="24"/>
                <w:szCs w:val="24"/>
              </w:rPr>
            </w:pPr>
            <w:bookmarkStart w:id="38" w:name="_Toc50125131"/>
            <w:bookmarkEnd w:id="24"/>
            <w:r w:rsidRPr="00131477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0B2C" w14:textId="77777777" w:rsidR="002A6075" w:rsidRPr="002A6075" w:rsidRDefault="002A607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этап (для Анадырской ТЭЦ и для Газом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торной ТЭЦ)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D9B" w14:textId="7ED58D35" w:rsidR="002A6075" w:rsidRDefault="00453B0E" w:rsidP="0087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873F03">
              <w:rPr>
                <w:sz w:val="24"/>
                <w:szCs w:val="24"/>
              </w:rPr>
              <w:t>7</w:t>
            </w:r>
            <w:r w:rsidR="002A6075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D1C" w14:textId="01302637" w:rsidR="002A6075" w:rsidRDefault="00453B0E" w:rsidP="00873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31.10.202</w:t>
            </w:r>
            <w:r w:rsidR="00873F03">
              <w:rPr>
                <w:sz w:val="24"/>
                <w:szCs w:val="24"/>
              </w:rPr>
              <w:t>7</w:t>
            </w:r>
            <w:r w:rsidR="002A6075">
              <w:rPr>
                <w:sz w:val="24"/>
                <w:szCs w:val="24"/>
              </w:rPr>
              <w:t>г.</w:t>
            </w:r>
          </w:p>
        </w:tc>
      </w:tr>
    </w:tbl>
    <w:p w14:paraId="36B4086C" w14:textId="77777777" w:rsidR="00AA2BC9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33B3E888" w14:textId="77777777" w:rsidR="00AA2BC9" w:rsidRDefault="0086328A" w:rsidP="00B405EA">
      <w:pPr>
        <w:pStyle w:val="22"/>
      </w:pPr>
      <w:bookmarkStart w:id="39" w:name="_Toc46743511"/>
      <w:bookmarkStart w:id="40" w:name="_Toc129587013"/>
      <w:bookmarkStart w:id="41" w:name="_Toc151366164"/>
      <w:bookmarkStart w:id="42" w:name="_Toc51339698"/>
      <w:bookmarkEnd w:id="38"/>
      <w:r>
        <w:lastRenderedPageBreak/>
        <w:t xml:space="preserve">Требования к </w:t>
      </w:r>
      <w:bookmarkEnd w:id="39"/>
      <w:r>
        <w:rPr>
          <w:lang w:val="ru-RU"/>
        </w:rPr>
        <w:t>качеству услуг</w:t>
      </w:r>
      <w:bookmarkEnd w:id="40"/>
      <w:bookmarkEnd w:id="41"/>
    </w:p>
    <w:p w14:paraId="17EC8652" w14:textId="77777777" w:rsidR="00AA2BC9" w:rsidRDefault="0086328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43" w:name="_Toc129587014"/>
      <w:bookmarkStart w:id="44" w:name="_Toc15136616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42"/>
      <w:r>
        <w:rPr>
          <w:sz w:val="24"/>
          <w:szCs w:val="24"/>
          <w:lang w:val="ru-RU"/>
        </w:rPr>
        <w:t>качеству услуг</w:t>
      </w:r>
      <w:bookmarkEnd w:id="43"/>
      <w:bookmarkEnd w:id="44"/>
      <w:r>
        <w:rPr>
          <w:sz w:val="24"/>
          <w:szCs w:val="24"/>
        </w:rPr>
        <w:t xml:space="preserve"> </w:t>
      </w:r>
    </w:p>
    <w:p w14:paraId="67E9B441" w14:textId="77777777" w:rsidR="00AA2BC9" w:rsidRDefault="00AA2BC9">
      <w:pPr>
        <w:rPr>
          <w:rStyle w:val="afff7"/>
          <w:b w:val="0"/>
        </w:rPr>
      </w:pPr>
    </w:p>
    <w:tbl>
      <w:tblPr>
        <w:tblStyle w:val="aff6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5103"/>
        <w:gridCol w:w="2693"/>
        <w:gridCol w:w="2552"/>
        <w:gridCol w:w="2062"/>
      </w:tblGrid>
      <w:tr w:rsidR="00AA2BC9" w:rsidRPr="00347447" w14:paraId="08DA1493" w14:textId="77777777">
        <w:tc>
          <w:tcPr>
            <w:tcW w:w="822" w:type="dxa"/>
            <w:vMerge w:val="restart"/>
            <w:vAlign w:val="center"/>
          </w:tcPr>
          <w:p w14:paraId="0BB511DC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4744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4744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3C7ADC25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505C4C42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7FE6717D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Способ подтверждения участником соотве</w:t>
            </w:r>
            <w:r w:rsidRPr="00347447">
              <w:rPr>
                <w:b/>
                <w:bCs/>
                <w:sz w:val="24"/>
                <w:szCs w:val="24"/>
              </w:rPr>
              <w:t>т</w:t>
            </w:r>
            <w:r w:rsidRPr="00347447">
              <w:rPr>
                <w:b/>
                <w:bCs/>
                <w:sz w:val="24"/>
                <w:szCs w:val="24"/>
              </w:rPr>
              <w:t>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469CCFBB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Предложение участника по характерист</w:t>
            </w:r>
            <w:r w:rsidRPr="00347447">
              <w:rPr>
                <w:b/>
                <w:bCs/>
                <w:sz w:val="24"/>
                <w:szCs w:val="24"/>
              </w:rPr>
              <w:t>и</w:t>
            </w:r>
            <w:r w:rsidRPr="00347447">
              <w:rPr>
                <w:b/>
                <w:bCs/>
                <w:sz w:val="24"/>
                <w:szCs w:val="24"/>
              </w:rPr>
              <w:t>кам и параме</w:t>
            </w:r>
            <w:r w:rsidRPr="00347447">
              <w:rPr>
                <w:b/>
                <w:bCs/>
                <w:sz w:val="24"/>
                <w:szCs w:val="24"/>
              </w:rPr>
              <w:t>т</w:t>
            </w:r>
            <w:r w:rsidRPr="00347447">
              <w:rPr>
                <w:b/>
                <w:bCs/>
                <w:sz w:val="24"/>
                <w:szCs w:val="24"/>
              </w:rPr>
              <w:t>рам</w:t>
            </w:r>
          </w:p>
        </w:tc>
      </w:tr>
      <w:tr w:rsidR="00AA2BC9" w:rsidRPr="00347447" w14:paraId="705D88AF" w14:textId="77777777">
        <w:tc>
          <w:tcPr>
            <w:tcW w:w="822" w:type="dxa"/>
            <w:vMerge/>
            <w:vAlign w:val="center"/>
          </w:tcPr>
          <w:p w14:paraId="31540480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F3D65B5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7173CE55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BF7D35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Согласие с требован</w:t>
            </w:r>
            <w:r w:rsidRPr="00347447">
              <w:rPr>
                <w:b/>
                <w:bCs/>
                <w:sz w:val="24"/>
                <w:szCs w:val="24"/>
              </w:rPr>
              <w:t>и</w:t>
            </w:r>
            <w:r w:rsidRPr="00347447">
              <w:rPr>
                <w:b/>
                <w:bCs/>
                <w:sz w:val="24"/>
                <w:szCs w:val="24"/>
              </w:rPr>
              <w:t>ем/ указание характ</w:t>
            </w:r>
            <w:r w:rsidRPr="00347447">
              <w:rPr>
                <w:b/>
                <w:bCs/>
                <w:sz w:val="24"/>
                <w:szCs w:val="24"/>
              </w:rPr>
              <w:t>е</w:t>
            </w:r>
            <w:r w:rsidRPr="00347447"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552" w:type="dxa"/>
            <w:vAlign w:val="center"/>
          </w:tcPr>
          <w:p w14:paraId="07330425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Предоставление по</w:t>
            </w:r>
            <w:r w:rsidRPr="00347447">
              <w:rPr>
                <w:b/>
                <w:bCs/>
                <w:sz w:val="24"/>
                <w:szCs w:val="24"/>
              </w:rPr>
              <w:t>д</w:t>
            </w:r>
            <w:r w:rsidRPr="00347447">
              <w:rPr>
                <w:b/>
                <w:bCs/>
                <w:sz w:val="24"/>
                <w:szCs w:val="24"/>
              </w:rPr>
              <w:t>тверждающего д</w:t>
            </w:r>
            <w:r w:rsidRPr="00347447">
              <w:rPr>
                <w:b/>
                <w:bCs/>
                <w:sz w:val="24"/>
                <w:szCs w:val="24"/>
              </w:rPr>
              <w:t>о</w:t>
            </w:r>
            <w:r w:rsidRPr="00347447">
              <w:rPr>
                <w:b/>
                <w:bCs/>
                <w:sz w:val="24"/>
                <w:szCs w:val="24"/>
              </w:rPr>
              <w:t>кумента или иной способ подтвержд</w:t>
            </w:r>
            <w:r w:rsidRPr="00347447">
              <w:rPr>
                <w:b/>
                <w:bCs/>
                <w:sz w:val="24"/>
                <w:szCs w:val="24"/>
              </w:rPr>
              <w:t>е</w:t>
            </w:r>
            <w:r w:rsidRPr="00347447">
              <w:rPr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062" w:type="dxa"/>
            <w:vMerge/>
            <w:vAlign w:val="center"/>
          </w:tcPr>
          <w:p w14:paraId="4B32A129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2BC9" w:rsidRPr="00347447" w14:paraId="7F3EB8C1" w14:textId="77777777">
        <w:tc>
          <w:tcPr>
            <w:tcW w:w="822" w:type="dxa"/>
            <w:vAlign w:val="center"/>
          </w:tcPr>
          <w:p w14:paraId="4F519A95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5" w:name="_Toc53499667"/>
            <w:r w:rsidRPr="00347447">
              <w:rPr>
                <w:b/>
                <w:bCs/>
                <w:sz w:val="24"/>
                <w:szCs w:val="24"/>
              </w:rPr>
              <w:t>1</w:t>
            </w:r>
            <w:bookmarkEnd w:id="45"/>
          </w:p>
        </w:tc>
        <w:tc>
          <w:tcPr>
            <w:tcW w:w="2268" w:type="dxa"/>
            <w:vAlign w:val="center"/>
          </w:tcPr>
          <w:p w14:paraId="08A42D75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1D70A77D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5D632EA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056BFFF2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1B469E97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2BC9" w:rsidRPr="00347447" w14:paraId="086E5EAD" w14:textId="77777777">
        <w:tc>
          <w:tcPr>
            <w:tcW w:w="822" w:type="dxa"/>
            <w:vAlign w:val="center"/>
          </w:tcPr>
          <w:p w14:paraId="2442C345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049EAFC" w14:textId="77777777" w:rsidR="00AA2BC9" w:rsidRPr="00347447" w:rsidRDefault="0086328A">
            <w:pPr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1EC892E0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FB7603D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8F3B4DE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3B626067" w14:textId="77777777">
        <w:tc>
          <w:tcPr>
            <w:tcW w:w="822" w:type="dxa"/>
            <w:vAlign w:val="center"/>
          </w:tcPr>
          <w:p w14:paraId="0D32C4E7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6FB89247" w14:textId="77777777" w:rsidR="00AA2BC9" w:rsidRPr="00347447" w:rsidRDefault="0086328A">
            <w:pPr>
              <w:spacing w:before="60" w:after="6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16D0AF1F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EDAFF84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2896131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125E2BFB" w14:textId="77777777">
        <w:tc>
          <w:tcPr>
            <w:tcW w:w="822" w:type="dxa"/>
            <w:vAlign w:val="center"/>
          </w:tcPr>
          <w:p w14:paraId="481933D2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9E5E86B" w14:textId="77777777" w:rsidR="00AA2BC9" w:rsidRPr="00D021D0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Соблюдение при выполнении работ норм и правил нормативно-технических док</w:t>
            </w:r>
            <w:r w:rsidRPr="00347447">
              <w:rPr>
                <w:sz w:val="24"/>
                <w:szCs w:val="24"/>
              </w:rPr>
              <w:t>у</w:t>
            </w:r>
            <w:r w:rsidRPr="00347447">
              <w:rPr>
                <w:sz w:val="24"/>
                <w:szCs w:val="24"/>
              </w:rPr>
              <w:t>ментов</w:t>
            </w:r>
          </w:p>
        </w:tc>
        <w:tc>
          <w:tcPr>
            <w:tcW w:w="5103" w:type="dxa"/>
            <w:shd w:val="clear" w:color="auto" w:fill="auto"/>
          </w:tcPr>
          <w:p w14:paraId="5411FE47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При оказании услуг исполнитель должен рук</w:t>
            </w:r>
            <w:r w:rsidRPr="00347447">
              <w:rPr>
                <w:sz w:val="24"/>
                <w:szCs w:val="24"/>
              </w:rPr>
              <w:t>о</w:t>
            </w:r>
            <w:r w:rsidRPr="00347447">
              <w:rPr>
                <w:sz w:val="24"/>
                <w:szCs w:val="24"/>
              </w:rPr>
              <w:t>водствоваться нормативно-техническими д</w:t>
            </w:r>
            <w:r w:rsidRPr="00347447">
              <w:rPr>
                <w:sz w:val="24"/>
                <w:szCs w:val="24"/>
              </w:rPr>
              <w:t>о</w:t>
            </w:r>
            <w:r w:rsidRPr="00347447">
              <w:rPr>
                <w:sz w:val="24"/>
                <w:szCs w:val="24"/>
              </w:rPr>
              <w:t>кументами, перечисленными в п. 3 Таблицы.</w:t>
            </w:r>
          </w:p>
          <w:p w14:paraId="5154C67B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3C4F2A9C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  <w:shd w:val="clear" w:color="auto" w:fill="auto"/>
          </w:tcPr>
          <w:p w14:paraId="442278EA" w14:textId="77777777" w:rsidR="00AA2BC9" w:rsidRPr="00347447" w:rsidRDefault="00AA2BC9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79858577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7C3A44C2" w14:textId="77777777" w:rsidTr="00AD1559">
        <w:trPr>
          <w:trHeight w:val="2786"/>
        </w:trPr>
        <w:tc>
          <w:tcPr>
            <w:tcW w:w="822" w:type="dxa"/>
            <w:vAlign w:val="center"/>
          </w:tcPr>
          <w:p w14:paraId="41C9F880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C4F28CD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Наличие разреш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тельной докуме</w:t>
            </w:r>
            <w:r w:rsidRPr="00347447">
              <w:rPr>
                <w:sz w:val="24"/>
                <w:szCs w:val="24"/>
              </w:rPr>
              <w:t>н</w:t>
            </w:r>
            <w:r w:rsidRPr="00347447">
              <w:rPr>
                <w:sz w:val="24"/>
                <w:szCs w:val="24"/>
              </w:rPr>
              <w:t>тации</w:t>
            </w:r>
          </w:p>
        </w:tc>
        <w:tc>
          <w:tcPr>
            <w:tcW w:w="5103" w:type="dxa"/>
            <w:shd w:val="clear" w:color="auto" w:fill="auto"/>
          </w:tcPr>
          <w:p w14:paraId="03DD4CAB" w14:textId="77777777" w:rsidR="0089275B" w:rsidRPr="00AD1559" w:rsidRDefault="0086328A" w:rsidP="005C6387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AD1559">
              <w:rPr>
                <w:sz w:val="24"/>
                <w:szCs w:val="24"/>
              </w:rPr>
              <w:t>Исполнитель должен иметь</w:t>
            </w:r>
            <w:r w:rsidR="0089275B" w:rsidRPr="00AD1559">
              <w:rPr>
                <w:sz w:val="24"/>
                <w:szCs w:val="24"/>
              </w:rPr>
              <w:t>:</w:t>
            </w:r>
          </w:p>
          <w:p w14:paraId="5BD2E9E7" w14:textId="77777777" w:rsidR="0017536B" w:rsidRPr="00F373EF" w:rsidRDefault="00F373EF" w:rsidP="00F373E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373EF">
              <w:rPr>
                <w:sz w:val="24"/>
                <w:szCs w:val="24"/>
              </w:rPr>
              <w:t>аттестат аккредитации испытательной лаб</w:t>
            </w:r>
            <w:r w:rsidRPr="00F373EF">
              <w:rPr>
                <w:sz w:val="24"/>
                <w:szCs w:val="24"/>
              </w:rPr>
              <w:t>о</w:t>
            </w:r>
            <w:r w:rsidRPr="00F373EF">
              <w:rPr>
                <w:sz w:val="24"/>
                <w:szCs w:val="24"/>
              </w:rPr>
              <w:t>ратории (центра), который  действителен в т</w:t>
            </w:r>
            <w:r w:rsidRPr="00F373EF">
              <w:rPr>
                <w:sz w:val="24"/>
                <w:szCs w:val="24"/>
              </w:rPr>
              <w:t>е</w:t>
            </w:r>
            <w:r w:rsidRPr="00F373EF">
              <w:rPr>
                <w:sz w:val="24"/>
                <w:szCs w:val="24"/>
              </w:rPr>
              <w:t>чение всего срока проведения лабораторных исследований (испытаний, измерений) в ра</w:t>
            </w:r>
            <w:r w:rsidRPr="00F373EF">
              <w:rPr>
                <w:sz w:val="24"/>
                <w:szCs w:val="24"/>
              </w:rPr>
              <w:t>м</w:t>
            </w:r>
            <w:r w:rsidRPr="00F373EF">
              <w:rPr>
                <w:sz w:val="24"/>
                <w:szCs w:val="24"/>
              </w:rPr>
              <w:t>ках производственного лабораторного ко</w:t>
            </w:r>
            <w:r w:rsidRPr="00F373EF">
              <w:rPr>
                <w:sz w:val="24"/>
                <w:szCs w:val="24"/>
              </w:rPr>
              <w:t>н</w:t>
            </w:r>
            <w:r w:rsidRPr="00F373EF">
              <w:rPr>
                <w:sz w:val="24"/>
                <w:szCs w:val="24"/>
              </w:rPr>
              <w:t>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5641C15" w14:textId="77777777" w:rsidR="00AA2BC9" w:rsidRPr="0017536B" w:rsidRDefault="00C44B17" w:rsidP="00C44B17">
            <w:pPr>
              <w:jc w:val="center"/>
              <w:rPr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2C963150" w14:textId="77777777" w:rsidR="00F87C32" w:rsidRDefault="00C44B17" w:rsidP="00C44B17">
            <w:pPr>
              <w:rPr>
                <w:sz w:val="24"/>
                <w:szCs w:val="24"/>
              </w:rPr>
            </w:pPr>
            <w:r w:rsidRPr="00C44B17">
              <w:rPr>
                <w:sz w:val="24"/>
                <w:szCs w:val="24"/>
              </w:rPr>
              <w:t>1. Действующая в</w:t>
            </w:r>
            <w:r w:rsidRPr="00C44B17">
              <w:rPr>
                <w:sz w:val="24"/>
                <w:szCs w:val="24"/>
              </w:rPr>
              <w:t>ы</w:t>
            </w:r>
            <w:r w:rsidRPr="00C44B17">
              <w:rPr>
                <w:sz w:val="24"/>
                <w:szCs w:val="24"/>
              </w:rPr>
              <w:t>писка из реестра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кредитованных лиц (аттестат аккредит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ции);</w:t>
            </w:r>
          </w:p>
          <w:p w14:paraId="18EEA22E" w14:textId="77777777" w:rsidR="00C44B17" w:rsidRPr="00C44B17" w:rsidRDefault="00C44B17" w:rsidP="00C4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Копия приложения к Аттестату аккред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тации лаборатории – область аккредитации испытательной лаб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ратории.</w:t>
            </w:r>
          </w:p>
        </w:tc>
        <w:tc>
          <w:tcPr>
            <w:tcW w:w="2062" w:type="dxa"/>
            <w:shd w:val="clear" w:color="auto" w:fill="auto"/>
          </w:tcPr>
          <w:p w14:paraId="15D08991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03B88A9A" w14:textId="77777777">
        <w:tc>
          <w:tcPr>
            <w:tcW w:w="822" w:type="dxa"/>
            <w:vAlign w:val="center"/>
          </w:tcPr>
          <w:p w14:paraId="626CB272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7F06B5DF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Наличие квалиф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цированного пе</w:t>
            </w:r>
            <w:r w:rsidRPr="00347447">
              <w:rPr>
                <w:sz w:val="24"/>
                <w:szCs w:val="24"/>
              </w:rPr>
              <w:t>р</w:t>
            </w:r>
            <w:r w:rsidRPr="00347447">
              <w:rPr>
                <w:sz w:val="24"/>
                <w:szCs w:val="24"/>
              </w:rPr>
              <w:t>сонала</w:t>
            </w:r>
          </w:p>
        </w:tc>
        <w:tc>
          <w:tcPr>
            <w:tcW w:w="5103" w:type="dxa"/>
            <w:shd w:val="clear" w:color="auto" w:fill="auto"/>
          </w:tcPr>
          <w:p w14:paraId="3F7C32E2" w14:textId="77777777" w:rsidR="001A134D" w:rsidRPr="00347447" w:rsidRDefault="0089275B" w:rsidP="0089275B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sz w:val="24"/>
                <w:szCs w:val="24"/>
                <w:shd w:val="clear" w:color="auto" w:fill="FFFFFF"/>
              </w:rPr>
              <w:t xml:space="preserve">Исполнитель должен иметь </w:t>
            </w:r>
            <w:r w:rsidRPr="0089275B">
              <w:rPr>
                <w:rFonts w:eastAsia="sans-serif"/>
                <w:sz w:val="24"/>
                <w:szCs w:val="24"/>
                <w:shd w:val="clear" w:color="auto" w:fill="FFFFFF"/>
              </w:rPr>
              <w:t>квалифицирова</w:t>
            </w:r>
            <w:r w:rsidRPr="0089275B">
              <w:rPr>
                <w:rFonts w:eastAsia="sans-serif"/>
                <w:sz w:val="24"/>
                <w:szCs w:val="24"/>
                <w:shd w:val="clear" w:color="auto" w:fill="FFFFFF"/>
              </w:rPr>
              <w:t>н</w:t>
            </w:r>
            <w:r w:rsidRPr="0089275B">
              <w:rPr>
                <w:rFonts w:eastAsia="sans-serif"/>
                <w:sz w:val="24"/>
                <w:szCs w:val="24"/>
                <w:shd w:val="clear" w:color="auto" w:fill="FFFFFF"/>
              </w:rPr>
              <w:t>ный персонал, соответствующий оказываемым услугам</w:t>
            </w:r>
            <w:r>
              <w:rPr>
                <w:rFonts w:eastAsia="sans-seri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AB8E025" w14:textId="77777777" w:rsidR="00AA2BC9" w:rsidRPr="00347447" w:rsidRDefault="00493398" w:rsidP="00493398">
            <w:pPr>
              <w:jc w:val="center"/>
              <w:rPr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shd w:val="clear" w:color="auto" w:fill="auto"/>
          </w:tcPr>
          <w:p w14:paraId="417BAF54" w14:textId="77777777" w:rsidR="00493398" w:rsidRPr="00493398" w:rsidRDefault="00493398" w:rsidP="00493398">
            <w:pPr>
              <w:rPr>
                <w:sz w:val="24"/>
                <w:szCs w:val="24"/>
              </w:rPr>
            </w:pPr>
            <w:r w:rsidRPr="00493398">
              <w:rPr>
                <w:sz w:val="24"/>
                <w:szCs w:val="24"/>
              </w:rPr>
              <w:t>Квалификационные свидетельства, уд</w:t>
            </w:r>
            <w:r w:rsidRPr="00493398">
              <w:rPr>
                <w:sz w:val="24"/>
                <w:szCs w:val="24"/>
              </w:rPr>
              <w:t>о</w:t>
            </w:r>
            <w:r w:rsidRPr="00493398">
              <w:rPr>
                <w:sz w:val="24"/>
                <w:szCs w:val="24"/>
              </w:rPr>
              <w:t xml:space="preserve">стоверения, </w:t>
            </w:r>
          </w:p>
          <w:p w14:paraId="4101F2B9" w14:textId="77777777" w:rsidR="00AA2BC9" w:rsidRPr="00347447" w:rsidRDefault="00493398" w:rsidP="00493398">
            <w:pPr>
              <w:rPr>
                <w:sz w:val="24"/>
                <w:szCs w:val="24"/>
              </w:rPr>
            </w:pPr>
            <w:r w:rsidRPr="00493398">
              <w:rPr>
                <w:sz w:val="24"/>
                <w:szCs w:val="24"/>
              </w:rPr>
              <w:lastRenderedPageBreak/>
              <w:t>протоколы аттестации экспертов, подтве</w:t>
            </w:r>
            <w:r w:rsidRPr="00493398">
              <w:rPr>
                <w:sz w:val="24"/>
                <w:szCs w:val="24"/>
              </w:rPr>
              <w:t>р</w:t>
            </w:r>
            <w:r w:rsidRPr="00493398">
              <w:rPr>
                <w:sz w:val="24"/>
                <w:szCs w:val="24"/>
              </w:rPr>
              <w:t>ждающие компетен</w:t>
            </w:r>
            <w:r w:rsidRPr="00493398">
              <w:rPr>
                <w:sz w:val="24"/>
                <w:szCs w:val="24"/>
              </w:rPr>
              <w:t>т</w:t>
            </w:r>
            <w:r w:rsidRPr="00493398">
              <w:rPr>
                <w:sz w:val="24"/>
                <w:szCs w:val="24"/>
              </w:rPr>
              <w:t>ность работников, на оказание услуг данн</w:t>
            </w:r>
            <w:r w:rsidRPr="00493398">
              <w:rPr>
                <w:sz w:val="24"/>
                <w:szCs w:val="24"/>
              </w:rPr>
              <w:t>о</w:t>
            </w:r>
            <w:r w:rsidRPr="00493398">
              <w:rPr>
                <w:sz w:val="24"/>
                <w:szCs w:val="24"/>
              </w:rPr>
              <w:t>го вида работ</w:t>
            </w:r>
          </w:p>
        </w:tc>
        <w:tc>
          <w:tcPr>
            <w:tcW w:w="2062" w:type="dxa"/>
            <w:shd w:val="clear" w:color="auto" w:fill="auto"/>
          </w:tcPr>
          <w:p w14:paraId="02C96872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78BED1B7" w14:textId="77777777">
        <w:tc>
          <w:tcPr>
            <w:tcW w:w="822" w:type="dxa"/>
            <w:vAlign w:val="center"/>
          </w:tcPr>
          <w:p w14:paraId="59A9D75D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3B7FC11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Срок действия ра</w:t>
            </w:r>
            <w:r w:rsidRPr="00347447">
              <w:rPr>
                <w:sz w:val="24"/>
                <w:szCs w:val="24"/>
              </w:rPr>
              <w:t>з</w:t>
            </w:r>
            <w:r w:rsidRPr="00347447">
              <w:rPr>
                <w:sz w:val="24"/>
                <w:szCs w:val="24"/>
              </w:rPr>
              <w:t>решительных д</w:t>
            </w:r>
            <w:r w:rsidRPr="00347447">
              <w:rPr>
                <w:sz w:val="24"/>
                <w:szCs w:val="24"/>
              </w:rPr>
              <w:t>о</w:t>
            </w:r>
            <w:r w:rsidRPr="00347447">
              <w:rPr>
                <w:sz w:val="24"/>
                <w:szCs w:val="24"/>
              </w:rPr>
              <w:t>кументов</w:t>
            </w:r>
          </w:p>
        </w:tc>
        <w:tc>
          <w:tcPr>
            <w:tcW w:w="5103" w:type="dxa"/>
            <w:shd w:val="clear" w:color="auto" w:fill="auto"/>
          </w:tcPr>
          <w:p w14:paraId="244DFB4F" w14:textId="77777777" w:rsidR="00AA2BC9" w:rsidRPr="00347447" w:rsidRDefault="0086328A" w:rsidP="009A21A1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Срок действия лицензии и разрешительных документов не должен быть меньше срока в</w:t>
            </w:r>
            <w:r w:rsidRPr="00347447">
              <w:rPr>
                <w:sz w:val="24"/>
                <w:szCs w:val="24"/>
              </w:rPr>
              <w:t>ы</w:t>
            </w:r>
            <w:r w:rsidRPr="00347447">
              <w:rPr>
                <w:sz w:val="24"/>
                <w:szCs w:val="24"/>
              </w:rPr>
              <w:t>полнения работ.</w:t>
            </w:r>
          </w:p>
        </w:tc>
        <w:tc>
          <w:tcPr>
            <w:tcW w:w="2693" w:type="dxa"/>
            <w:shd w:val="clear" w:color="auto" w:fill="auto"/>
          </w:tcPr>
          <w:p w14:paraId="5EAEC516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1CBD074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В соответствии с предоставленными документами </w:t>
            </w:r>
            <w:r w:rsidR="004C59C9" w:rsidRPr="00347447">
              <w:rPr>
                <w:sz w:val="24"/>
                <w:szCs w:val="24"/>
              </w:rPr>
              <w:t>по пун</w:t>
            </w:r>
            <w:r w:rsidR="004C59C9" w:rsidRPr="00347447">
              <w:rPr>
                <w:sz w:val="24"/>
                <w:szCs w:val="24"/>
              </w:rPr>
              <w:t>к</w:t>
            </w:r>
            <w:r w:rsidR="004C59C9" w:rsidRPr="00347447">
              <w:rPr>
                <w:sz w:val="24"/>
                <w:szCs w:val="24"/>
              </w:rPr>
              <w:t>там 1.1.2, 1.1.3</w:t>
            </w:r>
            <w:r w:rsidRPr="00347447">
              <w:rPr>
                <w:sz w:val="24"/>
                <w:szCs w:val="24"/>
              </w:rPr>
              <w:t xml:space="preserve"> данной таблицы.</w:t>
            </w:r>
          </w:p>
        </w:tc>
        <w:tc>
          <w:tcPr>
            <w:tcW w:w="2062" w:type="dxa"/>
            <w:shd w:val="clear" w:color="auto" w:fill="auto"/>
          </w:tcPr>
          <w:p w14:paraId="3308EED3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55D625FA" w14:textId="77777777">
        <w:tc>
          <w:tcPr>
            <w:tcW w:w="822" w:type="dxa"/>
            <w:vAlign w:val="center"/>
          </w:tcPr>
          <w:p w14:paraId="4B805B1B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1633FDF1" w14:textId="77777777" w:rsidR="00AA2BC9" w:rsidRPr="00347447" w:rsidRDefault="0086328A">
            <w:pPr>
              <w:spacing w:before="6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63A1C5F0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0337BA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21B8BF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019E0D49" w14:textId="77777777">
        <w:tc>
          <w:tcPr>
            <w:tcW w:w="822" w:type="dxa"/>
            <w:vAlign w:val="center"/>
          </w:tcPr>
          <w:p w14:paraId="137BC316" w14:textId="77777777" w:rsidR="00AA2BC9" w:rsidRPr="00347447" w:rsidRDefault="00AA2BC9" w:rsidP="00842EC8">
            <w:pPr>
              <w:pStyle w:val="afff"/>
              <w:numPr>
                <w:ilvl w:val="2"/>
                <w:numId w:val="8"/>
              </w:numPr>
              <w:ind w:hanging="783"/>
              <w:jc w:val="center"/>
            </w:pPr>
          </w:p>
        </w:tc>
        <w:tc>
          <w:tcPr>
            <w:tcW w:w="2268" w:type="dxa"/>
          </w:tcPr>
          <w:p w14:paraId="0DF7DF9D" w14:textId="77777777" w:rsidR="00AA2BC9" w:rsidRPr="00347447" w:rsidRDefault="0086328A" w:rsidP="00842EC8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Организационно-технические мер</w:t>
            </w:r>
            <w:r w:rsidRPr="00347447">
              <w:rPr>
                <w:sz w:val="24"/>
                <w:szCs w:val="24"/>
              </w:rPr>
              <w:t>о</w:t>
            </w:r>
            <w:r w:rsidRPr="00347447">
              <w:rPr>
                <w:sz w:val="24"/>
                <w:szCs w:val="24"/>
              </w:rPr>
              <w:t>приятия</w:t>
            </w:r>
          </w:p>
        </w:tc>
        <w:tc>
          <w:tcPr>
            <w:tcW w:w="5103" w:type="dxa"/>
          </w:tcPr>
          <w:p w14:paraId="794A3B7C" w14:textId="77777777" w:rsidR="00863E51" w:rsidRPr="00842EC8" w:rsidRDefault="0086328A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Исполнитель при оказании услуг обязан:</w:t>
            </w:r>
          </w:p>
          <w:p w14:paraId="2FD8FFC1" w14:textId="77777777" w:rsidR="00AD1559" w:rsidRPr="00842EC8" w:rsidRDefault="00185C82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а)</w:t>
            </w:r>
            <w:r w:rsidR="00F373EF" w:rsidRPr="00842EC8">
              <w:rPr>
                <w:sz w:val="24"/>
                <w:szCs w:val="24"/>
              </w:rPr>
              <w:t xml:space="preserve"> представлять аккредитованную испытател</w:t>
            </w:r>
            <w:r w:rsidR="00F373EF" w:rsidRPr="00842EC8">
              <w:rPr>
                <w:sz w:val="24"/>
                <w:szCs w:val="24"/>
              </w:rPr>
              <w:t>ь</w:t>
            </w:r>
            <w:r w:rsidR="00F373EF" w:rsidRPr="00842EC8">
              <w:rPr>
                <w:sz w:val="24"/>
                <w:szCs w:val="24"/>
              </w:rPr>
              <w:t>ную лабораторию (центр) в национальной с</w:t>
            </w:r>
            <w:r w:rsidR="00F373EF" w:rsidRPr="00842EC8">
              <w:rPr>
                <w:sz w:val="24"/>
                <w:szCs w:val="24"/>
              </w:rPr>
              <w:t>и</w:t>
            </w:r>
            <w:r w:rsidR="00F373EF" w:rsidRPr="00842EC8">
              <w:rPr>
                <w:sz w:val="24"/>
                <w:szCs w:val="24"/>
              </w:rPr>
              <w:t>стеме аккредитации Российской Федерации (</w:t>
            </w:r>
            <w:proofErr w:type="spellStart"/>
            <w:r w:rsidR="00F373EF" w:rsidRPr="00842EC8">
              <w:rPr>
                <w:sz w:val="24"/>
                <w:szCs w:val="24"/>
              </w:rPr>
              <w:t>Росаккредитация</w:t>
            </w:r>
            <w:proofErr w:type="spellEnd"/>
            <w:r w:rsidR="00F373EF" w:rsidRPr="00842EC8">
              <w:rPr>
                <w:sz w:val="24"/>
                <w:szCs w:val="24"/>
              </w:rPr>
              <w:t>), которая осуществляет свою деятельность в соответствии с областью аккр</w:t>
            </w:r>
            <w:r w:rsidR="00F373EF" w:rsidRPr="00842EC8">
              <w:rPr>
                <w:sz w:val="24"/>
                <w:szCs w:val="24"/>
              </w:rPr>
              <w:t>е</w:t>
            </w:r>
            <w:r w:rsidR="00F373EF" w:rsidRPr="00842EC8">
              <w:rPr>
                <w:sz w:val="24"/>
                <w:szCs w:val="24"/>
              </w:rPr>
              <w:t>дитации. Организации, у которых имеются в наличии аттестаты «аналогичные», «эквив</w:t>
            </w:r>
            <w:r w:rsidR="00F373EF" w:rsidRPr="00842EC8">
              <w:rPr>
                <w:sz w:val="24"/>
                <w:szCs w:val="24"/>
              </w:rPr>
              <w:t>а</w:t>
            </w:r>
            <w:r w:rsidR="00F373EF" w:rsidRPr="00842EC8">
              <w:rPr>
                <w:sz w:val="24"/>
                <w:szCs w:val="24"/>
              </w:rPr>
              <w:t xml:space="preserve">лентные» аттестатам, выданных службой </w:t>
            </w:r>
            <w:proofErr w:type="spellStart"/>
            <w:r w:rsidR="00F373EF" w:rsidRPr="00842EC8">
              <w:rPr>
                <w:sz w:val="24"/>
                <w:szCs w:val="24"/>
              </w:rPr>
              <w:t>Р</w:t>
            </w:r>
            <w:r w:rsidR="00F373EF" w:rsidRPr="00842EC8">
              <w:rPr>
                <w:sz w:val="24"/>
                <w:szCs w:val="24"/>
              </w:rPr>
              <w:t>о</w:t>
            </w:r>
            <w:r w:rsidR="00F373EF" w:rsidRPr="00842EC8">
              <w:rPr>
                <w:sz w:val="24"/>
                <w:szCs w:val="24"/>
              </w:rPr>
              <w:t>саккредитации</w:t>
            </w:r>
            <w:proofErr w:type="spellEnd"/>
            <w:r w:rsidR="00F373EF" w:rsidRPr="00842EC8">
              <w:rPr>
                <w:sz w:val="24"/>
                <w:szCs w:val="24"/>
              </w:rPr>
              <w:t>, принимаются при условии письменного подтверждения Федеральной службой по аккредитации признания аттест</w:t>
            </w:r>
            <w:r w:rsidR="00F373EF" w:rsidRPr="00842EC8">
              <w:rPr>
                <w:sz w:val="24"/>
                <w:szCs w:val="24"/>
              </w:rPr>
              <w:t>а</w:t>
            </w:r>
            <w:r w:rsidR="00F373EF" w:rsidRPr="00842EC8">
              <w:rPr>
                <w:sz w:val="24"/>
                <w:szCs w:val="24"/>
              </w:rPr>
              <w:t>тов  данного потенциального Исполнителя</w:t>
            </w:r>
            <w:r w:rsidR="00AD1559" w:rsidRPr="00842EC8">
              <w:rPr>
                <w:sz w:val="24"/>
                <w:szCs w:val="24"/>
              </w:rPr>
              <w:t>;</w:t>
            </w:r>
          </w:p>
          <w:p w14:paraId="32D864C2" w14:textId="77777777" w:rsidR="00185C82" w:rsidRPr="00842EC8" w:rsidRDefault="00185C82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 xml:space="preserve">б) </w:t>
            </w:r>
            <w:r w:rsidR="00F373EF" w:rsidRPr="00842EC8">
              <w:rPr>
                <w:sz w:val="24"/>
                <w:szCs w:val="24"/>
              </w:rPr>
              <w:t>при проведении исследований (испытаний) и измерений вредных и (или) опасных веще</w:t>
            </w:r>
            <w:proofErr w:type="gramStart"/>
            <w:r w:rsidR="00F373EF" w:rsidRPr="00842EC8">
              <w:rPr>
                <w:sz w:val="24"/>
                <w:szCs w:val="24"/>
              </w:rPr>
              <w:t>ств пр</w:t>
            </w:r>
            <w:proofErr w:type="gramEnd"/>
            <w:r w:rsidR="00F373EF" w:rsidRPr="00842EC8">
              <w:rPr>
                <w:sz w:val="24"/>
                <w:szCs w:val="24"/>
              </w:rPr>
              <w:t>именять утверждённые и аттестованные в порядке, установленном законодательством Российской Федерации об обеспечении еди</w:t>
            </w:r>
            <w:r w:rsidR="00F373EF" w:rsidRPr="00842EC8">
              <w:rPr>
                <w:sz w:val="24"/>
                <w:szCs w:val="24"/>
              </w:rPr>
              <w:t>н</w:t>
            </w:r>
            <w:r w:rsidR="00F373EF" w:rsidRPr="00842EC8">
              <w:rPr>
                <w:sz w:val="24"/>
                <w:szCs w:val="24"/>
              </w:rPr>
              <w:t>ства измерений, методы исследований (исп</w:t>
            </w:r>
            <w:r w:rsidR="00F373EF" w:rsidRPr="00842EC8">
              <w:rPr>
                <w:sz w:val="24"/>
                <w:szCs w:val="24"/>
              </w:rPr>
              <w:t>ы</w:t>
            </w:r>
            <w:r w:rsidR="00F373EF" w:rsidRPr="00842EC8">
              <w:rPr>
                <w:sz w:val="24"/>
                <w:szCs w:val="24"/>
              </w:rPr>
              <w:t>таний) и методики (методы) измерений и соо</w:t>
            </w:r>
            <w:r w:rsidR="00F373EF" w:rsidRPr="00842EC8">
              <w:rPr>
                <w:sz w:val="24"/>
                <w:szCs w:val="24"/>
              </w:rPr>
              <w:t>т</w:t>
            </w:r>
            <w:r w:rsidR="00F373EF" w:rsidRPr="00842EC8">
              <w:rPr>
                <w:sz w:val="24"/>
                <w:szCs w:val="24"/>
              </w:rPr>
              <w:t>ветствующие им средства измерений</w:t>
            </w:r>
            <w:r w:rsidRPr="00842EC8">
              <w:rPr>
                <w:sz w:val="24"/>
                <w:szCs w:val="24"/>
              </w:rPr>
              <w:t>;</w:t>
            </w:r>
          </w:p>
          <w:p w14:paraId="329E318E" w14:textId="77777777" w:rsidR="00185C82" w:rsidRPr="00842EC8" w:rsidRDefault="00185C82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в)</w:t>
            </w:r>
            <w:r w:rsidR="00AD1559" w:rsidRPr="00842EC8">
              <w:rPr>
                <w:sz w:val="24"/>
                <w:szCs w:val="24"/>
              </w:rPr>
              <w:t xml:space="preserve"> </w:t>
            </w:r>
            <w:r w:rsidR="00F373EF" w:rsidRPr="00842EC8">
              <w:rPr>
                <w:sz w:val="24"/>
                <w:szCs w:val="24"/>
              </w:rPr>
              <w:t xml:space="preserve">иметь аттестат аккредитации испытательной лаборатории (центра), который  действителен в </w:t>
            </w:r>
            <w:r w:rsidR="00F373EF" w:rsidRPr="00842EC8">
              <w:rPr>
                <w:sz w:val="24"/>
                <w:szCs w:val="24"/>
              </w:rPr>
              <w:lastRenderedPageBreak/>
              <w:t>течение всего срока проведения лабораторных исследований (испытаний, измерений) в ра</w:t>
            </w:r>
            <w:r w:rsidR="00F373EF" w:rsidRPr="00842EC8">
              <w:rPr>
                <w:sz w:val="24"/>
                <w:szCs w:val="24"/>
              </w:rPr>
              <w:t>м</w:t>
            </w:r>
            <w:r w:rsidR="00F373EF" w:rsidRPr="00842EC8">
              <w:rPr>
                <w:sz w:val="24"/>
                <w:szCs w:val="24"/>
              </w:rPr>
              <w:t>ках производственного лабораторного ко</w:t>
            </w:r>
            <w:r w:rsidR="00F373EF" w:rsidRPr="00842EC8">
              <w:rPr>
                <w:sz w:val="24"/>
                <w:szCs w:val="24"/>
              </w:rPr>
              <w:t>н</w:t>
            </w:r>
            <w:r w:rsidR="00F373EF" w:rsidRPr="00842EC8">
              <w:rPr>
                <w:sz w:val="24"/>
                <w:szCs w:val="24"/>
              </w:rPr>
              <w:t>троля</w:t>
            </w:r>
            <w:r w:rsidRPr="00842EC8">
              <w:rPr>
                <w:sz w:val="24"/>
                <w:szCs w:val="24"/>
              </w:rPr>
              <w:t>;</w:t>
            </w:r>
          </w:p>
          <w:p w14:paraId="79DFEE92" w14:textId="77777777" w:rsidR="00185C82" w:rsidRPr="00842EC8" w:rsidRDefault="00185C82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г)</w:t>
            </w:r>
            <w:r w:rsidR="00AD1559" w:rsidRPr="00842EC8">
              <w:rPr>
                <w:sz w:val="24"/>
                <w:szCs w:val="24"/>
              </w:rPr>
              <w:t xml:space="preserve"> </w:t>
            </w:r>
            <w:r w:rsidR="00777BC7" w:rsidRPr="00842EC8">
              <w:rPr>
                <w:sz w:val="24"/>
                <w:szCs w:val="24"/>
              </w:rPr>
              <w:t xml:space="preserve"> иметь опыт аналогичных работ не менее трёх лет</w:t>
            </w:r>
            <w:r w:rsidR="00041930" w:rsidRPr="00842EC8">
              <w:rPr>
                <w:sz w:val="24"/>
                <w:szCs w:val="24"/>
              </w:rPr>
              <w:t>;</w:t>
            </w:r>
          </w:p>
          <w:p w14:paraId="1ED05D03" w14:textId="77777777" w:rsidR="00041930" w:rsidRPr="00842EC8" w:rsidRDefault="00041930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д)</w:t>
            </w:r>
            <w:r w:rsidR="00AD1559" w:rsidRPr="00842EC8">
              <w:rPr>
                <w:sz w:val="24"/>
                <w:szCs w:val="24"/>
              </w:rPr>
              <w:t xml:space="preserve"> </w:t>
            </w:r>
            <w:r w:rsidR="00777BC7" w:rsidRPr="00842EC8">
              <w:rPr>
                <w:sz w:val="24"/>
                <w:szCs w:val="24"/>
              </w:rPr>
              <w:t xml:space="preserve"> своевременно оформлять и сдавать приёмо-сдаточную документацию на оказанные усл</w:t>
            </w:r>
            <w:r w:rsidR="00777BC7" w:rsidRPr="00842EC8">
              <w:rPr>
                <w:sz w:val="24"/>
                <w:szCs w:val="24"/>
              </w:rPr>
              <w:t>у</w:t>
            </w:r>
            <w:r w:rsidR="00777BC7" w:rsidRPr="00842EC8">
              <w:rPr>
                <w:sz w:val="24"/>
                <w:szCs w:val="24"/>
              </w:rPr>
              <w:t>ги</w:t>
            </w:r>
            <w:r w:rsidRPr="00842EC8">
              <w:rPr>
                <w:sz w:val="24"/>
                <w:szCs w:val="24"/>
              </w:rPr>
              <w:t>;</w:t>
            </w:r>
          </w:p>
          <w:p w14:paraId="3A8D0D3D" w14:textId="77777777" w:rsidR="00041930" w:rsidRPr="00842EC8" w:rsidRDefault="00DB5076" w:rsidP="00842EC8">
            <w:pPr>
              <w:rPr>
                <w:iCs/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е</w:t>
            </w:r>
            <w:r w:rsidR="00041930" w:rsidRPr="00842EC8">
              <w:rPr>
                <w:sz w:val="24"/>
                <w:szCs w:val="24"/>
              </w:rPr>
              <w:t xml:space="preserve">) </w:t>
            </w:r>
            <w:r w:rsidR="00CA59C2" w:rsidRPr="00842EC8">
              <w:rPr>
                <w:sz w:val="24"/>
                <w:szCs w:val="24"/>
              </w:rPr>
              <w:t>не передавать третьим лицам ни полностью, ни частично свои обязательства по оказыва</w:t>
            </w:r>
            <w:r w:rsidR="00CA59C2" w:rsidRPr="00842EC8">
              <w:rPr>
                <w:sz w:val="24"/>
                <w:szCs w:val="24"/>
              </w:rPr>
              <w:t>е</w:t>
            </w:r>
            <w:r w:rsidR="00CA59C2" w:rsidRPr="00842EC8">
              <w:rPr>
                <w:sz w:val="24"/>
                <w:szCs w:val="24"/>
              </w:rPr>
              <w:t>мым услугам без предварительного письме</w:t>
            </w:r>
            <w:r w:rsidR="00CA59C2" w:rsidRPr="00842EC8">
              <w:rPr>
                <w:sz w:val="24"/>
                <w:szCs w:val="24"/>
              </w:rPr>
              <w:t>н</w:t>
            </w:r>
            <w:r w:rsidR="00CA59C2" w:rsidRPr="00842EC8">
              <w:rPr>
                <w:sz w:val="24"/>
                <w:szCs w:val="24"/>
              </w:rPr>
              <w:t>ного согласия со стороны Заказчика и, в любом случае, нести ответственность за результат р</w:t>
            </w:r>
            <w:r w:rsidR="00CA59C2" w:rsidRPr="00842EC8">
              <w:rPr>
                <w:sz w:val="24"/>
                <w:szCs w:val="24"/>
              </w:rPr>
              <w:t>а</w:t>
            </w:r>
            <w:r w:rsidR="00CA59C2" w:rsidRPr="00842EC8">
              <w:rPr>
                <w:sz w:val="24"/>
                <w:szCs w:val="24"/>
              </w:rPr>
              <w:t>боты этих лиц</w:t>
            </w:r>
            <w:r w:rsidR="00CA59C2" w:rsidRPr="00842EC8">
              <w:rPr>
                <w:iCs/>
                <w:sz w:val="24"/>
                <w:szCs w:val="24"/>
              </w:rPr>
              <w:t>;</w:t>
            </w:r>
          </w:p>
          <w:p w14:paraId="5041AC22" w14:textId="77777777" w:rsidR="00CA59C2" w:rsidRPr="00842EC8" w:rsidRDefault="00CA59C2" w:rsidP="00842EC8">
            <w:pPr>
              <w:rPr>
                <w:sz w:val="24"/>
                <w:szCs w:val="24"/>
              </w:rPr>
            </w:pPr>
            <w:r w:rsidRPr="00842EC8">
              <w:rPr>
                <w:iCs/>
                <w:sz w:val="24"/>
                <w:szCs w:val="24"/>
              </w:rPr>
              <w:t xml:space="preserve">ж) </w:t>
            </w:r>
            <w:r w:rsidRPr="00842EC8">
              <w:rPr>
                <w:sz w:val="24"/>
                <w:szCs w:val="24"/>
              </w:rPr>
              <w:t>самостоятельно выполнять доставку перс</w:t>
            </w:r>
            <w:r w:rsidRPr="00842EC8">
              <w:rPr>
                <w:sz w:val="24"/>
                <w:szCs w:val="24"/>
              </w:rPr>
              <w:t>о</w:t>
            </w:r>
            <w:r w:rsidRPr="00842EC8">
              <w:rPr>
                <w:sz w:val="24"/>
                <w:szCs w:val="24"/>
              </w:rPr>
              <w:t>нала Исполнителя на Объект, а также ос</w:t>
            </w:r>
            <w:r w:rsidRPr="00842EC8">
              <w:rPr>
                <w:sz w:val="24"/>
                <w:szCs w:val="24"/>
              </w:rPr>
              <w:t>у</w:t>
            </w:r>
            <w:r w:rsidRPr="00842EC8">
              <w:rPr>
                <w:sz w:val="24"/>
                <w:szCs w:val="24"/>
              </w:rPr>
              <w:t>ществлять размещение своих специалистов;</w:t>
            </w:r>
          </w:p>
          <w:p w14:paraId="02757F6E" w14:textId="77777777" w:rsidR="00CA59C2" w:rsidRPr="00842EC8" w:rsidRDefault="00CA59C2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 xml:space="preserve">з) соблюдать при оказании услуг требования правил внутреннего распорядка, пропускного и </w:t>
            </w:r>
            <w:proofErr w:type="spellStart"/>
            <w:r w:rsidRPr="00842EC8">
              <w:rPr>
                <w:sz w:val="24"/>
                <w:szCs w:val="24"/>
              </w:rPr>
              <w:t>внутриобъектного</w:t>
            </w:r>
            <w:proofErr w:type="spellEnd"/>
            <w:r w:rsidRPr="00842EC8">
              <w:rPr>
                <w:sz w:val="24"/>
                <w:szCs w:val="24"/>
              </w:rPr>
              <w:t xml:space="preserve"> режима, техники безопасн</w:t>
            </w:r>
            <w:r w:rsidRPr="00842EC8">
              <w:rPr>
                <w:sz w:val="24"/>
                <w:szCs w:val="24"/>
              </w:rPr>
              <w:t>о</w:t>
            </w:r>
            <w:r w:rsidRPr="00842EC8">
              <w:rPr>
                <w:sz w:val="24"/>
                <w:szCs w:val="24"/>
              </w:rPr>
              <w:t xml:space="preserve">сти, охраны труда,  пожарной безопасности, установленных у Заказчика. Незамедлительно произвести замену персонала, нарушающего правила внутреннего распорядка, пропускного и </w:t>
            </w:r>
            <w:proofErr w:type="spellStart"/>
            <w:r w:rsidRPr="00842EC8">
              <w:rPr>
                <w:sz w:val="24"/>
                <w:szCs w:val="24"/>
              </w:rPr>
              <w:t>внутриобъектного</w:t>
            </w:r>
            <w:proofErr w:type="spellEnd"/>
            <w:r w:rsidRPr="00842EC8">
              <w:rPr>
                <w:sz w:val="24"/>
                <w:szCs w:val="24"/>
              </w:rPr>
              <w:t xml:space="preserve"> режима, техники безопа</w:t>
            </w:r>
            <w:r w:rsidRPr="00842EC8">
              <w:rPr>
                <w:sz w:val="24"/>
                <w:szCs w:val="24"/>
              </w:rPr>
              <w:t>с</w:t>
            </w:r>
            <w:r w:rsidRPr="00842EC8">
              <w:rPr>
                <w:sz w:val="24"/>
                <w:szCs w:val="24"/>
              </w:rPr>
              <w:t>ности, охраны труда,  пожарной безопасности;</w:t>
            </w:r>
          </w:p>
          <w:p w14:paraId="70A641BA" w14:textId="77777777" w:rsidR="00CA59C2" w:rsidRPr="00842EC8" w:rsidRDefault="00CA59C2" w:rsidP="00842EC8">
            <w:pPr>
              <w:rPr>
                <w:sz w:val="24"/>
                <w:szCs w:val="24"/>
              </w:rPr>
            </w:pPr>
            <w:r w:rsidRPr="00842EC8">
              <w:rPr>
                <w:sz w:val="24"/>
                <w:szCs w:val="24"/>
              </w:rPr>
              <w:t>и)  своевременно согласовывать действия при оказании услуг.</w:t>
            </w:r>
          </w:p>
        </w:tc>
        <w:tc>
          <w:tcPr>
            <w:tcW w:w="2693" w:type="dxa"/>
          </w:tcPr>
          <w:p w14:paraId="35346134" w14:textId="77777777" w:rsidR="00AA2BC9" w:rsidRPr="00347447" w:rsidRDefault="00E83077" w:rsidP="00E83077">
            <w:pPr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552" w:type="dxa"/>
          </w:tcPr>
          <w:p w14:paraId="3581D033" w14:textId="77777777" w:rsidR="00AA2BC9" w:rsidRPr="004726C7" w:rsidRDefault="006546A5" w:rsidP="004726C7">
            <w:pPr>
              <w:rPr>
                <w:sz w:val="24"/>
                <w:szCs w:val="24"/>
              </w:rPr>
            </w:pPr>
            <w:r w:rsidRPr="004726C7">
              <w:rPr>
                <w:sz w:val="24"/>
                <w:szCs w:val="24"/>
              </w:rPr>
              <w:t>При выявлении гр</w:t>
            </w:r>
            <w:r w:rsidRPr="004726C7">
              <w:rPr>
                <w:sz w:val="24"/>
                <w:szCs w:val="24"/>
              </w:rPr>
              <w:t>у</w:t>
            </w:r>
            <w:r w:rsidRPr="004726C7">
              <w:rPr>
                <w:sz w:val="24"/>
                <w:szCs w:val="24"/>
              </w:rPr>
              <w:t>бых нарушений пр</w:t>
            </w:r>
            <w:r w:rsidRPr="004726C7">
              <w:rPr>
                <w:sz w:val="24"/>
                <w:szCs w:val="24"/>
              </w:rPr>
              <w:t>а</w:t>
            </w:r>
            <w:r w:rsidRPr="004726C7">
              <w:rPr>
                <w:sz w:val="24"/>
                <w:szCs w:val="24"/>
              </w:rPr>
              <w:t xml:space="preserve">вил ТБ, </w:t>
            </w:r>
            <w:proofErr w:type="gramStart"/>
            <w:r w:rsidRPr="004726C7">
              <w:rPr>
                <w:sz w:val="24"/>
                <w:szCs w:val="24"/>
              </w:rPr>
              <w:t>ОТ</w:t>
            </w:r>
            <w:proofErr w:type="gramEnd"/>
            <w:r w:rsidRPr="004726C7">
              <w:rPr>
                <w:sz w:val="24"/>
                <w:szCs w:val="24"/>
              </w:rPr>
              <w:t xml:space="preserve"> и ППБ </w:t>
            </w:r>
            <w:proofErr w:type="gramStart"/>
            <w:r w:rsidRPr="004726C7">
              <w:rPr>
                <w:sz w:val="24"/>
                <w:szCs w:val="24"/>
              </w:rPr>
              <w:t>персоналом</w:t>
            </w:r>
            <w:proofErr w:type="gramEnd"/>
            <w:r w:rsidRPr="004726C7">
              <w:rPr>
                <w:sz w:val="24"/>
                <w:szCs w:val="24"/>
              </w:rPr>
              <w:t xml:space="preserve"> Исполн</w:t>
            </w:r>
            <w:r w:rsidRPr="004726C7">
              <w:rPr>
                <w:sz w:val="24"/>
                <w:szCs w:val="24"/>
              </w:rPr>
              <w:t>и</w:t>
            </w:r>
            <w:r w:rsidRPr="004726C7">
              <w:rPr>
                <w:sz w:val="24"/>
                <w:szCs w:val="24"/>
              </w:rPr>
              <w:t>теля, Заказчик оста</w:t>
            </w:r>
            <w:r w:rsidRPr="004726C7">
              <w:rPr>
                <w:sz w:val="24"/>
                <w:szCs w:val="24"/>
              </w:rPr>
              <w:t>в</w:t>
            </w:r>
            <w:r w:rsidRPr="004726C7">
              <w:rPr>
                <w:sz w:val="24"/>
                <w:szCs w:val="24"/>
              </w:rPr>
              <w:t>ляет за собой право отказа от услуг да</w:t>
            </w:r>
            <w:r w:rsidRPr="004726C7">
              <w:rPr>
                <w:sz w:val="24"/>
                <w:szCs w:val="24"/>
              </w:rPr>
              <w:t>н</w:t>
            </w:r>
            <w:r w:rsidRPr="004726C7">
              <w:rPr>
                <w:sz w:val="24"/>
                <w:szCs w:val="24"/>
              </w:rPr>
              <w:t>ной подрядной орг</w:t>
            </w:r>
            <w:r w:rsidRPr="004726C7">
              <w:rPr>
                <w:sz w:val="24"/>
                <w:szCs w:val="24"/>
              </w:rPr>
              <w:t>а</w:t>
            </w:r>
            <w:r w:rsidRPr="004726C7">
              <w:rPr>
                <w:sz w:val="24"/>
                <w:szCs w:val="24"/>
              </w:rPr>
              <w:t>низации или отдел</w:t>
            </w:r>
            <w:r w:rsidRPr="004726C7">
              <w:rPr>
                <w:sz w:val="24"/>
                <w:szCs w:val="24"/>
              </w:rPr>
              <w:t>ь</w:t>
            </w:r>
            <w:r w:rsidRPr="004726C7">
              <w:rPr>
                <w:sz w:val="24"/>
                <w:szCs w:val="24"/>
              </w:rPr>
              <w:t>ных её лиц.</w:t>
            </w:r>
          </w:p>
        </w:tc>
        <w:tc>
          <w:tcPr>
            <w:tcW w:w="2062" w:type="dxa"/>
          </w:tcPr>
          <w:p w14:paraId="501CF2DE" w14:textId="77777777" w:rsidR="00AA2BC9" w:rsidRPr="00347447" w:rsidRDefault="00AA2BC9" w:rsidP="00842EC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945302" w:rsidRPr="00347447" w14:paraId="44D2D93E" w14:textId="77777777">
        <w:tc>
          <w:tcPr>
            <w:tcW w:w="822" w:type="dxa"/>
            <w:vAlign w:val="center"/>
          </w:tcPr>
          <w:p w14:paraId="27706CCF" w14:textId="77777777" w:rsidR="00945302" w:rsidRPr="00347447" w:rsidRDefault="00945302" w:rsidP="00842EC8">
            <w:pPr>
              <w:pStyle w:val="afff"/>
              <w:numPr>
                <w:ilvl w:val="2"/>
                <w:numId w:val="8"/>
              </w:numPr>
              <w:ind w:hanging="783"/>
              <w:jc w:val="center"/>
            </w:pPr>
          </w:p>
        </w:tc>
        <w:tc>
          <w:tcPr>
            <w:tcW w:w="2268" w:type="dxa"/>
          </w:tcPr>
          <w:p w14:paraId="1F0AF906" w14:textId="77777777" w:rsidR="00945302" w:rsidRPr="00347447" w:rsidRDefault="00945302" w:rsidP="00842EC8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945302">
              <w:rPr>
                <w:sz w:val="24"/>
                <w:szCs w:val="24"/>
              </w:rPr>
              <w:t>Требование к сп</w:t>
            </w:r>
            <w:r w:rsidRPr="00945302">
              <w:rPr>
                <w:sz w:val="24"/>
                <w:szCs w:val="24"/>
              </w:rPr>
              <w:t>о</w:t>
            </w:r>
            <w:r w:rsidRPr="00945302">
              <w:rPr>
                <w:sz w:val="24"/>
                <w:szCs w:val="24"/>
              </w:rPr>
              <w:t>собам оказания услуг охраны</w:t>
            </w:r>
          </w:p>
        </w:tc>
        <w:tc>
          <w:tcPr>
            <w:tcW w:w="5103" w:type="dxa"/>
          </w:tcPr>
          <w:p w14:paraId="03002686" w14:textId="77777777" w:rsidR="00945302" w:rsidRPr="00842EC8" w:rsidRDefault="00945302" w:rsidP="00842EC8">
            <w:pPr>
              <w:rPr>
                <w:sz w:val="24"/>
                <w:szCs w:val="24"/>
              </w:rPr>
            </w:pPr>
            <w:r w:rsidRPr="00945302">
              <w:rPr>
                <w:sz w:val="24"/>
                <w:szCs w:val="24"/>
              </w:rPr>
              <w:t>Применять досмотровые технические средства охраны (переносные и стационарные), име</w:t>
            </w:r>
            <w:r w:rsidRPr="00945302">
              <w:rPr>
                <w:sz w:val="24"/>
                <w:szCs w:val="24"/>
              </w:rPr>
              <w:t>ю</w:t>
            </w:r>
            <w:r w:rsidRPr="00945302">
              <w:rPr>
                <w:sz w:val="24"/>
                <w:szCs w:val="24"/>
              </w:rPr>
              <w:t>щиеся на охраняемом Объекте, с целью нед</w:t>
            </w:r>
            <w:r w:rsidRPr="00945302">
              <w:rPr>
                <w:sz w:val="24"/>
                <w:szCs w:val="24"/>
              </w:rPr>
              <w:t>о</w:t>
            </w:r>
            <w:r w:rsidRPr="00945302">
              <w:rPr>
                <w:sz w:val="24"/>
                <w:szCs w:val="24"/>
              </w:rPr>
              <w:t>пущения проноса (провоза) на охраняемый Объект вооружения, взрывчатых веществ и с</w:t>
            </w:r>
            <w:r w:rsidRPr="00945302">
              <w:rPr>
                <w:sz w:val="24"/>
                <w:szCs w:val="24"/>
              </w:rPr>
              <w:t>а</w:t>
            </w:r>
            <w:r w:rsidRPr="00945302">
              <w:rPr>
                <w:sz w:val="24"/>
                <w:szCs w:val="24"/>
              </w:rPr>
              <w:t>модельных взрывных устройств и их элеме</w:t>
            </w:r>
            <w:r w:rsidRPr="00945302">
              <w:rPr>
                <w:sz w:val="24"/>
                <w:szCs w:val="24"/>
              </w:rPr>
              <w:t>н</w:t>
            </w:r>
            <w:r w:rsidRPr="00945302">
              <w:rPr>
                <w:sz w:val="24"/>
                <w:szCs w:val="24"/>
              </w:rPr>
              <w:t>тов, а также других запрещенных предметов</w:t>
            </w:r>
          </w:p>
        </w:tc>
        <w:tc>
          <w:tcPr>
            <w:tcW w:w="2693" w:type="dxa"/>
          </w:tcPr>
          <w:p w14:paraId="37D29B83" w14:textId="77777777" w:rsidR="00945302" w:rsidRPr="00945302" w:rsidRDefault="00945302" w:rsidP="00945302">
            <w:pPr>
              <w:rPr>
                <w:sz w:val="24"/>
                <w:szCs w:val="24"/>
              </w:rPr>
            </w:pPr>
            <w:r w:rsidRPr="00945302">
              <w:rPr>
                <w:sz w:val="24"/>
                <w:szCs w:val="24"/>
              </w:rPr>
              <w:t>Согласие с требован</w:t>
            </w:r>
            <w:r w:rsidRPr="00945302">
              <w:rPr>
                <w:sz w:val="24"/>
                <w:szCs w:val="24"/>
              </w:rPr>
              <w:t>и</w:t>
            </w:r>
            <w:r w:rsidRPr="00945302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25A4D4F6" w14:textId="77777777" w:rsidR="00945302" w:rsidRPr="004726C7" w:rsidRDefault="00945302" w:rsidP="004726C7">
            <w:pPr>
              <w:rPr>
                <w:sz w:val="24"/>
                <w:szCs w:val="24"/>
              </w:rPr>
            </w:pPr>
          </w:p>
        </w:tc>
        <w:tc>
          <w:tcPr>
            <w:tcW w:w="2062" w:type="dxa"/>
          </w:tcPr>
          <w:p w14:paraId="3F8AA46E" w14:textId="77777777" w:rsidR="00945302" w:rsidRPr="00347447" w:rsidRDefault="00945302" w:rsidP="00842EC8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AA2BC9" w:rsidRPr="00347447" w14:paraId="54FF4ADF" w14:textId="77777777">
        <w:tc>
          <w:tcPr>
            <w:tcW w:w="822" w:type="dxa"/>
            <w:vAlign w:val="center"/>
          </w:tcPr>
          <w:p w14:paraId="67E4EBB9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4340DFE" w14:textId="77777777" w:rsidR="00AA2BC9" w:rsidRPr="00347447" w:rsidRDefault="0086328A">
            <w:pPr>
              <w:spacing w:before="6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6C09B7CA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BDCBD83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E5F319D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0E2FA55" w14:textId="77777777">
        <w:tc>
          <w:tcPr>
            <w:tcW w:w="822" w:type="dxa"/>
            <w:vAlign w:val="center"/>
          </w:tcPr>
          <w:p w14:paraId="60E82A25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45A5C52D" w14:textId="77777777" w:rsidR="00AA2BC9" w:rsidRPr="00347447" w:rsidRDefault="0086328A" w:rsidP="002F3C5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Требования к пр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 xml:space="preserve">меняемым </w:t>
            </w:r>
            <w:r w:rsidR="002F3C52" w:rsidRPr="00347447">
              <w:rPr>
                <w:sz w:val="24"/>
                <w:szCs w:val="24"/>
              </w:rPr>
              <w:t>матер</w:t>
            </w:r>
            <w:r w:rsidR="002F3C52" w:rsidRPr="00347447">
              <w:rPr>
                <w:sz w:val="24"/>
                <w:szCs w:val="24"/>
              </w:rPr>
              <w:t>и</w:t>
            </w:r>
            <w:r w:rsidR="002F3C52" w:rsidRPr="00347447">
              <w:rPr>
                <w:sz w:val="24"/>
                <w:szCs w:val="24"/>
              </w:rPr>
              <w:t>ально-техническим ресурсам</w:t>
            </w:r>
          </w:p>
        </w:tc>
        <w:tc>
          <w:tcPr>
            <w:tcW w:w="5103" w:type="dxa"/>
          </w:tcPr>
          <w:p w14:paraId="038A333B" w14:textId="77777777" w:rsidR="00DC1823" w:rsidRPr="00347447" w:rsidRDefault="00041930" w:rsidP="00010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="00DC1823" w:rsidRPr="00347447">
              <w:rPr>
                <w:sz w:val="24"/>
                <w:szCs w:val="24"/>
              </w:rPr>
              <w:t xml:space="preserve">должен </w:t>
            </w:r>
            <w:r>
              <w:rPr>
                <w:sz w:val="24"/>
                <w:szCs w:val="24"/>
              </w:rPr>
              <w:t>иметь специализирова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</w:t>
            </w:r>
            <w:r w:rsidR="00010938">
              <w:rPr>
                <w:sz w:val="24"/>
                <w:szCs w:val="24"/>
              </w:rPr>
              <w:t>ое оборудование.</w:t>
            </w:r>
          </w:p>
        </w:tc>
        <w:tc>
          <w:tcPr>
            <w:tcW w:w="2693" w:type="dxa"/>
          </w:tcPr>
          <w:p w14:paraId="67DC16C7" w14:textId="77777777" w:rsidR="00AA2BC9" w:rsidRPr="00347447" w:rsidRDefault="0086328A">
            <w:pPr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0162C0EA" w14:textId="77777777" w:rsidR="00AA2BC9" w:rsidRPr="00347447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448F84B5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:rsidRPr="00347447" w14:paraId="03E55309" w14:textId="77777777">
        <w:tc>
          <w:tcPr>
            <w:tcW w:w="822" w:type="dxa"/>
            <w:vAlign w:val="center"/>
          </w:tcPr>
          <w:p w14:paraId="2EAA675F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A4C6ED8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347447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41452B50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59B638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546B04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5B1E63C" w14:textId="77777777">
        <w:tc>
          <w:tcPr>
            <w:tcW w:w="822" w:type="dxa"/>
            <w:vAlign w:val="center"/>
          </w:tcPr>
          <w:p w14:paraId="0FAF3F70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12163E2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901B7C9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1F455F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592A432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F25D568" w14:textId="77777777">
        <w:tc>
          <w:tcPr>
            <w:tcW w:w="822" w:type="dxa"/>
            <w:vAlign w:val="center"/>
          </w:tcPr>
          <w:p w14:paraId="24DA5DFF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6854BD13" w14:textId="77777777" w:rsidR="00AA2BC9" w:rsidRPr="00347447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5103" w:type="dxa"/>
          </w:tcPr>
          <w:p w14:paraId="15E68002" w14:textId="77777777" w:rsidR="00793A9A" w:rsidRPr="00347447" w:rsidRDefault="0067448A" w:rsidP="006B20C1">
            <w:pPr>
              <w:spacing w:line="240" w:lineRule="atLeast"/>
              <w:rPr>
                <w:sz w:val="24"/>
                <w:szCs w:val="24"/>
              </w:rPr>
            </w:pPr>
            <w:proofErr w:type="gramStart"/>
            <w:r w:rsidRPr="0067448A">
              <w:rPr>
                <w:sz w:val="24"/>
                <w:szCs w:val="24"/>
              </w:rPr>
              <w:t xml:space="preserve">По окончании оказания Услуг по каждому Этапу Услуг, указанному в Графике оказания Услуг </w:t>
            </w:r>
            <w:r w:rsidR="006B20C1" w:rsidRPr="006B20C1">
              <w:rPr>
                <w:sz w:val="24"/>
                <w:szCs w:val="24"/>
              </w:rPr>
              <w:t>(Приложение № 1 к Техническому тр</w:t>
            </w:r>
            <w:r w:rsidR="006B20C1" w:rsidRPr="006B20C1">
              <w:rPr>
                <w:sz w:val="24"/>
                <w:szCs w:val="24"/>
              </w:rPr>
              <w:t>е</w:t>
            </w:r>
            <w:r w:rsidR="006B20C1" w:rsidRPr="006B20C1">
              <w:rPr>
                <w:sz w:val="24"/>
                <w:szCs w:val="24"/>
              </w:rPr>
              <w:t>бованию</w:t>
            </w:r>
            <w:r w:rsidRPr="006B20C1">
              <w:rPr>
                <w:sz w:val="24"/>
                <w:szCs w:val="24"/>
              </w:rPr>
              <w:t>),</w:t>
            </w:r>
            <w:r w:rsidRPr="0067448A">
              <w:rPr>
                <w:sz w:val="24"/>
                <w:szCs w:val="24"/>
              </w:rPr>
              <w:t xml:space="preserve"> Исполнитель в течение 3 (трех) р</w:t>
            </w:r>
            <w:r w:rsidRPr="0067448A">
              <w:rPr>
                <w:sz w:val="24"/>
                <w:szCs w:val="24"/>
              </w:rPr>
              <w:t>а</w:t>
            </w:r>
            <w:r w:rsidRPr="0067448A">
              <w:rPr>
                <w:sz w:val="24"/>
                <w:szCs w:val="24"/>
              </w:rPr>
              <w:t>бочих дней предоставляет Заказчику подп</w:t>
            </w:r>
            <w:r w:rsidRPr="0067448A">
              <w:rPr>
                <w:sz w:val="24"/>
                <w:szCs w:val="24"/>
              </w:rPr>
              <w:t>и</w:t>
            </w:r>
            <w:r w:rsidRPr="0067448A">
              <w:rPr>
                <w:sz w:val="24"/>
                <w:szCs w:val="24"/>
              </w:rPr>
              <w:t>санные со своей стороны в 2 (двух) экземпл</w:t>
            </w:r>
            <w:r w:rsidRPr="0067448A">
              <w:rPr>
                <w:sz w:val="24"/>
                <w:szCs w:val="24"/>
              </w:rPr>
              <w:t>я</w:t>
            </w:r>
            <w:r w:rsidRPr="0067448A">
              <w:rPr>
                <w:sz w:val="24"/>
                <w:szCs w:val="24"/>
              </w:rPr>
              <w:t xml:space="preserve">рах Акты об оказании Услуг с приложением Отчета об оказании Услуг и иных отчетных документов, предусмотренных </w:t>
            </w:r>
            <w:r w:rsidR="006B20C1">
              <w:rPr>
                <w:sz w:val="24"/>
                <w:szCs w:val="24"/>
              </w:rPr>
              <w:t>настоящим тр</w:t>
            </w:r>
            <w:r w:rsidR="006B20C1">
              <w:rPr>
                <w:sz w:val="24"/>
                <w:szCs w:val="24"/>
              </w:rPr>
              <w:t>е</w:t>
            </w:r>
            <w:r w:rsidR="006B20C1">
              <w:rPr>
                <w:sz w:val="24"/>
                <w:szCs w:val="24"/>
              </w:rPr>
              <w:t xml:space="preserve">бованием </w:t>
            </w:r>
            <w:r w:rsidRPr="0067448A">
              <w:rPr>
                <w:sz w:val="24"/>
                <w:szCs w:val="24"/>
              </w:rPr>
              <w:t xml:space="preserve">на оказание Услуг </w:t>
            </w:r>
            <w:r w:rsidR="006B20C1">
              <w:rPr>
                <w:sz w:val="24"/>
                <w:szCs w:val="24"/>
              </w:rPr>
              <w:t xml:space="preserve">и </w:t>
            </w:r>
            <w:r w:rsidRPr="0067448A">
              <w:rPr>
                <w:sz w:val="24"/>
                <w:szCs w:val="24"/>
              </w:rPr>
              <w:t>Графиком ок</w:t>
            </w:r>
            <w:r w:rsidRPr="0067448A">
              <w:rPr>
                <w:sz w:val="24"/>
                <w:szCs w:val="24"/>
              </w:rPr>
              <w:t>а</w:t>
            </w:r>
            <w:r w:rsidRPr="0067448A">
              <w:rPr>
                <w:sz w:val="24"/>
                <w:szCs w:val="24"/>
              </w:rPr>
              <w:t>зания услуг</w:t>
            </w:r>
            <w:r w:rsidR="006B20C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</w:tcPr>
          <w:p w14:paraId="46C99B1A" w14:textId="77777777" w:rsidR="00AA2BC9" w:rsidRPr="00347447" w:rsidRDefault="0086328A">
            <w:pPr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3F500E23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7D3B1872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:rsidRPr="00347447" w14:paraId="317ECFA5" w14:textId="77777777">
        <w:tc>
          <w:tcPr>
            <w:tcW w:w="822" w:type="dxa"/>
            <w:vAlign w:val="center"/>
          </w:tcPr>
          <w:p w14:paraId="4978EAB2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ED0886E" w14:textId="77777777" w:rsidR="00AA2BC9" w:rsidRPr="00347447" w:rsidRDefault="0086328A">
            <w:pPr>
              <w:spacing w:before="6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610EAEAA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0B4F8D46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05EB5DE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7DCA156B" w14:textId="77777777">
        <w:trPr>
          <w:trHeight w:val="90"/>
        </w:trPr>
        <w:tc>
          <w:tcPr>
            <w:tcW w:w="822" w:type="dxa"/>
            <w:vAlign w:val="center"/>
          </w:tcPr>
          <w:p w14:paraId="68F0CD86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79096CB0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Документы, пер</w:t>
            </w:r>
            <w:r w:rsidRPr="00347447">
              <w:rPr>
                <w:sz w:val="24"/>
                <w:szCs w:val="24"/>
              </w:rPr>
              <w:t>е</w:t>
            </w:r>
            <w:r w:rsidRPr="00347447">
              <w:rPr>
                <w:sz w:val="24"/>
                <w:szCs w:val="24"/>
              </w:rPr>
              <w:t>даваемые заказчику по результатам ок</w:t>
            </w:r>
            <w:r w:rsidRPr="00347447">
              <w:rPr>
                <w:sz w:val="24"/>
                <w:szCs w:val="24"/>
              </w:rPr>
              <w:t>а</w:t>
            </w:r>
            <w:r w:rsidRPr="00347447">
              <w:rPr>
                <w:sz w:val="24"/>
                <w:szCs w:val="24"/>
              </w:rPr>
              <w:t>занных услуг</w:t>
            </w:r>
          </w:p>
        </w:tc>
        <w:tc>
          <w:tcPr>
            <w:tcW w:w="5103" w:type="dxa"/>
          </w:tcPr>
          <w:p w14:paraId="799B8210" w14:textId="77777777" w:rsidR="00010938" w:rsidRDefault="00A7658B" w:rsidP="00793A9A">
            <w:pPr>
              <w:spacing w:line="240" w:lineRule="atLeast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И</w:t>
            </w:r>
            <w:r w:rsidR="00010938">
              <w:rPr>
                <w:sz w:val="24"/>
                <w:szCs w:val="24"/>
              </w:rPr>
              <w:t>сполнитель направляет Заказчику:</w:t>
            </w:r>
          </w:p>
          <w:p w14:paraId="5DD98FD4" w14:textId="77777777" w:rsidR="00010938" w:rsidRPr="00010938" w:rsidRDefault="00010938" w:rsidP="00010938">
            <w:pPr>
              <w:spacing w:line="240" w:lineRule="atLeast"/>
              <w:rPr>
                <w:sz w:val="24"/>
                <w:szCs w:val="24"/>
              </w:rPr>
            </w:pPr>
            <w:r w:rsidRPr="00010938">
              <w:rPr>
                <w:sz w:val="24"/>
                <w:szCs w:val="24"/>
              </w:rPr>
              <w:t>- Акты отбора проб.</w:t>
            </w:r>
          </w:p>
          <w:p w14:paraId="7E6FA721" w14:textId="77777777" w:rsidR="00010938" w:rsidRPr="00010938" w:rsidRDefault="00010938" w:rsidP="00010938">
            <w:pPr>
              <w:spacing w:line="240" w:lineRule="atLeast"/>
              <w:rPr>
                <w:sz w:val="24"/>
                <w:szCs w:val="24"/>
              </w:rPr>
            </w:pPr>
            <w:r w:rsidRPr="00010938">
              <w:rPr>
                <w:sz w:val="24"/>
                <w:szCs w:val="24"/>
              </w:rPr>
              <w:t xml:space="preserve">- Протоколы измерений состава </w:t>
            </w:r>
            <w:proofErr w:type="spellStart"/>
            <w:r w:rsidRPr="00010938">
              <w:rPr>
                <w:sz w:val="24"/>
                <w:szCs w:val="24"/>
              </w:rPr>
              <w:t>промвыбр</w:t>
            </w:r>
            <w:r w:rsidRPr="00010938">
              <w:rPr>
                <w:sz w:val="24"/>
                <w:szCs w:val="24"/>
              </w:rPr>
              <w:t>о</w:t>
            </w:r>
            <w:r w:rsidRPr="00010938">
              <w:rPr>
                <w:sz w:val="24"/>
                <w:szCs w:val="24"/>
              </w:rPr>
              <w:t>сов</w:t>
            </w:r>
            <w:proofErr w:type="spellEnd"/>
            <w:r w:rsidRPr="00010938">
              <w:rPr>
                <w:sz w:val="24"/>
                <w:szCs w:val="24"/>
              </w:rPr>
              <w:t>, атмосферного воздуха.</w:t>
            </w:r>
          </w:p>
          <w:p w14:paraId="1C6BAB81" w14:textId="77777777" w:rsidR="00010938" w:rsidRPr="00010938" w:rsidRDefault="00010938" w:rsidP="00010938">
            <w:pPr>
              <w:spacing w:line="240" w:lineRule="atLeast"/>
              <w:rPr>
                <w:sz w:val="24"/>
                <w:szCs w:val="24"/>
              </w:rPr>
            </w:pPr>
            <w:r w:rsidRPr="00010938">
              <w:rPr>
                <w:sz w:val="24"/>
                <w:szCs w:val="24"/>
              </w:rPr>
              <w:t>- Заключение по результатам испытаний зол</w:t>
            </w:r>
            <w:r w:rsidRPr="00010938">
              <w:rPr>
                <w:sz w:val="24"/>
                <w:szCs w:val="24"/>
              </w:rPr>
              <w:t>о</w:t>
            </w:r>
            <w:r w:rsidRPr="00010938">
              <w:rPr>
                <w:sz w:val="24"/>
                <w:szCs w:val="24"/>
              </w:rPr>
              <w:t>улавливающих установок БЦУ 4М-10-13 ОП Анадырской ТЭЦ с результатами КПД БЦУ или Акты проверки эффективности работы и технического состояния установки очистки г</w:t>
            </w:r>
            <w:r w:rsidRPr="00010938">
              <w:rPr>
                <w:sz w:val="24"/>
                <w:szCs w:val="24"/>
              </w:rPr>
              <w:t>а</w:t>
            </w:r>
            <w:r w:rsidR="0072127E">
              <w:rPr>
                <w:sz w:val="24"/>
                <w:szCs w:val="24"/>
              </w:rPr>
              <w:t>за;</w:t>
            </w:r>
          </w:p>
          <w:p w14:paraId="699F39EB" w14:textId="77777777" w:rsidR="00010938" w:rsidRPr="00010938" w:rsidRDefault="00010938" w:rsidP="00010938">
            <w:pPr>
              <w:spacing w:line="240" w:lineRule="atLeast"/>
              <w:rPr>
                <w:sz w:val="24"/>
                <w:szCs w:val="24"/>
              </w:rPr>
            </w:pPr>
            <w:r w:rsidRPr="00010938">
              <w:rPr>
                <w:sz w:val="24"/>
                <w:szCs w:val="24"/>
              </w:rPr>
              <w:t>-</w:t>
            </w:r>
            <w:proofErr w:type="gramStart"/>
            <w:r w:rsidRPr="00010938">
              <w:rPr>
                <w:sz w:val="24"/>
                <w:szCs w:val="24"/>
              </w:rPr>
              <w:t>Скан-копии</w:t>
            </w:r>
            <w:proofErr w:type="gramEnd"/>
            <w:r w:rsidRPr="00010938">
              <w:rPr>
                <w:sz w:val="24"/>
                <w:szCs w:val="24"/>
              </w:rPr>
              <w:t xml:space="preserve"> свидетельств о поверке измер</w:t>
            </w:r>
            <w:r w:rsidRPr="0001093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оборудования, испо</w:t>
            </w:r>
            <w:r w:rsidRPr="00010938">
              <w:rPr>
                <w:sz w:val="24"/>
                <w:szCs w:val="24"/>
              </w:rPr>
              <w:t>льзуемог</w:t>
            </w:r>
            <w:r>
              <w:rPr>
                <w:sz w:val="24"/>
                <w:szCs w:val="24"/>
              </w:rPr>
              <w:t>о для о</w:t>
            </w:r>
            <w:r w:rsidR="0072127E">
              <w:rPr>
                <w:sz w:val="24"/>
                <w:szCs w:val="24"/>
              </w:rPr>
              <w:t>казания услуг в 1-ом экземпляре;</w:t>
            </w:r>
          </w:p>
          <w:p w14:paraId="1C7DE635" w14:textId="77777777" w:rsidR="00AA2BC9" w:rsidRPr="00010938" w:rsidRDefault="00010938" w:rsidP="00010938">
            <w:pPr>
              <w:spacing w:line="240" w:lineRule="atLeast"/>
              <w:rPr>
                <w:sz w:val="24"/>
                <w:szCs w:val="24"/>
              </w:rPr>
            </w:pPr>
            <w:r w:rsidRPr="00010938">
              <w:rPr>
                <w:sz w:val="24"/>
                <w:szCs w:val="24"/>
              </w:rPr>
              <w:lastRenderedPageBreak/>
              <w:t>- Заверенная копия аттестата аккредитации и листов области аккредитации только касател</w:t>
            </w:r>
            <w:r w:rsidRPr="00010938">
              <w:rPr>
                <w:sz w:val="24"/>
                <w:szCs w:val="24"/>
              </w:rPr>
              <w:t>ь</w:t>
            </w:r>
            <w:r w:rsidRPr="00010938">
              <w:rPr>
                <w:sz w:val="24"/>
                <w:szCs w:val="24"/>
              </w:rPr>
              <w:t>но измеряемых компонентов (показателей) в 1-ом экз</w:t>
            </w:r>
            <w:r>
              <w:rPr>
                <w:sz w:val="24"/>
                <w:szCs w:val="24"/>
              </w:rPr>
              <w:t>емпляре.</w:t>
            </w:r>
          </w:p>
        </w:tc>
        <w:tc>
          <w:tcPr>
            <w:tcW w:w="2693" w:type="dxa"/>
          </w:tcPr>
          <w:p w14:paraId="24F54012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lastRenderedPageBreak/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6FA7AA95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0E48113D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10B1840E" w14:textId="77777777">
        <w:tc>
          <w:tcPr>
            <w:tcW w:w="822" w:type="dxa"/>
            <w:vAlign w:val="center"/>
          </w:tcPr>
          <w:p w14:paraId="4CA495EB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61182F83" w14:textId="77777777" w:rsidR="00AA2BC9" w:rsidRPr="00347447" w:rsidRDefault="0086328A" w:rsidP="00A7658B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Документы, пер</w:t>
            </w:r>
            <w:r w:rsidRPr="00347447">
              <w:rPr>
                <w:sz w:val="24"/>
                <w:szCs w:val="24"/>
              </w:rPr>
              <w:t>е</w:t>
            </w:r>
            <w:r w:rsidRPr="00347447">
              <w:rPr>
                <w:sz w:val="24"/>
                <w:szCs w:val="24"/>
              </w:rPr>
              <w:t xml:space="preserve">даваемые </w:t>
            </w:r>
            <w:r w:rsidR="00A7658B" w:rsidRPr="00347447">
              <w:rPr>
                <w:sz w:val="24"/>
                <w:szCs w:val="24"/>
              </w:rPr>
              <w:t>исполн</w:t>
            </w:r>
            <w:r w:rsidR="00A7658B" w:rsidRPr="00347447">
              <w:rPr>
                <w:sz w:val="24"/>
                <w:szCs w:val="24"/>
              </w:rPr>
              <w:t>и</w:t>
            </w:r>
            <w:r w:rsidR="00A7658B" w:rsidRPr="00347447">
              <w:rPr>
                <w:sz w:val="24"/>
                <w:szCs w:val="24"/>
              </w:rPr>
              <w:t>телю</w:t>
            </w:r>
            <w:r w:rsidRPr="00347447">
              <w:rPr>
                <w:sz w:val="24"/>
                <w:szCs w:val="24"/>
              </w:rPr>
              <w:t xml:space="preserve"> по результ</w:t>
            </w:r>
            <w:r w:rsidRPr="00347447">
              <w:rPr>
                <w:sz w:val="24"/>
                <w:szCs w:val="24"/>
              </w:rPr>
              <w:t>а</w:t>
            </w:r>
            <w:r w:rsidRPr="00347447">
              <w:rPr>
                <w:sz w:val="24"/>
                <w:szCs w:val="24"/>
              </w:rPr>
              <w:t>там оказанных услуг</w:t>
            </w:r>
          </w:p>
        </w:tc>
        <w:tc>
          <w:tcPr>
            <w:tcW w:w="5103" w:type="dxa"/>
          </w:tcPr>
          <w:p w14:paraId="77E397F1" w14:textId="77777777" w:rsidR="00AA2BC9" w:rsidRDefault="0086328A" w:rsidP="00010938">
            <w:pPr>
              <w:rPr>
                <w:sz w:val="24"/>
                <w:szCs w:val="24"/>
              </w:rPr>
            </w:pPr>
            <w:proofErr w:type="gramStart"/>
            <w:r w:rsidRPr="00347447">
              <w:rPr>
                <w:sz w:val="24"/>
                <w:szCs w:val="24"/>
              </w:rPr>
              <w:t>Заказчик</w:t>
            </w:r>
            <w:r w:rsidR="00010938">
              <w:rPr>
                <w:sz w:val="24"/>
                <w:szCs w:val="24"/>
              </w:rPr>
              <w:t xml:space="preserve"> в</w:t>
            </w:r>
            <w:r w:rsidR="00010938">
              <w:t xml:space="preserve"> </w:t>
            </w:r>
            <w:r w:rsidR="00010938" w:rsidRPr="00010938">
              <w:rPr>
                <w:sz w:val="24"/>
                <w:szCs w:val="24"/>
              </w:rPr>
              <w:t>течение 10 (десяти) рабочих дней с даты получения полного комплекта докуме</w:t>
            </w:r>
            <w:r w:rsidR="00010938" w:rsidRPr="00010938">
              <w:rPr>
                <w:sz w:val="24"/>
                <w:szCs w:val="24"/>
              </w:rPr>
              <w:t>н</w:t>
            </w:r>
            <w:r w:rsidR="00010938">
              <w:rPr>
                <w:sz w:val="24"/>
                <w:szCs w:val="24"/>
              </w:rPr>
              <w:t xml:space="preserve">тов, </w:t>
            </w:r>
            <w:r w:rsidR="00010938" w:rsidRPr="00010938">
              <w:rPr>
                <w:sz w:val="24"/>
                <w:szCs w:val="24"/>
              </w:rPr>
              <w:t>подписывает (утверждает) и передает И</w:t>
            </w:r>
            <w:r w:rsidR="00010938" w:rsidRPr="00010938">
              <w:rPr>
                <w:sz w:val="24"/>
                <w:szCs w:val="24"/>
              </w:rPr>
              <w:t>с</w:t>
            </w:r>
            <w:r w:rsidR="00010938" w:rsidRPr="00010938">
              <w:rPr>
                <w:sz w:val="24"/>
                <w:szCs w:val="24"/>
              </w:rPr>
              <w:t>полнителю 1 (один) экземпляр Акта об оказ</w:t>
            </w:r>
            <w:r w:rsidR="00010938" w:rsidRPr="00010938">
              <w:rPr>
                <w:sz w:val="24"/>
                <w:szCs w:val="24"/>
              </w:rPr>
              <w:t>а</w:t>
            </w:r>
            <w:r w:rsidR="00010938" w:rsidRPr="00010938">
              <w:rPr>
                <w:sz w:val="24"/>
                <w:szCs w:val="24"/>
              </w:rPr>
              <w:t>нии Услуг и Отчета об оказании Услуг либо направляет Исполнителю письменный мотив</w:t>
            </w:r>
            <w:r w:rsidR="00010938" w:rsidRPr="00010938">
              <w:rPr>
                <w:sz w:val="24"/>
                <w:szCs w:val="24"/>
              </w:rPr>
              <w:t>и</w:t>
            </w:r>
            <w:r w:rsidR="00010938" w:rsidRPr="00010938">
              <w:rPr>
                <w:sz w:val="24"/>
                <w:szCs w:val="24"/>
              </w:rPr>
              <w:t>рованный отказ от приемки Услуг (далее – «Ведомость замечаний»), в котором отражает недостатки оказанных Услуг, а также срок на их устранение.</w:t>
            </w:r>
            <w:proofErr w:type="gramEnd"/>
          </w:p>
          <w:p w14:paraId="7148F335" w14:textId="77777777" w:rsidR="002D3A4C" w:rsidRPr="00347447" w:rsidRDefault="002D3A4C" w:rsidP="00010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вносит</w:t>
            </w:r>
            <w:r w:rsidRPr="00374DF7">
              <w:rPr>
                <w:sz w:val="24"/>
                <w:szCs w:val="24"/>
              </w:rPr>
              <w:t xml:space="preserve"> в существующие технич</w:t>
            </w:r>
            <w:r w:rsidRPr="00374DF7">
              <w:rPr>
                <w:sz w:val="24"/>
                <w:szCs w:val="24"/>
              </w:rPr>
              <w:t>е</w:t>
            </w:r>
            <w:r w:rsidRPr="00374DF7">
              <w:rPr>
                <w:sz w:val="24"/>
                <w:szCs w:val="24"/>
              </w:rPr>
              <w:t xml:space="preserve">ские паспорта </w:t>
            </w:r>
            <w:r>
              <w:rPr>
                <w:sz w:val="24"/>
                <w:szCs w:val="24"/>
              </w:rPr>
              <w:t>БЦУ (2 шт.) результаты</w:t>
            </w:r>
            <w:r w:rsidRPr="00374DF7">
              <w:rPr>
                <w:sz w:val="24"/>
                <w:szCs w:val="24"/>
              </w:rPr>
              <w:t xml:space="preserve"> ос</w:t>
            </w:r>
            <w:r>
              <w:rPr>
                <w:sz w:val="24"/>
                <w:szCs w:val="24"/>
              </w:rPr>
              <w:t>мотра и эксплуатационные показатели</w:t>
            </w:r>
            <w:r w:rsidRPr="00374DF7">
              <w:rPr>
                <w:sz w:val="24"/>
                <w:szCs w:val="24"/>
              </w:rPr>
              <w:t xml:space="preserve"> работы </w:t>
            </w:r>
            <w:r>
              <w:rPr>
                <w:sz w:val="24"/>
                <w:szCs w:val="24"/>
              </w:rPr>
              <w:t>БЦУ.</w:t>
            </w:r>
          </w:p>
        </w:tc>
        <w:tc>
          <w:tcPr>
            <w:tcW w:w="2693" w:type="dxa"/>
          </w:tcPr>
          <w:p w14:paraId="16A71F6F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246D9D73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C3DFA21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09262E41" w14:textId="77777777">
        <w:tc>
          <w:tcPr>
            <w:tcW w:w="822" w:type="dxa"/>
            <w:vAlign w:val="center"/>
          </w:tcPr>
          <w:p w14:paraId="0523CC2E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495CB1F0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Требования к оформлению  р</w:t>
            </w:r>
            <w:r w:rsidRPr="00347447">
              <w:rPr>
                <w:sz w:val="24"/>
                <w:szCs w:val="24"/>
              </w:rPr>
              <w:t>е</w:t>
            </w:r>
            <w:r w:rsidRPr="00347447">
              <w:rPr>
                <w:sz w:val="24"/>
                <w:szCs w:val="24"/>
              </w:rPr>
              <w:t>зультатов оказа</w:t>
            </w:r>
            <w:r w:rsidRPr="00347447">
              <w:rPr>
                <w:sz w:val="24"/>
                <w:szCs w:val="24"/>
              </w:rPr>
              <w:t>н</w:t>
            </w:r>
            <w:r w:rsidRPr="00347447">
              <w:rPr>
                <w:sz w:val="24"/>
                <w:szCs w:val="24"/>
              </w:rPr>
              <w:t>ных услуг</w:t>
            </w:r>
          </w:p>
        </w:tc>
        <w:tc>
          <w:tcPr>
            <w:tcW w:w="5103" w:type="dxa"/>
            <w:vAlign w:val="center"/>
          </w:tcPr>
          <w:p w14:paraId="57C81742" w14:textId="5662F5C2" w:rsidR="00226488" w:rsidRDefault="0067448A" w:rsidP="00226488">
            <w:pPr>
              <w:rPr>
                <w:sz w:val="24"/>
                <w:szCs w:val="24"/>
              </w:rPr>
            </w:pPr>
            <w:r w:rsidRPr="00010938">
              <w:rPr>
                <w:sz w:val="24"/>
                <w:szCs w:val="24"/>
              </w:rPr>
              <w:t>По окончании оказания услуг Исполнитель должен предоставить Заказчику отчётные д</w:t>
            </w:r>
            <w:r w:rsidRPr="00010938">
              <w:rPr>
                <w:sz w:val="24"/>
                <w:szCs w:val="24"/>
              </w:rPr>
              <w:t>о</w:t>
            </w:r>
            <w:r w:rsidRPr="00010938">
              <w:rPr>
                <w:sz w:val="24"/>
                <w:szCs w:val="24"/>
              </w:rPr>
              <w:t xml:space="preserve">кументы на </w:t>
            </w:r>
            <w:r>
              <w:rPr>
                <w:sz w:val="24"/>
                <w:szCs w:val="24"/>
              </w:rPr>
              <w:t xml:space="preserve">электронный </w:t>
            </w:r>
            <w:proofErr w:type="spellStart"/>
            <w:r>
              <w:rPr>
                <w:sz w:val="24"/>
                <w:szCs w:val="24"/>
              </w:rPr>
              <w:t>адре</w:t>
            </w:r>
            <w:proofErr w:type="spellEnd"/>
            <w:proofErr w:type="gramStart"/>
            <w:r w:rsidR="00226488">
              <w:rPr>
                <w:sz w:val="24"/>
                <w:szCs w:val="24"/>
                <w:lang w:val="en-US"/>
              </w:rPr>
              <w:t>c</w:t>
            </w:r>
            <w:proofErr w:type="gramEnd"/>
            <w:r w:rsidR="00226488" w:rsidRPr="00226488">
              <w:rPr>
                <w:sz w:val="24"/>
                <w:szCs w:val="24"/>
              </w:rPr>
              <w:t xml:space="preserve"> </w:t>
            </w:r>
            <w:r w:rsidR="00873F03" w:rsidRPr="00873F03">
              <w:rPr>
                <w:sz w:val="24"/>
                <w:szCs w:val="24"/>
              </w:rPr>
              <w:t>ptoeko@chtes.chukotenergo.ru</w:t>
            </w:r>
          </w:p>
          <w:p w14:paraId="04232AFE" w14:textId="2E988592" w:rsidR="00A7658B" w:rsidRPr="00347447" w:rsidRDefault="0067448A" w:rsidP="00226488">
            <w:pPr>
              <w:rPr>
                <w:color w:val="3B4256"/>
                <w:sz w:val="24"/>
                <w:szCs w:val="24"/>
                <w:shd w:val="clear" w:color="auto" w:fill="FFFFFF"/>
              </w:rPr>
            </w:pPr>
            <w:r w:rsidRPr="00010938">
              <w:rPr>
                <w:sz w:val="24"/>
                <w:szCs w:val="24"/>
              </w:rPr>
              <w:t>и на бумажном носителе в 2-х экземплярах на почтовый адрес (после согласования): Филиал АО «Чукотэнерго» Анадыр</w:t>
            </w:r>
            <w:r>
              <w:rPr>
                <w:sz w:val="24"/>
                <w:szCs w:val="24"/>
              </w:rPr>
              <w:t>ская ТЭЦ (для ОНПБиОТ</w:t>
            </w:r>
            <w:r w:rsidRPr="00010938">
              <w:rPr>
                <w:sz w:val="24"/>
                <w:szCs w:val="24"/>
              </w:rPr>
              <w:t xml:space="preserve">), 689000, Чукотский автономный округ,           г. Анадырь, ул. </w:t>
            </w:r>
            <w:proofErr w:type="spellStart"/>
            <w:r w:rsidRPr="00010938">
              <w:rPr>
                <w:sz w:val="24"/>
                <w:szCs w:val="24"/>
              </w:rPr>
              <w:t>Рультытегина</w:t>
            </w:r>
            <w:proofErr w:type="spellEnd"/>
            <w:r w:rsidRPr="00010938">
              <w:rPr>
                <w:sz w:val="24"/>
                <w:szCs w:val="24"/>
              </w:rPr>
              <w:t>, 35а</w:t>
            </w:r>
          </w:p>
        </w:tc>
        <w:tc>
          <w:tcPr>
            <w:tcW w:w="2693" w:type="dxa"/>
          </w:tcPr>
          <w:p w14:paraId="54350DD7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1260DA75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28A97CD1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71CDC373" w14:textId="77777777" w:rsidTr="00344CF2">
        <w:trPr>
          <w:trHeight w:val="2025"/>
        </w:trPr>
        <w:tc>
          <w:tcPr>
            <w:tcW w:w="822" w:type="dxa"/>
            <w:vAlign w:val="center"/>
          </w:tcPr>
          <w:p w14:paraId="18C91C4D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764F81A6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Требования к ср</w:t>
            </w:r>
            <w:r w:rsidRPr="00347447">
              <w:rPr>
                <w:sz w:val="24"/>
                <w:szCs w:val="24"/>
              </w:rPr>
              <w:t>о</w:t>
            </w:r>
            <w:r w:rsidRPr="00347447">
              <w:rPr>
                <w:sz w:val="24"/>
                <w:szCs w:val="24"/>
              </w:rPr>
              <w:t>кам оформлению  результатов ок</w:t>
            </w:r>
            <w:r w:rsidRPr="00347447">
              <w:rPr>
                <w:sz w:val="24"/>
                <w:szCs w:val="24"/>
              </w:rPr>
              <w:t>а</w:t>
            </w:r>
            <w:r w:rsidRPr="00347447">
              <w:rPr>
                <w:sz w:val="24"/>
                <w:szCs w:val="24"/>
              </w:rPr>
              <w:t>занных услуг</w:t>
            </w:r>
          </w:p>
        </w:tc>
        <w:tc>
          <w:tcPr>
            <w:tcW w:w="5103" w:type="dxa"/>
          </w:tcPr>
          <w:p w14:paraId="632DA8AD" w14:textId="77777777" w:rsidR="00863E51" w:rsidRPr="00347447" w:rsidRDefault="00C605DA" w:rsidP="00D93E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05DA">
              <w:rPr>
                <w:sz w:val="24"/>
                <w:szCs w:val="24"/>
              </w:rPr>
              <w:t>Заказчик обязуется принять Услуги в течение 10 (десяти) рабочих дней со дня получения А</w:t>
            </w:r>
            <w:r w:rsidRPr="00C605DA">
              <w:rPr>
                <w:sz w:val="24"/>
                <w:szCs w:val="24"/>
              </w:rPr>
              <w:t>к</w:t>
            </w:r>
            <w:r w:rsidRPr="00C605DA">
              <w:rPr>
                <w:sz w:val="24"/>
                <w:szCs w:val="24"/>
              </w:rPr>
              <w:t>та об оказании услуг, подписанного Исполн</w:t>
            </w:r>
            <w:r w:rsidRPr="00C605DA">
              <w:rPr>
                <w:sz w:val="24"/>
                <w:szCs w:val="24"/>
              </w:rPr>
              <w:t>и</w:t>
            </w:r>
            <w:r w:rsidRPr="00C605DA">
              <w:rPr>
                <w:sz w:val="24"/>
                <w:szCs w:val="24"/>
              </w:rPr>
              <w:t>телем, и направить Исполнителю подписанный Акт либо мотивированный отказ. Если Зака</w:t>
            </w:r>
            <w:r w:rsidRPr="00C605DA">
              <w:rPr>
                <w:sz w:val="24"/>
                <w:szCs w:val="24"/>
              </w:rPr>
              <w:t>з</w:t>
            </w:r>
            <w:r w:rsidRPr="00C605DA">
              <w:rPr>
                <w:sz w:val="24"/>
                <w:szCs w:val="24"/>
              </w:rPr>
              <w:t>чик в указанный срок не подписал Акт  или не направил Исполнителю мотивированный отказ от приемки Услуг, оказанные Услуги считаю</w:t>
            </w:r>
            <w:r w:rsidRPr="00C605DA">
              <w:rPr>
                <w:sz w:val="24"/>
                <w:szCs w:val="24"/>
              </w:rPr>
              <w:t>т</w:t>
            </w:r>
            <w:r w:rsidRPr="00C605DA">
              <w:rPr>
                <w:sz w:val="24"/>
                <w:szCs w:val="24"/>
              </w:rPr>
              <w:t>ся принятыми, а Акт – подписанным Заказч</w:t>
            </w:r>
            <w:r w:rsidRPr="00C605DA">
              <w:rPr>
                <w:sz w:val="24"/>
                <w:szCs w:val="24"/>
              </w:rPr>
              <w:t>и</w:t>
            </w:r>
            <w:r w:rsidRPr="00C605DA">
              <w:rPr>
                <w:sz w:val="24"/>
                <w:szCs w:val="24"/>
              </w:rPr>
              <w:t>ком.</w:t>
            </w:r>
          </w:p>
        </w:tc>
        <w:tc>
          <w:tcPr>
            <w:tcW w:w="2693" w:type="dxa"/>
          </w:tcPr>
          <w:p w14:paraId="69ACD9EC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27313436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25ACD0AA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047EB780" w14:textId="77777777">
        <w:tc>
          <w:tcPr>
            <w:tcW w:w="822" w:type="dxa"/>
            <w:vAlign w:val="center"/>
          </w:tcPr>
          <w:p w14:paraId="7DD00DBB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1ABC1FC" w14:textId="77777777" w:rsidR="00AA2BC9" w:rsidRPr="00347447" w:rsidRDefault="0086328A">
            <w:pPr>
              <w:spacing w:before="4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Требования к соблюдению положений нормативной и иной об</w:t>
            </w:r>
            <w:r w:rsidRPr="00347447">
              <w:rPr>
                <w:b/>
                <w:sz w:val="24"/>
                <w:szCs w:val="24"/>
              </w:rPr>
              <w:t>я</w:t>
            </w:r>
            <w:r w:rsidRPr="00347447">
              <w:rPr>
                <w:b/>
                <w:sz w:val="24"/>
                <w:szCs w:val="24"/>
              </w:rPr>
              <w:t xml:space="preserve">зательной для исполнителя документации, определяемой видами услуг (помимо указанных в других разделах </w:t>
            </w:r>
            <w:proofErr w:type="gramStart"/>
            <w:r w:rsidRPr="00347447">
              <w:rPr>
                <w:b/>
                <w:sz w:val="24"/>
                <w:szCs w:val="24"/>
              </w:rPr>
              <w:t>ТТ</w:t>
            </w:r>
            <w:proofErr w:type="gramEnd"/>
            <w:r w:rsidRPr="0034744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253DAE8D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A5E0E12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154EA0E2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17B3E5BD" w14:textId="77777777" w:rsidTr="005C6387">
        <w:trPr>
          <w:trHeight w:val="704"/>
        </w:trPr>
        <w:tc>
          <w:tcPr>
            <w:tcW w:w="822" w:type="dxa"/>
            <w:vAlign w:val="center"/>
          </w:tcPr>
          <w:p w14:paraId="0C526239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4F8EEB70" w14:textId="77777777" w:rsidR="00AA2BC9" w:rsidRPr="00B405EA" w:rsidRDefault="0086328A" w:rsidP="00B405EA">
            <w:pPr>
              <w:rPr>
                <w:sz w:val="24"/>
                <w:szCs w:val="24"/>
              </w:rPr>
            </w:pPr>
            <w:bookmarkStart w:id="46" w:name="_Toc129587015"/>
            <w:r w:rsidRPr="00B405EA">
              <w:rPr>
                <w:sz w:val="24"/>
                <w:szCs w:val="24"/>
              </w:rPr>
              <w:t>Соблюдение при выполнении работ норм и правил нормативно-технических док</w:t>
            </w:r>
            <w:r w:rsidRPr="00B405EA">
              <w:rPr>
                <w:sz w:val="24"/>
                <w:szCs w:val="24"/>
              </w:rPr>
              <w:t>у</w:t>
            </w:r>
            <w:r w:rsidRPr="00B405EA">
              <w:rPr>
                <w:sz w:val="24"/>
                <w:szCs w:val="24"/>
              </w:rPr>
              <w:t>ментов</w:t>
            </w:r>
            <w:bookmarkEnd w:id="46"/>
          </w:p>
        </w:tc>
        <w:tc>
          <w:tcPr>
            <w:tcW w:w="5103" w:type="dxa"/>
          </w:tcPr>
          <w:p w14:paraId="38EB1383" w14:textId="77777777" w:rsidR="005C6387" w:rsidRPr="005C6387" w:rsidRDefault="005C6387" w:rsidP="005C6387">
            <w:pPr>
              <w:widowControl w:val="0"/>
              <w:tabs>
                <w:tab w:val="left" w:pos="426"/>
              </w:tabs>
              <w:spacing w:before="60"/>
              <w:rPr>
                <w:bCs/>
                <w:color w:val="000000" w:themeColor="text1"/>
                <w:sz w:val="24"/>
                <w:szCs w:val="24"/>
              </w:rPr>
            </w:pPr>
            <w:r w:rsidRPr="005C6387">
              <w:rPr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>
              <w:rPr>
                <w:bCs/>
                <w:color w:val="000000" w:themeColor="text1"/>
                <w:sz w:val="24"/>
                <w:szCs w:val="24"/>
              </w:rPr>
              <w:t>должны оказываться</w:t>
            </w:r>
            <w:r w:rsidRPr="005C6387">
              <w:rPr>
                <w:bCs/>
                <w:color w:val="000000" w:themeColor="text1"/>
                <w:sz w:val="24"/>
                <w:szCs w:val="24"/>
              </w:rPr>
              <w:t xml:space="preserve"> в соответствии </w:t>
            </w:r>
            <w:r w:rsidR="00947CE0" w:rsidRPr="003B35DC">
              <w:rPr>
                <w:sz w:val="24"/>
                <w:szCs w:val="24"/>
              </w:rPr>
              <w:t xml:space="preserve"> </w:t>
            </w:r>
            <w:r w:rsidR="00947CE0">
              <w:rPr>
                <w:sz w:val="24"/>
                <w:szCs w:val="24"/>
              </w:rPr>
              <w:t xml:space="preserve">с установленными санитарно </w:t>
            </w:r>
            <w:r w:rsidR="00947CE0" w:rsidRPr="003B35DC">
              <w:rPr>
                <w:sz w:val="24"/>
                <w:szCs w:val="24"/>
              </w:rPr>
              <w:t>эпидемиологич</w:t>
            </w:r>
            <w:r w:rsidR="00947CE0" w:rsidRPr="003B35DC">
              <w:rPr>
                <w:sz w:val="24"/>
                <w:szCs w:val="24"/>
              </w:rPr>
              <w:t>е</w:t>
            </w:r>
            <w:r w:rsidR="00947CE0" w:rsidRPr="003B35DC">
              <w:rPr>
                <w:sz w:val="24"/>
                <w:szCs w:val="24"/>
              </w:rPr>
              <w:t>скими нормами</w:t>
            </w:r>
            <w:r w:rsidR="00947CE0">
              <w:rPr>
                <w:sz w:val="24"/>
                <w:szCs w:val="24"/>
              </w:rPr>
              <w:t xml:space="preserve"> и государственными станда</w:t>
            </w:r>
            <w:r w:rsidR="00947CE0">
              <w:rPr>
                <w:sz w:val="24"/>
                <w:szCs w:val="24"/>
              </w:rPr>
              <w:t>р</w:t>
            </w:r>
            <w:r w:rsidR="00947CE0">
              <w:rPr>
                <w:sz w:val="24"/>
                <w:szCs w:val="24"/>
              </w:rPr>
              <w:t>тами</w:t>
            </w:r>
            <w:r w:rsidRPr="005C6387">
              <w:rPr>
                <w:bCs/>
                <w:color w:val="000000" w:themeColor="text1"/>
                <w:sz w:val="24"/>
                <w:szCs w:val="24"/>
              </w:rPr>
              <w:t>:</w:t>
            </w:r>
          </w:p>
          <w:p w14:paraId="2D584AAE" w14:textId="77777777" w:rsidR="005C6387" w:rsidRPr="005C6387" w:rsidRDefault="005C6387" w:rsidP="005C6387">
            <w:pPr>
              <w:widowControl w:val="0"/>
              <w:tabs>
                <w:tab w:val="left" w:pos="426"/>
              </w:tabs>
              <w:spacing w:before="60"/>
              <w:rPr>
                <w:bCs/>
                <w:color w:val="000000" w:themeColor="text1"/>
                <w:sz w:val="24"/>
                <w:szCs w:val="24"/>
              </w:rPr>
            </w:pPr>
            <w:r w:rsidRPr="005C6387">
              <w:rPr>
                <w:bCs/>
                <w:color w:val="000000" w:themeColor="text1"/>
                <w:sz w:val="24"/>
                <w:szCs w:val="24"/>
              </w:rPr>
              <w:t>- Федеральный закон Российской Федерации от 10.01.2002 г. № 7-ФЗ «Об охране окружа</w:t>
            </w:r>
            <w:r w:rsidRPr="005C6387">
              <w:rPr>
                <w:bCs/>
                <w:color w:val="000000" w:themeColor="text1"/>
                <w:sz w:val="24"/>
                <w:szCs w:val="24"/>
              </w:rPr>
              <w:t>ю</w:t>
            </w:r>
            <w:r w:rsidRPr="005C6387">
              <w:rPr>
                <w:bCs/>
                <w:color w:val="000000" w:themeColor="text1"/>
                <w:sz w:val="24"/>
                <w:szCs w:val="24"/>
              </w:rPr>
              <w:t>щей среды» (ред. от 29.07.2017 г.);</w:t>
            </w:r>
          </w:p>
          <w:p w14:paraId="2F35B0A1" w14:textId="77777777" w:rsidR="005C6387" w:rsidRPr="005C6387" w:rsidRDefault="005C6387" w:rsidP="005C6387">
            <w:pPr>
              <w:widowControl w:val="0"/>
              <w:tabs>
                <w:tab w:val="left" w:pos="426"/>
              </w:tabs>
              <w:spacing w:before="60"/>
              <w:rPr>
                <w:bCs/>
                <w:color w:val="000000" w:themeColor="text1"/>
                <w:sz w:val="24"/>
                <w:szCs w:val="24"/>
              </w:rPr>
            </w:pPr>
            <w:r w:rsidRPr="005C6387"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CD79AA">
              <w:t xml:space="preserve"> </w:t>
            </w:r>
            <w:r w:rsidR="00CD79AA">
              <w:rPr>
                <w:bCs/>
                <w:color w:val="000000" w:themeColor="text1"/>
                <w:sz w:val="24"/>
                <w:szCs w:val="24"/>
              </w:rPr>
              <w:t>Приказ</w:t>
            </w:r>
            <w:r w:rsidR="00CD79AA" w:rsidRPr="00CD79AA">
              <w:rPr>
                <w:bCs/>
                <w:color w:val="000000" w:themeColor="text1"/>
                <w:sz w:val="24"/>
                <w:szCs w:val="24"/>
              </w:rPr>
              <w:t xml:space="preserve"> Министерства природных ресурсов и экологии РФ от 15 сентября 2017 г. N 498 "Об утверждении </w:t>
            </w:r>
            <w:proofErr w:type="gramStart"/>
            <w:r w:rsidR="00CD79AA" w:rsidRPr="00CD79AA">
              <w:rPr>
                <w:bCs/>
                <w:color w:val="000000" w:themeColor="text1"/>
                <w:sz w:val="24"/>
                <w:szCs w:val="24"/>
              </w:rPr>
              <w:t>Правил эксплуатации уста</w:t>
            </w:r>
            <w:r w:rsidR="00CD79AA">
              <w:rPr>
                <w:bCs/>
                <w:color w:val="000000" w:themeColor="text1"/>
                <w:sz w:val="24"/>
                <w:szCs w:val="24"/>
              </w:rPr>
              <w:t>новок очистки газа</w:t>
            </w:r>
            <w:proofErr w:type="gramEnd"/>
            <w:r w:rsidR="00CD79AA">
              <w:rPr>
                <w:bCs/>
                <w:color w:val="000000" w:themeColor="text1"/>
                <w:sz w:val="24"/>
                <w:szCs w:val="24"/>
              </w:rPr>
              <w:t>";</w:t>
            </w:r>
          </w:p>
          <w:p w14:paraId="39C5EBE7" w14:textId="77777777" w:rsidR="00037F87" w:rsidRDefault="005C6387" w:rsidP="00CD79AA">
            <w:pPr>
              <w:tabs>
                <w:tab w:val="left" w:pos="851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5C6387">
              <w:rPr>
                <w:bCs/>
                <w:color w:val="000000" w:themeColor="text1"/>
                <w:sz w:val="24"/>
                <w:szCs w:val="24"/>
              </w:rPr>
              <w:t>- Федеральный закон от 30.03.1999 N 52-ФЗ (ред. от 03.07.2016) «О санитарно-эпидемиологическом благополучии насел</w:t>
            </w:r>
            <w:r w:rsidRPr="005C6387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5C6387">
              <w:rPr>
                <w:bCs/>
                <w:color w:val="000000" w:themeColor="text1"/>
                <w:sz w:val="24"/>
                <w:szCs w:val="24"/>
              </w:rPr>
              <w:t>ния» (с изм. и доп., вступ. в силу с 30.09.2017 г.)</w:t>
            </w:r>
            <w:r w:rsidR="004218E5">
              <w:rPr>
                <w:bCs/>
                <w:color w:val="000000" w:themeColor="text1"/>
                <w:sz w:val="24"/>
                <w:szCs w:val="24"/>
              </w:rPr>
              <w:t>;</w:t>
            </w:r>
          </w:p>
          <w:p w14:paraId="78F7C778" w14:textId="77777777" w:rsidR="004218E5" w:rsidRPr="00347447" w:rsidRDefault="00947CE0" w:rsidP="00CD79AA">
            <w:pPr>
              <w:tabs>
                <w:tab w:val="left" w:pos="851"/>
              </w:tabs>
              <w:rPr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D05C78">
              <w:rPr>
                <w:sz w:val="24"/>
                <w:szCs w:val="24"/>
              </w:rPr>
              <w:t xml:space="preserve"> </w:t>
            </w:r>
            <w:r w:rsidR="00CD79AA">
              <w:t xml:space="preserve"> </w:t>
            </w:r>
            <w:r w:rsidR="00CD79AA" w:rsidRPr="00CD79AA">
              <w:rPr>
                <w:sz w:val="24"/>
                <w:szCs w:val="24"/>
              </w:rPr>
              <w:t>Постановления Главного государственного санитарного врача РФ от 13 июля 2001 г. N 18 "О введении в действие санитарных правил - СП 1.1.1058-01"</w:t>
            </w:r>
          </w:p>
        </w:tc>
        <w:tc>
          <w:tcPr>
            <w:tcW w:w="2693" w:type="dxa"/>
          </w:tcPr>
          <w:p w14:paraId="54AC3C88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6E9B03A5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4BE7D3C4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59993543" w14:textId="77777777">
        <w:tc>
          <w:tcPr>
            <w:tcW w:w="822" w:type="dxa"/>
            <w:vAlign w:val="center"/>
          </w:tcPr>
          <w:p w14:paraId="6B814DD6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A940433" w14:textId="77777777" w:rsidR="00AA2BC9" w:rsidRPr="00347447" w:rsidRDefault="0086328A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7B72034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5FF5749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686B9F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C9380C7" w14:textId="77777777">
        <w:tc>
          <w:tcPr>
            <w:tcW w:w="822" w:type="dxa"/>
            <w:vAlign w:val="center"/>
          </w:tcPr>
          <w:p w14:paraId="659D20D5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left="709" w:hanging="567"/>
              <w:jc w:val="center"/>
            </w:pPr>
          </w:p>
        </w:tc>
        <w:tc>
          <w:tcPr>
            <w:tcW w:w="2268" w:type="dxa"/>
          </w:tcPr>
          <w:p w14:paraId="58016EE2" w14:textId="77777777" w:rsidR="00AA2BC9" w:rsidRPr="00347447" w:rsidRDefault="00AA2BC9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5103" w:type="dxa"/>
          </w:tcPr>
          <w:p w14:paraId="4A07B655" w14:textId="77777777" w:rsidR="00AA2BC9" w:rsidRPr="00347447" w:rsidRDefault="004218E5" w:rsidP="004218E5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Pr="004218E5">
              <w:rPr>
                <w:sz w:val="24"/>
                <w:szCs w:val="24"/>
              </w:rPr>
              <w:t>гарантирует качество оказанных услуг в соответствии с требованиями действ</w:t>
            </w:r>
            <w:r w:rsidRPr="004218E5">
              <w:rPr>
                <w:sz w:val="24"/>
                <w:szCs w:val="24"/>
              </w:rPr>
              <w:t>у</w:t>
            </w:r>
            <w:r w:rsidRPr="004218E5">
              <w:rPr>
                <w:sz w:val="24"/>
                <w:szCs w:val="24"/>
              </w:rPr>
              <w:t>ющих законодательных, нормативно-технических и руководящих документов.</w:t>
            </w:r>
          </w:p>
        </w:tc>
        <w:tc>
          <w:tcPr>
            <w:tcW w:w="2693" w:type="dxa"/>
          </w:tcPr>
          <w:p w14:paraId="24EAB9BD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</w:t>
            </w:r>
            <w:r w:rsidRPr="00347447">
              <w:rPr>
                <w:sz w:val="24"/>
                <w:szCs w:val="24"/>
              </w:rPr>
              <w:t>и</w:t>
            </w:r>
            <w:r w:rsidRPr="00347447">
              <w:rPr>
                <w:sz w:val="24"/>
                <w:szCs w:val="24"/>
              </w:rPr>
              <w:t>ем</w:t>
            </w:r>
          </w:p>
        </w:tc>
        <w:tc>
          <w:tcPr>
            <w:tcW w:w="2552" w:type="dxa"/>
          </w:tcPr>
          <w:p w14:paraId="5BE45FD9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633E0004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AA2BC9" w:rsidRPr="00347447" w14:paraId="3874565F" w14:textId="77777777">
        <w:tc>
          <w:tcPr>
            <w:tcW w:w="822" w:type="dxa"/>
            <w:vAlign w:val="center"/>
          </w:tcPr>
          <w:p w14:paraId="21C03EA4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672FE614" w14:textId="77777777" w:rsidR="00AA2BC9" w:rsidRPr="00347447" w:rsidRDefault="0086328A">
            <w:pPr>
              <w:spacing w:before="60" w:after="6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693" w:type="dxa"/>
          </w:tcPr>
          <w:p w14:paraId="339A7890" w14:textId="77777777" w:rsidR="00AA2BC9" w:rsidRPr="00347447" w:rsidRDefault="0086328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8100A59" w14:textId="77777777" w:rsidR="00AA2BC9" w:rsidRPr="00347447" w:rsidRDefault="0086328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A69D099" w14:textId="77777777" w:rsidR="00AA2BC9" w:rsidRPr="00347447" w:rsidRDefault="0086328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499A386B" w14:textId="77777777">
        <w:tc>
          <w:tcPr>
            <w:tcW w:w="822" w:type="dxa"/>
            <w:vAlign w:val="center"/>
          </w:tcPr>
          <w:p w14:paraId="62225DB7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5B722233" w14:textId="77777777" w:rsidR="00AA2BC9" w:rsidRPr="00347447" w:rsidRDefault="00AA2BC9">
            <w:pPr>
              <w:pStyle w:val="afff5"/>
              <w:keepNext w:val="0"/>
              <w:outlineLvl w:val="2"/>
            </w:pPr>
          </w:p>
        </w:tc>
        <w:tc>
          <w:tcPr>
            <w:tcW w:w="5103" w:type="dxa"/>
            <w:vAlign w:val="center"/>
          </w:tcPr>
          <w:p w14:paraId="4496EDDF" w14:textId="77777777" w:rsidR="00AA2BC9" w:rsidRPr="00B405EA" w:rsidRDefault="0086328A" w:rsidP="00B405EA">
            <w:pPr>
              <w:rPr>
                <w:sz w:val="24"/>
                <w:szCs w:val="24"/>
              </w:rPr>
            </w:pPr>
            <w:bookmarkStart w:id="47" w:name="_Toc129587016"/>
            <w:r w:rsidRPr="00B405EA">
              <w:rPr>
                <w:sz w:val="24"/>
                <w:szCs w:val="24"/>
              </w:rPr>
              <w:t xml:space="preserve">Исполнитель не должен </w:t>
            </w:r>
            <w:r w:rsidR="00E82279" w:rsidRPr="00B405EA">
              <w:rPr>
                <w:sz w:val="24"/>
                <w:szCs w:val="24"/>
              </w:rPr>
              <w:t xml:space="preserve">быть </w:t>
            </w:r>
            <w:r w:rsidRPr="00B405EA">
              <w:rPr>
                <w:sz w:val="24"/>
                <w:szCs w:val="24"/>
              </w:rPr>
              <w:t>неплатежесп</w:t>
            </w:r>
            <w:r w:rsidRPr="00B405EA">
              <w:rPr>
                <w:sz w:val="24"/>
                <w:szCs w:val="24"/>
              </w:rPr>
              <w:t>о</w:t>
            </w:r>
            <w:r w:rsidRPr="00B405EA">
              <w:rPr>
                <w:sz w:val="24"/>
                <w:szCs w:val="24"/>
              </w:rPr>
              <w:t>собным или банкротом, находиться в процессе ликвидации, на имущество Исполнителя в ч</w:t>
            </w:r>
            <w:r w:rsidRPr="00B405EA">
              <w:rPr>
                <w:sz w:val="24"/>
                <w:szCs w:val="24"/>
              </w:rPr>
              <w:t>а</w:t>
            </w:r>
            <w:r w:rsidRPr="00B405EA">
              <w:rPr>
                <w:sz w:val="24"/>
                <w:szCs w:val="24"/>
              </w:rPr>
              <w:t xml:space="preserve">сти, существенной для исполнения работ, не должен быть наложен арест, экономическая </w:t>
            </w:r>
            <w:r w:rsidRPr="00B405EA">
              <w:rPr>
                <w:sz w:val="24"/>
                <w:szCs w:val="24"/>
              </w:rPr>
              <w:lastRenderedPageBreak/>
              <w:t>деятельность Исполнителя не должна быть приостановлена.</w:t>
            </w:r>
            <w:bookmarkEnd w:id="47"/>
          </w:p>
        </w:tc>
        <w:tc>
          <w:tcPr>
            <w:tcW w:w="2693" w:type="dxa"/>
          </w:tcPr>
          <w:p w14:paraId="6D305AB4" w14:textId="77777777" w:rsidR="00AA2BC9" w:rsidRPr="00B405EA" w:rsidRDefault="0086328A" w:rsidP="00B405EA">
            <w:pPr>
              <w:rPr>
                <w:sz w:val="24"/>
                <w:szCs w:val="24"/>
              </w:rPr>
            </w:pPr>
            <w:bookmarkStart w:id="48" w:name="_Toc129587017"/>
            <w:r w:rsidRPr="00B405EA">
              <w:rPr>
                <w:sz w:val="24"/>
                <w:szCs w:val="24"/>
              </w:rPr>
              <w:lastRenderedPageBreak/>
              <w:t>Согласие с требован</w:t>
            </w:r>
            <w:r w:rsidRPr="00B405EA">
              <w:rPr>
                <w:sz w:val="24"/>
                <w:szCs w:val="24"/>
              </w:rPr>
              <w:t>и</w:t>
            </w:r>
            <w:r w:rsidRPr="00B405EA">
              <w:rPr>
                <w:sz w:val="24"/>
                <w:szCs w:val="24"/>
              </w:rPr>
              <w:t>ем</w:t>
            </w:r>
            <w:bookmarkEnd w:id="48"/>
          </w:p>
        </w:tc>
        <w:tc>
          <w:tcPr>
            <w:tcW w:w="2552" w:type="dxa"/>
          </w:tcPr>
          <w:p w14:paraId="73148B4C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7630CFA1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</w:tbl>
    <w:p w14:paraId="3C732E1F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29BD3F84" w14:textId="77777777" w:rsidR="00AA2BC9" w:rsidRDefault="00AA2BC9" w:rsidP="005E5FD2">
      <w:pPr>
        <w:shd w:val="clear" w:color="auto" w:fill="FFFFFF"/>
        <w:textAlignment w:val="top"/>
        <w:rPr>
          <w:b/>
          <w:i/>
          <w:sz w:val="24"/>
          <w:szCs w:val="24"/>
        </w:rPr>
        <w:sectPr w:rsidR="00AA2BC9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5C3A8624" w14:textId="77777777" w:rsidR="00AA2BC9" w:rsidRPr="00B47B19" w:rsidRDefault="0086328A">
      <w:pPr>
        <w:pStyle w:val="1"/>
        <w:keepLines/>
        <w:ind w:left="357" w:hanging="357"/>
        <w:jc w:val="center"/>
        <w:rPr>
          <w:sz w:val="24"/>
          <w:szCs w:val="24"/>
          <w:lang w:val="ru-RU"/>
        </w:rPr>
      </w:pPr>
      <w:bookmarkStart w:id="49" w:name="_Toc53393312"/>
      <w:bookmarkStart w:id="50" w:name="_Toc53395937"/>
      <w:bookmarkStart w:id="51" w:name="_Toc129587018"/>
      <w:bookmarkStart w:id="52" w:name="_Toc151366166"/>
      <w:bookmarkStart w:id="53" w:name="_Toc51339699"/>
      <w:bookmarkStart w:id="54" w:name="_Toc46743519"/>
      <w:r w:rsidRPr="00B47B19"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49"/>
      <w:bookmarkEnd w:id="50"/>
      <w:r w:rsidRPr="00B47B19">
        <w:rPr>
          <w:sz w:val="24"/>
          <w:szCs w:val="24"/>
          <w:lang w:val="ru-RU"/>
        </w:rPr>
        <w:t xml:space="preserve"> на этапе закупки</w:t>
      </w:r>
      <w:bookmarkEnd w:id="51"/>
      <w:bookmarkEnd w:id="52"/>
    </w:p>
    <w:p w14:paraId="4C38EF17" w14:textId="77777777" w:rsidR="00AA2BC9" w:rsidRDefault="0086328A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заявки Участник должен представить Коммерческое предл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жение по форме, приведенной в Документации о закупке. При этом должна быть указана цена за единицу услуги.</w:t>
      </w:r>
      <w:bookmarkEnd w:id="53"/>
      <w:bookmarkEnd w:id="54"/>
    </w:p>
    <w:p w14:paraId="3F39214B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0DBF0F38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5B78A11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D38AD42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225B72DA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2951DFAD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44FEB874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AF7145A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3D4B535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42389D7A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0FE2877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01631A3A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1F1D100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44EBD41A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2634CC5A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290698B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092DD2F7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3E02FC90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39FE7F2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891FB43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3613D11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470753E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394E8A9D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52880A1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4DDB60ED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4224607" w14:textId="77777777" w:rsidR="00E80521" w:rsidRDefault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61E563E4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38360AA7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0C4386EE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59C1F45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2168667F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3D30D41A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545CB9B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31A0AAD6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BC6B00D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105CDA89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5387E54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3533E12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B812569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04850424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7DFC8821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BFF5CE3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6E9B56E4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8614E48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2804F7E6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61A700EE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5EDB8426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26698FE8" w14:textId="77777777" w:rsidR="00E80521" w:rsidRDefault="00E80521" w:rsidP="00E80521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p w14:paraId="3AC2728D" w14:textId="77777777" w:rsidR="00632FCD" w:rsidRDefault="00632FCD" w:rsidP="00632FCD">
      <w:pPr>
        <w:pStyle w:val="3a"/>
        <w:keepNext/>
        <w:keepLines/>
        <w:shd w:val="clear" w:color="auto" w:fill="auto"/>
        <w:spacing w:line="276" w:lineRule="auto"/>
        <w:sectPr w:rsidR="00632FCD"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</w:p>
    <w:p w14:paraId="50B158B3" w14:textId="77777777" w:rsidR="00632FCD" w:rsidRDefault="00632FCD" w:rsidP="00632FCD">
      <w:pPr>
        <w:tabs>
          <w:tab w:val="left" w:pos="993"/>
        </w:tabs>
        <w:ind w:firstLine="425"/>
        <w:jc w:val="righ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Приложение №1 к Техническому требованию</w:t>
      </w:r>
    </w:p>
    <w:p w14:paraId="3EA49DD3" w14:textId="77777777" w:rsidR="006B20C1" w:rsidRDefault="006B20C1" w:rsidP="00632FCD">
      <w:pPr>
        <w:pStyle w:val="3a"/>
        <w:keepNext/>
        <w:keepLines/>
        <w:shd w:val="clear" w:color="auto" w:fill="auto"/>
        <w:spacing w:line="276" w:lineRule="auto"/>
        <w:jc w:val="right"/>
        <w:sectPr w:rsidR="006B20C1" w:rsidSect="00632FCD">
          <w:pgSz w:w="16838" w:h="11906" w:orient="landscape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4C47767A" w14:textId="77777777" w:rsidR="00632FCD" w:rsidRDefault="00632FCD" w:rsidP="00632FCD">
      <w:pPr>
        <w:pStyle w:val="3a"/>
        <w:keepNext/>
        <w:keepLines/>
        <w:shd w:val="clear" w:color="auto" w:fill="auto"/>
        <w:spacing w:line="276" w:lineRule="auto"/>
        <w:jc w:val="right"/>
      </w:pPr>
    </w:p>
    <w:p w14:paraId="6C990374" w14:textId="77777777" w:rsidR="006B20C1" w:rsidRPr="00974A58" w:rsidRDefault="006B20C1" w:rsidP="00974A58">
      <w:pPr>
        <w:pStyle w:val="20"/>
        <w:numPr>
          <w:ilvl w:val="0"/>
          <w:numId w:val="0"/>
        </w:numPr>
        <w:ind w:left="1429"/>
        <w:jc w:val="center"/>
        <w:sectPr w:rsidR="006B20C1" w:rsidRPr="00974A58" w:rsidSect="006B20C1">
          <w:type w:val="continuous"/>
          <w:pgSz w:w="16838" w:h="11906" w:orient="landscape"/>
          <w:pgMar w:top="1134" w:right="1134" w:bottom="851" w:left="992" w:header="680" w:footer="737" w:gutter="0"/>
          <w:cols w:space="708"/>
          <w:titlePg/>
          <w:docGrid w:linePitch="381"/>
        </w:sectPr>
      </w:pPr>
      <w:bookmarkStart w:id="55" w:name="_Toc151366167"/>
      <w:r w:rsidRPr="006B20C1">
        <w:t>График оказания Услу</w:t>
      </w:r>
      <w:r w:rsidR="00974A58">
        <w:t>г</w:t>
      </w:r>
      <w:bookmarkEnd w:id="55"/>
    </w:p>
    <w:p w14:paraId="452670E0" w14:textId="77777777" w:rsidR="006B20C1" w:rsidRPr="006B20C1" w:rsidRDefault="006B20C1" w:rsidP="00974A58">
      <w:pPr>
        <w:rPr>
          <w:sz w:val="24"/>
          <w:szCs w:val="24"/>
        </w:rPr>
      </w:pPr>
    </w:p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2280"/>
        <w:gridCol w:w="2152"/>
        <w:gridCol w:w="1897"/>
        <w:gridCol w:w="1898"/>
        <w:gridCol w:w="2107"/>
        <w:gridCol w:w="1475"/>
        <w:gridCol w:w="2025"/>
      </w:tblGrid>
      <w:tr w:rsidR="006B20C1" w:rsidRPr="006B20C1" w14:paraId="43064109" w14:textId="77777777" w:rsidTr="006B20C1">
        <w:trPr>
          <w:trHeight w:val="250"/>
        </w:trPr>
        <w:tc>
          <w:tcPr>
            <w:tcW w:w="999" w:type="dxa"/>
            <w:vMerge w:val="restart"/>
            <w:shd w:val="clear" w:color="auto" w:fill="auto"/>
            <w:vAlign w:val="center"/>
          </w:tcPr>
          <w:p w14:paraId="6EC52567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№ эт</w:t>
            </w:r>
            <w:r w:rsidRPr="006B20C1">
              <w:rPr>
                <w:sz w:val="24"/>
                <w:szCs w:val="24"/>
              </w:rPr>
              <w:t>а</w:t>
            </w:r>
            <w:r w:rsidRPr="006B20C1">
              <w:rPr>
                <w:sz w:val="24"/>
                <w:szCs w:val="24"/>
              </w:rPr>
              <w:t>па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1C38CD11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Наименование эт</w:t>
            </w:r>
            <w:r w:rsidRPr="006B20C1">
              <w:rPr>
                <w:sz w:val="24"/>
                <w:szCs w:val="24"/>
              </w:rPr>
              <w:t>а</w:t>
            </w:r>
            <w:r w:rsidRPr="006B20C1">
              <w:rPr>
                <w:sz w:val="24"/>
                <w:szCs w:val="24"/>
              </w:rPr>
              <w:t>па (состав Услуг)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 w14:paraId="4A1FC756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Отчетные док</w:t>
            </w:r>
            <w:r w:rsidRPr="006B20C1">
              <w:rPr>
                <w:sz w:val="24"/>
                <w:szCs w:val="24"/>
              </w:rPr>
              <w:t>у</w:t>
            </w:r>
            <w:r w:rsidRPr="006B20C1">
              <w:rPr>
                <w:sz w:val="24"/>
                <w:szCs w:val="24"/>
              </w:rPr>
              <w:t>менты</w:t>
            </w:r>
          </w:p>
          <w:p w14:paraId="402F16FE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14:paraId="6991E590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Период выполнения этапа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1D20B69B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Цена этапа, руб. без НДС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0B0A245D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Сумма НДС</w:t>
            </w:r>
          </w:p>
          <w:p w14:paraId="1F21C546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(20 %), руб.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6D99DED3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Стоимость этапа, руб. с НДС</w:t>
            </w:r>
          </w:p>
        </w:tc>
      </w:tr>
      <w:tr w:rsidR="006B20C1" w:rsidRPr="006B20C1" w14:paraId="5B166E95" w14:textId="77777777" w:rsidTr="006B20C1">
        <w:trPr>
          <w:trHeight w:val="1017"/>
        </w:trPr>
        <w:tc>
          <w:tcPr>
            <w:tcW w:w="999" w:type="dxa"/>
            <w:vMerge/>
            <w:shd w:val="clear" w:color="auto" w:fill="auto"/>
          </w:tcPr>
          <w:p w14:paraId="61F9BDD3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44F43366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764B189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14:paraId="1CFBBAAD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Начало</w:t>
            </w:r>
          </w:p>
        </w:tc>
        <w:tc>
          <w:tcPr>
            <w:tcW w:w="1897" w:type="dxa"/>
            <w:shd w:val="clear" w:color="auto" w:fill="auto"/>
          </w:tcPr>
          <w:p w14:paraId="00353387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Окончание</w:t>
            </w:r>
          </w:p>
        </w:tc>
        <w:tc>
          <w:tcPr>
            <w:tcW w:w="2107" w:type="dxa"/>
            <w:vMerge/>
            <w:shd w:val="clear" w:color="auto" w:fill="auto"/>
          </w:tcPr>
          <w:p w14:paraId="140669C2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14:paraId="5513F54B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14:paraId="79B620D4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</w:tr>
      <w:tr w:rsidR="006B20C1" w:rsidRPr="006B20C1" w14:paraId="5F735ACC" w14:textId="77777777" w:rsidTr="006B20C1">
        <w:trPr>
          <w:trHeight w:val="290"/>
        </w:trPr>
        <w:tc>
          <w:tcPr>
            <w:tcW w:w="999" w:type="dxa"/>
            <w:shd w:val="clear" w:color="auto" w:fill="auto"/>
          </w:tcPr>
          <w:p w14:paraId="069D36DB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1.</w:t>
            </w:r>
          </w:p>
        </w:tc>
        <w:tc>
          <w:tcPr>
            <w:tcW w:w="2280" w:type="dxa"/>
            <w:shd w:val="clear" w:color="auto" w:fill="auto"/>
          </w:tcPr>
          <w:p w14:paraId="584E122D" w14:textId="3C740D82" w:rsidR="006B20C1" w:rsidRPr="006B20C1" w:rsidRDefault="00AD4F1B" w:rsidP="003655E8">
            <w:pPr>
              <w:tabs>
                <w:tab w:val="left" w:pos="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этап: с 10.01.202</w:t>
            </w:r>
            <w:r w:rsidR="00873F03">
              <w:rPr>
                <w:sz w:val="24"/>
                <w:szCs w:val="24"/>
              </w:rPr>
              <w:t>7</w:t>
            </w:r>
            <w:r w:rsidR="00453B0E">
              <w:rPr>
                <w:sz w:val="24"/>
                <w:szCs w:val="24"/>
              </w:rPr>
              <w:t xml:space="preserve"> по 28.02.202</w:t>
            </w:r>
            <w:r w:rsidR="00873F03">
              <w:rPr>
                <w:sz w:val="24"/>
                <w:szCs w:val="24"/>
              </w:rPr>
              <w:t>7</w:t>
            </w:r>
            <w:r w:rsidR="006B20C1" w:rsidRPr="006B20C1">
              <w:rPr>
                <w:sz w:val="24"/>
                <w:szCs w:val="24"/>
              </w:rPr>
              <w:t xml:space="preserve"> (для Анадырской ТЭЦ)</w:t>
            </w:r>
          </w:p>
          <w:p w14:paraId="461C1F0A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shd w:val="clear" w:color="auto" w:fill="auto"/>
          </w:tcPr>
          <w:p w14:paraId="3FDFA28B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14:paraId="016B7528" w14:textId="1AA7ADE7" w:rsidR="006B20C1" w:rsidRPr="00873F03" w:rsidRDefault="001B0F80" w:rsidP="00873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</w:t>
            </w:r>
            <w:r w:rsidR="00873F03">
              <w:rPr>
                <w:sz w:val="24"/>
                <w:szCs w:val="24"/>
              </w:rPr>
              <w:t>7</w:t>
            </w:r>
          </w:p>
        </w:tc>
        <w:tc>
          <w:tcPr>
            <w:tcW w:w="1897" w:type="dxa"/>
            <w:shd w:val="clear" w:color="auto" w:fill="auto"/>
          </w:tcPr>
          <w:p w14:paraId="127A3E06" w14:textId="4CF73342" w:rsidR="006B20C1" w:rsidRPr="00873F03" w:rsidRDefault="001B0F80" w:rsidP="00873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</w:t>
            </w:r>
            <w:r w:rsidR="00873F03">
              <w:rPr>
                <w:sz w:val="24"/>
                <w:szCs w:val="24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76AA3263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7A5BECDF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339B14A2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</w:tr>
      <w:tr w:rsidR="006B20C1" w:rsidRPr="006B20C1" w14:paraId="17E5FFB8" w14:textId="77777777" w:rsidTr="006B20C1">
        <w:trPr>
          <w:trHeight w:val="303"/>
        </w:trPr>
        <w:tc>
          <w:tcPr>
            <w:tcW w:w="999" w:type="dxa"/>
            <w:shd w:val="clear" w:color="auto" w:fill="auto"/>
          </w:tcPr>
          <w:p w14:paraId="676F3D0B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>2.</w:t>
            </w:r>
          </w:p>
        </w:tc>
        <w:tc>
          <w:tcPr>
            <w:tcW w:w="2280" w:type="dxa"/>
            <w:shd w:val="clear" w:color="auto" w:fill="auto"/>
          </w:tcPr>
          <w:p w14:paraId="3185AF48" w14:textId="413C4268" w:rsidR="006B20C1" w:rsidRPr="006B20C1" w:rsidRDefault="006B20C1" w:rsidP="00873F03">
            <w:pPr>
              <w:rPr>
                <w:sz w:val="24"/>
                <w:szCs w:val="24"/>
              </w:rPr>
            </w:pPr>
            <w:r w:rsidRPr="006B20C1">
              <w:rPr>
                <w:sz w:val="24"/>
                <w:szCs w:val="24"/>
              </w:rPr>
              <w:t xml:space="preserve">2 этап: с </w:t>
            </w:r>
            <w:r w:rsidR="00453B0E">
              <w:rPr>
                <w:sz w:val="24"/>
                <w:szCs w:val="24"/>
              </w:rPr>
              <w:t>01.10.202</w:t>
            </w:r>
            <w:r w:rsidR="00873F03">
              <w:rPr>
                <w:sz w:val="24"/>
                <w:szCs w:val="24"/>
              </w:rPr>
              <w:t>7</w:t>
            </w:r>
            <w:r w:rsidR="00453B0E">
              <w:rPr>
                <w:sz w:val="24"/>
                <w:szCs w:val="24"/>
              </w:rPr>
              <w:t xml:space="preserve"> по 31.10.202</w:t>
            </w:r>
            <w:r w:rsidR="00873F03">
              <w:rPr>
                <w:sz w:val="24"/>
                <w:szCs w:val="24"/>
              </w:rPr>
              <w:t>7</w:t>
            </w:r>
            <w:r w:rsidRPr="006B20C1">
              <w:rPr>
                <w:sz w:val="24"/>
                <w:szCs w:val="24"/>
              </w:rPr>
              <w:t xml:space="preserve"> (для Анадырской ТЭЦ и для Анадырской Газомоторной ТЭЦ)</w:t>
            </w:r>
          </w:p>
        </w:tc>
        <w:tc>
          <w:tcPr>
            <w:tcW w:w="2152" w:type="dxa"/>
            <w:shd w:val="clear" w:color="auto" w:fill="auto"/>
          </w:tcPr>
          <w:p w14:paraId="70A2204A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shd w:val="clear" w:color="auto" w:fill="auto"/>
          </w:tcPr>
          <w:p w14:paraId="16BDAD7F" w14:textId="411CA643" w:rsidR="006B20C1" w:rsidRPr="00873F03" w:rsidRDefault="001B0F80" w:rsidP="00873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</w:t>
            </w:r>
            <w:r w:rsidR="00873F03">
              <w:rPr>
                <w:sz w:val="24"/>
                <w:szCs w:val="24"/>
              </w:rPr>
              <w:t>7</w:t>
            </w:r>
          </w:p>
        </w:tc>
        <w:tc>
          <w:tcPr>
            <w:tcW w:w="1897" w:type="dxa"/>
            <w:shd w:val="clear" w:color="auto" w:fill="auto"/>
          </w:tcPr>
          <w:p w14:paraId="05B5A94C" w14:textId="50967C70" w:rsidR="006B20C1" w:rsidRPr="00873F03" w:rsidRDefault="001B0F80" w:rsidP="00873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</w:t>
            </w:r>
            <w:r w:rsidR="00873F03">
              <w:rPr>
                <w:sz w:val="24"/>
                <w:szCs w:val="24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252C7904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</w:tcPr>
          <w:p w14:paraId="362B4EF8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368142A2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</w:tr>
      <w:tr w:rsidR="006B20C1" w:rsidRPr="006B20C1" w14:paraId="2C61533C" w14:textId="77777777" w:rsidTr="006B20C1">
        <w:trPr>
          <w:trHeight w:val="303"/>
        </w:trPr>
        <w:tc>
          <w:tcPr>
            <w:tcW w:w="999" w:type="dxa"/>
            <w:shd w:val="clear" w:color="auto" w:fill="auto"/>
          </w:tcPr>
          <w:p w14:paraId="6D8FF887" w14:textId="77777777" w:rsidR="006B20C1" w:rsidRPr="006B20C1" w:rsidRDefault="006B20C1" w:rsidP="003655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8" w:type="dxa"/>
            <w:gridSpan w:val="6"/>
            <w:shd w:val="clear" w:color="auto" w:fill="auto"/>
          </w:tcPr>
          <w:p w14:paraId="473E4635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14:paraId="3B184023" w14:textId="77777777" w:rsidR="006B20C1" w:rsidRPr="006B20C1" w:rsidRDefault="006B20C1" w:rsidP="003655E8">
            <w:pPr>
              <w:rPr>
                <w:sz w:val="24"/>
                <w:szCs w:val="24"/>
              </w:rPr>
            </w:pPr>
          </w:p>
        </w:tc>
      </w:tr>
      <w:tr w:rsidR="006B20C1" w:rsidRPr="006B20C1" w14:paraId="7C22A7F9" w14:textId="77777777" w:rsidTr="006B20C1">
        <w:trPr>
          <w:trHeight w:val="303"/>
        </w:trPr>
        <w:tc>
          <w:tcPr>
            <w:tcW w:w="12808" w:type="dxa"/>
            <w:gridSpan w:val="7"/>
            <w:shd w:val="clear" w:color="auto" w:fill="auto"/>
          </w:tcPr>
          <w:p w14:paraId="2CC2FA71" w14:textId="77777777" w:rsidR="006B20C1" w:rsidRPr="006B20C1" w:rsidRDefault="006B20C1" w:rsidP="006B20C1">
            <w:pPr>
              <w:jc w:val="right"/>
              <w:rPr>
                <w:b/>
                <w:sz w:val="24"/>
                <w:szCs w:val="24"/>
              </w:rPr>
            </w:pPr>
            <w:r w:rsidRPr="006B20C1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025" w:type="dxa"/>
            <w:shd w:val="clear" w:color="auto" w:fill="auto"/>
          </w:tcPr>
          <w:p w14:paraId="4F0E8C21" w14:textId="77777777" w:rsidR="006B20C1" w:rsidRPr="006B20C1" w:rsidRDefault="006B20C1" w:rsidP="003655E8">
            <w:pPr>
              <w:rPr>
                <w:b/>
                <w:sz w:val="24"/>
                <w:szCs w:val="24"/>
              </w:rPr>
            </w:pPr>
          </w:p>
        </w:tc>
      </w:tr>
    </w:tbl>
    <w:p w14:paraId="5893016D" w14:textId="77777777" w:rsidR="006B20C1" w:rsidRPr="006B20C1" w:rsidRDefault="006B20C1" w:rsidP="006B20C1">
      <w:pPr>
        <w:rPr>
          <w:sz w:val="24"/>
          <w:szCs w:val="24"/>
        </w:rPr>
      </w:pPr>
    </w:p>
    <w:p w14:paraId="1AAAAA1C" w14:textId="77777777" w:rsidR="006B20C1" w:rsidRPr="006B20C1" w:rsidRDefault="006B20C1" w:rsidP="006B20C1">
      <w:pPr>
        <w:rPr>
          <w:sz w:val="24"/>
          <w:szCs w:val="24"/>
        </w:rPr>
      </w:pPr>
    </w:p>
    <w:p w14:paraId="204CC326" w14:textId="77777777" w:rsidR="00E80521" w:rsidRDefault="006B20C1" w:rsidP="006B20C1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6B20C1">
        <w:rPr>
          <w:sz w:val="24"/>
          <w:szCs w:val="24"/>
        </w:rPr>
        <w:t xml:space="preserve"> </w:t>
      </w:r>
    </w:p>
    <w:p w14:paraId="3BE74D84" w14:textId="77777777" w:rsidR="006B20C1" w:rsidRDefault="006B20C1" w:rsidP="006B20C1">
      <w:pPr>
        <w:tabs>
          <w:tab w:val="left" w:pos="993"/>
        </w:tabs>
        <w:jc w:val="both"/>
        <w:rPr>
          <w:sz w:val="24"/>
          <w:szCs w:val="24"/>
          <w:lang w:eastAsia="zh-CN"/>
        </w:rPr>
      </w:pPr>
    </w:p>
    <w:tbl>
      <w:tblPr>
        <w:tblW w:w="16268" w:type="dxa"/>
        <w:tblInd w:w="1101" w:type="dxa"/>
        <w:tblLook w:val="04A0" w:firstRow="1" w:lastRow="0" w:firstColumn="1" w:lastColumn="0" w:noHBand="0" w:noVBand="1"/>
      </w:tblPr>
      <w:tblGrid>
        <w:gridCol w:w="8897"/>
        <w:gridCol w:w="7371"/>
      </w:tblGrid>
      <w:tr w:rsidR="00974A58" w:rsidRPr="00974A58" w14:paraId="2EB1B7A5" w14:textId="77777777" w:rsidTr="00974A58">
        <w:tc>
          <w:tcPr>
            <w:tcW w:w="8897" w:type="dxa"/>
            <w:hideMark/>
          </w:tcPr>
          <w:p w14:paraId="33958A16" w14:textId="77777777" w:rsidR="00974A58" w:rsidRPr="00974A58" w:rsidRDefault="00974A58" w:rsidP="003655E8">
            <w:pPr>
              <w:rPr>
                <w:b/>
                <w:sz w:val="24"/>
                <w:szCs w:val="24"/>
                <w:lang w:val="en-GB"/>
              </w:rPr>
            </w:pPr>
            <w:r w:rsidRPr="00974A58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7371" w:type="dxa"/>
            <w:hideMark/>
          </w:tcPr>
          <w:p w14:paraId="0ADF2C43" w14:textId="77777777" w:rsidR="00974A58" w:rsidRPr="00974A58" w:rsidRDefault="00974A58" w:rsidP="003655E8">
            <w:pPr>
              <w:rPr>
                <w:b/>
                <w:sz w:val="24"/>
                <w:szCs w:val="24"/>
                <w:lang w:val="en-GB"/>
              </w:rPr>
            </w:pPr>
            <w:r w:rsidRPr="00974A58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74A58" w:rsidRPr="00974A58" w14:paraId="7C486F7A" w14:textId="77777777" w:rsidTr="00974A58">
        <w:tc>
          <w:tcPr>
            <w:tcW w:w="8897" w:type="dxa"/>
          </w:tcPr>
          <w:p w14:paraId="72DEFC58" w14:textId="77777777" w:rsidR="00974A58" w:rsidRPr="00974A58" w:rsidRDefault="00974A58" w:rsidP="003655E8">
            <w:pPr>
              <w:rPr>
                <w:sz w:val="24"/>
                <w:szCs w:val="24"/>
              </w:rPr>
            </w:pPr>
          </w:p>
          <w:p w14:paraId="6F83C024" w14:textId="77777777" w:rsidR="00974A58" w:rsidRPr="00974A58" w:rsidRDefault="00974A58" w:rsidP="003655E8">
            <w:pPr>
              <w:rPr>
                <w:sz w:val="24"/>
                <w:szCs w:val="24"/>
              </w:rPr>
            </w:pPr>
          </w:p>
          <w:p w14:paraId="2C6F0ECE" w14:textId="77777777" w:rsidR="00974A58" w:rsidRPr="00974A58" w:rsidRDefault="00974A58" w:rsidP="003655E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_______________ /</w:t>
            </w:r>
            <w:r>
              <w:rPr>
                <w:sz w:val="24"/>
                <w:szCs w:val="24"/>
              </w:rPr>
              <w:t>_______________</w:t>
            </w:r>
          </w:p>
          <w:p w14:paraId="3B97B3B4" w14:textId="77777777" w:rsidR="00974A58" w:rsidRPr="00974A58" w:rsidRDefault="00974A58" w:rsidP="003655E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 xml:space="preserve">    </w:t>
            </w:r>
            <w:proofErr w:type="spellStart"/>
            <w:r w:rsidRPr="00974A58">
              <w:rPr>
                <w:sz w:val="24"/>
                <w:szCs w:val="24"/>
              </w:rPr>
              <w:t>М.п</w:t>
            </w:r>
            <w:proofErr w:type="spellEnd"/>
            <w:r w:rsidRPr="00974A58">
              <w:rPr>
                <w:sz w:val="24"/>
                <w:szCs w:val="24"/>
              </w:rPr>
              <w:t>.</w:t>
            </w:r>
          </w:p>
          <w:p w14:paraId="45D5C314" w14:textId="77777777" w:rsidR="00974A58" w:rsidRPr="00974A58" w:rsidRDefault="00974A58" w:rsidP="003655E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4A9A311" w14:textId="77777777" w:rsidR="00974A58" w:rsidRPr="00974A58" w:rsidRDefault="00974A58" w:rsidP="003655E8">
            <w:pPr>
              <w:rPr>
                <w:sz w:val="24"/>
                <w:szCs w:val="24"/>
              </w:rPr>
            </w:pPr>
          </w:p>
          <w:p w14:paraId="6AE1A3FB" w14:textId="77777777" w:rsidR="00974A58" w:rsidRPr="00974A58" w:rsidRDefault="00974A58" w:rsidP="003655E8">
            <w:pPr>
              <w:rPr>
                <w:sz w:val="24"/>
                <w:szCs w:val="24"/>
              </w:rPr>
            </w:pPr>
          </w:p>
          <w:p w14:paraId="6D5CC818" w14:textId="77777777" w:rsidR="00974A58" w:rsidRPr="00974A58" w:rsidRDefault="00974A58" w:rsidP="003655E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_______________ /</w:t>
            </w:r>
            <w:r>
              <w:rPr>
                <w:sz w:val="24"/>
                <w:szCs w:val="24"/>
              </w:rPr>
              <w:t>_______________</w:t>
            </w:r>
          </w:p>
          <w:p w14:paraId="1B7540EC" w14:textId="77777777" w:rsidR="00974A58" w:rsidRPr="00974A58" w:rsidRDefault="00974A58" w:rsidP="003655E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 xml:space="preserve">      </w:t>
            </w:r>
            <w:proofErr w:type="spellStart"/>
            <w:r w:rsidRPr="00974A58">
              <w:rPr>
                <w:sz w:val="24"/>
                <w:szCs w:val="24"/>
              </w:rPr>
              <w:t>М.п</w:t>
            </w:r>
            <w:proofErr w:type="spellEnd"/>
            <w:r w:rsidRPr="00974A58">
              <w:rPr>
                <w:sz w:val="24"/>
                <w:szCs w:val="24"/>
              </w:rPr>
              <w:t>.</w:t>
            </w:r>
          </w:p>
        </w:tc>
      </w:tr>
    </w:tbl>
    <w:p w14:paraId="01E9A20C" w14:textId="77777777" w:rsidR="00974A58" w:rsidRDefault="00974A58" w:rsidP="006B20C1">
      <w:pPr>
        <w:tabs>
          <w:tab w:val="left" w:pos="993"/>
        </w:tabs>
        <w:jc w:val="both"/>
        <w:rPr>
          <w:sz w:val="24"/>
          <w:szCs w:val="24"/>
          <w:lang w:eastAsia="zh-CN"/>
        </w:rPr>
      </w:pPr>
    </w:p>
    <w:p w14:paraId="7AFA4A3F" w14:textId="77777777" w:rsidR="00974A58" w:rsidRDefault="00974A58" w:rsidP="006B20C1">
      <w:pPr>
        <w:tabs>
          <w:tab w:val="left" w:pos="993"/>
        </w:tabs>
        <w:jc w:val="both"/>
        <w:rPr>
          <w:sz w:val="24"/>
          <w:szCs w:val="24"/>
          <w:lang w:eastAsia="zh-CN"/>
        </w:rPr>
      </w:pPr>
    </w:p>
    <w:p w14:paraId="6EFF5350" w14:textId="77777777" w:rsidR="00974A58" w:rsidRDefault="00974A58" w:rsidP="006B20C1">
      <w:pPr>
        <w:tabs>
          <w:tab w:val="left" w:pos="993"/>
        </w:tabs>
        <w:jc w:val="both"/>
        <w:rPr>
          <w:sz w:val="24"/>
          <w:szCs w:val="24"/>
          <w:lang w:eastAsia="zh-CN"/>
        </w:rPr>
        <w:sectPr w:rsidR="00974A58" w:rsidSect="006B20C1">
          <w:type w:val="continuous"/>
          <w:pgSz w:w="16838" w:h="11906" w:orient="landscape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542C21B7" w14:textId="77777777" w:rsidR="00974A58" w:rsidRDefault="00974A58" w:rsidP="00974A58">
      <w:pPr>
        <w:pStyle w:val="afffe"/>
        <w:jc w:val="right"/>
        <w:rPr>
          <w:b w:val="0"/>
          <w:iCs/>
          <w:lang w:val="ru-RU"/>
        </w:rPr>
      </w:pPr>
      <w:r>
        <w:rPr>
          <w:b w:val="0"/>
          <w:iCs/>
          <w:lang w:val="ru-RU"/>
        </w:rPr>
        <w:lastRenderedPageBreak/>
        <w:t>Приложение №2 к Техническому требованию</w:t>
      </w:r>
    </w:p>
    <w:p w14:paraId="3C165AD9" w14:textId="77777777" w:rsidR="00974A58" w:rsidRDefault="00974A58" w:rsidP="00974A58">
      <w:pPr>
        <w:pStyle w:val="afffe"/>
        <w:jc w:val="right"/>
        <w:rPr>
          <w:b w:val="0"/>
          <w:iCs/>
          <w:lang w:val="ru-RU"/>
        </w:rPr>
      </w:pPr>
    </w:p>
    <w:p w14:paraId="40A809DA" w14:textId="77777777" w:rsidR="00974A58" w:rsidRDefault="00974A58" w:rsidP="00974A58">
      <w:pPr>
        <w:pStyle w:val="afffe"/>
        <w:jc w:val="right"/>
        <w:rPr>
          <w:iCs/>
          <w:lang w:val="ru-RU"/>
        </w:rPr>
      </w:pPr>
    </w:p>
    <w:p w14:paraId="098ED3EE" w14:textId="77777777" w:rsidR="00974A58" w:rsidRPr="00974A58" w:rsidRDefault="00974A58" w:rsidP="00974A58">
      <w:pPr>
        <w:pStyle w:val="afffe"/>
        <w:rPr>
          <w:iCs/>
        </w:rPr>
      </w:pPr>
      <w:r w:rsidRPr="00974A58">
        <w:rPr>
          <w:iCs/>
        </w:rPr>
        <w:t xml:space="preserve">ФОРМА </w:t>
      </w:r>
    </w:p>
    <w:p w14:paraId="4764FBDF" w14:textId="77777777" w:rsidR="00974A58" w:rsidRPr="00974A58" w:rsidRDefault="00974A58" w:rsidP="00974A58">
      <w:pPr>
        <w:pStyle w:val="afffe"/>
        <w:rPr>
          <w:iCs/>
        </w:rPr>
      </w:pPr>
      <w:r w:rsidRPr="00974A58">
        <w:rPr>
          <w:iCs/>
        </w:rPr>
        <w:t xml:space="preserve">Акта </w:t>
      </w:r>
      <w:r w:rsidRPr="00974A58">
        <w:t xml:space="preserve">об оказании </w:t>
      </w:r>
      <w:r w:rsidRPr="00974A58">
        <w:rPr>
          <w:iCs/>
        </w:rPr>
        <w:t>Услуг</w:t>
      </w:r>
    </w:p>
    <w:p w14:paraId="081F6C83" w14:textId="77777777" w:rsidR="00974A58" w:rsidRPr="00974A58" w:rsidRDefault="00974A58" w:rsidP="00974A58">
      <w:pPr>
        <w:pStyle w:val="afffe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974A58" w:rsidRPr="00974A58" w14:paraId="61A551A6" w14:textId="77777777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08B" w14:textId="77777777" w:rsidR="00974A58" w:rsidRPr="00974A58" w:rsidRDefault="00974A58">
            <w:pPr>
              <w:pStyle w:val="afffe"/>
              <w:rPr>
                <w:lang w:val="ru-RU"/>
              </w:rPr>
            </w:pPr>
            <w:r w:rsidRPr="00974A58">
              <w:rPr>
                <w:iCs/>
                <w:lang w:val="ru-RU" w:eastAsia="ru-RU"/>
              </w:rPr>
              <w:t xml:space="preserve">АКТ </w:t>
            </w:r>
            <w:r w:rsidRPr="00974A58">
              <w:rPr>
                <w:lang w:val="ru-RU"/>
              </w:rPr>
              <w:t>№  ____</w:t>
            </w:r>
          </w:p>
          <w:p w14:paraId="69BFEBC0" w14:textId="77777777" w:rsidR="00974A58" w:rsidRPr="00974A58" w:rsidRDefault="00974A58">
            <w:pPr>
              <w:jc w:val="center"/>
              <w:rPr>
                <w:b/>
                <w:sz w:val="24"/>
                <w:szCs w:val="24"/>
              </w:rPr>
            </w:pPr>
            <w:r w:rsidRPr="00974A58">
              <w:rPr>
                <w:b/>
                <w:sz w:val="24"/>
                <w:szCs w:val="24"/>
              </w:rPr>
              <w:t xml:space="preserve">об оказании </w:t>
            </w:r>
            <w:r w:rsidRPr="00974A58">
              <w:rPr>
                <w:b/>
                <w:bCs/>
                <w:iCs/>
                <w:sz w:val="24"/>
                <w:szCs w:val="24"/>
              </w:rPr>
              <w:t>Услуг</w:t>
            </w:r>
          </w:p>
          <w:p w14:paraId="02C41AFE" w14:textId="77777777" w:rsidR="00974A58" w:rsidRPr="00974A58" w:rsidRDefault="00974A58">
            <w:pPr>
              <w:jc w:val="both"/>
              <w:rPr>
                <w:sz w:val="24"/>
                <w:szCs w:val="24"/>
              </w:rPr>
            </w:pPr>
          </w:p>
          <w:p w14:paraId="384C2783" w14:textId="77777777" w:rsidR="00974A58" w:rsidRPr="00974A58" w:rsidRDefault="00974A58">
            <w:pPr>
              <w:jc w:val="both"/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г.______________                                                                                «_____»___________ 202_ г.</w:t>
            </w:r>
          </w:p>
          <w:p w14:paraId="5C94B0FF" w14:textId="77777777" w:rsidR="00974A58" w:rsidRPr="00974A58" w:rsidRDefault="00974A58">
            <w:pPr>
              <w:jc w:val="both"/>
              <w:rPr>
                <w:sz w:val="24"/>
                <w:szCs w:val="24"/>
              </w:rPr>
            </w:pPr>
          </w:p>
          <w:p w14:paraId="4F570066" w14:textId="77777777" w:rsidR="00974A58" w:rsidRPr="00974A58" w:rsidRDefault="00974A58">
            <w:pPr>
              <w:jc w:val="both"/>
              <w:rPr>
                <w:sz w:val="24"/>
                <w:szCs w:val="24"/>
              </w:rPr>
            </w:pPr>
            <w:proofErr w:type="gramStart"/>
            <w:r w:rsidRPr="00974A58">
              <w:rPr>
                <w:sz w:val="24"/>
                <w:szCs w:val="24"/>
              </w:rPr>
              <w:t>____________________, именуемое далее «Исполнитель», в лице ________________, действ</w:t>
            </w:r>
            <w:r w:rsidRPr="00974A58">
              <w:rPr>
                <w:sz w:val="24"/>
                <w:szCs w:val="24"/>
              </w:rPr>
              <w:t>у</w:t>
            </w:r>
            <w:r w:rsidRPr="00974A58">
              <w:rPr>
                <w:sz w:val="24"/>
                <w:szCs w:val="24"/>
              </w:rPr>
              <w:t>ющего на основании ______________, и ____________________, именуемое далее «Заказчик», в лице _____________________________, действующего на основании ______________, подпис</w:t>
            </w:r>
            <w:r w:rsidRPr="00974A58">
              <w:rPr>
                <w:sz w:val="24"/>
                <w:szCs w:val="24"/>
              </w:rPr>
              <w:t>а</w:t>
            </w:r>
            <w:r w:rsidRPr="00974A58">
              <w:rPr>
                <w:sz w:val="24"/>
                <w:szCs w:val="24"/>
              </w:rPr>
              <w:t>ли настоящий акт о нижеследующем:</w:t>
            </w:r>
            <w:proofErr w:type="gramEnd"/>
          </w:p>
          <w:p w14:paraId="57B73A1F" w14:textId="77777777" w:rsidR="00974A58" w:rsidRPr="00974A58" w:rsidRDefault="00974A58">
            <w:pPr>
              <w:jc w:val="both"/>
              <w:rPr>
                <w:sz w:val="24"/>
                <w:szCs w:val="24"/>
              </w:rPr>
            </w:pPr>
          </w:p>
          <w:p w14:paraId="2B3D94C6" w14:textId="77777777" w:rsidR="00974A58" w:rsidRPr="00974A58" w:rsidRDefault="00974A58">
            <w:pPr>
              <w:ind w:firstLine="708"/>
              <w:jc w:val="both"/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Исполнитель оказал Заказчику Услуги в соответствии с условиями Договора № _______________, а Заказчик принял услуги Исполнителя по</w:t>
            </w:r>
            <w:r w:rsidRPr="00974A58">
              <w:rPr>
                <w:b/>
                <w:sz w:val="24"/>
                <w:szCs w:val="24"/>
              </w:rPr>
              <w:t xml:space="preserve"> ______________</w:t>
            </w:r>
            <w:r w:rsidRPr="00974A58">
              <w:rPr>
                <w:sz w:val="24"/>
                <w:szCs w:val="24"/>
              </w:rPr>
              <w:t>Этапу Услуг.</w:t>
            </w:r>
          </w:p>
          <w:p w14:paraId="74813DC7" w14:textId="77777777" w:rsidR="00974A58" w:rsidRPr="00974A58" w:rsidRDefault="00974A58">
            <w:pPr>
              <w:jc w:val="both"/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ab/>
              <w:t>Претензии по качеству Услуг: ________________________________________________.</w:t>
            </w:r>
          </w:p>
          <w:p w14:paraId="1D2BF0EF" w14:textId="77777777" w:rsidR="00974A58" w:rsidRPr="00974A58" w:rsidRDefault="00974A58">
            <w:pPr>
              <w:ind w:firstLine="708"/>
              <w:jc w:val="both"/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Стоимость Услуг к оплате за указанный период составляет</w:t>
            </w:r>
            <w:proofErr w:type="gramStart"/>
            <w:r w:rsidRPr="00974A58">
              <w:rPr>
                <w:sz w:val="24"/>
                <w:szCs w:val="24"/>
              </w:rPr>
              <w:t xml:space="preserve"> _______________ (____________) </w:t>
            </w:r>
            <w:proofErr w:type="gramEnd"/>
            <w:r w:rsidRPr="00974A58">
              <w:rPr>
                <w:sz w:val="24"/>
                <w:szCs w:val="24"/>
              </w:rPr>
              <w:t>рублей ____ копеек, в том числе НДС ___% - __________ рублей ___ копеек.</w:t>
            </w:r>
          </w:p>
          <w:p w14:paraId="39C6BB32" w14:textId="77777777" w:rsidR="00974A58" w:rsidRPr="00974A58" w:rsidRDefault="00974A58">
            <w:pPr>
              <w:tabs>
                <w:tab w:val="left" w:pos="709"/>
                <w:tab w:val="left" w:pos="4111"/>
              </w:tabs>
              <w:jc w:val="both"/>
              <w:rPr>
                <w:bCs/>
                <w:sz w:val="24"/>
                <w:szCs w:val="24"/>
              </w:rPr>
            </w:pPr>
            <w:r w:rsidRPr="00974A58">
              <w:rPr>
                <w:b/>
                <w:bCs/>
                <w:sz w:val="24"/>
                <w:szCs w:val="24"/>
              </w:rPr>
              <w:tab/>
            </w:r>
            <w:r w:rsidRPr="00974A58">
              <w:rPr>
                <w:bCs/>
                <w:sz w:val="24"/>
                <w:szCs w:val="24"/>
              </w:rPr>
              <w:t>К настоящему акту прилагаются:</w:t>
            </w:r>
          </w:p>
          <w:p w14:paraId="180833C0" w14:textId="77777777" w:rsidR="00974A58" w:rsidRPr="00974A58" w:rsidRDefault="00974A58">
            <w:pPr>
              <w:tabs>
                <w:tab w:val="left" w:pos="709"/>
                <w:tab w:val="left" w:pos="4111"/>
              </w:tabs>
              <w:jc w:val="both"/>
              <w:rPr>
                <w:sz w:val="24"/>
                <w:szCs w:val="24"/>
                <w:u w:val="single"/>
              </w:rPr>
            </w:pPr>
            <w:r w:rsidRPr="00974A58">
              <w:rPr>
                <w:sz w:val="24"/>
                <w:szCs w:val="24"/>
              </w:rPr>
              <w:tab/>
              <w:t>Отчет об оказанных Услугах, на ______ листах.</w:t>
            </w:r>
            <w:r w:rsidRPr="00974A58">
              <w:rPr>
                <w:sz w:val="24"/>
                <w:szCs w:val="24"/>
                <w:u w:val="single"/>
              </w:rPr>
              <w:t xml:space="preserve"> </w:t>
            </w:r>
          </w:p>
          <w:p w14:paraId="0DB60446" w14:textId="77777777" w:rsidR="00974A58" w:rsidRPr="00974A58" w:rsidRDefault="00974A58">
            <w:pPr>
              <w:tabs>
                <w:tab w:val="left" w:pos="709"/>
                <w:tab w:val="left" w:pos="411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ab/>
            </w:r>
          </w:p>
          <w:p w14:paraId="1ACEBBC3" w14:textId="77777777" w:rsidR="00974A58" w:rsidRPr="00974A58" w:rsidRDefault="00974A58">
            <w:pPr>
              <w:tabs>
                <w:tab w:val="left" w:pos="709"/>
                <w:tab w:val="left" w:pos="4111"/>
              </w:tabs>
              <w:jc w:val="both"/>
              <w:rPr>
                <w:b/>
                <w:bCs/>
                <w:sz w:val="24"/>
                <w:szCs w:val="24"/>
              </w:rPr>
            </w:pPr>
            <w:r w:rsidRPr="00974A58">
              <w:rPr>
                <w:b/>
                <w:bCs/>
                <w:sz w:val="24"/>
                <w:szCs w:val="24"/>
              </w:rPr>
              <w:t xml:space="preserve">______________________________________________________________.   </w:t>
            </w:r>
          </w:p>
          <w:p w14:paraId="0805E283" w14:textId="77777777" w:rsidR="00974A58" w:rsidRPr="00974A58" w:rsidRDefault="00974A58">
            <w:pPr>
              <w:tabs>
                <w:tab w:val="left" w:pos="4111"/>
              </w:tabs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  <w:p w14:paraId="64CF77AE" w14:textId="77777777" w:rsidR="00974A58" w:rsidRPr="00974A58" w:rsidRDefault="00974A58">
            <w:pPr>
              <w:jc w:val="center"/>
              <w:rPr>
                <w:b/>
                <w:sz w:val="24"/>
                <w:szCs w:val="24"/>
              </w:rPr>
            </w:pPr>
          </w:p>
          <w:p w14:paraId="062F41FB" w14:textId="77777777" w:rsidR="00974A58" w:rsidRPr="00974A58" w:rsidRDefault="00974A58">
            <w:pPr>
              <w:jc w:val="center"/>
              <w:rPr>
                <w:sz w:val="24"/>
                <w:szCs w:val="24"/>
              </w:rPr>
            </w:pPr>
            <w:r w:rsidRPr="00974A58">
              <w:rPr>
                <w:b/>
                <w:sz w:val="24"/>
                <w:szCs w:val="24"/>
              </w:rPr>
              <w:t>ПОДПИСИ СТОРОН:</w:t>
            </w:r>
          </w:p>
          <w:p w14:paraId="5E02DFA5" w14:textId="77777777" w:rsidR="00974A58" w:rsidRPr="00974A58" w:rsidRDefault="00974A58">
            <w:pPr>
              <w:rPr>
                <w:sz w:val="24"/>
                <w:szCs w:val="24"/>
              </w:rPr>
            </w:pPr>
          </w:p>
          <w:tbl>
            <w:tblPr>
              <w:tblW w:w="10638" w:type="dxa"/>
              <w:tblLook w:val="04A0" w:firstRow="1" w:lastRow="0" w:firstColumn="1" w:lastColumn="0" w:noHBand="0" w:noVBand="1"/>
            </w:tblPr>
            <w:tblGrid>
              <w:gridCol w:w="5778"/>
              <w:gridCol w:w="4860"/>
            </w:tblGrid>
            <w:tr w:rsidR="00974A58" w:rsidRPr="00974A58" w14:paraId="37203B2A" w14:textId="77777777">
              <w:trPr>
                <w:trHeight w:val="2022"/>
              </w:trPr>
              <w:tc>
                <w:tcPr>
                  <w:tcW w:w="5778" w:type="dxa"/>
                </w:tcPr>
                <w:p w14:paraId="2F4AB640" w14:textId="77777777" w:rsidR="00974A58" w:rsidRPr="00974A58" w:rsidRDefault="00974A5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74A58">
                    <w:rPr>
                      <w:b/>
                      <w:sz w:val="24"/>
                      <w:szCs w:val="24"/>
                    </w:rPr>
                    <w:t>Заказчик</w:t>
                  </w:r>
                </w:p>
                <w:p w14:paraId="603E9202" w14:textId="77777777" w:rsidR="00974A58" w:rsidRPr="00974A58" w:rsidRDefault="00974A5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B7451FB" w14:textId="77777777" w:rsidR="00974A58" w:rsidRPr="00974A58" w:rsidRDefault="00974A58">
                  <w:pPr>
                    <w:jc w:val="both"/>
                    <w:rPr>
                      <w:sz w:val="24"/>
                      <w:szCs w:val="24"/>
                    </w:rPr>
                  </w:pPr>
                  <w:r w:rsidRPr="00974A58">
                    <w:rPr>
                      <w:sz w:val="24"/>
                      <w:szCs w:val="24"/>
                    </w:rPr>
                    <w:t>_______________ /____________</w:t>
                  </w:r>
                </w:p>
                <w:p w14:paraId="187A02AC" w14:textId="77777777" w:rsidR="00974A58" w:rsidRPr="00974A58" w:rsidRDefault="00974A5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60" w:type="dxa"/>
                </w:tcPr>
                <w:p w14:paraId="1BC536F6" w14:textId="77777777" w:rsidR="00974A58" w:rsidRPr="00974A58" w:rsidRDefault="00974A5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74A58">
                    <w:rPr>
                      <w:b/>
                      <w:sz w:val="24"/>
                      <w:szCs w:val="24"/>
                    </w:rPr>
                    <w:t>Исполнитель</w:t>
                  </w:r>
                </w:p>
                <w:p w14:paraId="77DA30DD" w14:textId="77777777" w:rsidR="00974A58" w:rsidRPr="00974A58" w:rsidRDefault="00974A5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89182A7" w14:textId="77777777" w:rsidR="00974A58" w:rsidRPr="00974A58" w:rsidRDefault="00974A58">
                  <w:pPr>
                    <w:jc w:val="both"/>
                    <w:rPr>
                      <w:sz w:val="24"/>
                      <w:szCs w:val="24"/>
                    </w:rPr>
                  </w:pPr>
                  <w:r w:rsidRPr="00974A58">
                    <w:rPr>
                      <w:sz w:val="24"/>
                      <w:szCs w:val="24"/>
                    </w:rPr>
                    <w:t>_______________ / __________/</w:t>
                  </w:r>
                </w:p>
                <w:p w14:paraId="514DF797" w14:textId="77777777" w:rsidR="00974A58" w:rsidRPr="00974A58" w:rsidRDefault="00974A58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A8A95E5" w14:textId="77777777" w:rsidR="00974A58" w:rsidRPr="00974A58" w:rsidRDefault="00974A58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1E3A36E2" w14:textId="77777777" w:rsidR="00974A58" w:rsidRPr="00974A58" w:rsidRDefault="00974A58" w:rsidP="00974A58">
      <w:pPr>
        <w:ind w:firstLine="709"/>
        <w:jc w:val="right"/>
        <w:rPr>
          <w:sz w:val="24"/>
          <w:szCs w:val="24"/>
        </w:rPr>
      </w:pPr>
    </w:p>
    <w:p w14:paraId="3A582CF5" w14:textId="77777777" w:rsidR="00974A58" w:rsidRPr="00974A58" w:rsidRDefault="00974A58" w:rsidP="00974A58">
      <w:pPr>
        <w:ind w:firstLine="709"/>
        <w:jc w:val="right"/>
        <w:rPr>
          <w:sz w:val="24"/>
          <w:szCs w:val="24"/>
        </w:rPr>
      </w:pPr>
    </w:p>
    <w:p w14:paraId="63C176F6" w14:textId="77777777" w:rsidR="00974A58" w:rsidRPr="00974A58" w:rsidRDefault="00974A58" w:rsidP="00974A58">
      <w:pPr>
        <w:ind w:firstLine="709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74A58" w:rsidRPr="00974A58" w14:paraId="71FA409C" w14:textId="77777777">
        <w:tc>
          <w:tcPr>
            <w:tcW w:w="4785" w:type="dxa"/>
            <w:hideMark/>
          </w:tcPr>
          <w:p w14:paraId="0FFDB1E8" w14:textId="77777777" w:rsidR="00974A58" w:rsidRPr="00974A58" w:rsidRDefault="00974A58">
            <w:pPr>
              <w:rPr>
                <w:b/>
                <w:sz w:val="24"/>
                <w:szCs w:val="24"/>
                <w:lang w:val="en-GB"/>
              </w:rPr>
            </w:pPr>
            <w:r w:rsidRPr="00974A58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hideMark/>
          </w:tcPr>
          <w:p w14:paraId="129ED266" w14:textId="77777777" w:rsidR="00974A58" w:rsidRPr="00974A58" w:rsidRDefault="00974A58">
            <w:pPr>
              <w:rPr>
                <w:b/>
                <w:sz w:val="24"/>
                <w:szCs w:val="24"/>
                <w:lang w:val="en-GB"/>
              </w:rPr>
            </w:pPr>
            <w:r w:rsidRPr="00974A58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974A58" w:rsidRPr="00974A58" w14:paraId="4581BEEE" w14:textId="77777777">
        <w:tc>
          <w:tcPr>
            <w:tcW w:w="4785" w:type="dxa"/>
          </w:tcPr>
          <w:p w14:paraId="288D8B4C" w14:textId="77777777" w:rsidR="00974A58" w:rsidRPr="00974A58" w:rsidRDefault="00974A58">
            <w:pPr>
              <w:rPr>
                <w:sz w:val="24"/>
                <w:szCs w:val="24"/>
              </w:rPr>
            </w:pPr>
          </w:p>
          <w:p w14:paraId="5925A85E" w14:textId="77777777" w:rsidR="00974A58" w:rsidRPr="00974A58" w:rsidRDefault="00974A58">
            <w:pPr>
              <w:rPr>
                <w:sz w:val="24"/>
                <w:szCs w:val="24"/>
              </w:rPr>
            </w:pPr>
          </w:p>
          <w:p w14:paraId="14B8FC1D" w14:textId="77777777" w:rsidR="00974A58" w:rsidRPr="00974A58" w:rsidRDefault="00974A5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_______________ /</w:t>
            </w:r>
            <w:r>
              <w:rPr>
                <w:sz w:val="24"/>
                <w:szCs w:val="24"/>
              </w:rPr>
              <w:t>_______________</w:t>
            </w:r>
          </w:p>
          <w:p w14:paraId="17AC8F79" w14:textId="77777777" w:rsidR="00974A58" w:rsidRPr="00974A58" w:rsidRDefault="00974A5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 xml:space="preserve">    </w:t>
            </w:r>
            <w:proofErr w:type="spellStart"/>
            <w:r w:rsidRPr="00974A58">
              <w:rPr>
                <w:sz w:val="24"/>
                <w:szCs w:val="24"/>
              </w:rPr>
              <w:t>М.п</w:t>
            </w:r>
            <w:proofErr w:type="spellEnd"/>
            <w:r w:rsidRPr="00974A58">
              <w:rPr>
                <w:sz w:val="24"/>
                <w:szCs w:val="24"/>
              </w:rPr>
              <w:t>.</w:t>
            </w:r>
          </w:p>
          <w:p w14:paraId="5208CB81" w14:textId="77777777" w:rsidR="00974A58" w:rsidRPr="00974A58" w:rsidRDefault="00974A58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673F6B2" w14:textId="77777777" w:rsidR="00974A58" w:rsidRPr="00974A58" w:rsidRDefault="00974A58">
            <w:pPr>
              <w:rPr>
                <w:sz w:val="24"/>
                <w:szCs w:val="24"/>
              </w:rPr>
            </w:pPr>
          </w:p>
          <w:p w14:paraId="19CBD48C" w14:textId="77777777" w:rsidR="00974A58" w:rsidRPr="00974A58" w:rsidRDefault="00974A58">
            <w:pPr>
              <w:rPr>
                <w:sz w:val="24"/>
                <w:szCs w:val="24"/>
              </w:rPr>
            </w:pPr>
          </w:p>
          <w:p w14:paraId="3BA5B615" w14:textId="77777777" w:rsidR="00974A58" w:rsidRPr="00974A58" w:rsidRDefault="00974A5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>_______________ /</w:t>
            </w:r>
            <w:r>
              <w:rPr>
                <w:sz w:val="24"/>
                <w:szCs w:val="24"/>
              </w:rPr>
              <w:t>_______________</w:t>
            </w:r>
          </w:p>
          <w:p w14:paraId="5F471872" w14:textId="77777777" w:rsidR="00974A58" w:rsidRPr="00974A58" w:rsidRDefault="00974A58">
            <w:pPr>
              <w:rPr>
                <w:sz w:val="24"/>
                <w:szCs w:val="24"/>
              </w:rPr>
            </w:pPr>
            <w:r w:rsidRPr="00974A58">
              <w:rPr>
                <w:sz w:val="24"/>
                <w:szCs w:val="24"/>
              </w:rPr>
              <w:t xml:space="preserve">      </w:t>
            </w:r>
            <w:proofErr w:type="spellStart"/>
            <w:r w:rsidRPr="00974A58">
              <w:rPr>
                <w:sz w:val="24"/>
                <w:szCs w:val="24"/>
              </w:rPr>
              <w:t>М.п</w:t>
            </w:r>
            <w:proofErr w:type="spellEnd"/>
            <w:r w:rsidRPr="00974A58">
              <w:rPr>
                <w:sz w:val="24"/>
                <w:szCs w:val="24"/>
              </w:rPr>
              <w:t>.</w:t>
            </w:r>
          </w:p>
        </w:tc>
      </w:tr>
    </w:tbl>
    <w:p w14:paraId="1D86916C" w14:textId="77777777" w:rsidR="00974A58" w:rsidRDefault="00974A58" w:rsidP="006B20C1">
      <w:pPr>
        <w:tabs>
          <w:tab w:val="left" w:pos="993"/>
        </w:tabs>
        <w:jc w:val="both"/>
        <w:rPr>
          <w:sz w:val="24"/>
          <w:szCs w:val="24"/>
          <w:lang w:eastAsia="zh-CN"/>
        </w:rPr>
      </w:pPr>
    </w:p>
    <w:p w14:paraId="4E85915C" w14:textId="77777777" w:rsidR="00974A58" w:rsidRPr="00E80521" w:rsidRDefault="00974A58" w:rsidP="006B20C1">
      <w:pPr>
        <w:tabs>
          <w:tab w:val="left" w:pos="993"/>
        </w:tabs>
        <w:jc w:val="both"/>
        <w:rPr>
          <w:sz w:val="24"/>
          <w:szCs w:val="24"/>
          <w:lang w:eastAsia="zh-CN"/>
        </w:rPr>
      </w:pPr>
    </w:p>
    <w:sectPr w:rsidR="00974A58" w:rsidRPr="00E80521" w:rsidSect="00974A58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32263" w14:textId="77777777" w:rsidR="00C4723F" w:rsidRDefault="00C4723F">
      <w:r>
        <w:separator/>
      </w:r>
    </w:p>
  </w:endnote>
  <w:endnote w:type="continuationSeparator" w:id="0">
    <w:p w14:paraId="3328DD9A" w14:textId="77777777" w:rsidR="00C4723F" w:rsidRDefault="00C4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sans-serif">
    <w:altName w:val="Segoe Print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1E55E" w14:textId="77777777" w:rsidR="00C4723F" w:rsidRDefault="00C4723F">
      <w:r>
        <w:separator/>
      </w:r>
    </w:p>
  </w:footnote>
  <w:footnote w:type="continuationSeparator" w:id="0">
    <w:p w14:paraId="11C0C855" w14:textId="77777777" w:rsidR="00C4723F" w:rsidRDefault="00C4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90D1B" w14:textId="77777777" w:rsidR="00396112" w:rsidRDefault="00396112">
    <w:pPr>
      <w:pStyle w:val="af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086B40" w14:textId="77777777" w:rsidR="00396112" w:rsidRDefault="00396112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3EA38" w14:textId="3DCD8624" w:rsidR="00396112" w:rsidRDefault="00396112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262CD4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94B4D" w14:textId="77777777" w:rsidR="00396112" w:rsidRDefault="00396112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7010"/>
    <w:multiLevelType w:val="multilevel"/>
    <w:tmpl w:val="BB3473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64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51CA0B06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75A0B64"/>
    <w:multiLevelType w:val="hybridMultilevel"/>
    <w:tmpl w:val="093C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5F11F66"/>
    <w:multiLevelType w:val="multilevel"/>
    <w:tmpl w:val="E30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3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58"/>
        </w:tabs>
        <w:ind w:left="958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E2C"/>
    <w:rsid w:val="00002FF2"/>
    <w:rsid w:val="00003B3A"/>
    <w:rsid w:val="00004A28"/>
    <w:rsid w:val="00004DB6"/>
    <w:rsid w:val="00005FD5"/>
    <w:rsid w:val="000060C3"/>
    <w:rsid w:val="00010938"/>
    <w:rsid w:val="00011D2F"/>
    <w:rsid w:val="000125B5"/>
    <w:rsid w:val="000127FA"/>
    <w:rsid w:val="0001338A"/>
    <w:rsid w:val="0001377D"/>
    <w:rsid w:val="0001399A"/>
    <w:rsid w:val="00013DD7"/>
    <w:rsid w:val="00014CD7"/>
    <w:rsid w:val="00015524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53E"/>
    <w:rsid w:val="00023CC3"/>
    <w:rsid w:val="000248A9"/>
    <w:rsid w:val="000254AC"/>
    <w:rsid w:val="0002614B"/>
    <w:rsid w:val="0002618D"/>
    <w:rsid w:val="00026EA6"/>
    <w:rsid w:val="000274AC"/>
    <w:rsid w:val="00027970"/>
    <w:rsid w:val="00030451"/>
    <w:rsid w:val="00031845"/>
    <w:rsid w:val="00032282"/>
    <w:rsid w:val="00032903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F87"/>
    <w:rsid w:val="00040199"/>
    <w:rsid w:val="0004076F"/>
    <w:rsid w:val="00040D96"/>
    <w:rsid w:val="00041930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7E3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54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C84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233"/>
    <w:rsid w:val="0008589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482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052"/>
    <w:rsid w:val="000D7430"/>
    <w:rsid w:val="000E0C5C"/>
    <w:rsid w:val="000E1AE3"/>
    <w:rsid w:val="000E23C9"/>
    <w:rsid w:val="000E2579"/>
    <w:rsid w:val="000E34DA"/>
    <w:rsid w:val="000E37BA"/>
    <w:rsid w:val="000E42C4"/>
    <w:rsid w:val="000E4BE4"/>
    <w:rsid w:val="000E4D0B"/>
    <w:rsid w:val="000E64D2"/>
    <w:rsid w:val="000F071D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4F5B"/>
    <w:rsid w:val="000F5064"/>
    <w:rsid w:val="000F50EF"/>
    <w:rsid w:val="000F545B"/>
    <w:rsid w:val="000F6292"/>
    <w:rsid w:val="000F7C99"/>
    <w:rsid w:val="000F7E8C"/>
    <w:rsid w:val="0010200C"/>
    <w:rsid w:val="0010272D"/>
    <w:rsid w:val="00103538"/>
    <w:rsid w:val="0010356B"/>
    <w:rsid w:val="001042B2"/>
    <w:rsid w:val="001042C1"/>
    <w:rsid w:val="0010463A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554"/>
    <w:rsid w:val="00116E16"/>
    <w:rsid w:val="001173DE"/>
    <w:rsid w:val="00117C8F"/>
    <w:rsid w:val="00120835"/>
    <w:rsid w:val="00122529"/>
    <w:rsid w:val="001225D2"/>
    <w:rsid w:val="0012261B"/>
    <w:rsid w:val="001229EA"/>
    <w:rsid w:val="00122B1C"/>
    <w:rsid w:val="001230E4"/>
    <w:rsid w:val="00123526"/>
    <w:rsid w:val="00123A45"/>
    <w:rsid w:val="001242AA"/>
    <w:rsid w:val="0012448A"/>
    <w:rsid w:val="00124905"/>
    <w:rsid w:val="00124E05"/>
    <w:rsid w:val="001264B7"/>
    <w:rsid w:val="00126854"/>
    <w:rsid w:val="00131477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4987"/>
    <w:rsid w:val="0017536B"/>
    <w:rsid w:val="00176380"/>
    <w:rsid w:val="001765D5"/>
    <w:rsid w:val="00176B92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5C82"/>
    <w:rsid w:val="0018726E"/>
    <w:rsid w:val="001908C3"/>
    <w:rsid w:val="001918F8"/>
    <w:rsid w:val="00191A6F"/>
    <w:rsid w:val="0019214C"/>
    <w:rsid w:val="001937C0"/>
    <w:rsid w:val="00194C1F"/>
    <w:rsid w:val="00194E68"/>
    <w:rsid w:val="00195813"/>
    <w:rsid w:val="00195A30"/>
    <w:rsid w:val="00195AF7"/>
    <w:rsid w:val="001960BF"/>
    <w:rsid w:val="00197777"/>
    <w:rsid w:val="00197C91"/>
    <w:rsid w:val="001A134D"/>
    <w:rsid w:val="001A1491"/>
    <w:rsid w:val="001A1CC5"/>
    <w:rsid w:val="001A2BCA"/>
    <w:rsid w:val="001A2BDA"/>
    <w:rsid w:val="001A2FF8"/>
    <w:rsid w:val="001A3A51"/>
    <w:rsid w:val="001A3C27"/>
    <w:rsid w:val="001A3D73"/>
    <w:rsid w:val="001A4134"/>
    <w:rsid w:val="001A41A0"/>
    <w:rsid w:val="001A4DC2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0F80"/>
    <w:rsid w:val="001B4418"/>
    <w:rsid w:val="001B4B33"/>
    <w:rsid w:val="001B4CD9"/>
    <w:rsid w:val="001B4FF0"/>
    <w:rsid w:val="001B6154"/>
    <w:rsid w:val="001B6736"/>
    <w:rsid w:val="001B6AA0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0A07"/>
    <w:rsid w:val="001E1454"/>
    <w:rsid w:val="001E1F13"/>
    <w:rsid w:val="001E236D"/>
    <w:rsid w:val="001E31F9"/>
    <w:rsid w:val="001E3BC5"/>
    <w:rsid w:val="001E53FB"/>
    <w:rsid w:val="001E54ED"/>
    <w:rsid w:val="001E5513"/>
    <w:rsid w:val="001E5855"/>
    <w:rsid w:val="001E5A92"/>
    <w:rsid w:val="001E65BD"/>
    <w:rsid w:val="001E6898"/>
    <w:rsid w:val="001E76CF"/>
    <w:rsid w:val="001E7DF7"/>
    <w:rsid w:val="001E7EAA"/>
    <w:rsid w:val="001F0A01"/>
    <w:rsid w:val="001F1E18"/>
    <w:rsid w:val="001F2936"/>
    <w:rsid w:val="001F35DA"/>
    <w:rsid w:val="001F65DB"/>
    <w:rsid w:val="001F6B98"/>
    <w:rsid w:val="001F74AC"/>
    <w:rsid w:val="00200123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56AA"/>
    <w:rsid w:val="00206C48"/>
    <w:rsid w:val="00206D03"/>
    <w:rsid w:val="00207C09"/>
    <w:rsid w:val="002100A5"/>
    <w:rsid w:val="00210428"/>
    <w:rsid w:val="00210899"/>
    <w:rsid w:val="00210A5D"/>
    <w:rsid w:val="0021176F"/>
    <w:rsid w:val="00211D73"/>
    <w:rsid w:val="00211F51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388"/>
    <w:rsid w:val="0022178D"/>
    <w:rsid w:val="00221B46"/>
    <w:rsid w:val="00221BF3"/>
    <w:rsid w:val="00222046"/>
    <w:rsid w:val="0022246F"/>
    <w:rsid w:val="0022321B"/>
    <w:rsid w:val="0022339B"/>
    <w:rsid w:val="002238B0"/>
    <w:rsid w:val="00223FA3"/>
    <w:rsid w:val="002245A0"/>
    <w:rsid w:val="00224D91"/>
    <w:rsid w:val="00225D46"/>
    <w:rsid w:val="00226488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0CBD"/>
    <w:rsid w:val="00241402"/>
    <w:rsid w:val="002419A6"/>
    <w:rsid w:val="00242955"/>
    <w:rsid w:val="00242E42"/>
    <w:rsid w:val="002439D6"/>
    <w:rsid w:val="00244803"/>
    <w:rsid w:val="00244834"/>
    <w:rsid w:val="00244B50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139E"/>
    <w:rsid w:val="00251AA3"/>
    <w:rsid w:val="0025202A"/>
    <w:rsid w:val="002520EC"/>
    <w:rsid w:val="0025217C"/>
    <w:rsid w:val="002522CE"/>
    <w:rsid w:val="0025243D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2CD4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C51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261"/>
    <w:rsid w:val="0028644A"/>
    <w:rsid w:val="0029112C"/>
    <w:rsid w:val="00291E42"/>
    <w:rsid w:val="00292510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2F4"/>
    <w:rsid w:val="002A3875"/>
    <w:rsid w:val="002A3F6E"/>
    <w:rsid w:val="002A409B"/>
    <w:rsid w:val="002A4CA3"/>
    <w:rsid w:val="002A6075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D98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3FF1"/>
    <w:rsid w:val="002C475E"/>
    <w:rsid w:val="002C4A2A"/>
    <w:rsid w:val="002C62FF"/>
    <w:rsid w:val="002C636A"/>
    <w:rsid w:val="002C6613"/>
    <w:rsid w:val="002C7A0B"/>
    <w:rsid w:val="002D00F7"/>
    <w:rsid w:val="002D15B9"/>
    <w:rsid w:val="002D3A4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2DE0"/>
    <w:rsid w:val="002F31AF"/>
    <w:rsid w:val="002F328F"/>
    <w:rsid w:val="002F3C52"/>
    <w:rsid w:val="002F3CB8"/>
    <w:rsid w:val="002F3F6E"/>
    <w:rsid w:val="002F4C7A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5C2D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17F9A"/>
    <w:rsid w:val="00320EF9"/>
    <w:rsid w:val="003224E9"/>
    <w:rsid w:val="003226CA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CF2"/>
    <w:rsid w:val="00344ED7"/>
    <w:rsid w:val="0034524E"/>
    <w:rsid w:val="0034595A"/>
    <w:rsid w:val="0034658A"/>
    <w:rsid w:val="00347447"/>
    <w:rsid w:val="0034753F"/>
    <w:rsid w:val="00347B9C"/>
    <w:rsid w:val="00347BA0"/>
    <w:rsid w:val="00350940"/>
    <w:rsid w:val="00350FEE"/>
    <w:rsid w:val="00351125"/>
    <w:rsid w:val="00352DB5"/>
    <w:rsid w:val="00352EBE"/>
    <w:rsid w:val="003531A6"/>
    <w:rsid w:val="00353A27"/>
    <w:rsid w:val="00353A93"/>
    <w:rsid w:val="00353D1E"/>
    <w:rsid w:val="00355D10"/>
    <w:rsid w:val="00355EA3"/>
    <w:rsid w:val="0036082A"/>
    <w:rsid w:val="00360D70"/>
    <w:rsid w:val="003615D9"/>
    <w:rsid w:val="00361E11"/>
    <w:rsid w:val="0036362C"/>
    <w:rsid w:val="003637C1"/>
    <w:rsid w:val="003644F7"/>
    <w:rsid w:val="00364CCB"/>
    <w:rsid w:val="003655E8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319"/>
    <w:rsid w:val="00375538"/>
    <w:rsid w:val="00375565"/>
    <w:rsid w:val="00377617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112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C15"/>
    <w:rsid w:val="003B5D2C"/>
    <w:rsid w:val="003B7692"/>
    <w:rsid w:val="003B7963"/>
    <w:rsid w:val="003B7AF3"/>
    <w:rsid w:val="003C09A4"/>
    <w:rsid w:val="003C0F06"/>
    <w:rsid w:val="003C1760"/>
    <w:rsid w:val="003C19A4"/>
    <w:rsid w:val="003C19FB"/>
    <w:rsid w:val="003C262E"/>
    <w:rsid w:val="003C2DA5"/>
    <w:rsid w:val="003C307D"/>
    <w:rsid w:val="003C374B"/>
    <w:rsid w:val="003C3C50"/>
    <w:rsid w:val="003C41D8"/>
    <w:rsid w:val="003C482D"/>
    <w:rsid w:val="003C5477"/>
    <w:rsid w:val="003C55BC"/>
    <w:rsid w:val="003C56B0"/>
    <w:rsid w:val="003C57B2"/>
    <w:rsid w:val="003C61F4"/>
    <w:rsid w:val="003C6B7F"/>
    <w:rsid w:val="003C6E2E"/>
    <w:rsid w:val="003C7682"/>
    <w:rsid w:val="003D0546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3B2D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907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8E5"/>
    <w:rsid w:val="004224BC"/>
    <w:rsid w:val="00422AD4"/>
    <w:rsid w:val="00422C15"/>
    <w:rsid w:val="00423D22"/>
    <w:rsid w:val="0042461F"/>
    <w:rsid w:val="00424B2D"/>
    <w:rsid w:val="0042692E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B2C"/>
    <w:rsid w:val="00450C4E"/>
    <w:rsid w:val="00450D3E"/>
    <w:rsid w:val="004519E9"/>
    <w:rsid w:val="00452591"/>
    <w:rsid w:val="00453B0E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173"/>
    <w:rsid w:val="004645D0"/>
    <w:rsid w:val="004649FD"/>
    <w:rsid w:val="00464D81"/>
    <w:rsid w:val="00465A7A"/>
    <w:rsid w:val="00465BD4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6C7"/>
    <w:rsid w:val="00472B0C"/>
    <w:rsid w:val="00474499"/>
    <w:rsid w:val="00474724"/>
    <w:rsid w:val="00474D61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84E"/>
    <w:rsid w:val="004917A7"/>
    <w:rsid w:val="00491F33"/>
    <w:rsid w:val="00492312"/>
    <w:rsid w:val="00493398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99A"/>
    <w:rsid w:val="004A4E25"/>
    <w:rsid w:val="004A53AB"/>
    <w:rsid w:val="004A5856"/>
    <w:rsid w:val="004A5B5A"/>
    <w:rsid w:val="004A5B92"/>
    <w:rsid w:val="004A6006"/>
    <w:rsid w:val="004A6C3C"/>
    <w:rsid w:val="004A75A7"/>
    <w:rsid w:val="004B0183"/>
    <w:rsid w:val="004B189E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F04"/>
    <w:rsid w:val="004C2276"/>
    <w:rsid w:val="004C32C7"/>
    <w:rsid w:val="004C34E5"/>
    <w:rsid w:val="004C3DC1"/>
    <w:rsid w:val="004C3DDD"/>
    <w:rsid w:val="004C3DEA"/>
    <w:rsid w:val="004C3F75"/>
    <w:rsid w:val="004C496C"/>
    <w:rsid w:val="004C533A"/>
    <w:rsid w:val="004C5919"/>
    <w:rsid w:val="004C59C9"/>
    <w:rsid w:val="004C6A88"/>
    <w:rsid w:val="004C77C5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CCD"/>
    <w:rsid w:val="00505FC0"/>
    <w:rsid w:val="00506A96"/>
    <w:rsid w:val="0050771E"/>
    <w:rsid w:val="005077E4"/>
    <w:rsid w:val="00507C2F"/>
    <w:rsid w:val="0051081E"/>
    <w:rsid w:val="00510C1C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C61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A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51E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6DCD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6387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970"/>
    <w:rsid w:val="005D6ECB"/>
    <w:rsid w:val="005D7A01"/>
    <w:rsid w:val="005D7BC1"/>
    <w:rsid w:val="005E08D7"/>
    <w:rsid w:val="005E3103"/>
    <w:rsid w:val="005E35D3"/>
    <w:rsid w:val="005E3FAD"/>
    <w:rsid w:val="005E50DE"/>
    <w:rsid w:val="005E5FD2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3EC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7FC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2FCD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7E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4"/>
    <w:rsid w:val="006546A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48A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DED"/>
    <w:rsid w:val="00690027"/>
    <w:rsid w:val="0069124E"/>
    <w:rsid w:val="006924AB"/>
    <w:rsid w:val="00693883"/>
    <w:rsid w:val="00693E95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0C1"/>
    <w:rsid w:val="006B212B"/>
    <w:rsid w:val="006B22C8"/>
    <w:rsid w:val="006B36C2"/>
    <w:rsid w:val="006B38CE"/>
    <w:rsid w:val="006B411F"/>
    <w:rsid w:val="006B4ADB"/>
    <w:rsid w:val="006B6853"/>
    <w:rsid w:val="006B68E7"/>
    <w:rsid w:val="006B6B70"/>
    <w:rsid w:val="006B6BD0"/>
    <w:rsid w:val="006B6C6E"/>
    <w:rsid w:val="006B72DB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DE6"/>
    <w:rsid w:val="006E04CE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8A9"/>
    <w:rsid w:val="0071733B"/>
    <w:rsid w:val="0071778E"/>
    <w:rsid w:val="007178CB"/>
    <w:rsid w:val="0072048A"/>
    <w:rsid w:val="007205D3"/>
    <w:rsid w:val="0072127E"/>
    <w:rsid w:val="007231A2"/>
    <w:rsid w:val="00723511"/>
    <w:rsid w:val="0072421E"/>
    <w:rsid w:val="007246A6"/>
    <w:rsid w:val="00726352"/>
    <w:rsid w:val="007268DE"/>
    <w:rsid w:val="00726F39"/>
    <w:rsid w:val="007305D7"/>
    <w:rsid w:val="0073079E"/>
    <w:rsid w:val="0073177A"/>
    <w:rsid w:val="007320A1"/>
    <w:rsid w:val="007336D4"/>
    <w:rsid w:val="00734F58"/>
    <w:rsid w:val="007357A5"/>
    <w:rsid w:val="00735868"/>
    <w:rsid w:val="00735906"/>
    <w:rsid w:val="007365F3"/>
    <w:rsid w:val="007366E7"/>
    <w:rsid w:val="00737264"/>
    <w:rsid w:val="007404E9"/>
    <w:rsid w:val="007416BF"/>
    <w:rsid w:val="0074299A"/>
    <w:rsid w:val="00743237"/>
    <w:rsid w:val="007437ED"/>
    <w:rsid w:val="00743DFC"/>
    <w:rsid w:val="00743E2F"/>
    <w:rsid w:val="007441E9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5E63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4CF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5D96"/>
    <w:rsid w:val="0077633A"/>
    <w:rsid w:val="00777613"/>
    <w:rsid w:val="00777A06"/>
    <w:rsid w:val="00777BC7"/>
    <w:rsid w:val="007803CC"/>
    <w:rsid w:val="00780EE0"/>
    <w:rsid w:val="007824BD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3A9A"/>
    <w:rsid w:val="00794A05"/>
    <w:rsid w:val="00794FA2"/>
    <w:rsid w:val="0079523C"/>
    <w:rsid w:val="0079658B"/>
    <w:rsid w:val="00796C5B"/>
    <w:rsid w:val="00796DB2"/>
    <w:rsid w:val="007971E5"/>
    <w:rsid w:val="007972D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4C9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D3F"/>
    <w:rsid w:val="007D3A75"/>
    <w:rsid w:val="007D4233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3B48"/>
    <w:rsid w:val="00804317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C1D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5E3C"/>
    <w:rsid w:val="008262B2"/>
    <w:rsid w:val="00827817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2EC8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8C0"/>
    <w:rsid w:val="00861C6B"/>
    <w:rsid w:val="00861DDB"/>
    <w:rsid w:val="00862BFF"/>
    <w:rsid w:val="00862E9B"/>
    <w:rsid w:val="0086328A"/>
    <w:rsid w:val="0086328F"/>
    <w:rsid w:val="008636D6"/>
    <w:rsid w:val="008637FA"/>
    <w:rsid w:val="00863E51"/>
    <w:rsid w:val="008643FB"/>
    <w:rsid w:val="00866B2A"/>
    <w:rsid w:val="00866B6B"/>
    <w:rsid w:val="00866C24"/>
    <w:rsid w:val="00866C52"/>
    <w:rsid w:val="00867932"/>
    <w:rsid w:val="00867AC4"/>
    <w:rsid w:val="00867BBE"/>
    <w:rsid w:val="00867F9A"/>
    <w:rsid w:val="008706C8"/>
    <w:rsid w:val="008719A8"/>
    <w:rsid w:val="00871AF4"/>
    <w:rsid w:val="008731BC"/>
    <w:rsid w:val="008739B1"/>
    <w:rsid w:val="00873F03"/>
    <w:rsid w:val="00874649"/>
    <w:rsid w:val="008761AF"/>
    <w:rsid w:val="008766F0"/>
    <w:rsid w:val="00876A22"/>
    <w:rsid w:val="0087785A"/>
    <w:rsid w:val="00877DF3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275B"/>
    <w:rsid w:val="00892937"/>
    <w:rsid w:val="00895311"/>
    <w:rsid w:val="008966C9"/>
    <w:rsid w:val="0089763B"/>
    <w:rsid w:val="00897799"/>
    <w:rsid w:val="008A00E6"/>
    <w:rsid w:val="008A065B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4F1"/>
    <w:rsid w:val="008B074D"/>
    <w:rsid w:val="008B1818"/>
    <w:rsid w:val="008B19C7"/>
    <w:rsid w:val="008B1AD1"/>
    <w:rsid w:val="008B1C6E"/>
    <w:rsid w:val="008B1CD5"/>
    <w:rsid w:val="008B21A3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18EB"/>
    <w:rsid w:val="008C244D"/>
    <w:rsid w:val="008C26EE"/>
    <w:rsid w:val="008C2D8A"/>
    <w:rsid w:val="008C31CE"/>
    <w:rsid w:val="008C339B"/>
    <w:rsid w:val="008C4B79"/>
    <w:rsid w:val="008C57BE"/>
    <w:rsid w:val="008C753D"/>
    <w:rsid w:val="008D0C86"/>
    <w:rsid w:val="008D14C2"/>
    <w:rsid w:val="008D31D5"/>
    <w:rsid w:val="008D3442"/>
    <w:rsid w:val="008D35A8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3ECF"/>
    <w:rsid w:val="008E4278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99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828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29C"/>
    <w:rsid w:val="00921EA5"/>
    <w:rsid w:val="00922D17"/>
    <w:rsid w:val="00923515"/>
    <w:rsid w:val="00924767"/>
    <w:rsid w:val="00924958"/>
    <w:rsid w:val="00925333"/>
    <w:rsid w:val="0092547C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0AD0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0C41"/>
    <w:rsid w:val="0094176C"/>
    <w:rsid w:val="00942044"/>
    <w:rsid w:val="009432C4"/>
    <w:rsid w:val="00943CA0"/>
    <w:rsid w:val="009444A2"/>
    <w:rsid w:val="00944F6D"/>
    <w:rsid w:val="00945180"/>
    <w:rsid w:val="00945302"/>
    <w:rsid w:val="0094536D"/>
    <w:rsid w:val="00945F24"/>
    <w:rsid w:val="00945FF8"/>
    <w:rsid w:val="009460F8"/>
    <w:rsid w:val="009467FF"/>
    <w:rsid w:val="00946852"/>
    <w:rsid w:val="00947768"/>
    <w:rsid w:val="0094790B"/>
    <w:rsid w:val="00947CE0"/>
    <w:rsid w:val="009503B6"/>
    <w:rsid w:val="0095098B"/>
    <w:rsid w:val="00950CCD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532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4A58"/>
    <w:rsid w:val="00975781"/>
    <w:rsid w:val="0097588A"/>
    <w:rsid w:val="00975AED"/>
    <w:rsid w:val="00976684"/>
    <w:rsid w:val="00977A89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0ED"/>
    <w:rsid w:val="00985975"/>
    <w:rsid w:val="00985E52"/>
    <w:rsid w:val="00986099"/>
    <w:rsid w:val="00987E95"/>
    <w:rsid w:val="00990717"/>
    <w:rsid w:val="00990873"/>
    <w:rsid w:val="00990ACA"/>
    <w:rsid w:val="00990F73"/>
    <w:rsid w:val="00992A2E"/>
    <w:rsid w:val="0099338E"/>
    <w:rsid w:val="00993C9D"/>
    <w:rsid w:val="00993DFF"/>
    <w:rsid w:val="00995029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1A1"/>
    <w:rsid w:val="009A24A2"/>
    <w:rsid w:val="009A2B59"/>
    <w:rsid w:val="009A3BD2"/>
    <w:rsid w:val="009A3F8C"/>
    <w:rsid w:val="009A441A"/>
    <w:rsid w:val="009A57B1"/>
    <w:rsid w:val="009A6332"/>
    <w:rsid w:val="009A68EE"/>
    <w:rsid w:val="009A6FFA"/>
    <w:rsid w:val="009A7214"/>
    <w:rsid w:val="009A7624"/>
    <w:rsid w:val="009B084C"/>
    <w:rsid w:val="009B0851"/>
    <w:rsid w:val="009B2500"/>
    <w:rsid w:val="009B2598"/>
    <w:rsid w:val="009B42CF"/>
    <w:rsid w:val="009B4AAB"/>
    <w:rsid w:val="009B4ECA"/>
    <w:rsid w:val="009B672F"/>
    <w:rsid w:val="009B6E80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C701C"/>
    <w:rsid w:val="009D0A21"/>
    <w:rsid w:val="009D0E27"/>
    <w:rsid w:val="009D125B"/>
    <w:rsid w:val="009D2437"/>
    <w:rsid w:val="009D4333"/>
    <w:rsid w:val="009D4E6E"/>
    <w:rsid w:val="009D5E3B"/>
    <w:rsid w:val="009D5EA3"/>
    <w:rsid w:val="009D61C9"/>
    <w:rsid w:val="009D76AC"/>
    <w:rsid w:val="009D7828"/>
    <w:rsid w:val="009D78F6"/>
    <w:rsid w:val="009D7A44"/>
    <w:rsid w:val="009E0B4F"/>
    <w:rsid w:val="009E1FD1"/>
    <w:rsid w:val="009E2164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62"/>
    <w:rsid w:val="009F78B0"/>
    <w:rsid w:val="00A00987"/>
    <w:rsid w:val="00A010B8"/>
    <w:rsid w:val="00A01F0E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400"/>
    <w:rsid w:val="00A15A69"/>
    <w:rsid w:val="00A15FC7"/>
    <w:rsid w:val="00A16C56"/>
    <w:rsid w:val="00A17044"/>
    <w:rsid w:val="00A1794F"/>
    <w:rsid w:val="00A17CD4"/>
    <w:rsid w:val="00A2005B"/>
    <w:rsid w:val="00A213DE"/>
    <w:rsid w:val="00A2166F"/>
    <w:rsid w:val="00A22F4D"/>
    <w:rsid w:val="00A231B5"/>
    <w:rsid w:val="00A23590"/>
    <w:rsid w:val="00A23F94"/>
    <w:rsid w:val="00A24437"/>
    <w:rsid w:val="00A24B73"/>
    <w:rsid w:val="00A25900"/>
    <w:rsid w:val="00A25C81"/>
    <w:rsid w:val="00A269A8"/>
    <w:rsid w:val="00A271EA"/>
    <w:rsid w:val="00A31C83"/>
    <w:rsid w:val="00A31DA8"/>
    <w:rsid w:val="00A33E16"/>
    <w:rsid w:val="00A34527"/>
    <w:rsid w:val="00A349A8"/>
    <w:rsid w:val="00A34BCB"/>
    <w:rsid w:val="00A35245"/>
    <w:rsid w:val="00A3630B"/>
    <w:rsid w:val="00A40D39"/>
    <w:rsid w:val="00A410CB"/>
    <w:rsid w:val="00A41E52"/>
    <w:rsid w:val="00A42093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570E9"/>
    <w:rsid w:val="00A601B8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78"/>
    <w:rsid w:val="00A67A14"/>
    <w:rsid w:val="00A70DE4"/>
    <w:rsid w:val="00A71114"/>
    <w:rsid w:val="00A714B9"/>
    <w:rsid w:val="00A71F9F"/>
    <w:rsid w:val="00A72FD5"/>
    <w:rsid w:val="00A7347B"/>
    <w:rsid w:val="00A73949"/>
    <w:rsid w:val="00A75FE2"/>
    <w:rsid w:val="00A7658B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95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2BC9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920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42C"/>
    <w:rsid w:val="00AD0356"/>
    <w:rsid w:val="00AD066A"/>
    <w:rsid w:val="00AD0838"/>
    <w:rsid w:val="00AD1559"/>
    <w:rsid w:val="00AD18FE"/>
    <w:rsid w:val="00AD1EF3"/>
    <w:rsid w:val="00AD349A"/>
    <w:rsid w:val="00AD3522"/>
    <w:rsid w:val="00AD45D2"/>
    <w:rsid w:val="00AD4B25"/>
    <w:rsid w:val="00AD4F1B"/>
    <w:rsid w:val="00AD51AA"/>
    <w:rsid w:val="00AD56D1"/>
    <w:rsid w:val="00AD60F2"/>
    <w:rsid w:val="00AD71ED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29"/>
    <w:rsid w:val="00AE6F54"/>
    <w:rsid w:val="00AE7083"/>
    <w:rsid w:val="00AE750E"/>
    <w:rsid w:val="00AE7A37"/>
    <w:rsid w:val="00AF063F"/>
    <w:rsid w:val="00AF2791"/>
    <w:rsid w:val="00AF357C"/>
    <w:rsid w:val="00AF39F5"/>
    <w:rsid w:val="00AF4362"/>
    <w:rsid w:val="00AF44D1"/>
    <w:rsid w:val="00AF4575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86C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5EA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B19"/>
    <w:rsid w:val="00B47DB3"/>
    <w:rsid w:val="00B50DE9"/>
    <w:rsid w:val="00B50F5A"/>
    <w:rsid w:val="00B51AB9"/>
    <w:rsid w:val="00B52D99"/>
    <w:rsid w:val="00B52FEB"/>
    <w:rsid w:val="00B5498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A65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B5A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5C88"/>
    <w:rsid w:val="00BA6401"/>
    <w:rsid w:val="00BA6E21"/>
    <w:rsid w:val="00BA6E2F"/>
    <w:rsid w:val="00BA76A0"/>
    <w:rsid w:val="00BA776F"/>
    <w:rsid w:val="00BA7A61"/>
    <w:rsid w:val="00BB148B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18F"/>
    <w:rsid w:val="00BE128C"/>
    <w:rsid w:val="00BE1813"/>
    <w:rsid w:val="00BE1B72"/>
    <w:rsid w:val="00BE38AF"/>
    <w:rsid w:val="00BE3AE5"/>
    <w:rsid w:val="00BE5385"/>
    <w:rsid w:val="00BE5420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9B7"/>
    <w:rsid w:val="00C0266F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3F32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B17"/>
    <w:rsid w:val="00C44F58"/>
    <w:rsid w:val="00C45425"/>
    <w:rsid w:val="00C454C4"/>
    <w:rsid w:val="00C4588E"/>
    <w:rsid w:val="00C45C85"/>
    <w:rsid w:val="00C4606F"/>
    <w:rsid w:val="00C46DDC"/>
    <w:rsid w:val="00C4723F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3D0"/>
    <w:rsid w:val="00C5494E"/>
    <w:rsid w:val="00C564B9"/>
    <w:rsid w:val="00C578CB"/>
    <w:rsid w:val="00C604E8"/>
    <w:rsid w:val="00C605DA"/>
    <w:rsid w:val="00C61762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8AE"/>
    <w:rsid w:val="00C85EBB"/>
    <w:rsid w:val="00C86485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8C0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6D5"/>
    <w:rsid w:val="00CA5831"/>
    <w:rsid w:val="00CA59C2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7CF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613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434"/>
    <w:rsid w:val="00CD79A7"/>
    <w:rsid w:val="00CD79AA"/>
    <w:rsid w:val="00CE0688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1D0"/>
    <w:rsid w:val="00D029B9"/>
    <w:rsid w:val="00D02A74"/>
    <w:rsid w:val="00D02AFB"/>
    <w:rsid w:val="00D02BE3"/>
    <w:rsid w:val="00D03814"/>
    <w:rsid w:val="00D04AF3"/>
    <w:rsid w:val="00D05BE4"/>
    <w:rsid w:val="00D076AF"/>
    <w:rsid w:val="00D10497"/>
    <w:rsid w:val="00D10D7F"/>
    <w:rsid w:val="00D10DE9"/>
    <w:rsid w:val="00D1125B"/>
    <w:rsid w:val="00D11609"/>
    <w:rsid w:val="00D11A9F"/>
    <w:rsid w:val="00D11B51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F41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D66"/>
    <w:rsid w:val="00D50EF7"/>
    <w:rsid w:val="00D51BCE"/>
    <w:rsid w:val="00D51C69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57F"/>
    <w:rsid w:val="00D7382E"/>
    <w:rsid w:val="00D73FCB"/>
    <w:rsid w:val="00D74CF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341"/>
    <w:rsid w:val="00D92DA5"/>
    <w:rsid w:val="00D92FE3"/>
    <w:rsid w:val="00D935AC"/>
    <w:rsid w:val="00D93686"/>
    <w:rsid w:val="00D93B7D"/>
    <w:rsid w:val="00D93C6D"/>
    <w:rsid w:val="00D93ED3"/>
    <w:rsid w:val="00D946A9"/>
    <w:rsid w:val="00D94A4F"/>
    <w:rsid w:val="00D95893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6D2"/>
    <w:rsid w:val="00DB2087"/>
    <w:rsid w:val="00DB2747"/>
    <w:rsid w:val="00DB404B"/>
    <w:rsid w:val="00DB48BA"/>
    <w:rsid w:val="00DB4B4B"/>
    <w:rsid w:val="00DB5076"/>
    <w:rsid w:val="00DB520D"/>
    <w:rsid w:val="00DB5210"/>
    <w:rsid w:val="00DB555E"/>
    <w:rsid w:val="00DB60D5"/>
    <w:rsid w:val="00DB67F5"/>
    <w:rsid w:val="00DB6DA8"/>
    <w:rsid w:val="00DB71E6"/>
    <w:rsid w:val="00DB728A"/>
    <w:rsid w:val="00DC00AC"/>
    <w:rsid w:val="00DC0955"/>
    <w:rsid w:val="00DC0F7D"/>
    <w:rsid w:val="00DC108F"/>
    <w:rsid w:val="00DC1823"/>
    <w:rsid w:val="00DC22F5"/>
    <w:rsid w:val="00DC292E"/>
    <w:rsid w:val="00DC4273"/>
    <w:rsid w:val="00DC622C"/>
    <w:rsid w:val="00DC6869"/>
    <w:rsid w:val="00DC6A89"/>
    <w:rsid w:val="00DC6AD8"/>
    <w:rsid w:val="00DC72A7"/>
    <w:rsid w:val="00DC7C93"/>
    <w:rsid w:val="00DD0325"/>
    <w:rsid w:val="00DD045B"/>
    <w:rsid w:val="00DD0982"/>
    <w:rsid w:val="00DD0C24"/>
    <w:rsid w:val="00DD1BC9"/>
    <w:rsid w:val="00DD1CDF"/>
    <w:rsid w:val="00DD2821"/>
    <w:rsid w:val="00DD2F42"/>
    <w:rsid w:val="00DD3854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6505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D2C"/>
    <w:rsid w:val="00E06E8B"/>
    <w:rsid w:val="00E077B1"/>
    <w:rsid w:val="00E07F3D"/>
    <w:rsid w:val="00E108FB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1DD0"/>
    <w:rsid w:val="00E228FA"/>
    <w:rsid w:val="00E22DB8"/>
    <w:rsid w:val="00E239BE"/>
    <w:rsid w:val="00E23D3A"/>
    <w:rsid w:val="00E2414B"/>
    <w:rsid w:val="00E2431A"/>
    <w:rsid w:val="00E25047"/>
    <w:rsid w:val="00E25512"/>
    <w:rsid w:val="00E26F7B"/>
    <w:rsid w:val="00E27F13"/>
    <w:rsid w:val="00E30A23"/>
    <w:rsid w:val="00E313A1"/>
    <w:rsid w:val="00E3174A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F99"/>
    <w:rsid w:val="00E3703B"/>
    <w:rsid w:val="00E37182"/>
    <w:rsid w:val="00E40515"/>
    <w:rsid w:val="00E41484"/>
    <w:rsid w:val="00E41A17"/>
    <w:rsid w:val="00E42C55"/>
    <w:rsid w:val="00E43764"/>
    <w:rsid w:val="00E4385C"/>
    <w:rsid w:val="00E43D15"/>
    <w:rsid w:val="00E43D82"/>
    <w:rsid w:val="00E447D8"/>
    <w:rsid w:val="00E45698"/>
    <w:rsid w:val="00E45A7B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691A"/>
    <w:rsid w:val="00E57143"/>
    <w:rsid w:val="00E572B3"/>
    <w:rsid w:val="00E577CF"/>
    <w:rsid w:val="00E57CE0"/>
    <w:rsid w:val="00E60043"/>
    <w:rsid w:val="00E601F6"/>
    <w:rsid w:val="00E605F6"/>
    <w:rsid w:val="00E61625"/>
    <w:rsid w:val="00E65916"/>
    <w:rsid w:val="00E660CE"/>
    <w:rsid w:val="00E66751"/>
    <w:rsid w:val="00E66AD0"/>
    <w:rsid w:val="00E67566"/>
    <w:rsid w:val="00E719A0"/>
    <w:rsid w:val="00E71BC5"/>
    <w:rsid w:val="00E7221A"/>
    <w:rsid w:val="00E73511"/>
    <w:rsid w:val="00E75893"/>
    <w:rsid w:val="00E77251"/>
    <w:rsid w:val="00E772CD"/>
    <w:rsid w:val="00E77C52"/>
    <w:rsid w:val="00E8049E"/>
    <w:rsid w:val="00E804E2"/>
    <w:rsid w:val="00E80521"/>
    <w:rsid w:val="00E80567"/>
    <w:rsid w:val="00E81434"/>
    <w:rsid w:val="00E82279"/>
    <w:rsid w:val="00E82FAE"/>
    <w:rsid w:val="00E83077"/>
    <w:rsid w:val="00E857B2"/>
    <w:rsid w:val="00E86B0C"/>
    <w:rsid w:val="00E9096E"/>
    <w:rsid w:val="00E90EC5"/>
    <w:rsid w:val="00E90F2E"/>
    <w:rsid w:val="00E9165B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2F4"/>
    <w:rsid w:val="00E95A9E"/>
    <w:rsid w:val="00E95E7A"/>
    <w:rsid w:val="00E96FEA"/>
    <w:rsid w:val="00E97E3F"/>
    <w:rsid w:val="00EA07FA"/>
    <w:rsid w:val="00EA0859"/>
    <w:rsid w:val="00EA125A"/>
    <w:rsid w:val="00EA1566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80C"/>
    <w:rsid w:val="00EC1938"/>
    <w:rsid w:val="00EC3AE7"/>
    <w:rsid w:val="00EC41E0"/>
    <w:rsid w:val="00EC5115"/>
    <w:rsid w:val="00EC63DF"/>
    <w:rsid w:val="00EC6454"/>
    <w:rsid w:val="00EC65F7"/>
    <w:rsid w:val="00EC70B1"/>
    <w:rsid w:val="00EC75CC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255"/>
    <w:rsid w:val="00ED3C90"/>
    <w:rsid w:val="00ED40B3"/>
    <w:rsid w:val="00ED47C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1AE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233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373EF"/>
    <w:rsid w:val="00F40340"/>
    <w:rsid w:val="00F40350"/>
    <w:rsid w:val="00F412C7"/>
    <w:rsid w:val="00F413F4"/>
    <w:rsid w:val="00F41BCD"/>
    <w:rsid w:val="00F42017"/>
    <w:rsid w:val="00F42097"/>
    <w:rsid w:val="00F42621"/>
    <w:rsid w:val="00F42F9C"/>
    <w:rsid w:val="00F43B9C"/>
    <w:rsid w:val="00F44B72"/>
    <w:rsid w:val="00F44EC9"/>
    <w:rsid w:val="00F45166"/>
    <w:rsid w:val="00F4568C"/>
    <w:rsid w:val="00F47E48"/>
    <w:rsid w:val="00F47E7D"/>
    <w:rsid w:val="00F50515"/>
    <w:rsid w:val="00F517BA"/>
    <w:rsid w:val="00F51CFA"/>
    <w:rsid w:val="00F52546"/>
    <w:rsid w:val="00F52832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8737C"/>
    <w:rsid w:val="00F87C32"/>
    <w:rsid w:val="00F9033D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158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AFB"/>
    <w:rsid w:val="00FB1D6D"/>
    <w:rsid w:val="00FB342B"/>
    <w:rsid w:val="00FB3B80"/>
    <w:rsid w:val="00FB3C91"/>
    <w:rsid w:val="00FB46FA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508"/>
    <w:rsid w:val="00FE490C"/>
    <w:rsid w:val="00FE4E47"/>
    <w:rsid w:val="00FE50BA"/>
    <w:rsid w:val="00FE5894"/>
    <w:rsid w:val="00FE6B84"/>
    <w:rsid w:val="00FE6F42"/>
    <w:rsid w:val="00FE746C"/>
    <w:rsid w:val="00FE7A31"/>
    <w:rsid w:val="00FF0513"/>
    <w:rsid w:val="00FF1CB0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6C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footnote reference" w:qFormat="1"/>
    <w:lsdException w:name="annotation reference" w:qFormat="1"/>
    <w:lsdException w:name="line number" w:uiPriority="99"/>
    <w:lsdException w:name="page number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0">
    <w:name w:val="endnote text"/>
    <w:basedOn w:val="a3"/>
    <w:link w:val="af1"/>
    <w:rPr>
      <w:sz w:val="20"/>
      <w:szCs w:val="20"/>
    </w:rPr>
  </w:style>
  <w:style w:type="paragraph" w:styleId="af2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3">
    <w:name w:val="annotation text"/>
    <w:basedOn w:val="a3"/>
    <w:link w:val="af4"/>
    <w:semiHidden/>
    <w:qFormat/>
    <w:rPr>
      <w:sz w:val="20"/>
      <w:szCs w:val="20"/>
    </w:rPr>
  </w:style>
  <w:style w:type="paragraph" w:styleId="af5">
    <w:name w:val="annotation subject"/>
    <w:basedOn w:val="af3"/>
    <w:next w:val="af3"/>
    <w:link w:val="af6"/>
    <w:semiHidden/>
    <w:qFormat/>
    <w:rPr>
      <w:b/>
      <w:bCs/>
    </w:rPr>
  </w:style>
  <w:style w:type="paragraph" w:styleId="af7">
    <w:name w:val="footnote text"/>
    <w:basedOn w:val="a3"/>
    <w:link w:val="af8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9">
    <w:name w:val="header"/>
    <w:basedOn w:val="a3"/>
    <w:link w:val="afa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b">
    <w:name w:val="Body Text"/>
    <w:basedOn w:val="a3"/>
    <w:link w:val="afc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d">
    <w:name w:val="Body Text Indent"/>
    <w:basedOn w:val="a3"/>
    <w:qFormat/>
    <w:pPr>
      <w:ind w:left="360"/>
    </w:pPr>
    <w:rPr>
      <w:sz w:val="24"/>
      <w:szCs w:val="24"/>
    </w:rPr>
  </w:style>
  <w:style w:type="paragraph" w:styleId="afe">
    <w:name w:val="footer"/>
    <w:basedOn w:val="a3"/>
    <w:link w:val="aff"/>
    <w:uiPriority w:val="99"/>
    <w:qFormat/>
    <w:pPr>
      <w:tabs>
        <w:tab w:val="center" w:pos="4677"/>
        <w:tab w:val="right" w:pos="9355"/>
      </w:tabs>
    </w:pPr>
  </w:style>
  <w:style w:type="paragraph" w:styleId="aff0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1">
    <w:name w:val="Subtitle"/>
    <w:basedOn w:val="a3"/>
    <w:next w:val="a3"/>
    <w:link w:val="aff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3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4">
    <w:name w:val="E-mail Signature"/>
    <w:basedOn w:val="a3"/>
    <w:link w:val="aff5"/>
    <w:uiPriority w:val="99"/>
    <w:unhideWhenUsed/>
    <w:rPr>
      <w:rFonts w:eastAsia="Calibri"/>
      <w:sz w:val="24"/>
      <w:szCs w:val="24"/>
      <w:lang w:val="zh-CN" w:eastAsia="zh-CN"/>
    </w:rPr>
  </w:style>
  <w:style w:type="table" w:styleId="aff6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8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9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a">
    <w:name w:val="Раздел регламента"/>
    <w:basedOn w:val="a3"/>
    <w:qFormat/>
  </w:style>
  <w:style w:type="paragraph" w:customStyle="1" w:styleId="affb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d">
    <w:name w:val="No Spacing"/>
    <w:basedOn w:val="a3"/>
    <w:link w:val="affe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8">
    <w:name w:val="Название Знак"/>
    <w:link w:val="14"/>
    <w:qFormat/>
    <w:rPr>
      <w:sz w:val="28"/>
    </w:rPr>
  </w:style>
  <w:style w:type="character" w:customStyle="1" w:styleId="aff2">
    <w:name w:val="Подзаголовок Знак"/>
    <w:link w:val="aff1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f0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f1">
    <w:name w:val="Intense Quote"/>
    <w:basedOn w:val="a3"/>
    <w:next w:val="a3"/>
    <w:link w:val="afff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2">
    <w:name w:val="Выделенная цитата Знак"/>
    <w:link w:val="afff1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5">
    <w:name w:val="Электронная подпись Знак"/>
    <w:link w:val="aff4"/>
    <w:uiPriority w:val="99"/>
    <w:rPr>
      <w:rFonts w:eastAsia="Calibri"/>
      <w:sz w:val="24"/>
      <w:szCs w:val="24"/>
    </w:rPr>
  </w:style>
  <w:style w:type="paragraph" w:customStyle="1" w:styleId="afff3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9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8">
    <w:name w:val="Текст сноски Знак"/>
    <w:link w:val="af7"/>
  </w:style>
  <w:style w:type="paragraph" w:customStyle="1" w:styleId="afff5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c">
    <w:name w:val="Основной текст Знак"/>
    <w:link w:val="afb"/>
    <w:rPr>
      <w:sz w:val="28"/>
      <w:szCs w:val="28"/>
    </w:rPr>
  </w:style>
  <w:style w:type="character" w:customStyle="1" w:styleId="blk">
    <w:name w:val="blk"/>
  </w:style>
  <w:style w:type="paragraph" w:customStyle="1" w:styleId="afff6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f0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f"/>
    <w:uiPriority w:val="34"/>
    <w:locked/>
    <w:rPr>
      <w:rFonts w:eastAsia="Calibri"/>
      <w:sz w:val="24"/>
      <w:szCs w:val="24"/>
    </w:rPr>
  </w:style>
  <w:style w:type="character" w:customStyle="1" w:styleId="afff7">
    <w:name w:val="комментарий"/>
    <w:rPr>
      <w:b/>
      <w:i/>
      <w:shd w:val="clear" w:color="auto" w:fill="FFFF99"/>
    </w:rPr>
  </w:style>
  <w:style w:type="paragraph" w:customStyle="1" w:styleId="afff8">
    <w:name w:val="Подподпункт"/>
    <w:basedOn w:val="aff9"/>
    <w:link w:val="afff9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Pr>
      <w:snapToGrid w:val="0"/>
      <w:sz w:val="26"/>
      <w:szCs w:val="26"/>
    </w:rPr>
  </w:style>
  <w:style w:type="paragraph" w:customStyle="1" w:styleId="a">
    <w:name w:val="УРОВЕНЬ_(а)"/>
    <w:basedOn w:val="af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f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character" w:customStyle="1" w:styleId="af4">
    <w:name w:val="Текст примечания Знак"/>
    <w:link w:val="af3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1">
    <w:name w:val="Текст концевой сноски Знак"/>
    <w:basedOn w:val="a4"/>
    <w:link w:val="af0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a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f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ма примечания Знак"/>
    <w:basedOn w:val="af4"/>
    <w:link w:val="af5"/>
    <w:semiHidden/>
    <w:rPr>
      <w:b/>
      <w:bCs/>
    </w:rPr>
  </w:style>
  <w:style w:type="character" w:styleId="afffb">
    <w:name w:val="line number"/>
    <w:basedOn w:val="a4"/>
    <w:uiPriority w:val="99"/>
    <w:semiHidden/>
    <w:unhideWhenUsed/>
    <w:rsid w:val="002F2DE0"/>
  </w:style>
  <w:style w:type="character" w:customStyle="1" w:styleId="aff">
    <w:name w:val="Нижний колонтитул Знак"/>
    <w:basedOn w:val="a4"/>
    <w:link w:val="afe"/>
    <w:uiPriority w:val="99"/>
    <w:rsid w:val="002F2DE0"/>
    <w:rPr>
      <w:rFonts w:eastAsia="Times New Roman"/>
      <w:sz w:val="28"/>
      <w:szCs w:val="28"/>
    </w:rPr>
  </w:style>
  <w:style w:type="character" w:customStyle="1" w:styleId="affe">
    <w:name w:val="Без интервала Знак"/>
    <w:basedOn w:val="a4"/>
    <w:link w:val="affd"/>
    <w:uiPriority w:val="1"/>
    <w:rsid w:val="002F2DE0"/>
    <w:rPr>
      <w:rFonts w:eastAsia="Calibri"/>
      <w:sz w:val="24"/>
      <w:szCs w:val="24"/>
    </w:rPr>
  </w:style>
  <w:style w:type="character" w:customStyle="1" w:styleId="af">
    <w:name w:val="Текст выноски Знак"/>
    <w:basedOn w:val="a4"/>
    <w:link w:val="ae"/>
    <w:uiPriority w:val="99"/>
    <w:semiHidden/>
    <w:rsid w:val="002F2DE0"/>
    <w:rPr>
      <w:rFonts w:ascii="Tahoma" w:eastAsia="Times New Roman" w:hAnsi="Tahoma" w:cs="Tahoma"/>
      <w:sz w:val="16"/>
      <w:szCs w:val="16"/>
    </w:rPr>
  </w:style>
  <w:style w:type="paragraph" w:customStyle="1" w:styleId="msonormalmrcssattr">
    <w:name w:val="msonormal_mr_css_attr"/>
    <w:basedOn w:val="a3"/>
    <w:rsid w:val="002F2DE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fc">
    <w:name w:val="FollowedHyperlink"/>
    <w:basedOn w:val="a4"/>
    <w:semiHidden/>
    <w:unhideWhenUsed/>
    <w:rsid w:val="00ED47C9"/>
    <w:rPr>
      <w:color w:val="954F72" w:themeColor="followedHyperlink"/>
      <w:u w:val="single"/>
    </w:rPr>
  </w:style>
  <w:style w:type="character" w:customStyle="1" w:styleId="39">
    <w:name w:val="Заголовок №3_"/>
    <w:basedOn w:val="a4"/>
    <w:link w:val="3a"/>
    <w:locked/>
    <w:rsid w:val="00632FCD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3a">
    <w:name w:val="Заголовок №3"/>
    <w:basedOn w:val="a3"/>
    <w:link w:val="39"/>
    <w:rsid w:val="00632FCD"/>
    <w:pPr>
      <w:widowControl w:val="0"/>
      <w:shd w:val="clear" w:color="auto" w:fill="FFFFFF"/>
      <w:spacing w:line="252" w:lineRule="exact"/>
      <w:outlineLvl w:val="2"/>
    </w:pPr>
    <w:rPr>
      <w:b/>
      <w:bCs/>
      <w:sz w:val="22"/>
      <w:szCs w:val="22"/>
    </w:rPr>
  </w:style>
  <w:style w:type="character" w:customStyle="1" w:styleId="42">
    <w:name w:val="Основной текст (4)_"/>
    <w:basedOn w:val="a4"/>
    <w:link w:val="43"/>
    <w:locked/>
    <w:rsid w:val="00632FCD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43">
    <w:name w:val="Основной текст (4)"/>
    <w:basedOn w:val="a3"/>
    <w:link w:val="42"/>
    <w:rsid w:val="00632FCD"/>
    <w:pPr>
      <w:widowControl w:val="0"/>
      <w:shd w:val="clear" w:color="auto" w:fill="FFFFFF"/>
      <w:spacing w:line="252" w:lineRule="exact"/>
      <w:jc w:val="both"/>
    </w:pPr>
    <w:rPr>
      <w:b/>
      <w:bCs/>
      <w:sz w:val="22"/>
      <w:szCs w:val="22"/>
    </w:rPr>
  </w:style>
  <w:style w:type="character" w:customStyle="1" w:styleId="2d">
    <w:name w:val="Основной текст (2)_"/>
    <w:basedOn w:val="a4"/>
    <w:link w:val="2e"/>
    <w:locked/>
    <w:rsid w:val="00632FCD"/>
    <w:rPr>
      <w:rFonts w:eastAsia="Times New Roman"/>
      <w:sz w:val="22"/>
      <w:szCs w:val="22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632FCD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210pt">
    <w:name w:val="Основной текст (2) + 10 pt"/>
    <w:basedOn w:val="2d"/>
    <w:rsid w:val="00632FCD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ffd">
    <w:name w:val="TOC Heading"/>
    <w:basedOn w:val="1"/>
    <w:next w:val="a3"/>
    <w:uiPriority w:val="39"/>
    <w:semiHidden/>
    <w:unhideWhenUsed/>
    <w:qFormat/>
    <w:rsid w:val="00D50D6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lang w:val="ru-RU" w:eastAsia="ru-RU"/>
    </w:rPr>
  </w:style>
  <w:style w:type="paragraph" w:styleId="afffe">
    <w:name w:val="Title"/>
    <w:basedOn w:val="a3"/>
    <w:qFormat/>
    <w:rsid w:val="00974A5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1f3">
    <w:name w:val="Название Знак1"/>
    <w:basedOn w:val="a4"/>
    <w:uiPriority w:val="10"/>
    <w:rsid w:val="00974A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footnote reference" w:qFormat="1"/>
    <w:lsdException w:name="annotation reference" w:qFormat="1"/>
    <w:lsdException w:name="line number" w:uiPriority="99"/>
    <w:lsdException w:name="page number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0">
    <w:name w:val="endnote text"/>
    <w:basedOn w:val="a3"/>
    <w:link w:val="af1"/>
    <w:rPr>
      <w:sz w:val="20"/>
      <w:szCs w:val="20"/>
    </w:rPr>
  </w:style>
  <w:style w:type="paragraph" w:styleId="af2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3">
    <w:name w:val="annotation text"/>
    <w:basedOn w:val="a3"/>
    <w:link w:val="af4"/>
    <w:semiHidden/>
    <w:qFormat/>
    <w:rPr>
      <w:sz w:val="20"/>
      <w:szCs w:val="20"/>
    </w:rPr>
  </w:style>
  <w:style w:type="paragraph" w:styleId="af5">
    <w:name w:val="annotation subject"/>
    <w:basedOn w:val="af3"/>
    <w:next w:val="af3"/>
    <w:link w:val="af6"/>
    <w:semiHidden/>
    <w:qFormat/>
    <w:rPr>
      <w:b/>
      <w:bCs/>
    </w:rPr>
  </w:style>
  <w:style w:type="paragraph" w:styleId="af7">
    <w:name w:val="footnote text"/>
    <w:basedOn w:val="a3"/>
    <w:link w:val="af8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9">
    <w:name w:val="header"/>
    <w:basedOn w:val="a3"/>
    <w:link w:val="afa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b">
    <w:name w:val="Body Text"/>
    <w:basedOn w:val="a3"/>
    <w:link w:val="afc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d">
    <w:name w:val="Body Text Indent"/>
    <w:basedOn w:val="a3"/>
    <w:qFormat/>
    <w:pPr>
      <w:ind w:left="360"/>
    </w:pPr>
    <w:rPr>
      <w:sz w:val="24"/>
      <w:szCs w:val="24"/>
    </w:rPr>
  </w:style>
  <w:style w:type="paragraph" w:styleId="afe">
    <w:name w:val="footer"/>
    <w:basedOn w:val="a3"/>
    <w:link w:val="aff"/>
    <w:uiPriority w:val="99"/>
    <w:qFormat/>
    <w:pPr>
      <w:tabs>
        <w:tab w:val="center" w:pos="4677"/>
        <w:tab w:val="right" w:pos="9355"/>
      </w:tabs>
    </w:pPr>
  </w:style>
  <w:style w:type="paragraph" w:styleId="aff0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1">
    <w:name w:val="Subtitle"/>
    <w:basedOn w:val="a3"/>
    <w:next w:val="a3"/>
    <w:link w:val="aff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3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4">
    <w:name w:val="E-mail Signature"/>
    <w:basedOn w:val="a3"/>
    <w:link w:val="aff5"/>
    <w:uiPriority w:val="99"/>
    <w:unhideWhenUsed/>
    <w:rPr>
      <w:rFonts w:eastAsia="Calibri"/>
      <w:sz w:val="24"/>
      <w:szCs w:val="24"/>
      <w:lang w:val="zh-CN" w:eastAsia="zh-CN"/>
    </w:rPr>
  </w:style>
  <w:style w:type="table" w:styleId="aff6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8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9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a">
    <w:name w:val="Раздел регламента"/>
    <w:basedOn w:val="a3"/>
    <w:qFormat/>
  </w:style>
  <w:style w:type="paragraph" w:customStyle="1" w:styleId="affb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d">
    <w:name w:val="No Spacing"/>
    <w:basedOn w:val="a3"/>
    <w:link w:val="affe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8">
    <w:name w:val="Название Знак"/>
    <w:link w:val="14"/>
    <w:qFormat/>
    <w:rPr>
      <w:sz w:val="28"/>
    </w:rPr>
  </w:style>
  <w:style w:type="character" w:customStyle="1" w:styleId="aff2">
    <w:name w:val="Подзаголовок Знак"/>
    <w:link w:val="aff1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f0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f1">
    <w:name w:val="Intense Quote"/>
    <w:basedOn w:val="a3"/>
    <w:next w:val="a3"/>
    <w:link w:val="afff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2">
    <w:name w:val="Выделенная цитата Знак"/>
    <w:link w:val="afff1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5">
    <w:name w:val="Электронная подпись Знак"/>
    <w:link w:val="aff4"/>
    <w:uiPriority w:val="99"/>
    <w:rPr>
      <w:rFonts w:eastAsia="Calibri"/>
      <w:sz w:val="24"/>
      <w:szCs w:val="24"/>
    </w:rPr>
  </w:style>
  <w:style w:type="paragraph" w:customStyle="1" w:styleId="afff3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9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8">
    <w:name w:val="Текст сноски Знак"/>
    <w:link w:val="af7"/>
  </w:style>
  <w:style w:type="paragraph" w:customStyle="1" w:styleId="afff5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c">
    <w:name w:val="Основной текст Знак"/>
    <w:link w:val="afb"/>
    <w:rPr>
      <w:sz w:val="28"/>
      <w:szCs w:val="28"/>
    </w:rPr>
  </w:style>
  <w:style w:type="character" w:customStyle="1" w:styleId="blk">
    <w:name w:val="blk"/>
  </w:style>
  <w:style w:type="paragraph" w:customStyle="1" w:styleId="afff6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f0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f"/>
    <w:uiPriority w:val="34"/>
    <w:locked/>
    <w:rPr>
      <w:rFonts w:eastAsia="Calibri"/>
      <w:sz w:val="24"/>
      <w:szCs w:val="24"/>
    </w:rPr>
  </w:style>
  <w:style w:type="character" w:customStyle="1" w:styleId="afff7">
    <w:name w:val="комментарий"/>
    <w:rPr>
      <w:b/>
      <w:i/>
      <w:shd w:val="clear" w:color="auto" w:fill="FFFF99"/>
    </w:rPr>
  </w:style>
  <w:style w:type="paragraph" w:customStyle="1" w:styleId="afff8">
    <w:name w:val="Подподпункт"/>
    <w:basedOn w:val="aff9"/>
    <w:link w:val="afff9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Pr>
      <w:snapToGrid w:val="0"/>
      <w:sz w:val="26"/>
      <w:szCs w:val="26"/>
    </w:rPr>
  </w:style>
  <w:style w:type="paragraph" w:customStyle="1" w:styleId="a">
    <w:name w:val="УРОВЕНЬ_(а)"/>
    <w:basedOn w:val="af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f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character" w:customStyle="1" w:styleId="af4">
    <w:name w:val="Текст примечания Знак"/>
    <w:link w:val="af3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1">
    <w:name w:val="Текст концевой сноски Знак"/>
    <w:basedOn w:val="a4"/>
    <w:link w:val="af0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a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f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ма примечания Знак"/>
    <w:basedOn w:val="af4"/>
    <w:link w:val="af5"/>
    <w:semiHidden/>
    <w:rPr>
      <w:b/>
      <w:bCs/>
    </w:rPr>
  </w:style>
  <w:style w:type="character" w:styleId="afffb">
    <w:name w:val="line number"/>
    <w:basedOn w:val="a4"/>
    <w:uiPriority w:val="99"/>
    <w:semiHidden/>
    <w:unhideWhenUsed/>
    <w:rsid w:val="002F2DE0"/>
  </w:style>
  <w:style w:type="character" w:customStyle="1" w:styleId="aff">
    <w:name w:val="Нижний колонтитул Знак"/>
    <w:basedOn w:val="a4"/>
    <w:link w:val="afe"/>
    <w:uiPriority w:val="99"/>
    <w:rsid w:val="002F2DE0"/>
    <w:rPr>
      <w:rFonts w:eastAsia="Times New Roman"/>
      <w:sz w:val="28"/>
      <w:szCs w:val="28"/>
    </w:rPr>
  </w:style>
  <w:style w:type="character" w:customStyle="1" w:styleId="affe">
    <w:name w:val="Без интервала Знак"/>
    <w:basedOn w:val="a4"/>
    <w:link w:val="affd"/>
    <w:uiPriority w:val="1"/>
    <w:rsid w:val="002F2DE0"/>
    <w:rPr>
      <w:rFonts w:eastAsia="Calibri"/>
      <w:sz w:val="24"/>
      <w:szCs w:val="24"/>
    </w:rPr>
  </w:style>
  <w:style w:type="character" w:customStyle="1" w:styleId="af">
    <w:name w:val="Текст выноски Знак"/>
    <w:basedOn w:val="a4"/>
    <w:link w:val="ae"/>
    <w:uiPriority w:val="99"/>
    <w:semiHidden/>
    <w:rsid w:val="002F2DE0"/>
    <w:rPr>
      <w:rFonts w:ascii="Tahoma" w:eastAsia="Times New Roman" w:hAnsi="Tahoma" w:cs="Tahoma"/>
      <w:sz w:val="16"/>
      <w:szCs w:val="16"/>
    </w:rPr>
  </w:style>
  <w:style w:type="paragraph" w:customStyle="1" w:styleId="msonormalmrcssattr">
    <w:name w:val="msonormal_mr_css_attr"/>
    <w:basedOn w:val="a3"/>
    <w:rsid w:val="002F2DE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fc">
    <w:name w:val="FollowedHyperlink"/>
    <w:basedOn w:val="a4"/>
    <w:semiHidden/>
    <w:unhideWhenUsed/>
    <w:rsid w:val="00ED47C9"/>
    <w:rPr>
      <w:color w:val="954F72" w:themeColor="followedHyperlink"/>
      <w:u w:val="single"/>
    </w:rPr>
  </w:style>
  <w:style w:type="character" w:customStyle="1" w:styleId="39">
    <w:name w:val="Заголовок №3_"/>
    <w:basedOn w:val="a4"/>
    <w:link w:val="3a"/>
    <w:locked/>
    <w:rsid w:val="00632FCD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3a">
    <w:name w:val="Заголовок №3"/>
    <w:basedOn w:val="a3"/>
    <w:link w:val="39"/>
    <w:rsid w:val="00632FCD"/>
    <w:pPr>
      <w:widowControl w:val="0"/>
      <w:shd w:val="clear" w:color="auto" w:fill="FFFFFF"/>
      <w:spacing w:line="252" w:lineRule="exact"/>
      <w:outlineLvl w:val="2"/>
    </w:pPr>
    <w:rPr>
      <w:b/>
      <w:bCs/>
      <w:sz w:val="22"/>
      <w:szCs w:val="22"/>
    </w:rPr>
  </w:style>
  <w:style w:type="character" w:customStyle="1" w:styleId="42">
    <w:name w:val="Основной текст (4)_"/>
    <w:basedOn w:val="a4"/>
    <w:link w:val="43"/>
    <w:locked/>
    <w:rsid w:val="00632FCD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43">
    <w:name w:val="Основной текст (4)"/>
    <w:basedOn w:val="a3"/>
    <w:link w:val="42"/>
    <w:rsid w:val="00632FCD"/>
    <w:pPr>
      <w:widowControl w:val="0"/>
      <w:shd w:val="clear" w:color="auto" w:fill="FFFFFF"/>
      <w:spacing w:line="252" w:lineRule="exact"/>
      <w:jc w:val="both"/>
    </w:pPr>
    <w:rPr>
      <w:b/>
      <w:bCs/>
      <w:sz w:val="22"/>
      <w:szCs w:val="22"/>
    </w:rPr>
  </w:style>
  <w:style w:type="character" w:customStyle="1" w:styleId="2d">
    <w:name w:val="Основной текст (2)_"/>
    <w:basedOn w:val="a4"/>
    <w:link w:val="2e"/>
    <w:locked/>
    <w:rsid w:val="00632FCD"/>
    <w:rPr>
      <w:rFonts w:eastAsia="Times New Roman"/>
      <w:sz w:val="22"/>
      <w:szCs w:val="22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632FCD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character" w:customStyle="1" w:styleId="210pt">
    <w:name w:val="Основной текст (2) + 10 pt"/>
    <w:basedOn w:val="2d"/>
    <w:rsid w:val="00632FCD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ffd">
    <w:name w:val="TOC Heading"/>
    <w:basedOn w:val="1"/>
    <w:next w:val="a3"/>
    <w:uiPriority w:val="39"/>
    <w:semiHidden/>
    <w:unhideWhenUsed/>
    <w:qFormat/>
    <w:rsid w:val="00D50D6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lang w:val="ru-RU" w:eastAsia="ru-RU"/>
    </w:rPr>
  </w:style>
  <w:style w:type="paragraph" w:styleId="afffe">
    <w:name w:val="Title"/>
    <w:basedOn w:val="a3"/>
    <w:qFormat/>
    <w:rsid w:val="00974A5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1f3">
    <w:name w:val="Название Знак1"/>
    <w:basedOn w:val="a4"/>
    <w:uiPriority w:val="10"/>
    <w:rsid w:val="00974A5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FD3C7-E5CF-472B-8611-32C26278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ЧТЭЦ</cp:lastModifiedBy>
  <cp:revision>4</cp:revision>
  <cp:lastPrinted>2024-04-03T04:31:00Z</cp:lastPrinted>
  <dcterms:created xsi:type="dcterms:W3CDTF">2025-07-30T21:35:00Z</dcterms:created>
  <dcterms:modified xsi:type="dcterms:W3CDTF">2026-07-02T22:31:00Z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