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numPr>
          <w:ilvl w:val="0"/>
          <w:numId w:val="0"/>
        </w:numPr>
        <w:ind w:left="5038" w:firstLine="283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</w:t>
      </w:r>
    </w:p>
    <w:p>
      <w:pPr>
        <w:pStyle w:val="ConsPlusNormal"/>
        <w:widowControl/>
        <w:tabs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</w:t>
      </w:r>
    </w:p>
    <w:p>
      <w:pPr>
        <w:pStyle w:val="ConsPlusNormal"/>
        <w:widowControl/>
        <w:tabs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к оформлению и составлению сметной документации на выполнение </w:t>
      </w:r>
    </w:p>
    <w:p>
      <w:pPr>
        <w:pStyle w:val="ConsPlusNormal"/>
        <w:widowControl/>
        <w:tabs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работ при новом строительстве</w:t>
      </w:r>
    </w:p>
    <w:p>
      <w:pPr>
        <w:pStyle w:val="ConsPlusNormal"/>
        <w:widowControl/>
        <w:tabs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этапе исполнения договора</w:t>
      </w:r>
    </w:p>
    <w:p>
      <w:pPr>
        <w:pStyle w:val="ConsPlusNormal"/>
        <w:widowControl/>
        <w:tabs>
          <w:tab w:val="left" w:pos="1260" w:leader="none"/>
        </w:tabs>
        <w:ind w:left="1260" w:hanging="108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Настоящие требования разработаны для единого подхода к оформлению и составлению сметной документации на работы по новому строительству.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Использование нормативов ценообразования, не зарегистрированных и не вошедших в ФРСН,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не допускается</w:t>
      </w:r>
      <w:r>
        <w:rPr>
          <w:rFonts w:cs="Times New Roman" w:ascii="Times New Roman" w:hAnsi="Times New Roman"/>
          <w:sz w:val="24"/>
          <w:szCs w:val="24"/>
        </w:rPr>
        <w:t>, кроме случаев, прямо указанных в настоящих требованиях.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Версия программного комплекса «Гранд-Смета» (далее–ПК «Гранд-смета») </w:t>
      </w:r>
      <w:r>
        <w:rPr>
          <w:rFonts w:cs="Times New Roman" w:ascii="Times New Roman" w:hAnsi="Times New Roman"/>
          <w:sz w:val="24"/>
          <w:szCs w:val="24"/>
          <w:u w:val="single"/>
        </w:rPr>
        <w:t>должна быть не ниже 2021.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составлении смет руководствоваться «Методикой определения сметной стоимости строительства»,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– Методика определения сметной стоимости строительства) с учетом изменений и дополнений.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Локальные сметные расчеты составлять базисно-индексным методом расчета на основе действующих единичных расценок с применением Федеральной сметно-нормативной базы ФЕР-2020 (с Изм.1- 9), внесенной в Федеральный реестр сметных нормативов.</w:t>
      </w:r>
    </w:p>
    <w:p>
      <w:pPr>
        <w:pStyle w:val="Normal"/>
        <w:numPr>
          <w:ilvl w:val="0"/>
          <w:numId w:val="9"/>
        </w:numPr>
        <w:tabs>
          <w:tab w:val="left" w:pos="993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сметной стоимости работ при новом строительстве Базисно-индексным - с использованием единичных расценок, в том числе, их отдельных составляющих, сведения о которых включены в ФРСН. Сметная стоимость строительства, определенная с применением базисно-индексного метода, приводится в локальных сметных расчетах (далее – ЛСР), локальных сметах (далее -ЛС) в двух уровнях цен: базисном и текущем.</w:t>
      </w:r>
    </w:p>
    <w:p>
      <w:pPr>
        <w:pStyle w:val="Normal"/>
        <w:numPr>
          <w:ilvl w:val="0"/>
          <w:numId w:val="9"/>
        </w:numPr>
        <w:tabs>
          <w:tab w:val="left" w:pos="993" w:leader="none"/>
        </w:tabs>
        <w:ind w:left="0" w:firstLine="567"/>
        <w:jc w:val="both"/>
        <w:rPr>
          <w:color w:val="FFFFFF"/>
          <w:sz w:val="24"/>
          <w:szCs w:val="24"/>
        </w:rPr>
      </w:pPr>
      <w:r>
        <w:rPr>
          <w:sz w:val="24"/>
          <w:szCs w:val="24"/>
        </w:rPr>
        <w:t>При определении сметной стоимости базисно-индексным методом применяются индексы изменения сметной стоимости на текущий период, сведения о которых последними включены в ФРСН.</w:t>
      </w:r>
    </w:p>
    <w:p>
      <w:pPr>
        <w:pStyle w:val="Normal"/>
        <w:numPr>
          <w:ilvl w:val="0"/>
          <w:numId w:val="9"/>
        </w:numPr>
        <w:tabs>
          <w:tab w:val="left" w:pos="993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сметных расчетах на этап работ, середина срока выполнения работ по которому приходится на дату позднее 12 месяцев от даты действия применяемых в смете индексов пересчета в текущие цены, допускается использовать прогнозные среднегодовые индексы-дефляторы по данным Единых сценарных условий, утвержденных приказом 31.01.2022 №63 ПАО «РусГидро» «Об утверждении актуализированных Единых сценарных условий Группы РусГидро на период 2022 – 2047 гг». Индексы-дефляторы применяются без разбивки по кварталам.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Использование нормативов ценообразования, не зарегистрированных и не вошедших в Федеральный реестр сметных нормативов,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не допускается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изменения СНБ (выход новой редакции, уточнение норм и расценок) на момент составления сметной документации к договору (дополнительному соглашению) составлять сметную документацию на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новые объемы работ</w:t>
      </w:r>
      <w:r>
        <w:rPr>
          <w:rFonts w:cs="Times New Roman" w:ascii="Times New Roman" w:hAnsi="Times New Roman"/>
          <w:sz w:val="24"/>
          <w:szCs w:val="24"/>
        </w:rPr>
        <w:t xml:space="preserve"> согласно актуальным изменениям СНБ, при этом ранее выполненная сметная документация пересчету не подлежит.</w:t>
      </w:r>
    </w:p>
    <w:p>
      <w:pPr>
        <w:pStyle w:val="ConsPlusNormal"/>
        <w:numPr>
          <w:ilvl w:val="0"/>
          <w:numId w:val="9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отсутствии информации о сметных нормативах на отдельные виды работ (услуг) ФРСН допускается их определение по наиболее экономичному варианту (минимальному значению) по результатам конъюнктурного анализа, в соответствии с рекомендациями по Приложению №3 к Основным положениям по сметному ценообразованию и образцу по Приложению 3 к настоящим требованиям.</w:t>
      </w:r>
    </w:p>
    <w:p>
      <w:pPr>
        <w:pStyle w:val="ConsPlusNormal"/>
        <w:numPr>
          <w:ilvl w:val="0"/>
          <w:numId w:val="9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материально-технических ресурсов (далее–МТР), не учтенных в расценках, определяется по сборнику сметных цен на материалы (далее – ССЦ), утвержденному в установленном порядке и внесенному в ФРСН. Номенклатура принимаемых по сборнику МТР должна строго соответствовать номенклатуре, определенной проектом, «применительное» использование расценок сборника не допускается.</w:t>
      </w:r>
    </w:p>
    <w:p>
      <w:pPr>
        <w:pStyle w:val="ConsPlusNormal"/>
        <w:numPr>
          <w:ilvl w:val="0"/>
          <w:numId w:val="9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определении сметной стоимости в 2-х уровнях цен (текущем и базисном), текущая стоимость материальных ресурсов и оборудования, определенная посредством конъюнктурного анализа на основании ТКП и РКЦ, определяется в базисном уровне цен как отношение их стоимости в текущем уровне цен к соответствующим индексам изменения сметной стоимости, примененным при составлении сметной документации.</w:t>
      </w:r>
    </w:p>
    <w:p>
      <w:pPr>
        <w:pStyle w:val="ConsPlusNormal"/>
        <w:numPr>
          <w:ilvl w:val="0"/>
          <w:numId w:val="9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 ФРСН, определяется с учетом транспортных и заготовительно-складских затрат.</w:t>
      </w:r>
    </w:p>
    <w:p>
      <w:pPr>
        <w:pStyle w:val="ConsPlusNormal"/>
        <w:numPr>
          <w:ilvl w:val="0"/>
          <w:numId w:val="9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Транспортные затраты определяются следующими методами:</w:t>
      </w:r>
    </w:p>
    <w:p>
      <w:pPr>
        <w:pStyle w:val="ConsPlusNormal"/>
        <w:numPr>
          <w:ilvl w:val="1"/>
          <w:numId w:val="9"/>
        </w:numPr>
        <w:tabs>
          <w:tab w:val="left" w:pos="993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по доставке материальных ресурсов: </w:t>
      </w:r>
    </w:p>
    <w:p>
      <w:pPr>
        <w:pStyle w:val="ConsPlusNormal"/>
        <w:numPr>
          <w:ilvl w:val="0"/>
          <w:numId w:val="18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 соответствии со сметными нормативами, включенными в ФРСН;</w:t>
      </w:r>
    </w:p>
    <w:p>
      <w:pPr>
        <w:pStyle w:val="ConsPlusNormal"/>
        <w:numPr>
          <w:ilvl w:val="0"/>
          <w:numId w:val="18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ТКП по результатам конъюнктурного анализа с учетом данных о стоимости услуг, полученных не менее чем от 2-х (двух) поставщиков (производителей) материальных ресурсов, при этом в ТКП отдельными строками указываются: стоимость материальных ресурсов и стоимость доставки материальных ресурсов до места назначения (места производства работ).</w:t>
      </w:r>
    </w:p>
    <w:p>
      <w:pPr>
        <w:pStyle w:val="ConsPlusNormal"/>
        <w:numPr>
          <w:ilvl w:val="1"/>
          <w:numId w:val="9"/>
        </w:numPr>
        <w:tabs>
          <w:tab w:val="left" w:pos="993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 доставке оборудования:</w:t>
      </w:r>
    </w:p>
    <w:p>
      <w:pPr>
        <w:pStyle w:val="ConsPlusNormal"/>
        <w:numPr>
          <w:ilvl w:val="0"/>
          <w:numId w:val="18"/>
        </w:numPr>
        <w:tabs>
          <w:tab w:val="left" w:pos="709" w:leader="none"/>
        </w:tabs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 соответствии со сметными нормативами, включенными в ФРСН;</w:t>
      </w:r>
    </w:p>
    <w:p>
      <w:pPr>
        <w:pStyle w:val="ConsPlusNormal"/>
        <w:numPr>
          <w:ilvl w:val="0"/>
          <w:numId w:val="18"/>
        </w:numPr>
        <w:tabs>
          <w:tab w:val="left" w:pos="709" w:leader="none"/>
        </w:tabs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ТКП по результатам конъюнктурного анализа с учетом данных о стоимости услуг, полученных не менее чем от 2-х (двух) поставщиков (производителей) оборудования, при этом в ТКП отдельными строками указываются: стоимость оборудования и стоимость доставки оборудования до места назначения (места производства работ).</w:t>
      </w:r>
    </w:p>
    <w:p>
      <w:pPr>
        <w:pStyle w:val="ConsPlusNormal"/>
        <w:numPr>
          <w:ilvl w:val="0"/>
          <w:numId w:val="18"/>
        </w:numPr>
        <w:tabs>
          <w:tab w:val="left" w:pos="709" w:leader="none"/>
        </w:tabs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размере до 3-х процентов от отпускной цены оборудования (при невозможности определить затраты расчетом или по результатам конъюнктурного анализа), по решению заказчика.</w:t>
      </w:r>
    </w:p>
    <w:p>
      <w:pPr>
        <w:pStyle w:val="ConsPlusNormal"/>
        <w:numPr>
          <w:ilvl w:val="0"/>
          <w:numId w:val="9"/>
        </w:numPr>
        <w:tabs>
          <w:tab w:val="left" w:pos="993" w:leader="none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>
      <w:pPr>
        <w:pStyle w:val="ConsPlusNormal"/>
        <w:numPr>
          <w:ilvl w:val="0"/>
          <w:numId w:val="17"/>
        </w:numPr>
        <w:tabs>
          <w:tab w:val="left" w:pos="993" w:leader="none"/>
        </w:tabs>
        <w:ind w:left="5463" w:hanging="5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2% - для материальных ресурсов (кроме металлоконструкций);</w:t>
      </w:r>
    </w:p>
    <w:p>
      <w:pPr>
        <w:pStyle w:val="ConsPlusNormal"/>
        <w:numPr>
          <w:ilvl w:val="0"/>
          <w:numId w:val="17"/>
        </w:numPr>
        <w:tabs>
          <w:tab w:val="left" w:pos="993" w:leader="none"/>
        </w:tabs>
        <w:ind w:left="5463" w:hanging="5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0,75% - для металлоконструкций;</w:t>
      </w:r>
    </w:p>
    <w:p>
      <w:pPr>
        <w:pStyle w:val="ConsPlusNormal"/>
        <w:numPr>
          <w:ilvl w:val="0"/>
          <w:numId w:val="17"/>
        </w:numPr>
        <w:tabs>
          <w:tab w:val="left" w:pos="993" w:leader="none"/>
        </w:tabs>
        <w:ind w:left="5463" w:hanging="5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1,2% - для оборудования.</w:t>
      </w:r>
    </w:p>
    <w:p>
      <w:pPr>
        <w:pStyle w:val="ConsPlusNormal"/>
        <w:numPr>
          <w:ilvl w:val="0"/>
          <w:numId w:val="9"/>
        </w:numPr>
        <w:tabs>
          <w:tab w:val="left" w:pos="993" w:leader="none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Затраты на эксплуатацию строительной техники, не учтенной нормами и расценками, включенными в ФРСН, определяются на основании коммерческих предложений и учитываются в Главе 9 Сводного сметного расчета стоимости строительства (далее - ССРСС).</w:t>
      </w:r>
    </w:p>
    <w:p>
      <w:pPr>
        <w:pStyle w:val="ListParagraph"/>
        <w:numPr>
          <w:ilvl w:val="0"/>
          <w:numId w:val="9"/>
        </w:numPr>
        <w:tabs>
          <w:tab w:val="left" w:pos="993" w:leader="none"/>
        </w:tabs>
        <w:ind w:left="0" w:firstLine="284"/>
        <w:jc w:val="both"/>
        <w:rPr/>
      </w:pPr>
      <w:r>
        <w:rPr/>
        <w:t>При определении стоимости кабелей и проводов по сборнику ФССЦ применять понижающий коэффициент (согласованный с заказчиком), приводящий текущую стоимость в соответствие со среднерыночной по региону расположения Заказчика.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>
      <w:pPr>
        <w:pStyle w:val="Normal"/>
        <w:numPr>
          <w:ilvl w:val="0"/>
          <w:numId w:val="9"/>
        </w:numPr>
        <w:tabs>
          <w:tab w:val="left" w:pos="993" w:leader="none"/>
        </w:tabs>
        <w:ind w:left="0" w:firstLine="284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указываются попозиционно. 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>
      <w:pPr>
        <w:pStyle w:val="Normal"/>
        <w:numPr>
          <w:ilvl w:val="0"/>
          <w:numId w:val="9"/>
        </w:numPr>
        <w:tabs>
          <w:tab w:val="left" w:pos="993" w:leader="none"/>
        </w:tabs>
        <w:ind w:left="0" w:firstLine="284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При составлении сметной документации на работы, выполняемые в рамках договора (дополнительного соглашения), на объемы, подлежащие изменению (исключению/дополнению) необходимо руководствоваться </w:t>
      </w:r>
      <w:r>
        <w:rPr>
          <w:b/>
          <w:sz w:val="24"/>
          <w:szCs w:val="24"/>
        </w:rPr>
        <w:t>условиями ценообразования, учтенными в сметной документации к основному договору (дополнительному соглашению), в том числе: сметно-нормативная база, индексы перевода в текущие цены, понижающие договорные коэффициенты, индексы-дефляторы.</w:t>
      </w:r>
    </w:p>
    <w:p>
      <w:pPr>
        <w:pStyle w:val="ListParagraph"/>
        <w:numPr>
          <w:ilvl w:val="0"/>
          <w:numId w:val="9"/>
        </w:numPr>
        <w:tabs>
          <w:tab w:val="left" w:pos="993" w:leader="none"/>
        </w:tabs>
        <w:ind w:left="0" w:firstLine="284"/>
        <w:jc w:val="both"/>
        <w:rPr>
          <w:b/>
          <w:b/>
        </w:rPr>
      </w:pPr>
      <w:r>
        <w:rPr/>
        <w:t>При определении стоимости работ, учтенных в сметной документации в предельной цене, дополнительных работ, не учтенных объемами работ, в соответствии с техническими требованиями к основному договору (работы, выполняемые за счет резерва средств на непредвиденные работы и затраты), стоимость рассчитывается в соответствии с актуальными требованиями Заказчика к оформлению и составлению сметной документации. Сметная документация составляется с применением актуальный сметно-нормативной базы, внесенной в Федеральный реестр сметных нормативов, действующей на момент направления сметной документации на первоначальную экспертизу в адрес Заказчика (если иное не указано в договоре/ТТ). Пересчет в текущие цены осуществляется с применением индексов пересчета, действующих на момент направления сметной документации на первоначальную экспертизу в адрес Заказчика (если иное не указано в договоре/ТТ).</w:t>
      </w:r>
    </w:p>
    <w:p>
      <w:pPr>
        <w:pStyle w:val="ConsPlusNormal"/>
        <w:tabs>
          <w:tab w:val="left" w:pos="993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23.</w:t>
        <w:tab/>
        <w:t>Резерв средств на непредвиденные работы и затраты определяется от итогов по главам 1 – 12 сводного сметного расчета стоимости и учитывается в сводном сметном расчете отдельной строкой, согласно п.179б Методики определения сметной стоимости строительства и составляет:</w:t>
      </w:r>
    </w:p>
    <w:p>
      <w:pPr>
        <w:pStyle w:val="ConsPlusNormal"/>
        <w:tabs>
          <w:tab w:val="left" w:pos="993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3% при формировании сметной стоимости объекта по проектной документации с учетом затрат заказчика;</w:t>
      </w:r>
    </w:p>
    <w:p>
      <w:pPr>
        <w:pStyle w:val="ConsPlusNormal"/>
        <w:widowControl/>
        <w:tabs>
          <w:tab w:val="left" w:pos="993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1,5% при формировании сметной стоимости в рамках исполнения договора подряда.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локальных сметах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Федеральный реестр сметных нормативов.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локальных сметах указывать величину сметной прибыли по видам строительных, ремонтно-строительных, монтажных и пусконаладочных работ, на основании нормативных документов, внесенных в Федеральный реестр сметных нормативов.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 стоимости пусконаладочных работ оформлять отдельной локальной сметой, составленной базисно-индексным методом по единичным расценкам на пусконаладочные работы, внесенным в Федеральный реестр сметных нормативов в текущих ценах.</w:t>
      </w:r>
    </w:p>
    <w:p>
      <w:pPr>
        <w:pStyle w:val="ConsPlusNormal"/>
        <w:numPr>
          <w:ilvl w:val="0"/>
          <w:numId w:val="9"/>
        </w:numPr>
        <w:tabs>
          <w:tab w:val="left" w:pos="851" w:leader="none"/>
          <w:tab w:val="left" w:pos="993" w:leader="none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Сметная стоимость пусконаладочных работ определяется на основании утвержденных заказчиком программы и графика.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VII. Методики определения сметной стоимости строительства: </w:t>
      </w:r>
    </w:p>
    <w:p>
      <w:pPr>
        <w:pStyle w:val="ConsPlusNormal"/>
        <w:numPr>
          <w:ilvl w:val="0"/>
          <w:numId w:val="19"/>
        </w:numPr>
        <w:tabs>
          <w:tab w:val="left" w:pos="851" w:leader="none"/>
          <w:tab w:val="left" w:pos="993" w:leader="none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>
      <w:pPr>
        <w:pStyle w:val="ConsPlusNormal"/>
        <w:numPr>
          <w:ilvl w:val="0"/>
          <w:numId w:val="19"/>
        </w:numPr>
        <w:tabs>
          <w:tab w:val="left" w:pos="851" w:leader="none"/>
          <w:tab w:val="left" w:pos="993" w:leader="none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Пусконаладочные работы «под нагрузкой» для объектов производственного и непроизводственного назначения, связанных с получением дохода от реализации товаров (услуг не относятся на сметную стоимость строительства и в сметной документации не учитываются. </w:t>
      </w:r>
    </w:p>
    <w:p>
      <w:pPr>
        <w:pStyle w:val="ConsPlusNormal"/>
        <w:tabs>
          <w:tab w:val="left" w:pos="851" w:leader="none"/>
          <w:tab w:val="left" w:pos="993" w:leader="none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 Данные работы оформляются отдельными локальными сметами в соответствии с Приложением №2 к настоящим требованиям и включаются в сводную смету (Приложение №2.1 к настоящим требованиям).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доводки (доработка и укрупнительная сборка) оборудования включается в стоимость оборудования и дополнительно не оплачивается.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необходимости учета командировочных расходов в сметной документации составляется расчет. Размер суточных командировочных расходов определить в соответствии с Федеральным законом от 24 июля 2007 г. N 216-ФЗ и с учетом норм, определяемых внутренним документом организации.</w:t>
      </w:r>
    </w:p>
    <w:p>
      <w:pPr>
        <w:pStyle w:val="ConsPlusNormal"/>
        <w:widowControl/>
        <w:tabs>
          <w:tab w:val="left" w:pos="993" w:leader="none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Лимиты командировочных расходов при производстве СМР и ПНР по статьям затрат следующие:</w:t>
      </w:r>
    </w:p>
    <w:p>
      <w:pPr>
        <w:pStyle w:val="ConsPlusNormal"/>
        <w:numPr>
          <w:ilvl w:val="0"/>
          <w:numId w:val="5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суточные - не более 500 руб./сутки;</w:t>
      </w:r>
    </w:p>
    <w:p>
      <w:pPr>
        <w:pStyle w:val="ConsPlusNormal"/>
        <w:numPr>
          <w:ilvl w:val="0"/>
          <w:numId w:val="5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проживание –  не более 400 руб./сутки;</w:t>
      </w:r>
    </w:p>
    <w:p>
      <w:pPr>
        <w:pStyle w:val="ConsPlusNormal"/>
        <w:numPr>
          <w:ilvl w:val="0"/>
          <w:numId w:val="5"/>
        </w:numPr>
        <w:tabs>
          <w:tab w:val="left" w:pos="851" w:leader="none"/>
        </w:tabs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Normal"/>
        <w:numPr>
          <w:ilvl w:val="0"/>
          <w:numId w:val="9"/>
        </w:numPr>
        <w:tabs>
          <w:tab w:val="left" w:pos="993" w:leader="none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сметной документации при базисно-индексном методе построчные и итоговые суммы округлять до двух знаков после запятой (до копеек). Величину НДС не указывать.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Выходные формы сметных расчетов должны соответствовать образцам по приложению 1 к настоящим требованиям и приложение 1.1. к приложению 5.2. </w:t>
      </w:r>
      <w:r>
        <w:rPr>
          <w:rFonts w:cs="Times New Roman" w:ascii="Times New Roman" w:hAnsi="Times New Roman"/>
          <w:i/>
          <w:sz w:val="24"/>
          <w:szCs w:val="24"/>
        </w:rPr>
        <w:t>«Требования к оформлению и составлению сводного сметного расчета к договорам на новое строительство, реконструкцию, техническое перевооружение, дополнительным соглашениям к указанным договорам».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наличии двух и более смет составлять ССР в текущем уровне цен. Обязательными приложениями к ССР являются локальные сметы, подписанные инженером-сметчиком контрагента (подрядчика), с обязательным указанием должности, наименования организации, Ф.И.О. подписанта. Формат ССР выполнять по Образцу Приложения 3.2 Требования к оформлению и составлению ССР.</w:t>
      </w:r>
    </w:p>
    <w:p>
      <w:pPr>
        <w:pStyle w:val="ConsPlusNormal"/>
        <w:widowControl/>
        <w:numPr>
          <w:ilvl w:val="0"/>
          <w:numId w:val="9"/>
        </w:numPr>
        <w:tabs>
          <w:tab w:val="left" w:pos="993" w:leader="none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Сметная документация должна быть представлена в двух вариантах:</w:t>
      </w:r>
    </w:p>
    <w:p>
      <w:pPr>
        <w:pStyle w:val="ConsPlusNormal"/>
        <w:numPr>
          <w:ilvl w:val="0"/>
          <w:numId w:val="5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бумажном носителе (количество указано в конкурсной документации);</w:t>
      </w:r>
    </w:p>
    <w:p>
      <w:pPr>
        <w:pStyle w:val="ConsPlusNormal"/>
        <w:numPr>
          <w:ilvl w:val="0"/>
          <w:numId w:val="5"/>
        </w:numPr>
        <w:tabs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электронном носителе (в формате «xml» ПК «Гранд-Смета», «Excel», «pdf»), полностью соответствующему, бумажному варианту.</w:t>
      </w:r>
    </w:p>
    <w:p>
      <w:pPr>
        <w:pStyle w:val="ConsPlusNormal"/>
        <w:widowControl/>
        <w:tabs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Сметная документация в формате «Excel» должна быть представлена в одном файле с внесением ССР, ЛСР и других расчетов на отдельные листы (вкладки) документа.</w:t>
      </w:r>
    </w:p>
    <w:p>
      <w:pPr>
        <w:pStyle w:val="Normal"/>
        <w:ind w:left="6373" w:hanging="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ind w:left="6373" w:hanging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3.2</w:t>
        <w:br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и составлению сводного сметного расчета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 договорам на новое строительство, реконструкцию, техническое перевооружение, дополнительным соглашениям к указанным договорам.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7"/>
        </w:numPr>
        <w:tabs>
          <w:tab w:val="left" w:pos="993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наличии двух и более сметных расчетов составлять ССРСС в текущем уровне цен по форме Приложения № 1.1 к настоящим требованиям.</w:t>
      </w:r>
    </w:p>
    <w:p>
      <w:pPr>
        <w:pStyle w:val="ConsPlusNormal"/>
        <w:numPr>
          <w:ilvl w:val="0"/>
          <w:numId w:val="7"/>
        </w:numPr>
        <w:tabs>
          <w:tab w:val="left" w:pos="993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заключений дополнительных соглашений к договору (далее - д/с), ССРСС необходимо выполнять в накопительной форме с учетом ЛСР (ЛС) к основному договору и ко всем заключенным д/с к нему. В итогах ССР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 очередного д/с и стоимостью основного договора. Форма ССРСС с учетом заключения д/с к договору приведена в Приложении № 1.2 к настоящим требованиям. </w:t>
      </w:r>
    </w:p>
    <w:p>
      <w:pPr>
        <w:pStyle w:val="ConsPlusNormal"/>
        <w:numPr>
          <w:ilvl w:val="0"/>
          <w:numId w:val="7"/>
        </w:numPr>
        <w:tabs>
          <w:tab w:val="left" w:pos="993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к настоящим требованиям. </w:t>
      </w:r>
    </w:p>
    <w:p>
      <w:pPr>
        <w:pStyle w:val="ConsPlusNormal"/>
        <w:numPr>
          <w:ilvl w:val="0"/>
          <w:numId w:val="7"/>
        </w:numPr>
        <w:tabs>
          <w:tab w:val="left" w:pos="993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ЛС являются приложениями к ССРСС. Нумерация приложений указывается по мере включения ЛС в ССР в накопительной форме - по порядку.</w:t>
      </w:r>
    </w:p>
    <w:p>
      <w:pPr>
        <w:pStyle w:val="ConsPlusNormal"/>
        <w:numPr>
          <w:ilvl w:val="0"/>
          <w:numId w:val="7"/>
        </w:numPr>
        <w:tabs>
          <w:tab w:val="left" w:pos="993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Разнесение затрат (сумм ЛС) по графам и главам ССРСС осуществлять в соответствии с указаниями Методики определения сметной стоимости строительства.</w:t>
      </w:r>
    </w:p>
    <w:p>
      <w:pPr>
        <w:pStyle w:val="ConsPlusNormal"/>
        <w:numPr>
          <w:ilvl w:val="0"/>
          <w:numId w:val="7"/>
        </w:numPr>
        <w:tabs>
          <w:tab w:val="left" w:pos="993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ССРСС, построчные и итоговые суммы указывать в рублях с округлением до двух знаков после запятой. Величину НДС не указывать.</w:t>
      </w:r>
    </w:p>
    <w:p>
      <w:pPr>
        <w:pStyle w:val="ConsPlusNormal"/>
        <w:numPr>
          <w:ilvl w:val="0"/>
          <w:numId w:val="7"/>
        </w:numPr>
        <w:tabs>
          <w:tab w:val="left" w:pos="993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выполнения Подрядчиком полного комплекса пусконаладочных работ («вхолостую» и «под нагрузкой») сумму затрат на выполнение пусконаладочных работ «под нагрузкой» включать за итогом ССРСС. Таким образом, общая стоимость работ по договору (дополнительному соглашению) будет включать в себя все затраты Подрядчика в рамках конкретного договора, включая пусконаладочные работы «под нагрузкой» (для работ, выполняемых в рамках ТПиР). 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57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2"/>
        <w:numPr>
          <w:ilvl w:val="0"/>
          <w:numId w:val="2"/>
        </w:numPr>
        <w:rPr/>
      </w:pPr>
      <w:r>
        <w:rPr/>
        <w:t xml:space="preserve">Приложение </w:t>
      </w:r>
      <w:r>
        <w:rPr>
          <w:lang w:val="en-US"/>
        </w:rPr>
        <w:t>3</w:t>
      </w:r>
      <w:r>
        <w:rPr/>
        <w:t>.3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и составлению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сметной документации на выполнение проектных и изыскательских работ.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Настоящие требования разработаны для единого подхода к определению стоимости проектных и изыскательских работ (далее - ПИР).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Сметы на ПИР составлять на основании технических требований (технического задания) заказчика, графиков производства работ, программы изысканий.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Сметный расчет стоимости изыскательских работ составляется в соответствии с прилагаемой к сметному расчету программой изысканий. Программа изысканий составляется исполнителем на основе технического задания заказчика с учетом требований соответствующих нормативных документов, регламентирующих состав и объем изыскательских работ.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По окончании изысканий составляется сметный расчет – исполнительная смета (необходимо предусмотреть условиями договора) на основе технического отчета по результатам изысканий в соответствии с составом и объемами фактически выполненных работ с учетом категории сложности их выполнения.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Стоимость проектных работ на строительство, реконструкцию и техническое перевооружение объектов производственного назначения определяется на основе Справочников базовых цен на соответствующие работы, входящих в Федеральный реестр сметных нормативов, «Методических указаний по применению Справочников базовых цен на проектные работы в строительстве», утвержденных Приказом Министерства регионального развития РФ от 29.12.2009 № 620 (далее-МУ).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Стоимость изыскательских работ определять на основе «Методического пособия по определению стоимости инженерных изысканий для строительства», утвержденного письмом Госстроя России от 31.03.2004 № НЗ-2078/10 и внесенного в Федеральный реестр сметных нормативов.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 xml:space="preserve">При определении стоимости изыскательских работ </w:t>
      </w:r>
      <w:r>
        <w:rPr>
          <w:b/>
        </w:rPr>
        <w:t>по согласованию с Заказчиком</w:t>
      </w:r>
      <w:r>
        <w:rPr/>
        <w:t xml:space="preserve"> возможно применять следующие коэффициенты в соответствии с письмом ПАО «ПНИИИС» от 03.04.2014 №11/298:</w:t>
      </w:r>
    </w:p>
    <w:p>
      <w:pPr>
        <w:pStyle w:val="ListParagraph"/>
        <w:numPr>
          <w:ilvl w:val="0"/>
          <w:numId w:val="8"/>
        </w:numPr>
        <w:tabs>
          <w:tab w:val="left" w:pos="993" w:leader="none"/>
        </w:tabs>
        <w:ind w:left="993" w:hanging="426"/>
        <w:jc w:val="both"/>
        <w:rPr/>
      </w:pPr>
      <w:r>
        <w:rPr/>
        <w:t>1,75 – «выполнение картографических работ с составлением планов (продольных профилей) в двух видах: на магнитном и бумажном носителях» (п. 15 е Общих указаний) - при наличии в технических требованиях указания о необходимости составления инженерно-топографических планов (продольных профилей) в двух видах (в электронном виде и на планшете на жесткой основе), либо при выявлении данных требований в процессе выполнения изысканий;</w:t>
      </w:r>
    </w:p>
    <w:p>
      <w:pPr>
        <w:pStyle w:val="ListParagraph"/>
        <w:numPr>
          <w:ilvl w:val="0"/>
          <w:numId w:val="8"/>
        </w:numPr>
        <w:tabs>
          <w:tab w:val="left" w:pos="993" w:leader="none"/>
        </w:tabs>
        <w:ind w:left="993" w:hanging="426"/>
        <w:jc w:val="both"/>
        <w:rPr/>
      </w:pPr>
      <w:r>
        <w:rPr/>
        <w:t>1,2 – «выполнение камеральных и картографических работ с применением компьютерных технологий» (п. 15 д Общих указаний) – применяется при условии, что топографические планы выполняются только в электронном виде (распечатка является вариантом электронной версии);</w:t>
      </w:r>
    </w:p>
    <w:p>
      <w:pPr>
        <w:pStyle w:val="ListParagraph"/>
        <w:numPr>
          <w:ilvl w:val="0"/>
          <w:numId w:val="8"/>
        </w:numPr>
        <w:tabs>
          <w:tab w:val="left" w:pos="993" w:leader="none"/>
        </w:tabs>
        <w:ind w:left="993" w:hanging="426"/>
        <w:jc w:val="both"/>
        <w:rPr/>
      </w:pPr>
      <w:r>
        <w:rPr/>
        <w:t>1,25 – «при выполнении полевых работ на территориях гидроэлектростанций» (п. 8 в Общих указаний) – на станциях Северного Кавказа и Амурской области;</w:t>
      </w:r>
    </w:p>
    <w:p>
      <w:pPr>
        <w:pStyle w:val="ListParagraph"/>
        <w:numPr>
          <w:ilvl w:val="0"/>
          <w:numId w:val="8"/>
        </w:numPr>
        <w:tabs>
          <w:tab w:val="left" w:pos="993" w:leader="none"/>
        </w:tabs>
        <w:ind w:left="993" w:hanging="426"/>
        <w:jc w:val="both"/>
        <w:rPr/>
      </w:pPr>
      <w:r>
        <w:rPr/>
        <w:t>1,15 – «при выполнении полевых работ на территориях гидроэлектростанций» (п. 8 в Общих указаний) – на всех гидроэлектростанциях, кроме станций Северного Кавказа и Амурской области.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Применение расценки, предусмотренной § 4 таблицы 73 «Изготовление копии профиля на кальке с оригинала, вычерченного в карандаше» обоснованно, если такой вид работ в действительности выполнялся (был предусмотрен заданием и/или программой работ).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При определении стоимости ПИР в сметных расчетах указывать полное наименование нормативного документа, на основании, которого составляется сметная документация с указанием всех реквизитов документа.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Проектная документация отдельных этапов строительства, реконструкции и различных видов объектов капитального строительства должна быть выполнена в соответствии с «Положением о составе разделов проектной документации и требованиях к их содержанию», утвержденным Постановлением Правительства РФ от 16.02.2008 №87.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Пересчет сметной стоимости проектных (изыскательских) работ по состоянию на 01.01.2001г, 01.01.1995г. (1991г.) следует производить согласно индексам на указанные (проектные или изыскательские) работы, рекомендованным к применению 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Стоимость проектных работ рекомендуется определять в 2-х вариантах:</w:t>
      </w:r>
    </w:p>
    <w:p>
      <w:pPr>
        <w:pStyle w:val="ListParagraph"/>
        <w:numPr>
          <w:ilvl w:val="0"/>
          <w:numId w:val="6"/>
        </w:numPr>
        <w:tabs>
          <w:tab w:val="left" w:pos="993" w:leader="none"/>
        </w:tabs>
        <w:ind w:left="0" w:firstLine="567"/>
        <w:jc w:val="both"/>
        <w:rPr>
          <w:strike/>
        </w:rPr>
      </w:pPr>
      <w:r>
        <w:rPr/>
        <w:t xml:space="preserve">На основе положений государственных сметных нормативов, включенных в Федеральный реестр сметных нормативов. </w:t>
      </w:r>
    </w:p>
    <w:p>
      <w:pPr>
        <w:pStyle w:val="ListParagraph"/>
        <w:numPr>
          <w:ilvl w:val="0"/>
          <w:numId w:val="6"/>
        </w:numPr>
        <w:tabs>
          <w:tab w:val="left" w:pos="993" w:leader="none"/>
        </w:tabs>
        <w:ind w:left="0" w:firstLine="567"/>
        <w:jc w:val="both"/>
        <w:rPr/>
      </w:pPr>
      <w:r>
        <w:rPr/>
        <w:t>С учетом рекомендаций письма ФАУ ФЦЦС №373-18449/ФЦ от 27.03.2013 (данные рекомендации подтверждены письмом Госстроя РФ от 27.08.2013 №9165-БМ/12ГС).</w:t>
      </w:r>
    </w:p>
    <w:p>
      <w:pPr>
        <w:pStyle w:val="ListParagraph"/>
        <w:tabs>
          <w:tab w:val="left" w:pos="993" w:leader="none"/>
        </w:tabs>
        <w:ind w:left="0" w:firstLine="567"/>
        <w:jc w:val="both"/>
        <w:rPr/>
      </w:pPr>
      <w:r>
        <w:rPr/>
        <w:t>Решение о стоимости работ принимать коллегиально на уровне ДЗ и ДПМК с учетом индивидуального подхода по каждому объекту.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При определении стоимости ПИР, затраты проектной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N 9-10-17/40 учитываются путем введения к итогу базовой цены повышающих коэффициентов. Размер примененных коэффициентов, доплат и т.д. указывать с обоснованиями из технической части, вводных указаний сборников или других нормативных документов.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При разработке предпроектной документации (обоснований инвестиций) следует руководствоваться положениями Практического пособия к СП 11-101-95 по разработке раздела «Оценка воздействия на окружающую среду» (далее - ОВОС). Стоимость разработки ОВОС принимается в размере не более 4% от общей стоимости проектирования.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Стоимость проведения государственной экспертизы проектных работ определяется согласно Постановлению Правительства РФ от 5 марта 2007 г. № 145.</w:t>
      </w:r>
    </w:p>
    <w:p>
      <w:pPr>
        <w:pStyle w:val="ConsPlusNormal"/>
        <w:widowControl/>
        <w:tabs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Сметы на ПИР предоставляются в форматах: «Excel» и «</w:t>
      </w:r>
      <w:r>
        <w:rPr>
          <w:rFonts w:cs="Times New Roman" w:ascii="Times New Roman" w:hAnsi="Times New Roman"/>
          <w:sz w:val="24"/>
          <w:szCs w:val="24"/>
          <w:lang w:val="en-US"/>
        </w:rPr>
        <w:t>pdf</w:t>
      </w:r>
      <w:r>
        <w:rPr>
          <w:rFonts w:cs="Times New Roman" w:ascii="Times New Roman" w:hAnsi="Times New Roman"/>
          <w:sz w:val="24"/>
          <w:szCs w:val="24"/>
        </w:rPr>
        <w:t>» (с подписями и печатью). Сметная документация в формате «Excel» должна быть представлена в одном файле с внесением ССР, ЛСР и других расчетов на отдельные листы (вкладки) документа.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 xml:space="preserve">Результаты вычислений и итоговые данные в графе «Стоимость работ» </w:t>
      </w:r>
      <w:r>
        <w:rPr>
          <w:b/>
          <w:u w:val="single"/>
        </w:rPr>
        <w:t>округлять до целых рублей</w:t>
      </w:r>
      <w:r>
        <w:rPr/>
        <w:t xml:space="preserve">. </w:t>
      </w:r>
    </w:p>
    <w:p>
      <w:pPr>
        <w:pStyle w:val="ListParagraph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/>
      </w:pPr>
      <w:r>
        <w:rPr/>
        <w:t>Командировочные расходы, учтенные в смете, подтверждаются отдельным расчетом, включающим:</w:t>
      </w:r>
    </w:p>
    <w:p>
      <w:pPr>
        <w:pStyle w:val="ListParagraph"/>
        <w:numPr>
          <w:ilvl w:val="0"/>
          <w:numId w:val="6"/>
        </w:numPr>
        <w:tabs>
          <w:tab w:val="left" w:pos="993" w:leader="none"/>
        </w:tabs>
        <w:ind w:left="0" w:firstLine="567"/>
        <w:jc w:val="both"/>
        <w:rPr/>
      </w:pPr>
      <w:r>
        <w:rPr/>
        <w:t>расходы по проезду к месту служебной командировки и обратно к месту постоянной работы: поезд (купе) или самолет (класс–эконом с багажом до 20 (двадцати) кг, ручная кладь до 10 (десяти) кг).</w:t>
      </w:r>
    </w:p>
    <w:p>
      <w:pPr>
        <w:pStyle w:val="ListParagraph"/>
        <w:numPr>
          <w:ilvl w:val="0"/>
          <w:numId w:val="6"/>
        </w:numPr>
        <w:tabs>
          <w:tab w:val="left" w:pos="993" w:leader="none"/>
        </w:tabs>
        <w:ind w:left="0" w:firstLine="567"/>
        <w:jc w:val="both"/>
        <w:rPr/>
      </w:pPr>
      <w:r>
        <w:rPr/>
        <w:t>суточные – не более 500 руб./сутки на 1 чел., суточные сверх установленного норматива компенсируются подрядчиком за счет рентабельности. Размер суточных командировочных расходов определить в соответствии с Федеральным законом от 24 июля 2007 г. N 216-ФЗ с 1 января 2008 года при оплате работодателем налогоплательщику расходов на командировки внутри страны, подлежащий налогообложению, не включаются суточные, выплачиваемые в соответствии с законодательством РФ.</w:t>
      </w:r>
    </w:p>
    <w:p>
      <w:pPr>
        <w:pStyle w:val="ListParagraph"/>
        <w:numPr>
          <w:ilvl w:val="0"/>
          <w:numId w:val="6"/>
        </w:numPr>
        <w:tabs>
          <w:tab w:val="left" w:pos="993" w:leader="none"/>
        </w:tabs>
        <w:ind w:left="0" w:firstLine="567"/>
        <w:jc w:val="both"/>
        <w:rPr/>
      </w:pPr>
      <w:r>
        <w:rPr/>
        <w:t>расходы по найму жилого помещения (проживание) - не более 4000 руб./сутки.</w:t>
      </w:r>
    </w:p>
    <w:p>
      <w:pPr>
        <w:pStyle w:val="Normal"/>
        <w:tabs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одновременной разработке проектной и полной или частичной разработке рабочей документации, суммарный процент базовой цены определяется по согласованию между Заказчиком и Подрядчиком.</w:t>
      </w:r>
    </w:p>
    <w:p>
      <w:pPr>
        <w:pStyle w:val="Normal"/>
        <w:numPr>
          <w:ilvl w:val="0"/>
          <w:numId w:val="3"/>
        </w:numPr>
        <w:tabs>
          <w:tab w:val="left" w:pos="993" w:leader="none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обследований и обмерных работ на объектах, подлежащих реконструкции, расширению и техническому перевооружению рассчитывается по соответствующим Справочникам и относится в главу 1 ССР. Стоимость данных работ не включается в расчет стоимости проведения государственной экспертизы.</w:t>
      </w:r>
    </w:p>
    <w:p>
      <w:pPr>
        <w:pStyle w:val="Normal"/>
        <w:ind w:left="567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851" w:right="851" w:header="709" w:top="766" w:footer="0" w:bottom="992" w:gutter="0"/>
          <w:pgNumType w:fmt="decimal"/>
          <w:formProt w:val="false"/>
          <w:textDirection w:val="lrTb"/>
          <w:docGrid w:type="default" w:linePitch="360" w:charSpace="4294952959"/>
        </w:sectPr>
        <w:pStyle w:val="Normal"/>
        <w:pBdr/>
        <w:jc w:val="right"/>
        <w:rPr>
          <w:rStyle w:val="Pagenumber"/>
        </w:rPr>
      </w:pPr>
      <w:r>
        <w:rPr/>
      </w:r>
    </w:p>
    <w:p>
      <w:pPr>
        <w:pStyle w:val="ConsPlusNormal"/>
        <w:ind w:left="581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Приложение № 1.1 </w:t>
      </w:r>
    </w:p>
    <w:p>
      <w:pPr>
        <w:pStyle w:val="ConsPlusNormal"/>
        <w:ind w:left="581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Приложению 3.2 </w:t>
      </w:r>
    </w:p>
    <w:p>
      <w:pPr>
        <w:pStyle w:val="ConsPlusNormal"/>
        <w:ind w:left="57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57"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ОБРАЗЕЦ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>
      <w:pPr>
        <w:pStyle w:val="ConsPlusNormal"/>
        <w:ind w:left="5811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Приложение №___                                                                                    к договору от_______№_____  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2945"/>
      <w:bookmarkStart w:id="2" w:name="P2746"/>
      <w:bookmarkStart w:id="3" w:name="P2736"/>
      <w:bookmarkStart w:id="4" w:name="P2616"/>
      <w:bookmarkStart w:id="5" w:name="P2566"/>
      <w:bookmarkStart w:id="6" w:name="P2546"/>
      <w:bookmarkStart w:id="7" w:name="P2531"/>
      <w:bookmarkStart w:id="8" w:name="P2530"/>
      <w:bookmarkStart w:id="9" w:name="P2529"/>
      <w:bookmarkStart w:id="10" w:name="P2528"/>
      <w:bookmarkStart w:id="11" w:name="P2527"/>
      <w:bookmarkStart w:id="12" w:name="P2526"/>
      <w:bookmarkStart w:id="13" w:name="P2525"/>
      <w:bookmarkStart w:id="14" w:name="P2524"/>
      <w:bookmarkStart w:id="15" w:name="P2523"/>
      <w:bookmarkStart w:id="16" w:name="P2522"/>
      <w:bookmarkStart w:id="17" w:name="P2506"/>
      <w:bookmarkStart w:id="18" w:name="P3258"/>
      <w:bookmarkStart w:id="19" w:name="P2945"/>
      <w:bookmarkStart w:id="20" w:name="P2746"/>
      <w:bookmarkStart w:id="21" w:name="P2736"/>
      <w:bookmarkStart w:id="22" w:name="P2616"/>
      <w:bookmarkStart w:id="23" w:name="P2566"/>
      <w:bookmarkStart w:id="24" w:name="P2546"/>
      <w:bookmarkStart w:id="25" w:name="P2531"/>
      <w:bookmarkStart w:id="26" w:name="P2530"/>
      <w:bookmarkStart w:id="27" w:name="P2529"/>
      <w:bookmarkStart w:id="28" w:name="P2528"/>
      <w:bookmarkStart w:id="29" w:name="P2527"/>
      <w:bookmarkStart w:id="30" w:name="P2526"/>
      <w:bookmarkStart w:id="31" w:name="P2525"/>
      <w:bookmarkStart w:id="32" w:name="P2524"/>
      <w:bookmarkStart w:id="33" w:name="P2523"/>
      <w:bookmarkStart w:id="34" w:name="P2522"/>
      <w:bookmarkStart w:id="35" w:name="P2506"/>
      <w:bookmarkStart w:id="36" w:name="P325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15" w:type="dxa"/>
        <w:jc w:val="left"/>
        <w:tblInd w:w="0" w:type="dxa"/>
        <w:tblBorders/>
        <w:tblCellMar>
          <w:top w:w="102" w:type="dxa"/>
          <w:left w:w="67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3464"/>
        <w:gridCol w:w="7450"/>
      </w:tblGrid>
      <w:tr>
        <w:trPr>
          <w:trHeight w:val="1158" w:hRule="atLeast"/>
        </w:trPr>
        <w:tc>
          <w:tcPr>
            <w:tcW w:w="3464" w:type="dxa"/>
            <w:tcBorders/>
            <w:shd w:color="auto" w:fill="auto" w:val="clear"/>
          </w:tcPr>
          <w:p>
            <w:pPr>
              <w:pStyle w:val="ConsPlusNormal"/>
              <w:ind w:left="28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СОГЛАСОВАНО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                                         </w:t>
            </w:r>
          </w:p>
          <w:p>
            <w:pPr>
              <w:pStyle w:val="ConsPlusNormal"/>
              <w:ind w:right="-909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______________(Подрядчик )       </w:t>
            </w:r>
          </w:p>
          <w:p>
            <w:pPr>
              <w:pStyle w:val="ConsPlusNormal"/>
              <w:tabs>
                <w:tab w:val="left" w:pos="0" w:leader="none"/>
              </w:tabs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_______________(ФИО)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Заказчик:______________________</w:t>
            </w:r>
          </w:p>
        </w:tc>
        <w:tc>
          <w:tcPr>
            <w:tcW w:w="7450" w:type="dxa"/>
            <w:tcBorders/>
            <w:shd w:color="auto" w:fill="auto" w:val="clear"/>
          </w:tcPr>
          <w:p>
            <w:pPr>
              <w:pStyle w:val="ConsPlusNormal"/>
              <w:ind w:right="-3855" w:firstLine="72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УТВЕРЖДАЮ:</w:t>
            </w:r>
          </w:p>
          <w:p>
            <w:pPr>
              <w:pStyle w:val="ConsPlusNormal"/>
              <w:ind w:right="-909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_____________(Заказчик )       </w:t>
            </w:r>
          </w:p>
          <w:p>
            <w:pPr>
              <w:pStyle w:val="ConsPlusNormal"/>
              <w:ind w:left="2551" w:firstLine="72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______________(ФИО)</w:t>
            </w:r>
          </w:p>
        </w:tc>
      </w:tr>
      <w:tr>
        <w:trPr/>
        <w:tc>
          <w:tcPr>
            <w:tcW w:w="3464" w:type="dxa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7450" w:type="dxa"/>
            <w:tcBorders/>
            <w:shd w:color="auto"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914" w:type="dxa"/>
            <w:gridSpan w:val="2"/>
            <w:tcBorders/>
            <w:shd w:color="auto"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Утвержден: __ ______________202__ г.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77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5215"/>
        <w:gridCol w:w="2664"/>
        <w:gridCol w:w="3098"/>
      </w:tblGrid>
      <w:tr>
        <w:trPr/>
        <w:tc>
          <w:tcPr>
            <w:tcW w:w="5215" w:type="dxa"/>
            <w:tcBorders/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98" w:type="dxa"/>
            <w:tcBorders/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руб.</w:t>
            </w:r>
          </w:p>
        </w:tc>
      </w:tr>
      <w:tr>
        <w:trPr/>
        <w:tc>
          <w:tcPr>
            <w:tcW w:w="1097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(ссылка на документ об утверждении)</w:t>
            </w:r>
          </w:p>
        </w:tc>
      </w:tr>
      <w:tr>
        <w:trPr/>
        <w:tc>
          <w:tcPr>
            <w:tcW w:w="10977" w:type="dxa"/>
            <w:gridSpan w:val="3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СВОДНЫЙ СМЕТНЫЙ РАСЧЕТ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ССРСС-________</w:t>
            </w:r>
          </w:p>
        </w:tc>
      </w:tr>
      <w:tr>
        <w:trPr>
          <w:trHeight w:val="22" w:hRule="atLeast"/>
        </w:trPr>
        <w:tc>
          <w:tcPr>
            <w:tcW w:w="1097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стройки)</w:t>
            </w:r>
          </w:p>
        </w:tc>
      </w:tr>
      <w:tr>
        <w:trPr/>
        <w:tc>
          <w:tcPr>
            <w:tcW w:w="10977" w:type="dxa"/>
            <w:gridSpan w:val="3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1164"/>
        <w:gridCol w:w="1279"/>
        <w:gridCol w:w="273"/>
        <w:gridCol w:w="1160"/>
        <w:gridCol w:w="384"/>
        <w:gridCol w:w="1363"/>
        <w:gridCol w:w="353"/>
        <w:gridCol w:w="911"/>
        <w:gridCol w:w="1274"/>
        <w:gridCol w:w="840"/>
        <w:gridCol w:w="1201"/>
      </w:tblGrid>
      <w:tr>
        <w:trPr>
          <w:trHeight w:val="212" w:hRule="atLeast"/>
        </w:trPr>
        <w:tc>
          <w:tcPr>
            <w:tcW w:w="11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Nп/п</w:t>
            </w:r>
          </w:p>
        </w:tc>
        <w:tc>
          <w:tcPr>
            <w:tcW w:w="12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Обоснование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63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Сметная стоимость, руб.</w:t>
            </w:r>
          </w:p>
        </w:tc>
      </w:tr>
      <w:tr>
        <w:trPr>
          <w:trHeight w:val="1019" w:hRule="atLeast"/>
        </w:trPr>
        <w:tc>
          <w:tcPr>
            <w:tcW w:w="116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3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left="191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монтажных работ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left="-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прочих затрат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</w:tr>
      <w:tr>
        <w:trPr>
          <w:trHeight w:val="273" w:hRule="atLeast"/>
        </w:trPr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7" w:hRule="atLeast"/>
        </w:trPr>
        <w:tc>
          <w:tcPr>
            <w:tcW w:w="42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tabs>
                <w:tab w:val="left" w:pos="567" w:leader="none"/>
                <w:tab w:val="left" w:pos="2091" w:leader="none"/>
              </w:tabs>
              <w:ind w:left="170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</w:t>
            </w:r>
          </w:p>
          <w:p>
            <w:pPr>
              <w:pStyle w:val="ConsPlusNormal"/>
              <w:tabs>
                <w:tab w:val="left" w:pos="851" w:leader="none"/>
              </w:tabs>
              <w:ind w:left="170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проектной организации</w:t>
            </w:r>
          </w:p>
        </w:tc>
        <w:tc>
          <w:tcPr>
            <w:tcW w:w="594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2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94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[подпись (инициалы, фамилия)]</w:t>
            </w:r>
          </w:p>
        </w:tc>
      </w:tr>
      <w:tr>
        <w:trPr/>
        <w:tc>
          <w:tcPr>
            <w:tcW w:w="42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инженер проекта</w:t>
            </w:r>
          </w:p>
        </w:tc>
        <w:tc>
          <w:tcPr>
            <w:tcW w:w="594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7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left="-9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1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42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7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(наименование)</w:t>
            </w:r>
          </w:p>
        </w:tc>
        <w:tc>
          <w:tcPr>
            <w:tcW w:w="17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[подпись (инициалы, фамилия)]</w:t>
            </w:r>
          </w:p>
        </w:tc>
      </w:tr>
      <w:tr>
        <w:trPr/>
        <w:tc>
          <w:tcPr>
            <w:tcW w:w="27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left="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48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[подпись (инициалы, фамилия)]</w:t>
            </w:r>
          </w:p>
        </w:tc>
      </w:tr>
    </w:tbl>
    <w:p>
      <w:pPr>
        <w:pStyle w:val="Normal"/>
        <w:ind w:left="397" w:firstLine="72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397" w:firstLine="720"/>
        <w:jc w:val="right"/>
        <w:rPr>
          <w:sz w:val="24"/>
          <w:szCs w:val="24"/>
        </w:rPr>
      </w:pPr>
      <w:r>
        <w:rPr>
          <w:b/>
          <w:sz w:val="24"/>
          <w:szCs w:val="24"/>
        </w:rPr>
        <w:t>ОБРАЗЕЦ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ind w:left="8646" w:hanging="14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Приложение №1.2 </w:t>
      </w:r>
    </w:p>
    <w:p>
      <w:pPr>
        <w:pStyle w:val="ConsPlusNormal"/>
        <w:ind w:left="581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Приложению </w:t>
      </w:r>
      <w:r>
        <w:rPr>
          <w:rFonts w:cs="Times New Roman" w:ascii="Times New Roman" w:hAnsi="Times New Roman"/>
          <w:sz w:val="24"/>
          <w:szCs w:val="24"/>
          <w:lang w:val="en-US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.2 </w:t>
      </w:r>
    </w:p>
    <w:p>
      <w:pPr>
        <w:pStyle w:val="Normal"/>
        <w:ind w:left="8646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tabs>
          <w:tab w:val="left" w:pos="6804" w:leader="none"/>
        </w:tabs>
        <w:ind w:left="5811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sz w:val="24"/>
          <w:szCs w:val="24"/>
        </w:rPr>
        <w:t>Приложение №___</w:t>
      </w:r>
    </w:p>
    <w:p>
      <w:pPr>
        <w:pStyle w:val="ConsPlusNormal"/>
        <w:tabs>
          <w:tab w:val="left" w:pos="6946" w:leader="none"/>
        </w:tabs>
        <w:ind w:left="5811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</w:rPr>
        <w:t>к дополнительному соглашению от ___ № ___</w:t>
      </w:r>
    </w:p>
    <w:p>
      <w:pPr>
        <w:pStyle w:val="ConsPlusNormal"/>
        <w:ind w:left="5811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к договору от________№_____ </w:t>
      </w:r>
    </w:p>
    <w:tbl>
      <w:tblPr>
        <w:tblW w:w="10915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1224"/>
        <w:gridCol w:w="9690"/>
      </w:tblGrid>
      <w:tr>
        <w:trPr/>
        <w:tc>
          <w:tcPr>
            <w:tcW w:w="1224" w:type="dxa"/>
            <w:tcBorders/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969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24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90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организации)</w:t>
            </w:r>
          </w:p>
        </w:tc>
      </w:tr>
      <w:tr>
        <w:trPr/>
        <w:tc>
          <w:tcPr>
            <w:tcW w:w="10914" w:type="dxa"/>
            <w:gridSpan w:val="2"/>
            <w:tcBorders/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 __ ______________ 20__ г.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77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5215"/>
        <w:gridCol w:w="2664"/>
        <w:gridCol w:w="3098"/>
      </w:tblGrid>
      <w:tr>
        <w:trPr/>
        <w:tc>
          <w:tcPr>
            <w:tcW w:w="5215" w:type="dxa"/>
            <w:tcBorders/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98" w:type="dxa"/>
            <w:tcBorders/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руб.</w:t>
            </w:r>
          </w:p>
        </w:tc>
      </w:tr>
      <w:tr>
        <w:trPr/>
        <w:tc>
          <w:tcPr>
            <w:tcW w:w="1097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(ссылка на документ об утверждении)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77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10977"/>
      </w:tblGrid>
      <w:tr>
        <w:trPr/>
        <w:tc>
          <w:tcPr>
            <w:tcW w:w="10977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СВОДНЫЙ СМЕТНЫЙ РАСЧЕТ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ССРСС-________</w:t>
            </w:r>
          </w:p>
        </w:tc>
      </w:tr>
      <w:tr>
        <w:trPr/>
        <w:tc>
          <w:tcPr>
            <w:tcW w:w="1097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977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стройки)</w:t>
            </w:r>
          </w:p>
        </w:tc>
      </w:tr>
      <w:tr>
        <w:trPr/>
        <w:tc>
          <w:tcPr>
            <w:tcW w:w="10977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1065"/>
        <w:gridCol w:w="1172"/>
        <w:gridCol w:w="341"/>
        <w:gridCol w:w="1745"/>
        <w:gridCol w:w="87"/>
        <w:gridCol w:w="1579"/>
        <w:gridCol w:w="40"/>
        <w:gridCol w:w="1131"/>
        <w:gridCol w:w="1166"/>
        <w:gridCol w:w="774"/>
        <w:gridCol w:w="1102"/>
      </w:tblGrid>
      <w:tr>
        <w:trPr>
          <w:trHeight w:val="311" w:hRule="atLeast"/>
        </w:trPr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Nп/п</w:t>
            </w:r>
          </w:p>
        </w:tc>
        <w:tc>
          <w:tcPr>
            <w:tcW w:w="1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Обоснование</w:t>
            </w:r>
          </w:p>
        </w:tc>
        <w:tc>
          <w:tcPr>
            <w:tcW w:w="217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57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Сметная стоимость, руб.</w:t>
            </w:r>
          </w:p>
        </w:tc>
      </w:tr>
      <w:tr>
        <w:trPr>
          <w:trHeight w:val="1294" w:hRule="atLeast"/>
        </w:trPr>
        <w:tc>
          <w:tcPr>
            <w:tcW w:w="106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7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3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left="191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монтажных работ</w:t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left="-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прочих затрат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1020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Сметы основного договора </w:t>
            </w:r>
          </w:p>
        </w:tc>
      </w:tr>
      <w:tr>
        <w:trPr>
          <w:trHeight w:val="287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9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Итого по сметам основного договора 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1020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Включить дополнительным соглашением № 1</w:t>
            </w:r>
          </w:p>
        </w:tc>
      </w:tr>
      <w:tr>
        <w:trPr>
          <w:trHeight w:val="321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включено дополнительным соглашением № 1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3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Исключить дополнительным соглашением № 2</w:t>
            </w:r>
          </w:p>
        </w:tc>
      </w:tr>
      <w:tr>
        <w:trPr>
          <w:trHeight w:val="321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исключено дополнительным соглашением № 2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по главе №: __________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Итого по главам №№: 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 по ССР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u w:val="single"/>
              </w:rPr>
              <w:t>Справочно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.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Сумма основного договора, без НДС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Сумма изменения</w:t>
              <w:br/>
              <w:t xml:space="preserve">(увеличения/уменьшения) стоимости основного договора на основании ДС № 1, без НДС 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Сумма изменения</w:t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23" w:type="dxa"/>
            <w:gridSpan w:val="4"/>
            <w:tcBorders/>
            <w:shd w:fill="auto" w:val="clear"/>
          </w:tcPr>
          <w:p>
            <w:pPr>
              <w:pStyle w:val="ConsPlusNormal"/>
              <w:tabs>
                <w:tab w:val="left" w:pos="2091" w:leader="none"/>
              </w:tabs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</w:t>
            </w:r>
          </w:p>
          <w:p>
            <w:pPr>
              <w:pStyle w:val="ConsPlusNormal"/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проектной организации</w:t>
            </w:r>
          </w:p>
        </w:tc>
        <w:tc>
          <w:tcPr>
            <w:tcW w:w="5879" w:type="dxa"/>
            <w:gridSpan w:val="7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23" w:type="dxa"/>
            <w:gridSpan w:val="4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79" w:type="dxa"/>
            <w:gridSpan w:val="7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[подпись (инициалы, фамилия)]</w:t>
            </w:r>
          </w:p>
        </w:tc>
      </w:tr>
      <w:tr>
        <w:trPr/>
        <w:tc>
          <w:tcPr>
            <w:tcW w:w="4323" w:type="dxa"/>
            <w:gridSpan w:val="4"/>
            <w:tcBorders/>
            <w:shd w:fill="auto" w:val="clear"/>
          </w:tcPr>
          <w:p>
            <w:pPr>
              <w:pStyle w:val="ConsPlusNormal"/>
              <w:ind w:left="141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инженер проекта</w:t>
            </w:r>
          </w:p>
        </w:tc>
        <w:tc>
          <w:tcPr>
            <w:tcW w:w="5879" w:type="dxa"/>
            <w:gridSpan w:val="7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23" w:type="dxa"/>
            <w:gridSpan w:val="4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79" w:type="dxa"/>
            <w:gridSpan w:val="7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[подпись (инициалы, фамилия)]</w:t>
            </w:r>
          </w:p>
        </w:tc>
      </w:tr>
      <w:tr>
        <w:trPr/>
        <w:tc>
          <w:tcPr>
            <w:tcW w:w="2578" w:type="dxa"/>
            <w:gridSpan w:val="3"/>
            <w:tcBorders/>
            <w:shd w:fill="auto" w:val="clear"/>
          </w:tcPr>
          <w:p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1832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9" w:type="dxa"/>
            <w:gridSpan w:val="2"/>
            <w:tcBorders/>
            <w:shd w:fill="auto" w:val="clear"/>
          </w:tcPr>
          <w:p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4173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78" w:type="dxa"/>
            <w:gridSpan w:val="3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2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ind w:hanging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(наименование)</w:t>
            </w:r>
          </w:p>
        </w:tc>
        <w:tc>
          <w:tcPr>
            <w:tcW w:w="1619" w:type="dxa"/>
            <w:gridSpan w:val="2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73" w:type="dxa"/>
            <w:gridSpan w:val="4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[подпись (инициалы, фамилия)]</w:t>
            </w:r>
          </w:p>
        </w:tc>
      </w:tr>
      <w:tr>
        <w:trPr/>
        <w:tc>
          <w:tcPr>
            <w:tcW w:w="2578" w:type="dxa"/>
            <w:gridSpan w:val="3"/>
            <w:tcBorders/>
            <w:shd w:fill="auto" w:val="clear"/>
          </w:tcPr>
          <w:p>
            <w:pPr>
              <w:pStyle w:val="ConsPlusNormal"/>
              <w:ind w:left="141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624" w:type="dxa"/>
            <w:gridSpan w:val="8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78" w:type="dxa"/>
            <w:gridSpan w:val="3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624" w:type="dxa"/>
            <w:gridSpan w:val="8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[должность, подпись (инициалы, фамилия)]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851" w:right="851" w:header="709" w:top="766" w:footer="0" w:bottom="992" w:gutter="0"/>
          <w:pgNumType w:fmt="decimal"/>
          <w:formProt w:val="false"/>
          <w:textDirection w:val="lrTb"/>
          <w:docGrid w:type="default" w:linePitch="360" w:charSpace="4294952959"/>
        </w:sectPr>
      </w:pPr>
    </w:p>
    <w:p>
      <w:pPr>
        <w:pStyle w:val="Normal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ОБРАЗЕЦ</w:t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Приложение №1.3 </w:t>
      </w:r>
    </w:p>
    <w:p>
      <w:pPr>
        <w:pStyle w:val="ConsPlusNormal"/>
        <w:ind w:left="581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Приложению </w:t>
      </w:r>
      <w:r>
        <w:rPr>
          <w:rFonts w:cs="Times New Roman" w:ascii="Times New Roman" w:hAnsi="Times New Roman"/>
          <w:sz w:val="24"/>
          <w:szCs w:val="24"/>
          <w:lang w:val="en-US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.2 </w:t>
      </w:r>
    </w:p>
    <w:p>
      <w:pPr>
        <w:pStyle w:val="ConsPlusNormal"/>
        <w:ind w:left="5811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rmal"/>
        <w:ind w:left="5811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№___</w:t>
      </w:r>
    </w:p>
    <w:p>
      <w:pPr>
        <w:pStyle w:val="ConsPlusNormal"/>
        <w:ind w:left="5811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дополнительному соглашению от ___ № ___</w:t>
      </w:r>
    </w:p>
    <w:p>
      <w:pPr>
        <w:pStyle w:val="ConsPlusNormal"/>
        <w:ind w:left="5811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к договору от_______№_____ 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Сопоставительная ведомость изменения сметной стоимости</w:t>
      </w:r>
    </w:p>
    <w:p>
      <w:pPr>
        <w:pStyle w:val="Normal"/>
        <w:widowControl w:val="false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5129" w:type="dxa"/>
        <w:jc w:val="left"/>
        <w:tblInd w:w="4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629"/>
        <w:gridCol w:w="1260"/>
        <w:gridCol w:w="1260"/>
        <w:gridCol w:w="1891"/>
        <w:gridCol w:w="2"/>
        <w:gridCol w:w="1888"/>
        <w:gridCol w:w="2522"/>
        <w:gridCol w:w="2"/>
        <w:gridCol w:w="2519"/>
        <w:gridCol w:w="1"/>
        <w:gridCol w:w="3153"/>
      </w:tblGrid>
      <w:tr>
        <w:trPr>
          <w:trHeight w:val="437" w:hRule="atLeast"/>
        </w:trPr>
        <w:tc>
          <w:tcPr>
            <w:tcW w:w="6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4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сметного расчета (сметы)</w:t>
            </w:r>
          </w:p>
        </w:tc>
        <w:tc>
          <w:tcPr>
            <w:tcW w:w="4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Сметная стоимость, тыс. руб.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Разница в сметной стоимости, руб.</w:t>
            </w:r>
          </w:p>
        </w:tc>
        <w:tc>
          <w:tcPr>
            <w:tcW w:w="31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изменений сметной стоимости</w:t>
            </w:r>
          </w:p>
        </w:tc>
      </w:tr>
      <w:tr>
        <w:trPr>
          <w:trHeight w:val="934" w:hRule="atLeast"/>
        </w:trPr>
        <w:tc>
          <w:tcPr>
            <w:tcW w:w="6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59" w:before="0" w:after="1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позиции сметного расчета (сметы) в ССР</w:t>
            </w:r>
          </w:p>
        </w:tc>
        <w:tc>
          <w:tcPr>
            <w:tcW w:w="18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подлежащая включению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подлежащая исключению</w:t>
            </w:r>
          </w:p>
        </w:tc>
        <w:tc>
          <w:tcPr>
            <w:tcW w:w="252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59" w:before="0" w:after="1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315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59" w:before="0" w:after="1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206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219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ОБРАЗЕЦ</w:t>
      </w:r>
    </w:p>
    <w:p>
      <w:pPr>
        <w:pStyle w:val="Normal"/>
        <w:ind w:left="357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№1.4 </w:t>
      </w:r>
    </w:p>
    <w:p>
      <w:pPr>
        <w:pStyle w:val="ConsPlusNormal"/>
        <w:ind w:left="581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Приложению 3.2 </w:t>
      </w:r>
    </w:p>
    <w:p>
      <w:pPr>
        <w:pStyle w:val="ConsPlusNormal"/>
        <w:ind w:left="5811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5811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№___</w:t>
      </w:r>
    </w:p>
    <w:p>
      <w:pPr>
        <w:pStyle w:val="ConsPlusNormal"/>
        <w:ind w:left="5811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дополнительному соглашению от ___ № ___</w:t>
      </w:r>
    </w:p>
    <w:p>
      <w:pPr>
        <w:pStyle w:val="ConsPlusNormal"/>
        <w:ind w:left="5811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договору от_______№_____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Сопоставительная ведомость объемов работ</w:t>
      </w:r>
    </w:p>
    <w:p>
      <w:pPr>
        <w:pStyle w:val="ConsPlus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514"/>
        <w:gridCol w:w="720"/>
        <w:gridCol w:w="1546"/>
        <w:gridCol w:w="1521"/>
        <w:gridCol w:w="1216"/>
        <w:gridCol w:w="1610"/>
        <w:gridCol w:w="914"/>
        <w:gridCol w:w="1216"/>
        <w:gridCol w:w="1216"/>
        <w:gridCol w:w="818"/>
        <w:gridCol w:w="1115"/>
        <w:gridCol w:w="1465"/>
        <w:gridCol w:w="1407"/>
      </w:tblGrid>
      <w:tr>
        <w:trPr>
          <w:trHeight w:val="880" w:hRule="atLeast"/>
        </w:trPr>
        <w:tc>
          <w:tcPr>
            <w:tcW w:w="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left="-6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50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Данные сметного расчета (сметы)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работ в сметной документации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Изменение объемов работ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Обоснование изменений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left="1360" w:hanging="14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62" w:hRule="atLeast"/>
        </w:trPr>
        <w:tc>
          <w:tcPr>
            <w:tcW w:w="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left="-797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1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left="-6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позиции в сметном расчете</w:t>
            </w:r>
          </w:p>
        </w:tc>
        <w:tc>
          <w:tcPr>
            <w:tcW w:w="16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08" w:hRule="atLeast"/>
        </w:trPr>
        <w:tc>
          <w:tcPr>
            <w:tcW w:w="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изменений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учетом изменений</w:t>
            </w:r>
          </w:p>
        </w:tc>
        <w:tc>
          <w:tcPr>
            <w:tcW w:w="16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изменений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учетом изменений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left="-8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увели</w:t>
            </w:r>
          </w:p>
          <w:p>
            <w:pPr>
              <w:pStyle w:val="ConsPlusNormal"/>
              <w:ind w:left="-8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чение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снижение</w:t>
            </w:r>
          </w:p>
        </w:tc>
        <w:tc>
          <w:tcPr>
            <w:tcW w:w="146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2" w:hRule="atLeast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>
      <w:pPr>
        <w:pStyle w:val="Normal"/>
        <w:ind w:left="360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приложению 3.1 </w:t>
      </w:r>
    </w:p>
    <w:p>
      <w:pPr>
        <w:pStyle w:val="ConsPlusNormal"/>
        <w:ind w:left="5811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СОГЛАСОВАНО: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>УТВЕРЖДАЮ: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 (Подрядчик)                                                                                                                                                               _____________ (Заказчик)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left="227" w:right="-34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«__»_________202__г.                                                                                                                                                                           «___»_____202__г.                                           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ЛОКАЛЬНЫЙ СМЕТНЫЙ РАСЧЕТ (СМЕТА) №____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базисно-индексного метода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color w:val="000000"/>
          <w:sz w:val="24"/>
          <w:szCs w:val="24"/>
        </w:rPr>
        <w:t xml:space="preserve">(наименование объекта капитального строительства) 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Основание _________________________________________________________________________________________________________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color w:val="000000"/>
          <w:sz w:val="24"/>
          <w:szCs w:val="24"/>
        </w:rPr>
        <w:t xml:space="preserve">(проектная и (или) иная техническая документация </w:t>
      </w:r>
    </w:p>
    <w:p>
      <w:pPr>
        <w:pStyle w:val="Normal"/>
        <w:ind w:left="6373"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9689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731"/>
        <w:gridCol w:w="5"/>
        <w:gridCol w:w="952"/>
      </w:tblGrid>
      <w:tr>
        <w:trPr>
          <w:trHeight w:val="255" w:hRule="atLeast"/>
        </w:trPr>
        <w:tc>
          <w:tcPr>
            <w:tcW w:w="873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bookmarkStart w:id="37" w:name="RANGE!D18"/>
            <w:bookmarkEnd w:id="37"/>
            <w:r>
              <w:rPr>
                <w:sz w:val="24"/>
                <w:szCs w:val="24"/>
              </w:rPr>
              <w:t>Сметная стоимость _______________________________________________________________________________________________</w:t>
            </w:r>
          </w:p>
        </w:tc>
        <w:tc>
          <w:tcPr>
            <w:tcW w:w="9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873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bookmarkStart w:id="38" w:name="RANGE!D22"/>
            <w:bookmarkEnd w:id="38"/>
            <w:r>
              <w:rPr>
                <w:sz w:val="24"/>
                <w:szCs w:val="24"/>
              </w:rPr>
              <w:t>Средства  на оплату труда _______________________________________________________________________________________________</w:t>
            </w:r>
          </w:p>
        </w:tc>
        <w:tc>
          <w:tcPr>
            <w:tcW w:w="9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873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Составлен(а) в текущих (прогнозных) ценах по состоянию на _____ квартал 202__г.</w:t>
            </w:r>
          </w:p>
        </w:tc>
        <w:tc>
          <w:tcPr>
            <w:tcW w:w="952" w:type="dxa"/>
            <w:tcBorders/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left="6373"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left="6373" w:firstLine="720"/>
        <w:jc w:val="right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1523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110"/>
        <w:gridCol w:w="1541"/>
        <w:gridCol w:w="2043"/>
        <w:gridCol w:w="1234"/>
        <w:gridCol w:w="1078"/>
        <w:gridCol w:w="1234"/>
        <w:gridCol w:w="1389"/>
        <w:gridCol w:w="1234"/>
        <w:gridCol w:w="1078"/>
        <w:gridCol w:w="1344"/>
        <w:gridCol w:w="892"/>
        <w:gridCol w:w="1054"/>
      </w:tblGrid>
      <w:tr>
        <w:trPr>
          <w:trHeight w:val="1102" w:hRule="atLeast"/>
        </w:trPr>
        <w:tc>
          <w:tcPr>
            <w:tcW w:w="1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1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ind w:right="334"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Обоснование</w:t>
            </w:r>
          </w:p>
        </w:tc>
        <w:tc>
          <w:tcPr>
            <w:tcW w:w="20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ind w:right="220"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работ и затрат</w:t>
            </w:r>
          </w:p>
        </w:tc>
        <w:tc>
          <w:tcPr>
            <w:tcW w:w="12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ind w:hanging="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36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8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Индексы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Сметная стоимость в текущем уровне цен, руб.</w:t>
            </w:r>
          </w:p>
        </w:tc>
      </w:tr>
      <w:tr>
        <w:trPr>
          <w:trHeight w:val="1120" w:hRule="atLeast"/>
        </w:trPr>
        <w:tc>
          <w:tcPr>
            <w:tcW w:w="11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5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0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2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 единицу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коэффициенты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всего с учетом коэффициентов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 единицу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коэффициенты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0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512" w:hRule="atLeast"/>
        </w:trPr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39" w:name="P790"/>
            <w:bookmarkEnd w:id="39"/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40" w:name="P791"/>
            <w:bookmarkEnd w:id="40"/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41" w:name="P792"/>
            <w:bookmarkEnd w:id="41"/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42" w:name="P793"/>
            <w:bookmarkEnd w:id="42"/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43" w:name="P794"/>
            <w:bookmarkEnd w:id="43"/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44" w:name="P795"/>
            <w:bookmarkEnd w:id="44"/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45" w:name="P796"/>
            <w:bookmarkEnd w:id="45"/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46" w:name="P797"/>
            <w:bookmarkEnd w:id="46"/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47" w:name="P798"/>
            <w:bookmarkEnd w:id="47"/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48" w:name="P799"/>
            <w:bookmarkEnd w:id="48"/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49" w:name="P800"/>
            <w:bookmarkEnd w:id="49"/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>
        <w:trPr>
          <w:trHeight w:val="246" w:hRule="atLeast"/>
        </w:trPr>
        <w:tc>
          <w:tcPr>
            <w:tcW w:w="1523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Раздел X. &lt;Наименование раздела&gt;</w:t>
            </w:r>
          </w:p>
        </w:tc>
      </w:tr>
    </w:tbl>
    <w:p>
      <w:pPr>
        <w:pStyle w:val="Normal"/>
        <w:ind w:left="6373"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left="357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widowControl/>
        <w:ind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ОБРАЗЕЦ</w:t>
      </w:r>
    </w:p>
    <w:p>
      <w:pPr>
        <w:pStyle w:val="ConsPlusNormal"/>
        <w:widowControl/>
        <w:ind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2 </w:t>
      </w:r>
    </w:p>
    <w:p>
      <w:pPr>
        <w:pStyle w:val="ConsPlusNormal"/>
        <w:widowControl/>
        <w:ind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Приложению 3.1 </w:t>
      </w:r>
    </w:p>
    <w:tbl>
      <w:tblPr>
        <w:tblW w:w="16493" w:type="dxa"/>
        <w:jc w:val="left"/>
        <w:tblInd w:w="-31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6493"/>
      </w:tblGrid>
      <w:tr>
        <w:trPr>
          <w:trHeight w:val="7629" w:hRule="atLeast"/>
        </w:trPr>
        <w:tc>
          <w:tcPr>
            <w:tcW w:w="16493" w:type="dxa"/>
            <w:tcBorders/>
            <w:shd w:color="auto" w:fill="auto" w:val="clear"/>
            <w:vAlign w:val="bottom"/>
          </w:tcPr>
          <w:tbl>
            <w:tblPr>
              <w:tblpPr w:bottomFromText="0" w:horzAnchor="page" w:leftFromText="180" w:rightFromText="180" w:tblpX="685" w:tblpY="1" w:topFromText="0" w:vertAnchor="page"/>
              <w:tblW w:w="20246" w:type="dxa"/>
              <w:jc w:val="left"/>
              <w:tblInd w:w="108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VBand="0" w:noHBand="0" w:lastColumn="0" w:firstColumn="0" w:lastRow="0" w:firstRow="0"/>
            </w:tblPr>
            <w:tblGrid>
              <w:gridCol w:w="850"/>
              <w:gridCol w:w="518"/>
              <w:gridCol w:w="1014"/>
              <w:gridCol w:w="699"/>
              <w:gridCol w:w="6558"/>
              <w:gridCol w:w="1532"/>
              <w:gridCol w:w="257"/>
              <w:gridCol w:w="620"/>
              <w:gridCol w:w="235"/>
              <w:gridCol w:w="765"/>
              <w:gridCol w:w="854"/>
              <w:gridCol w:w="679"/>
              <w:gridCol w:w="269"/>
              <w:gridCol w:w="854"/>
              <w:gridCol w:w="620"/>
              <w:gridCol w:w="44"/>
              <w:gridCol w:w="17"/>
              <w:gridCol w:w="852"/>
              <w:gridCol w:w="619"/>
              <w:gridCol w:w="45"/>
              <w:gridCol w:w="16"/>
              <w:gridCol w:w="838"/>
              <w:gridCol w:w="632"/>
              <w:gridCol w:w="2"/>
              <w:gridCol w:w="59"/>
              <w:gridCol w:w="2"/>
              <w:gridCol w:w="795"/>
            </w:tblGrid>
            <w:tr>
              <w:trPr>
                <w:trHeight w:val="300" w:hRule="atLeast"/>
              </w:trPr>
              <w:tc>
                <w:tcPr>
                  <w:tcW w:w="16385" w:type="dxa"/>
                  <w:gridSpan w:val="17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ind w:left="317" w:firstLine="720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ConsPlusNormal"/>
                    <w:widowControl/>
                    <w:ind w:hang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Приложение №_____ </w:t>
                  </w:r>
                </w:p>
                <w:p>
                  <w:pPr>
                    <w:pStyle w:val="ConsPlusNormal"/>
                    <w:widowControl/>
                    <w:ind w:hang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к сводной смете</w:t>
                  </w:r>
                </w:p>
                <w:p>
                  <w:pPr>
                    <w:pStyle w:val="ConsPlusNormal"/>
                    <w:widowControl/>
                    <w:ind w:hang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ConsPlusNormal"/>
                    <w:widowControl/>
                    <w:ind w:hang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</w:t>
                  </w:r>
                  <w:r>
                    <w:rPr>
                      <w:rFonts w:cs="Times New Roman" w:ascii="Times New Roman" w:hAnsi="Times New Roman"/>
                      <w:b/>
                      <w:bCs/>
                      <w:sz w:val="24"/>
                      <w:szCs w:val="24"/>
                    </w:rPr>
                    <w:t>СОГЛАСОВАНО:                                                                                                                                                                                                           УТВЕРЖДАЮ:</w:t>
                  </w:r>
                </w:p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2" w:type="dxa"/>
                  <w:gridSpan w:val="4"/>
                  <w:tcBorders/>
                  <w:shd w:fill="auto" w:val="clear"/>
                </w:tcPr>
                <w:p>
                  <w:pPr>
                    <w:pStyle w:val="Normal"/>
                    <w:jc w:val="right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533" w:type="dxa"/>
                  <w:gridSpan w:val="5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jc w:val="right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95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850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8789" w:type="dxa"/>
                  <w:gridSpan w:val="4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ind w:left="317" w:firstLine="7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</w:t>
                  </w:r>
                </w:p>
              </w:tc>
              <w:tc>
                <w:tcPr>
                  <w:tcW w:w="1789" w:type="dxa"/>
                  <w:gridSpan w:val="2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620" w:type="dxa"/>
                  <w:gridSpan w:val="3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3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4806" w:type="dxa"/>
                  <w:gridSpan w:val="11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61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9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850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18" w:type="dxa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713" w:type="dxa"/>
                  <w:gridSpan w:val="2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6558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789" w:type="dxa"/>
                  <w:gridSpan w:val="2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620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802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74" w:type="dxa"/>
                  <w:gridSpan w:val="2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2" w:type="dxa"/>
                  <w:gridSpan w:val="4"/>
                  <w:tcBorders/>
                  <w:shd w:fill="auto" w:val="clear"/>
                </w:tcPr>
                <w:p>
                  <w:pPr>
                    <w:pStyle w:val="Normal"/>
                    <w:jc w:val="right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533" w:type="dxa"/>
                  <w:gridSpan w:val="5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jc w:val="right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61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95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850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18" w:type="dxa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713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6558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2" w:type="dxa"/>
                  <w:tcBorders/>
                  <w:shd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18" w:type="dxa"/>
                  <w:gridSpan w:val="18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</w:t>
                  </w:r>
                  <w:r>
                    <w:rPr>
                      <w:sz w:val="24"/>
                      <w:szCs w:val="24"/>
                    </w:rPr>
                    <w:t>Локальная смета в сумме:                   руб. без НДС</w:t>
                  </w:r>
                </w:p>
              </w:tc>
              <w:tc>
                <w:tcPr>
                  <w:tcW w:w="61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95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850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18" w:type="dxa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713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6558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789" w:type="dxa"/>
                  <w:gridSpan w:val="2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620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802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74" w:type="dxa"/>
                  <w:gridSpan w:val="2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2" w:type="dxa"/>
                  <w:gridSpan w:val="4"/>
                  <w:tcBorders/>
                  <w:shd w:fill="auto" w:val="clear"/>
                </w:tcPr>
                <w:p>
                  <w:pPr>
                    <w:pStyle w:val="Normal"/>
                    <w:jc w:val="right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533" w:type="dxa"/>
                  <w:gridSpan w:val="5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jc w:val="right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61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95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850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18" w:type="dxa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713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3243" w:type="dxa"/>
                  <w:gridSpan w:val="11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Локальная смета на выполнение пусконаладочных работ «под нагрузкой» №</w:t>
                  </w:r>
                </w:p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2" w:type="dxa"/>
                  <w:gridSpan w:val="4"/>
                  <w:tcBorders/>
                  <w:shd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3" w:type="dxa"/>
                  <w:gridSpan w:val="5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61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95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850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18" w:type="dxa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713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6558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789" w:type="dxa"/>
                  <w:gridSpan w:val="2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620" w:type="dxa"/>
                  <w:gridSpan w:val="3"/>
                  <w:tcBorders/>
                  <w:shd w:color="auto" w:fill="auto" w:val="clea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802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74" w:type="dxa"/>
                  <w:gridSpan w:val="2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2" w:type="dxa"/>
                  <w:gridSpan w:val="4"/>
                  <w:tcBorders/>
                  <w:shd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3" w:type="dxa"/>
                  <w:gridSpan w:val="5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61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95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23" w:hRule="atLeast"/>
              </w:trPr>
              <w:tc>
                <w:tcPr>
                  <w:tcW w:w="850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532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7007" w:type="dxa"/>
                  <w:gridSpan w:val="21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                                                                                                                  </w:t>
                  </w:r>
                  <w:r>
                    <w:rPr>
                      <w:sz w:val="24"/>
                      <w:szCs w:val="24"/>
                      <w:u w:val="single"/>
                    </w:rPr>
                    <w:t> </w:t>
                  </w:r>
                </w:p>
              </w:tc>
              <w:tc>
                <w:tcPr>
                  <w:tcW w:w="61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95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850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18" w:type="dxa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713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9967" w:type="dxa"/>
                  <w:gridSpan w:val="6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                   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(наименование объекта)</w:t>
                  </w:r>
                </w:p>
              </w:tc>
              <w:tc>
                <w:tcPr>
                  <w:tcW w:w="1802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18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3" w:type="dxa"/>
                  <w:gridSpan w:val="4"/>
                  <w:tcBorders/>
                  <w:shd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88" w:type="dxa"/>
                  <w:gridSpan w:val="4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61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95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850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18" w:type="dxa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713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967" w:type="dxa"/>
                  <w:gridSpan w:val="4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35" w:type="dxa"/>
                  <w:tcBorders/>
                  <w:shd w:color="auto" w:fill="auto" w:val="clea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619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802" w:type="dxa"/>
                  <w:gridSpan w:val="3"/>
                  <w:tcBorders/>
                  <w:shd w:color="auto" w:fill="auto" w:val="clea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33" w:type="dxa"/>
                  <w:gridSpan w:val="4"/>
                  <w:tcBorders/>
                  <w:shd w:fill="auto" w:val="clea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18" w:type="dxa"/>
                  <w:gridSpan w:val="4"/>
                  <w:tcBorders/>
                  <w:shd w:color="auto" w:fill="auto" w:val="clea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90" w:type="dxa"/>
                  <w:gridSpan w:val="5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850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18" w:type="dxa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0680" w:type="dxa"/>
                  <w:gridSpan w:val="6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Составлена в ценах по состоянию на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_______квартал 20____ г.</w:t>
                  </w:r>
                </w:p>
              </w:tc>
              <w:tc>
                <w:tcPr>
                  <w:tcW w:w="2802" w:type="dxa"/>
                  <w:gridSpan w:val="5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18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right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533" w:type="dxa"/>
                  <w:gridSpan w:val="4"/>
                  <w:tcBorders/>
                  <w:shd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88" w:type="dxa"/>
                  <w:gridSpan w:val="4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61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95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>
                <w:vanish/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</w:r>
          </w:p>
          <w:tbl>
            <w:tblPr>
              <w:tblW w:w="13937" w:type="dxa"/>
              <w:jc w:val="left"/>
              <w:tblInd w:w="140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1"/>
                <w:right w:val="single" w:sz="4" w:space="0" w:color="00000A"/>
                <w:insideH w:val="single" w:sz="4" w:space="0" w:color="000001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709"/>
              <w:gridCol w:w="2125"/>
              <w:gridCol w:w="2880"/>
              <w:gridCol w:w="2126"/>
              <w:gridCol w:w="2409"/>
              <w:gridCol w:w="1842"/>
              <w:gridCol w:w="1845"/>
            </w:tblGrid>
            <w:tr>
              <w:trPr>
                <w:trHeight w:val="491" w:hRule="atLeast"/>
              </w:trPr>
              <w:tc>
                <w:tcPr>
                  <w:tcW w:w="70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color="auto"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№ </w:t>
                  </w:r>
                  <w:r>
                    <w:rPr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212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color="auto"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Обоснование (шифр; номер расценки, обоснование коэффициентов и др.)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color="auto"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Наименование и техническая характеристика оборудования или видов работ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color="auto"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по проекту</w:t>
                  </w:r>
                </w:p>
              </w:tc>
              <w:tc>
                <w:tcPr>
                  <w:tcW w:w="368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Стоимость, руб.</w:t>
                  </w:r>
                </w:p>
              </w:tc>
            </w:tr>
            <w:tr>
              <w:trPr>
                <w:trHeight w:val="585" w:hRule="atLeast"/>
              </w:trPr>
              <w:tc>
                <w:tcPr>
                  <w:tcW w:w="709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125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880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126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409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8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Единицы измерения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70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8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4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</w:tbl>
          <w:p>
            <w:pPr>
              <w:pStyle w:val="Normal"/>
              <w:rPr>
                <w:vanish/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8" w:hRule="atLeast"/>
        </w:trPr>
        <w:tc>
          <w:tcPr>
            <w:tcW w:w="1649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>Составил:                 /должность, организация/                                                /подпись/   /расшифровка подписи/</w:t>
            </w:r>
          </w:p>
        </w:tc>
      </w:tr>
      <w:tr>
        <w:trPr>
          <w:trHeight w:val="138" w:hRule="atLeast"/>
        </w:trPr>
        <w:tc>
          <w:tcPr>
            <w:tcW w:w="1649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>Проверил:                /должность, организация/                                                /подпись/   /расшифровка подписи/</w:t>
            </w:r>
          </w:p>
        </w:tc>
      </w:tr>
    </w:tbl>
    <w:p>
      <w:pPr>
        <w:pStyle w:val="ConsPlusNormal"/>
        <w:widowControl/>
        <w:ind w:hanging="0"/>
        <w:jc w:val="right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rPr>
          <w:rFonts w:cs="Times New Roman" w:ascii="Times New Roman" w:hAnsi="Times New Roman"/>
          <w:sz w:val="24"/>
          <w:szCs w:val="24"/>
        </w:rPr>
        <w:t xml:space="preserve">Приложение 2.1 </w:t>
      </w:r>
    </w:p>
    <w:p>
      <w:pPr>
        <w:pStyle w:val="ConsPlusNormal"/>
        <w:widowControl/>
        <w:ind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Приложению 3.1 </w:t>
      </w:r>
    </w:p>
    <w:p>
      <w:pPr>
        <w:pStyle w:val="ConsPlusNormal"/>
        <w:widowControl/>
        <w:ind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6493" w:type="dxa"/>
        <w:jc w:val="left"/>
        <w:tblInd w:w="-31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6493"/>
      </w:tblGrid>
      <w:tr>
        <w:trPr>
          <w:trHeight w:val="7629" w:hRule="atLeast"/>
        </w:trPr>
        <w:tc>
          <w:tcPr>
            <w:tcW w:w="16493" w:type="dxa"/>
            <w:tcBorders/>
            <w:shd w:color="auto" w:fill="auto" w:val="clear"/>
            <w:vAlign w:val="bottom"/>
          </w:tcPr>
          <w:tbl>
            <w:tblPr>
              <w:tblpPr w:bottomFromText="0" w:horzAnchor="page" w:leftFromText="180" w:rightFromText="180" w:tblpX="685" w:tblpY="1" w:topFromText="0" w:vertAnchor="page"/>
              <w:tblW w:w="15606" w:type="dxa"/>
              <w:jc w:val="left"/>
              <w:tblInd w:w="108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VBand="0" w:noHBand="0" w:lastColumn="0" w:firstColumn="0" w:lastRow="0" w:firstRow="0"/>
            </w:tblPr>
            <w:tblGrid>
              <w:gridCol w:w="953"/>
              <w:gridCol w:w="76"/>
              <w:gridCol w:w="519"/>
              <w:gridCol w:w="1078"/>
              <w:gridCol w:w="359"/>
              <w:gridCol w:w="387"/>
              <w:gridCol w:w="3747"/>
              <w:gridCol w:w="2"/>
              <w:gridCol w:w="1365"/>
              <w:gridCol w:w="1142"/>
              <w:gridCol w:w="2"/>
              <w:gridCol w:w="357"/>
              <w:gridCol w:w="281"/>
              <w:gridCol w:w="2"/>
              <w:gridCol w:w="235"/>
              <w:gridCol w:w="283"/>
              <w:gridCol w:w="359"/>
              <w:gridCol w:w="50"/>
              <w:gridCol w:w="668"/>
              <w:gridCol w:w="434"/>
              <w:gridCol w:w="359"/>
              <w:gridCol w:w="1"/>
              <w:gridCol w:w="48"/>
              <w:gridCol w:w="668"/>
              <w:gridCol w:w="161"/>
              <w:gridCol w:w="102"/>
              <w:gridCol w:w="1"/>
              <w:gridCol w:w="256"/>
              <w:gridCol w:w="460"/>
              <w:gridCol w:w="174"/>
              <w:gridCol w:w="1"/>
              <w:gridCol w:w="356"/>
              <w:gridCol w:w="2"/>
              <w:gridCol w:w="1"/>
              <w:gridCol w:w="33"/>
              <w:gridCol w:w="2"/>
              <w:gridCol w:w="1"/>
              <w:gridCol w:w="679"/>
            </w:tblGrid>
            <w:tr>
              <w:trPr>
                <w:trHeight w:val="300" w:hRule="atLeast"/>
              </w:trPr>
              <w:tc>
                <w:tcPr>
                  <w:tcW w:w="1029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1597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4493" w:type="dxa"/>
                  <w:gridSpan w:val="3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509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4901" w:type="dxa"/>
                  <w:gridSpan w:val="20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</w:t>
                  </w:r>
                  <w:r>
                    <w:rPr>
                      <w:sz w:val="24"/>
                      <w:szCs w:val="24"/>
                    </w:rPr>
                    <w:t xml:space="preserve">Приложение № ___ </w:t>
                  </w:r>
                </w:p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Дополнительному соглашению № ___</w:t>
                  </w:r>
                </w:p>
              </w:tc>
              <w:tc>
                <w:tcPr>
                  <w:tcW w:w="35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2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1029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97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4493" w:type="dxa"/>
                  <w:gridSpan w:val="3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509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160" w:type="dxa"/>
                  <w:gridSpan w:val="6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741" w:type="dxa"/>
                  <w:gridSpan w:val="14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к договору № __________________________ </w:t>
                  </w:r>
                </w:p>
              </w:tc>
              <w:tc>
                <w:tcPr>
                  <w:tcW w:w="35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2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1029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97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4493" w:type="dxa"/>
                  <w:gridSpan w:val="3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509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160" w:type="dxa"/>
                  <w:gridSpan w:val="6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11" w:type="dxa"/>
                  <w:gridSpan w:val="4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37" w:type="dxa"/>
                  <w:gridSpan w:val="5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993" w:type="dxa"/>
                  <w:gridSpan w:val="5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5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2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7121" w:type="dxa"/>
                  <w:gridSpan w:val="8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ind w:left="317" w:firstLine="720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СОГЛАСОВАНО:</w:t>
                  </w:r>
                </w:p>
              </w:tc>
              <w:tc>
                <w:tcPr>
                  <w:tcW w:w="2509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ind w:left="317" w:firstLine="7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67" w:type="dxa"/>
                  <w:gridSpan w:val="7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510" w:type="dxa"/>
                  <w:gridSpan w:val="5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УТВЕРЖДАЮ:</w:t>
                  </w:r>
                </w:p>
              </w:tc>
              <w:tc>
                <w:tcPr>
                  <w:tcW w:w="931" w:type="dxa"/>
                  <w:gridSpan w:val="3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86" w:type="dxa"/>
                  <w:gridSpan w:val="10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jc w:val="right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680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533" w:type="dxa"/>
                  <w:gridSpan w:val="8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ind w:left="317" w:firstLine="7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01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160" w:type="dxa"/>
                  <w:gridSpan w:val="5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741" w:type="dxa"/>
                  <w:gridSpan w:val="16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0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533" w:type="dxa"/>
                  <w:gridSpan w:val="8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ind w:left="317" w:firstLine="7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01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160" w:type="dxa"/>
                  <w:gridSpan w:val="5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741" w:type="dxa"/>
                  <w:gridSpan w:val="16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0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533" w:type="dxa"/>
                  <w:gridSpan w:val="8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ind w:left="317" w:firstLine="7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01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160" w:type="dxa"/>
                  <w:gridSpan w:val="5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741" w:type="dxa"/>
                  <w:gridSpan w:val="16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0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95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37" w:type="dxa"/>
                  <w:gridSpan w:val="2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501" w:type="dxa"/>
                  <w:gridSpan w:val="4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01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160" w:type="dxa"/>
                  <w:gridSpan w:val="5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11" w:type="dxa"/>
                  <w:gridSpan w:val="4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37" w:type="dxa"/>
                  <w:gridSpan w:val="7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993" w:type="dxa"/>
                  <w:gridSpan w:val="5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jc w:val="right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0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95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37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501" w:type="dxa"/>
                  <w:gridSpan w:val="4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6402" w:type="dxa"/>
                  <w:gridSpan w:val="24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sz w:val="24"/>
                      <w:szCs w:val="24"/>
                    </w:rPr>
                    <w:t>Сводная смета в сумме:                            руб. без НДС</w:t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0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95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37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501" w:type="dxa"/>
                  <w:gridSpan w:val="4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01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160" w:type="dxa"/>
                  <w:gridSpan w:val="5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11" w:type="dxa"/>
                  <w:gridSpan w:val="4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37" w:type="dxa"/>
                  <w:gridSpan w:val="7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993" w:type="dxa"/>
                  <w:gridSpan w:val="5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jc w:val="right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0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95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37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0910" w:type="dxa"/>
                  <w:gridSpan w:val="23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Сводная смета на выполнение пусконаладочных работ «под нагрузкой» №</w:t>
                  </w:r>
                </w:p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993" w:type="dxa"/>
                  <w:gridSpan w:val="5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0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95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37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501" w:type="dxa"/>
                  <w:gridSpan w:val="4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01" w:type="dxa"/>
                  <w:gridSpan w:val="3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160" w:type="dxa"/>
                  <w:gridSpan w:val="5"/>
                  <w:tcBorders/>
                  <w:shd w:color="auto" w:fill="auto" w:val="clea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11" w:type="dxa"/>
                  <w:gridSpan w:val="4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37" w:type="dxa"/>
                  <w:gridSpan w:val="7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993" w:type="dxa"/>
                  <w:gridSpan w:val="5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0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23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3935" w:type="dxa"/>
                  <w:gridSpan w:val="32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                    </w:t>
                  </w:r>
                  <w:r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___________________ «______________________». </w:t>
                  </w:r>
                  <w:r>
                    <w:rPr>
                      <w:sz w:val="24"/>
                      <w:szCs w:val="24"/>
                      <w:u w:val="single"/>
                    </w:rPr>
                    <w:t> </w:t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0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95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37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62" w:type="dxa"/>
                  <w:gridSpan w:val="1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                                                                        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(наименование объекта)</w:t>
                  </w:r>
                </w:p>
              </w:tc>
              <w:tc>
                <w:tcPr>
                  <w:tcW w:w="1511" w:type="dxa"/>
                  <w:gridSpan w:val="4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980" w:type="dxa"/>
                  <w:gridSpan w:val="5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50" w:type="dxa"/>
                  <w:gridSpan w:val="7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0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95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37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285" w:type="dxa"/>
                  <w:gridSpan w:val="9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35" w:type="dxa"/>
                  <w:tcBorders/>
                  <w:shd w:color="auto" w:fill="auto" w:val="clea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360" w:type="dxa"/>
                  <w:gridSpan w:val="4"/>
                  <w:tcBorders/>
                  <w:shd w:color="auto" w:fill="auto" w:val="clea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10" w:type="dxa"/>
                  <w:gridSpan w:val="5"/>
                  <w:tcBorders/>
                  <w:shd w:color="auto" w:fill="auto" w:val="clea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980" w:type="dxa"/>
                  <w:gridSpan w:val="5"/>
                  <w:tcBorders/>
                  <w:shd w:color="auto" w:fill="auto" w:val="clea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49" w:type="dxa"/>
                  <w:gridSpan w:val="9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95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722" w:type="dxa"/>
                  <w:gridSpan w:val="11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Составлена в ценах по состоянию на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____ квартал 20____г.</w:t>
                  </w:r>
                </w:p>
              </w:tc>
              <w:tc>
                <w:tcPr>
                  <w:tcW w:w="2389" w:type="dxa"/>
                  <w:gridSpan w:val="8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980" w:type="dxa"/>
                  <w:gridSpan w:val="5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jc w:val="right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50" w:type="dxa"/>
                  <w:gridSpan w:val="7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79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246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№ </w:t>
                  </w:r>
                  <w:r>
                    <w:rPr>
                      <w:sz w:val="24"/>
                      <w:szCs w:val="24"/>
                    </w:rPr>
                    <w:t>пп</w:t>
                  </w:r>
                </w:p>
              </w:tc>
              <w:tc>
                <w:tcPr>
                  <w:tcW w:w="1824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Номер локальной сметы</w:t>
                  </w:r>
                </w:p>
              </w:tc>
              <w:tc>
                <w:tcPr>
                  <w:tcW w:w="6896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Наименование глав, объектов, работ и затрат</w:t>
                  </w:r>
                </w:p>
              </w:tc>
              <w:tc>
                <w:tcPr>
                  <w:tcW w:w="3370" w:type="dxa"/>
                  <w:gridSpan w:val="13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Сметная стоимость, руб.</w:t>
                  </w:r>
                </w:p>
              </w:tc>
              <w:tc>
                <w:tcPr>
                  <w:tcW w:w="25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60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75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58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0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95" w:type="dxa"/>
                  <w:gridSpan w:val="2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4" w:type="dxa"/>
                  <w:gridSpan w:val="3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896" w:type="dxa"/>
                  <w:gridSpan w:val="7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70" w:type="dxa"/>
                  <w:gridSpan w:val="13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60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75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58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0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49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95" w:type="dxa"/>
                  <w:gridSpan w:val="2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824" w:type="dxa"/>
                  <w:gridSpan w:val="3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6896" w:type="dxa"/>
                  <w:gridSpan w:val="7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370" w:type="dxa"/>
                  <w:gridSpan w:val="13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5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60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75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58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0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49" w:hRule="atLeast"/>
              </w:trPr>
              <w:tc>
                <w:tcPr>
                  <w:tcW w:w="953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95" w:type="dxa"/>
                  <w:gridSpan w:val="2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824" w:type="dxa"/>
                  <w:gridSpan w:val="3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6896" w:type="dxa"/>
                  <w:gridSpan w:val="7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370" w:type="dxa"/>
                  <w:gridSpan w:val="13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5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60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75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58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0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8" w:hRule="atLeast"/>
        </w:trPr>
        <w:tc>
          <w:tcPr>
            <w:tcW w:w="1649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Составил:                 /должность, организация/                                                /подпись/   /расшифровка подписи/</w:t>
            </w:r>
          </w:p>
        </w:tc>
      </w:tr>
      <w:tr>
        <w:trPr>
          <w:trHeight w:val="138" w:hRule="atLeast"/>
        </w:trPr>
        <w:tc>
          <w:tcPr>
            <w:tcW w:w="1649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Проверил:                /должность, организация/                                                /подпись/   /расшифровка подписи/ </w:t>
            </w:r>
          </w:p>
        </w:tc>
      </w:tr>
    </w:tbl>
    <w:p>
      <w:pPr>
        <w:sectPr>
          <w:headerReference w:type="default" r:id="rId4"/>
          <w:type w:val="nextPage"/>
          <w:pgSz w:orient="landscape" w:w="16838" w:h="11906"/>
          <w:pgMar w:left="992" w:right="567" w:header="709" w:top="851" w:footer="0" w:bottom="851" w:gutter="0"/>
          <w:pgNumType w:fmt="decimal"/>
          <w:formProt w:val="false"/>
          <w:textDirection w:val="lrTb"/>
          <w:docGrid w:type="default" w:linePitch="360" w:charSpace="4294952959"/>
        </w:sectPr>
      </w:pPr>
    </w:p>
    <w:p>
      <w:pPr>
        <w:pStyle w:val="Normal"/>
        <w:ind w:left="5811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№3</w:t>
      </w:r>
    </w:p>
    <w:p>
      <w:pPr>
        <w:pStyle w:val="Normal"/>
        <w:ind w:left="5811"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приложению 3.1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Методические рекомендации по определению оптимальной стоимости материальных ресурсов, оборудования и прочих затрат (услуг) для включения в сметную документацию.</w:t>
      </w:r>
    </w:p>
    <w:p>
      <w:pPr>
        <w:pStyle w:val="Normal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numPr>
          <w:ilvl w:val="2"/>
          <w:numId w:val="11"/>
        </w:numPr>
        <w:ind w:left="0" w:firstLine="567"/>
        <w:jc w:val="both"/>
        <w:rPr>
          <w:color w:val="000000"/>
        </w:rPr>
      </w:pPr>
      <w:r>
        <w:rPr>
          <w:color w:val="000000"/>
        </w:rPr>
        <w:t>Данные методические рекомендации разработаны в целях формирования единого подхода к определению оптимальной стоимости на материальные ресурсы, оборудование и прочие затраты для нужд ПАО «РусГидро» по данным конъюнктурного анализа.</w:t>
      </w:r>
    </w:p>
    <w:p>
      <w:pPr>
        <w:pStyle w:val="ListParagraph"/>
        <w:numPr>
          <w:ilvl w:val="2"/>
          <w:numId w:val="11"/>
        </w:numPr>
        <w:ind w:left="0" w:firstLine="567"/>
        <w:jc w:val="both"/>
        <w:rPr>
          <w:color w:val="000000"/>
        </w:rPr>
      </w:pPr>
      <w:r>
        <w:rPr>
          <w:color w:val="000000"/>
        </w:rPr>
        <w:t xml:space="preserve">При отсутствии в </w:t>
      </w:r>
      <w:r>
        <w:rPr/>
        <w:t xml:space="preserve">Федеральном реестре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(далее-ФРСН) </w:t>
      </w:r>
      <w:r>
        <w:rPr>
          <w:color w:val="000000"/>
        </w:rPr>
        <w:t xml:space="preserve">данных о сметных ценах в текущем уровне цен на отдельные материальные ресурсы, в том числе, </w:t>
      </w:r>
      <w:r>
        <w:rPr/>
        <w:t xml:space="preserve">индивидуально изготавливаемые материальные ресурсы, не реализуемые (не производимые) в заводских условиях на территории (части территории) субъекта РФ, оборудование </w:t>
      </w:r>
      <w:r>
        <w:rPr>
          <w:color w:val="000000"/>
        </w:rPr>
        <w:t xml:space="preserve">и прочие затраты (услуги) сметная стоимость определяется по наиболее экономичному варианту (минимальному значению) на основании </w:t>
      </w:r>
      <w:r>
        <w:rPr/>
        <w:t xml:space="preserve">конъюнктурного анализа </w:t>
      </w:r>
      <w:r>
        <w:rPr>
          <w:color w:val="000000"/>
        </w:rPr>
        <w:t>в соответствии с рекомендуемой формой, приведенной в Приложении № 1 к настоящим Методическим рекомендациям и подписывается Заказчиком (инициатором закупочной процедуры) .</w:t>
      </w:r>
    </w:p>
    <w:p>
      <w:pPr>
        <w:pStyle w:val="ListParagraph"/>
        <w:numPr>
          <w:ilvl w:val="2"/>
          <w:numId w:val="11"/>
        </w:numPr>
        <w:tabs>
          <w:tab w:val="left" w:pos="567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Для проведения конъюнктурного анализа контрагентом (участником закупочной процедуры)</w:t>
      </w:r>
      <w:r>
        <w:rPr>
          <w:color w:val="FF0000"/>
        </w:rPr>
        <w:t xml:space="preserve"> </w:t>
      </w:r>
      <w:r>
        <w:rPr>
          <w:color w:val="000000"/>
        </w:rPr>
        <w:t xml:space="preserve">собирается и обобщается информация </w:t>
      </w:r>
      <w:r>
        <w:rPr/>
        <w:t xml:space="preserve">из открытых и (или) официальных источников о текущих ценах, в том числе, используются: печатные издания, информационно-телекоммуникационная сеть "Интернет", подтверждаемая обосновывающими документами, подписанными производителями и (или) поставщиками соответствующих материальных ресурсов и оборудования (работ, услуг) и (или) заверенными подписями уполномоченного лица производителей и (или) поставщиков, при использовании обосновывающих документов из открытых источников – </w:t>
      </w:r>
      <w:r>
        <w:rPr>
          <w:color w:val="000000"/>
        </w:rPr>
        <w:t xml:space="preserve">подписанными уполномоченным лицом (инициатором закупочной процедуры). </w:t>
      </w:r>
    </w:p>
    <w:p>
      <w:pPr>
        <w:pStyle w:val="ListParagraph"/>
        <w:numPr>
          <w:ilvl w:val="2"/>
          <w:numId w:val="11"/>
        </w:numPr>
        <w:tabs>
          <w:tab w:val="left" w:pos="567" w:leader="none"/>
        </w:tabs>
        <w:ind w:left="0" w:firstLine="567"/>
        <w:jc w:val="both"/>
        <w:rPr/>
      </w:pPr>
      <w:r>
        <w:rPr/>
        <w:t>Для проведения конъюнктурного анализа</w:t>
      </w:r>
      <w:r>
        <w:rPr>
          <w:b/>
        </w:rPr>
        <w:t xml:space="preserve"> материальных ресурсов и стандартизированного (адаптированного) оборудования </w:t>
      </w:r>
      <w:r>
        <w:rPr/>
        <w:t>используются:</w:t>
      </w:r>
    </w:p>
    <w:p>
      <w:pPr>
        <w:pStyle w:val="ListParagraph"/>
        <w:numPr>
          <w:ilvl w:val="0"/>
          <w:numId w:val="12"/>
        </w:numPr>
        <w:ind w:left="0" w:firstLine="567"/>
        <w:jc w:val="both"/>
        <w:rPr/>
      </w:pPr>
      <w:r>
        <w:rPr/>
        <w:t xml:space="preserve">копии или оригиналы (при наличии) прейскурантов, прайс-листов, коммерческих предложений и т.п.; </w:t>
      </w:r>
    </w:p>
    <w:p>
      <w:pPr>
        <w:pStyle w:val="ListParagraph"/>
        <w:numPr>
          <w:ilvl w:val="0"/>
          <w:numId w:val="12"/>
        </w:numPr>
        <w:ind w:left="0" w:firstLine="567"/>
        <w:jc w:val="both"/>
        <w:rPr/>
      </w:pPr>
      <w:r>
        <w:rPr/>
        <w:t xml:space="preserve">технико-коммерческие предложения (далее - </w:t>
      </w:r>
      <w:r>
        <w:rPr>
          <w:b/>
        </w:rPr>
        <w:t>ТКП</w:t>
      </w:r>
      <w:r>
        <w:rPr/>
        <w:t xml:space="preserve">); - расчетно-калькуляционные цены (далее – </w:t>
      </w:r>
      <w:r>
        <w:rPr>
          <w:b/>
        </w:rPr>
        <w:t>РКЦ</w:t>
      </w:r>
      <w:r>
        <w:rPr/>
        <w:t>).</w:t>
      </w:r>
    </w:p>
    <w:p>
      <w:pPr>
        <w:pStyle w:val="ListParagraph"/>
        <w:numPr>
          <w:ilvl w:val="2"/>
          <w:numId w:val="11"/>
        </w:numPr>
        <w:ind w:left="0" w:firstLine="567"/>
        <w:jc w:val="both"/>
        <w:rPr/>
      </w:pPr>
      <w:r>
        <w:rPr/>
        <w:t>Для проведения конъюнктурного анализа</w:t>
      </w:r>
      <w:r>
        <w:rPr>
          <w:b/>
        </w:rPr>
        <w:t xml:space="preserve"> прочих затрат </w:t>
      </w:r>
      <w:r>
        <w:rPr/>
        <w:t xml:space="preserve">используются: </w:t>
      </w:r>
    </w:p>
    <w:p>
      <w:pPr>
        <w:pStyle w:val="ListParagraph"/>
        <w:numPr>
          <w:ilvl w:val="0"/>
          <w:numId w:val="13"/>
        </w:numPr>
        <w:ind w:left="0" w:firstLine="567"/>
        <w:jc w:val="both"/>
        <w:rPr/>
      </w:pPr>
      <w:r>
        <w:rPr/>
        <w:t>результаты конкурсов, аукционов;</w:t>
      </w:r>
    </w:p>
    <w:p>
      <w:pPr>
        <w:pStyle w:val="ListParagraph"/>
        <w:numPr>
          <w:ilvl w:val="0"/>
          <w:numId w:val="13"/>
        </w:numPr>
        <w:ind w:left="0" w:firstLine="567"/>
        <w:jc w:val="both"/>
        <w:rPr/>
      </w:pPr>
      <w:r>
        <w:rPr/>
        <w:t>данные Федеральной службы государственной статистики;</w:t>
      </w:r>
    </w:p>
    <w:p>
      <w:pPr>
        <w:pStyle w:val="ListParagraph"/>
        <w:numPr>
          <w:ilvl w:val="0"/>
          <w:numId w:val="13"/>
        </w:numPr>
        <w:tabs>
          <w:tab w:val="left" w:pos="567" w:leader="none"/>
        </w:tabs>
        <w:ind w:left="0" w:firstLine="567"/>
        <w:jc w:val="both"/>
        <w:rPr/>
      </w:pPr>
      <w:r>
        <w:rPr/>
        <w:t>данные о тарифах, утверждаемых в соответствии с законодательством РФ, копиями или оригиналами (при наличии) данных о ценах и тарифах, размещаемых в форме публичной оферты;</w:t>
      </w:r>
    </w:p>
    <w:p>
      <w:pPr>
        <w:pStyle w:val="ListParagraph"/>
        <w:numPr>
          <w:ilvl w:val="0"/>
          <w:numId w:val="13"/>
        </w:numPr>
        <w:tabs>
          <w:tab w:val="left" w:pos="567" w:leader="none"/>
        </w:tabs>
        <w:ind w:left="0" w:firstLine="567"/>
        <w:jc w:val="both"/>
        <w:rPr/>
      </w:pPr>
      <w:r>
        <w:rPr/>
        <w:t>ТКП не менее трех (при наличии) производителей и (или) поставщиков услуг, в случаях, когда законодательством РФ не предусмотрено государственное регулирование стоимости соответствующих услуг.</w:t>
      </w:r>
    </w:p>
    <w:p>
      <w:pPr>
        <w:pStyle w:val="ConsPlusNormal"/>
        <w:numPr>
          <w:ilvl w:val="2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Конъюнктурный анализ проводится по данным производителей (поставщиков) соответствующего субъекта РФ (части территории субъекта), на территории которого осуществляется строительство.В случае отсутствия на территории (части территории) субъекта РФ необходимых материальных ресурсов и оборудования, допускается проведение конъюнктурного анализа по данным ближайших производителей (поставщиков), расположенных на территории других субъектов Российской Федерации, с учетом стоимости доставки до объекта строительства, при этом стоимость доставки рассчитывается:</w:t>
      </w:r>
    </w:p>
    <w:p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со сметными нормативами, сведения о которых включены в ФРСН;</w:t>
      </w:r>
    </w:p>
    <w:p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результатам конъюнктурного анализа на основании данных о текущей стоимости таких услуг, полученных не менее чем от двух производителей и (или) поставщиков данных услуг. В случае оказания услуг, связанных с перевозкой грузов, производителем и (или) поставщиком материальных ресурсов и оборудования, допускается определение их текущей стоимости на основании данных о цене указанных услуг по одному такому производителю и (или) поставщику;</w:t>
      </w:r>
    </w:p>
    <w:p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невозможности определения затрат по доставке оборудования на основании расчета или по результатам конъюнктурного анализа, по решению заказчика, сметная стоимость перевозки может приниматься в размере до 3% (трех процентов) от отпускной цены на такое оборудование.</w:t>
      </w:r>
    </w:p>
    <w:p>
      <w:pPr>
        <w:pStyle w:val="ConsPlusNormal"/>
        <w:numPr>
          <w:ilvl w:val="2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Информация, представляемая производителями и (или) поставщиками соответствующих материальных ресурсов, оборудования, работ и услуг, должна содержать:</w:t>
      </w:r>
    </w:p>
    <w:p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Наименование, ИНН, контактные данные, данные об исполнителе документа с указанием его фамилии и инициалов (или иных реквизитов, необходимых для идентификации исполнителей);</w:t>
      </w:r>
    </w:p>
    <w:p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Дату составления документа, дату и (или) сроки действия ценовых предложений, информацию о включении в цену отдельных затрат (перевозка, шефмонтаж, шефналадка и т.п.), а также НДС.</w:t>
      </w:r>
    </w:p>
    <w:p>
      <w:pPr>
        <w:pStyle w:val="ConsPlusNormal"/>
        <w:numPr>
          <w:ilvl w:val="2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ТКП</w:t>
      </w:r>
      <w:r>
        <w:rPr>
          <w:rFonts w:cs="Times New Roman" w:ascii="Times New Roman" w:hAnsi="Times New Roman"/>
          <w:sz w:val="24"/>
          <w:szCs w:val="24"/>
        </w:rPr>
        <w:t xml:space="preserve"> должны включать материальные ресурсы, оборудование и услуги с характеристиками, соответствующими решениям и мероприятиям проектной и рабочей документации, заверяются подписями и печатями (при наличии) уполномоченных лиц производителей с указанием их фамилий и инициалов, либо иных реквизитов, необходимых для идентификации этих лиц и должны содержать:</w:t>
      </w:r>
    </w:p>
    <w:p>
      <w:pPr>
        <w:pStyle w:val="ConsPlusNormal"/>
        <w:numPr>
          <w:ilvl w:val="1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Наименование, ИНН, контактные данные, данные об исполнителе документа с указанием его фамилии и инициалов (или иных реквизитов, необходимых для идентификации этих лиц);</w:t>
      </w:r>
    </w:p>
    <w:p>
      <w:pPr>
        <w:pStyle w:val="ConsPlusNormal"/>
        <w:numPr>
          <w:ilvl w:val="1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Дату составления документа, дата и (или) сроки действия ценовых предложений, информация о включении в цену отдельных затрат (перевозка, шефмонтаж, шефналадка и т.п.), а также НДС.</w:t>
      </w:r>
    </w:p>
    <w:p>
      <w:pPr>
        <w:pStyle w:val="ConsPlusNormal"/>
        <w:numPr>
          <w:ilvl w:val="1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Информацию о стоимости материальных ресурсов, оборудования, работ и услуг с указанием единицы измерения, валюты расчета, курса пересчета (при использовании ценовой информации в валюте иностранного государства). </w:t>
      </w:r>
    </w:p>
    <w:p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РКЦ </w:t>
      </w:r>
      <w:r>
        <w:rPr>
          <w:rFonts w:cs="Times New Roman" w:ascii="Times New Roman" w:hAnsi="Times New Roman"/>
          <w:sz w:val="24"/>
          <w:szCs w:val="24"/>
        </w:rPr>
        <w:t>должны содержать следующие статьи затрат:</w:t>
      </w:r>
    </w:p>
    <w:p>
      <w:pPr>
        <w:pStyle w:val="ConsPlusNormal"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затраты на приобретение материалов, комплектующих и полуфабрикатов, определяемые по актуальным текущим отпускным ценам, представленным производителями материальных ресурсов;</w:t>
      </w:r>
    </w:p>
    <w:p>
      <w:pPr>
        <w:pStyle w:val="ConsPlusNormal"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транспортные расходы (включая погрузочно-разгрузочные работы) и заготовительно-складские расходы, определяемые расчетом;</w:t>
      </w:r>
    </w:p>
    <w:p>
      <w:pPr>
        <w:pStyle w:val="ConsPlusNormal"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затраты на оплату труда с учетом страховых взносов и время работы оборудования (машин и механизмов), которые определяются расчетом в соответствии с техническими характеристиками оборудования (машин, механизмов). Потребность в затратах труда и времени работы оборудования (машин и механизмов) учитывается в соответствии с технологией производства работ, а их расход обосновывается действующими нормативами и (или) технической документацией на изготовление оборудования. При расчете часовых ставок оплаты труда должны быть использованы данные среднемесячной заработной платы, сложившиеся в организации производителя;</w:t>
      </w:r>
    </w:p>
    <w:p>
      <w:pPr>
        <w:pStyle w:val="ConsPlusNormal"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затраты на приобретение энергоресурсов по тарифам, утвержденным в соответствии с законодательством РФ, общепроизводственные и общехозяйственные расходы (накладные расходы), затраты на амортизацию, которые формируются в соответствии с законодательством РФ о бухгалтерском и налоговом учете. Предоставляется расшифровка каждой статьи затрат или указывается только планируемая доля (норма) данных расходов;</w:t>
      </w:r>
    </w:p>
    <w:p>
      <w:pPr>
        <w:pStyle w:val="ConsPlusNormal"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прибыль (норма прибыли), предусмотренная учетной политикой производителя.</w:t>
      </w:r>
    </w:p>
    <w:p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обоснования РКЦ формируется комплект расчетно-калькуляционных материалов (далее - </w:t>
      </w:r>
      <w:r>
        <w:rPr>
          <w:rFonts w:cs="Times New Roman" w:ascii="Times New Roman" w:hAnsi="Times New Roman"/>
          <w:b/>
          <w:sz w:val="24"/>
          <w:szCs w:val="24"/>
        </w:rPr>
        <w:t>РКМ</w:t>
      </w:r>
      <w:r>
        <w:rPr>
          <w:rFonts w:cs="Times New Roman" w:ascii="Times New Roman" w:hAnsi="Times New Roman"/>
          <w:sz w:val="24"/>
          <w:szCs w:val="24"/>
        </w:rPr>
        <w:t>). Типовой комплект РКМ включает в себя:</w:t>
      </w:r>
    </w:p>
    <w:p>
      <w:pPr>
        <w:pStyle w:val="ConsPlusNormal"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расшифровки понесенных прямых затрат на изготовление единицы продукции, включая обоснование принятой при расчете РКЦ нормы прибыли;</w:t>
      </w:r>
    </w:p>
    <w:p>
      <w:pPr>
        <w:pStyle w:val="ConsPlusNormal"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информацию о расходе материалов и изделий (в физических единицах измерения);</w:t>
      </w:r>
    </w:p>
    <w:p>
      <w:pPr>
        <w:pStyle w:val="ConsPlusNormal"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расшифровки принятых в РКЦ накладных расходов и амортизации;</w:t>
      </w:r>
    </w:p>
    <w:p>
      <w:pPr>
        <w:pStyle w:val="ConsPlusNormal"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первичные бухгалтерские учетные документы, подтверждающие стоимость материалов (сырья, комплектующих) (прайс-листы, коммерческие предложения, счета-фактуры).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подтверждения указанных расчетов к РКМ могут прилагаться или запрашиваться дополнительно следующие документы:</w:t>
      </w:r>
    </w:p>
    <w:p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рабочие чертежи изделий;</w:t>
      </w:r>
    </w:p>
    <w:p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уровень нормируемой среднемесячной заработной платы работников производителя;</w:t>
      </w:r>
    </w:p>
    <w:p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документы, подтверждающие размер накладных расходов производителя;</w:t>
      </w:r>
    </w:p>
    <w:p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справка о выпуске продукции за отчетный период в стоимостном и количественном выражении;</w:t>
      </w:r>
    </w:p>
    <w:p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первичные бухгалтерские учетные документы, подтверждающие размер понесенных затрат;</w:t>
      </w:r>
    </w:p>
    <w:p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технологическая документация, подтверждающая расчет стоимости материальных ресурсов и трудозатрат.</w:t>
      </w:r>
    </w:p>
    <w:p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Документы комплекта РКМ должны быть заверены подписями и печатями (при наличии) уполномоченных лиц производителей и соответствовать требованиям законодательства о бухгалтерском учете РФ. Данный перечень документов актуален только для производителей на территории РФ, для прочих поставщиков (производителей) РКМ формируется в свободной форме,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позволяющей идентифицировать характеристики оборудования на предмет соответствия проектным решениям, заверяются подписями и печатями (при наличии).</w:t>
      </w:r>
    </w:p>
    <w:p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Обосновывающие стоимость в текущих ценах документы должны быть получены в период, не превышающий 6 месяцев до момента определения сметной стоимости. </w:t>
      </w:r>
    </w:p>
    <w:p>
      <w:pPr>
        <w:sectPr>
          <w:headerReference w:type="default" r:id="rId5"/>
          <w:type w:val="nextPage"/>
          <w:pgSz w:w="11906" w:h="16838"/>
          <w:pgMar w:left="851" w:right="851" w:header="709" w:top="766" w:footer="0" w:bottom="992" w:gutter="0"/>
          <w:pgNumType w:fmt="decimal"/>
          <w:formProt w:val="false"/>
          <w:textDirection w:val="lrTb"/>
          <w:docGrid w:type="default" w:linePitch="360" w:charSpace="4294952959"/>
        </w:sect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случае, когда в проектной (или иной технической документации) отсутствуют детальные технические требования к индивидуально изготавливаемым материальным ресурсам, к индивидуальному стандартизированному (адаптированному) и (или) нестандартизированному оборудованию и проведение конъюнктурного анализа в данный период (6 месяцев) невозможно, допускается, по согласованию с </w:t>
      </w:r>
      <w:r>
        <w:rPr>
          <w:rFonts w:cs="Times New Roman" w:ascii="Times New Roman" w:hAnsi="Times New Roman"/>
          <w:color w:val="000000"/>
          <w:sz w:val="24"/>
          <w:szCs w:val="24"/>
        </w:rPr>
        <w:t>заказчиком</w:t>
      </w:r>
      <w:r>
        <w:rPr>
          <w:rFonts w:cs="Times New Roman" w:ascii="Times New Roman" w:hAnsi="Times New Roman"/>
          <w:sz w:val="24"/>
          <w:szCs w:val="24"/>
        </w:rPr>
        <w:t>, использовать обосновывающие документы более ранних периодов с приведением стоимости к текущему уровню цен.</w:t>
      </w:r>
    </w:p>
    <w:p>
      <w:pPr>
        <w:pStyle w:val="Normal"/>
        <w:jc w:val="right"/>
        <w:rPr>
          <w:color w:val="000000"/>
          <w:sz w:val="24"/>
          <w:szCs w:val="24"/>
        </w:rPr>
      </w:pPr>
      <w:bookmarkStart w:id="50" w:name="P105"/>
      <w:bookmarkStart w:id="51" w:name="P104"/>
      <w:bookmarkStart w:id="52" w:name="P102"/>
      <w:bookmarkStart w:id="53" w:name="P90"/>
      <w:bookmarkStart w:id="54" w:name="P83"/>
      <w:bookmarkStart w:id="55" w:name="P81"/>
      <w:bookmarkStart w:id="56" w:name="P80"/>
      <w:bookmarkStart w:id="57" w:name="P79"/>
      <w:bookmarkEnd w:id="50"/>
      <w:bookmarkEnd w:id="51"/>
      <w:bookmarkEnd w:id="52"/>
      <w:bookmarkEnd w:id="53"/>
      <w:bookmarkEnd w:id="54"/>
      <w:bookmarkEnd w:id="55"/>
      <w:bookmarkEnd w:id="56"/>
      <w:bookmarkEnd w:id="57"/>
      <w:r>
        <w:rPr>
          <w:color w:val="000000"/>
          <w:sz w:val="24"/>
          <w:szCs w:val="24"/>
        </w:rPr>
        <w:t>Приложение №1</w:t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Методическим рекомендациям по определению</w:t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оптимальной стоимости материальных ресурсов, </w:t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оборудования и прочих затрат (услуг)</w:t>
      </w:r>
    </w:p>
    <w:p>
      <w:pPr>
        <w:pStyle w:val="Normal"/>
        <w:jc w:val="right"/>
        <w:rPr>
          <w:b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 включения в сметную документацию</w:t>
      </w:r>
    </w:p>
    <w:p>
      <w:pPr>
        <w:pStyle w:val="Normal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ОБРАЗЕЦ</w:t>
      </w:r>
    </w:p>
    <w:tbl>
      <w:tblPr>
        <w:tblW w:w="5000" w:type="pct"/>
        <w:jc w:val="center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626"/>
        <w:gridCol w:w="512"/>
        <w:gridCol w:w="627"/>
        <w:gridCol w:w="512"/>
        <w:gridCol w:w="407"/>
        <w:gridCol w:w="505"/>
        <w:gridCol w:w="510"/>
        <w:gridCol w:w="407"/>
        <w:gridCol w:w="408"/>
        <w:gridCol w:w="407"/>
        <w:gridCol w:w="407"/>
        <w:gridCol w:w="407"/>
        <w:gridCol w:w="1280"/>
        <w:gridCol w:w="467"/>
        <w:gridCol w:w="28"/>
        <w:gridCol w:w="482"/>
        <w:gridCol w:w="616"/>
        <w:gridCol w:w="629"/>
        <w:gridCol w:w="964"/>
      </w:tblGrid>
      <w:tr>
        <w:trPr>
          <w:trHeight w:val="691" w:hRule="atLeast"/>
        </w:trPr>
        <w:tc>
          <w:tcPr>
            <w:tcW w:w="7482" w:type="dxa"/>
            <w:gridSpan w:val="14"/>
            <w:tcBorders/>
            <w:shd w:color="auto" w:fill="auto" w:val="clear"/>
            <w:vAlign w:val="bottom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Конъюнктурный анализ</w:t>
            </w:r>
          </w:p>
        </w:tc>
        <w:tc>
          <w:tcPr>
            <w:tcW w:w="2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7510" w:type="dxa"/>
            <w:gridSpan w:val="15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7510" w:type="dxa"/>
            <w:gridSpan w:val="15"/>
            <w:tcBorders>
              <w:top w:val="single" w:sz="4" w:space="0" w:color="00000A"/>
            </w:tcBorders>
            <w:shd w:fill="auto" w:val="clear"/>
          </w:tcPr>
          <w:p>
            <w:pPr>
              <w:pStyle w:val="ConsPlusNormal"/>
              <w:ind w:left="2494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объекта строительства)</w:t>
            </w:r>
          </w:p>
        </w:tc>
        <w:tc>
          <w:tcPr>
            <w:tcW w:w="48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93" w:hRule="atLeast"/>
        </w:trPr>
        <w:tc>
          <w:tcPr>
            <w:tcW w:w="626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пп</w:t>
            </w:r>
          </w:p>
        </w:tc>
        <w:tc>
          <w:tcPr>
            <w:tcW w:w="51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строительного ресурса</w:t>
            </w:r>
          </w:p>
        </w:tc>
        <w:tc>
          <w:tcPr>
            <w:tcW w:w="62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строительного ресурса, затрат</w:t>
            </w:r>
          </w:p>
        </w:tc>
        <w:tc>
          <w:tcPr>
            <w:tcW w:w="51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строительного ресурса, затрат в обосновывающем документе</w:t>
            </w:r>
          </w:p>
        </w:tc>
        <w:tc>
          <w:tcPr>
            <w:tcW w:w="40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505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 строительного ресурса, затрат в обосновывающем документе</w:t>
            </w:r>
          </w:p>
        </w:tc>
        <w:tc>
          <w:tcPr>
            <w:tcW w:w="51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отпускная цена за ед. изм. в обосновывающем документе с НДС в руб.</w:t>
            </w:r>
          </w:p>
        </w:tc>
        <w:tc>
          <w:tcPr>
            <w:tcW w:w="40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отпускная цена за ед. изм. без НДС в руб. в соответствии с графой 5</w:t>
            </w:r>
          </w:p>
        </w:tc>
        <w:tc>
          <w:tcPr>
            <w:tcW w:w="408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перевозки без НДС в руб. за ед. изм.</w:t>
            </w:r>
          </w:p>
        </w:tc>
        <w:tc>
          <w:tcPr>
            <w:tcW w:w="40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Сметная цена без НДС в руб. за ед. изм.</w:t>
            </w:r>
          </w:p>
        </w:tc>
        <w:tc>
          <w:tcPr>
            <w:tcW w:w="40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40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28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производителя/поставщика</w:t>
            </w:r>
          </w:p>
        </w:tc>
        <w:tc>
          <w:tcPr>
            <w:tcW w:w="495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организации</w:t>
            </w:r>
          </w:p>
        </w:tc>
        <w:tc>
          <w:tcPr>
            <w:tcW w:w="48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616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Гиперссылка на веб-сайт производителя/поставщика</w:t>
            </w:r>
          </w:p>
        </w:tc>
        <w:tc>
          <w:tcPr>
            <w:tcW w:w="62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расположения склада производителя/поставщика</w:t>
            </w:r>
          </w:p>
        </w:tc>
        <w:tc>
          <w:tcPr>
            <w:tcW w:w="964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организации (производитель(1)/поставщик (2)</w:t>
            </w:r>
          </w:p>
        </w:tc>
      </w:tr>
      <w:tr>
        <w:trPr>
          <w:trHeight w:val="632" w:hRule="atLeast"/>
        </w:trPr>
        <w:tc>
          <w:tcPr>
            <w:tcW w:w="626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2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7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2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7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7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8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7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7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7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16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>
        <w:trPr>
          <w:trHeight w:val="362" w:hRule="atLeast"/>
        </w:trPr>
        <w:tc>
          <w:tcPr>
            <w:tcW w:w="626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7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5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1</w:t>
            </w:r>
          </w:p>
        </w:tc>
        <w:tc>
          <w:tcPr>
            <w:tcW w:w="49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6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9" w:hRule="atLeast"/>
        </w:trPr>
        <w:tc>
          <w:tcPr>
            <w:tcW w:w="62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7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5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2</w:t>
            </w:r>
          </w:p>
        </w:tc>
        <w:tc>
          <w:tcPr>
            <w:tcW w:w="49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6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9" w:hRule="atLeast"/>
        </w:trPr>
        <w:tc>
          <w:tcPr>
            <w:tcW w:w="626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5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3</w:t>
            </w:r>
          </w:p>
        </w:tc>
        <w:tc>
          <w:tcPr>
            <w:tcW w:w="495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6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4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17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9" w:hRule="atLeast"/>
        </w:trPr>
        <w:tc>
          <w:tcPr>
            <w:tcW w:w="10201" w:type="dxa"/>
            <w:gridSpan w:val="19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Составил ________________________________________________________________________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приложению 1.3.</w:t>
      </w:r>
    </w:p>
    <w:p>
      <w:pPr>
        <w:pStyle w:val="Normal"/>
        <w:ind w:left="5811" w:firstLine="72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ПОЯСНИТЕЛЬНАЯ ЗАПИСКА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заполнению формы №3п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 составлении смет на ПИР.</w:t>
      </w:r>
    </w:p>
    <w:p>
      <w:pPr>
        <w:pStyle w:val="Normal"/>
        <w:tabs>
          <w:tab w:val="left" w:pos="1080" w:leader="none"/>
        </w:tabs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0"/>
        </w:numPr>
        <w:tabs>
          <w:tab w:val="left" w:pos="993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При составлении сметного расчета по трудозатратам (форма №3п), разработанным организацией, выполняющей ПИР, обоснование расчета трудозатрат представляется заказчику по его просьбе. Сметные расчеты составляются в ценах текущего периода, согласно приказа от 1 октября 2021 г. n 707/пр об утверждении методики определения стоимости работ по подготовке проектной документации.</w:t>
      </w:r>
    </w:p>
    <w:p>
      <w:pPr>
        <w:pStyle w:val="ListParagraph"/>
        <w:numPr>
          <w:ilvl w:val="0"/>
          <w:numId w:val="10"/>
        </w:numPr>
        <w:tabs>
          <w:tab w:val="left" w:pos="993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>
      <w:pPr>
        <w:pStyle w:val="ListParagraph"/>
        <w:numPr>
          <w:ilvl w:val="0"/>
          <w:numId w:val="10"/>
        </w:numPr>
        <w:tabs>
          <w:tab w:val="left" w:pos="993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Форма сметы для определения затрат по себестоимости и уровню рентабельности (форма 3п) приведена в образце 3П Приложения 2.</w:t>
      </w:r>
    </w:p>
    <w:p>
      <w:pPr>
        <w:pStyle w:val="ListParagraph"/>
        <w:numPr>
          <w:ilvl w:val="0"/>
          <w:numId w:val="10"/>
        </w:numPr>
        <w:tabs>
          <w:tab w:val="left" w:pos="993" w:leader="none"/>
        </w:tabs>
        <w:ind w:left="0" w:firstLine="567"/>
        <w:jc w:val="both"/>
        <w:rPr/>
      </w:pPr>
      <w:r>
        <w:rPr/>
        <w:t xml:space="preserve">Результаты вычислений и итоговые данные по разделам расчета </w:t>
      </w:r>
      <w:r>
        <w:rPr>
          <w:u w:val="single"/>
        </w:rPr>
        <w:t>округлять до целых рублей.</w:t>
      </w:r>
    </w:p>
    <w:p>
      <w:pPr>
        <w:pStyle w:val="Normal"/>
        <w:numPr>
          <w:ilvl w:val="0"/>
          <w:numId w:val="10"/>
        </w:numPr>
        <w:tabs>
          <w:tab w:val="left" w:pos="993" w:leader="none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Командировочные расходы включаются в сметный расчет отдельной строкой (пункт 3 формы 3П) по отдельно выполненному расчету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left" w:pos="993" w:leader="none"/>
          <w:tab w:val="left" w:pos="1080" w:leader="none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left" w:pos="993" w:leader="none"/>
          <w:tab w:val="left" w:pos="1080" w:leader="none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Лимиты командировочных расходов при производстве ПИР:</w:t>
      </w:r>
    </w:p>
    <w:p>
      <w:pPr>
        <w:pStyle w:val="ListParagraph"/>
        <w:numPr>
          <w:ilvl w:val="0"/>
          <w:numId w:val="4"/>
        </w:numPr>
        <w:tabs>
          <w:tab w:val="left" w:pos="993" w:leader="none"/>
          <w:tab w:val="left" w:pos="1080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суточные – не более 500 руб./сутки;</w:t>
      </w:r>
    </w:p>
    <w:p>
      <w:pPr>
        <w:pStyle w:val="ListParagraph"/>
        <w:numPr>
          <w:ilvl w:val="0"/>
          <w:numId w:val="4"/>
        </w:numPr>
        <w:tabs>
          <w:tab w:val="left" w:pos="993" w:leader="none"/>
          <w:tab w:val="left" w:pos="1080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проживание – не более 4000 руб./сутки;</w:t>
      </w:r>
    </w:p>
    <w:p>
      <w:pPr>
        <w:pStyle w:val="ListParagraph"/>
        <w:numPr>
          <w:ilvl w:val="0"/>
          <w:numId w:val="4"/>
        </w:numPr>
        <w:tabs>
          <w:tab w:val="left" w:pos="993" w:leader="none"/>
          <w:tab w:val="left" w:pos="1080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ListParagraph"/>
        <w:tabs>
          <w:tab w:val="left" w:pos="993" w:leader="none"/>
          <w:tab w:val="left" w:pos="1080" w:leader="none"/>
        </w:tabs>
        <w:ind w:left="0" w:firstLine="567"/>
        <w:jc w:val="both"/>
        <w:rPr>
          <w:b/>
          <w:b/>
          <w:i/>
          <w:i/>
          <w:color w:val="000000"/>
        </w:rPr>
      </w:pPr>
      <w:r>
        <w:rPr>
          <w:b/>
          <w:i/>
          <w:color w:val="000000"/>
        </w:rPr>
      </w:r>
    </w:p>
    <w:p>
      <w:pPr>
        <w:pStyle w:val="ListParagraph"/>
        <w:tabs>
          <w:tab w:val="left" w:pos="993" w:leader="none"/>
          <w:tab w:val="left" w:pos="1080" w:leader="none"/>
        </w:tabs>
        <w:ind w:left="0" w:firstLine="567"/>
        <w:jc w:val="both"/>
        <w:rPr/>
      </w:pPr>
      <w:r>
        <w:rPr/>
        <w:t xml:space="preserve">При учете командировочных расходов необходимо прикладывать документы, обосновывающие стоимость проезда (например, </w:t>
      </w:r>
      <w:r>
        <w:rPr>
          <w:lang w:val="en-US"/>
        </w:rPr>
        <w:t>screenshot</w:t>
      </w:r>
      <w:r>
        <w:rPr/>
        <w:t xml:space="preserve"> с сайтов авиа-, ж/д – компаний).</w:t>
      </w:r>
    </w:p>
    <w:p>
      <w:pPr>
        <w:pStyle w:val="ListParagraph"/>
        <w:tabs>
          <w:tab w:val="left" w:pos="993" w:leader="none"/>
          <w:tab w:val="left" w:pos="1080" w:leader="none"/>
        </w:tabs>
        <w:ind w:left="0" w:firstLine="567"/>
        <w:jc w:val="both"/>
        <w:rPr/>
      </w:pPr>
      <w:r>
        <w:rPr/>
        <w:t>При наличии командированных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>
      <w:pPr>
        <w:pStyle w:val="Normal"/>
        <w:ind w:left="5811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 приложению 3.3.</w:t>
      </w:r>
    </w:p>
    <w:p>
      <w:pPr>
        <w:pStyle w:val="Normal"/>
        <w:ind w:left="5811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ind w:firstLine="284"/>
        <w:jc w:val="center"/>
        <w:rPr>
          <w:b/>
          <w:b/>
          <w:bCs/>
          <w:iCs/>
          <w:spacing w:val="-4"/>
          <w:sz w:val="24"/>
          <w:szCs w:val="24"/>
        </w:rPr>
      </w:pPr>
      <w:r>
        <w:rPr>
          <w:b/>
          <w:bCs/>
          <w:iCs/>
          <w:spacing w:val="-4"/>
          <w:sz w:val="24"/>
          <w:szCs w:val="24"/>
        </w:rPr>
      </w:r>
    </w:p>
    <w:p>
      <w:pPr>
        <w:pStyle w:val="Normal"/>
        <w:shd w:val="clear" w:color="auto" w:fill="FFFFFF"/>
        <w:rPr>
          <w:b/>
          <w:b/>
          <w:spacing w:val="-4"/>
          <w:sz w:val="24"/>
          <w:szCs w:val="24"/>
        </w:rPr>
      </w:pPr>
      <w:r>
        <w:rPr>
          <w:b/>
          <w:bCs/>
          <w:iCs/>
          <w:spacing w:val="-4"/>
          <w:sz w:val="24"/>
          <w:szCs w:val="24"/>
        </w:rPr>
        <w:t>Образцы оформления сметной документации на проектные (изыскательские) работы</w:t>
      </w:r>
    </w:p>
    <w:p>
      <w:pPr>
        <w:pStyle w:val="Normal"/>
        <w:shd w:val="clear" w:color="auto" w:fill="FFFFFF"/>
        <w:ind w:right="565" w:firstLine="720"/>
        <w:rPr>
          <w:b/>
          <w:b/>
          <w:sz w:val="24"/>
          <w:szCs w:val="24"/>
        </w:rPr>
      </w:pPr>
      <w:r>
        <w:rPr>
          <w:b/>
          <w:bCs/>
          <w:iCs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Образец 2П</w:t>
      </w:r>
    </w:p>
    <w:tbl>
      <w:tblPr>
        <w:tblW w:w="9290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290"/>
      </w:tblGrid>
      <w:tr>
        <w:trPr/>
        <w:tc>
          <w:tcPr>
            <w:tcW w:w="9290" w:type="dxa"/>
            <w:tcBorders/>
            <w:shd w:fill="auto" w:val="clear"/>
          </w:tcPr>
          <w:p>
            <w:pPr>
              <w:pStyle w:val="Normal"/>
              <w:shd w:val="clear" w:color="auto" w:fill="FFFFFF"/>
              <w:ind w:left="5811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____к договору № _____  </w:t>
            </w:r>
          </w:p>
          <w:p>
            <w:pPr>
              <w:pStyle w:val="Normal"/>
              <w:shd w:val="clear" w:color="auto" w:fill="FFFFFF"/>
              <w:ind w:left="5811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</w:t>
            </w:r>
          </w:p>
          <w:p>
            <w:pPr>
              <w:pStyle w:val="Normal"/>
              <w:shd w:val="clear" w:color="auto" w:fill="FFFFFF"/>
              <w:ind w:left="3829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8610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5283"/>
              <w:gridCol w:w="3326"/>
            </w:tblGrid>
            <w:tr>
              <w:trPr>
                <w:trHeight w:val="417" w:hRule="atLeast"/>
              </w:trPr>
              <w:tc>
                <w:tcPr>
                  <w:tcW w:w="5283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СОГЛАСОВАНО: </w:t>
                  </w:r>
                </w:p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_________________(Подрядчик)</w:t>
                  </w:r>
                </w:p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 Ф.И.О</w:t>
                  </w:r>
                </w:p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326" w:type="dxa"/>
                  <w:tcBorders/>
                  <w:shd w:fill="auto" w:val="clear"/>
                </w:tcPr>
                <w:p>
                  <w:pPr>
                    <w:pStyle w:val="Normal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УТВЕРЖДАЮ:</w:t>
                  </w:r>
                </w:p>
                <w:p>
                  <w:pPr>
                    <w:pStyle w:val="Normal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_________________(Заказчик)</w:t>
                  </w:r>
                </w:p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 Ф.И.О.</w:t>
                  </w:r>
                </w:p>
                <w:p>
                  <w:pPr>
                    <w:pStyle w:val="Normal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color="auto" w:fill="FFFFFF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СМЕТА № </w:t>
              <w:br/>
              <w:t>на проектные (изыскательские) работы</w:t>
            </w:r>
          </w:p>
          <w:p>
            <w:pPr>
              <w:pStyle w:val="Normal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предприятия, здания, сооружения, стадии проектирования, этапа, вида проектных или изыскательских работ__________________________________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проектной (изыскательской) организации__________________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>
            <w:pPr>
              <w:pStyle w:val="Normal"/>
              <w:pBdr>
                <w:bottom w:val="single" w:sz="12" w:space="1" w:color="00000A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заказчика__________________________________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  <w:tbl>
            <w:tblPr>
              <w:tblW w:w="5000" w:type="pct"/>
              <w:jc w:val="center"/>
              <w:tblInd w:w="0" w:type="dxa"/>
              <w:tblBorders>
                <w:top w:val="single" w:sz="6" w:space="0" w:color="00000A"/>
                <w:left w:val="single" w:sz="6" w:space="0" w:color="00000A"/>
                <w:bottom w:val="single" w:sz="6" w:space="0" w:color="00000A"/>
                <w:right w:val="single" w:sz="2" w:space="0" w:color="00000A"/>
                <w:insideH w:val="single" w:sz="6" w:space="0" w:color="00000A"/>
                <w:insideV w:val="single" w:sz="2" w:space="0" w:color="00000A"/>
              </w:tblBorders>
              <w:tblCellMar>
                <w:top w:w="0" w:type="dxa"/>
                <w:left w:w="20" w:type="dxa"/>
                <w:bottom w:w="0" w:type="dxa"/>
                <w:right w:w="28" w:type="dxa"/>
              </w:tblCellMar>
              <w:tblLook w:val="04a0" w:noVBand="1" w:noHBand="0" w:lastColumn="0" w:firstColumn="1" w:lastRow="0" w:firstRow="1"/>
            </w:tblPr>
            <w:tblGrid>
              <w:gridCol w:w="409"/>
              <w:gridCol w:w="2139"/>
              <w:gridCol w:w="3370"/>
              <w:gridCol w:w="1990"/>
              <w:gridCol w:w="1166"/>
            </w:tblGrid>
            <w:tr>
              <w:trPr>
                <w:tblHeader w:val="true"/>
              </w:trPr>
              <w:tc>
                <w:tcPr>
                  <w:tcW w:w="409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2" w:space="0" w:color="00000A"/>
                    <w:insideH w:val="single" w:sz="6" w:space="0" w:color="00000A"/>
                    <w:insideV w:val="single" w:sz="2" w:space="0" w:color="00000A"/>
                  </w:tcBorders>
                  <w:shd w:color="auto" w:fill="FFFFFF" w:val="clear"/>
                  <w:tcMar>
                    <w:left w:w="20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№ </w:t>
                  </w:r>
                  <w:r>
                    <w:rPr>
                      <w:sz w:val="24"/>
                      <w:szCs w:val="24"/>
                    </w:rPr>
                    <w:t>пп</w:t>
                  </w:r>
                </w:p>
              </w:tc>
              <w:tc>
                <w:tcPr>
                  <w:tcW w:w="2139" w:type="dxa"/>
                  <w:vMerge w:val="restart"/>
                  <w:tcBorders>
                    <w:top w:val="single" w:sz="6" w:space="0" w:color="00000A"/>
                    <w:left w:val="single" w:sz="2" w:space="0" w:color="00000A"/>
                    <w:bottom w:val="single" w:sz="6" w:space="0" w:color="00000A"/>
                    <w:right w:val="single" w:sz="2" w:space="0" w:color="00000A"/>
                    <w:insideH w:val="single" w:sz="6" w:space="0" w:color="00000A"/>
                    <w:insideV w:val="single" w:sz="2" w:space="0" w:color="00000A"/>
                  </w:tcBorders>
                  <w:shd w:color="auto" w:fill="FFFFFF" w:val="clear"/>
                  <w:tcMar>
                    <w:left w:w="25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Характеристика предприятия, здания, сооружения или виды работ</w:t>
                  </w:r>
                </w:p>
              </w:tc>
              <w:tc>
                <w:tcPr>
                  <w:tcW w:w="3370" w:type="dxa"/>
                  <w:vMerge w:val="restart"/>
                  <w:tcBorders>
                    <w:top w:val="single" w:sz="6" w:space="0" w:color="00000A"/>
                    <w:left w:val="single" w:sz="2" w:space="0" w:color="00000A"/>
                    <w:bottom w:val="single" w:sz="6" w:space="0" w:color="00000A"/>
                    <w:right w:val="single" w:sz="2" w:space="0" w:color="00000A"/>
                    <w:insideH w:val="single" w:sz="6" w:space="0" w:color="00000A"/>
                    <w:insideV w:val="single" w:sz="2" w:space="0" w:color="00000A"/>
                  </w:tcBorders>
                  <w:shd w:color="auto" w:fill="FFFFFF" w:val="clear"/>
                  <w:tcMar>
                    <w:left w:w="25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Номер частей, глав, таблиц, процентов, параграфов и пунктов указаний к разделу Справочника базовых цен на проектные и изыскательские работы для строительства</w:t>
                  </w:r>
                </w:p>
              </w:tc>
              <w:tc>
                <w:tcPr>
                  <w:tcW w:w="1990" w:type="dxa"/>
                  <w:tcBorders>
                    <w:top w:val="single" w:sz="6" w:space="0" w:color="00000A"/>
                    <w:left w:val="single" w:sz="2" w:space="0" w:color="00000A"/>
                    <w:bottom w:val="single" w:sz="2" w:space="0" w:color="00000A"/>
                    <w:right w:val="single" w:sz="6" w:space="0" w:color="00000A"/>
                    <w:insideH w:val="single" w:sz="2" w:space="0" w:color="00000A"/>
                    <w:insideV w:val="single" w:sz="6" w:space="0" w:color="00000A"/>
                  </w:tcBorders>
                  <w:shd w:color="auto" w:fill="FFFFFF" w:val="clear"/>
                  <w:tcMar>
                    <w:left w:w="25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Расчет стоимости:</w:t>
                    <w:br/>
                    <w:t xml:space="preserve"> (a + bx) </w:t>
                  </w:r>
                  <w:r>
                    <w:rPr>
                      <w:rFonts w:eastAsia="Symbol" w:cs="Symbol" w:ascii="Symbol" w:hAnsi="Symbol"/>
                      <w:sz w:val="24"/>
                      <w:szCs w:val="24"/>
                    </w:rPr>
                    <w:t></w:t>
                  </w:r>
                  <w:r>
                    <w:rPr>
                      <w:sz w:val="24"/>
                      <w:szCs w:val="24"/>
                    </w:rPr>
                    <w:t xml:space="preserve"> K</w:t>
                  </w:r>
                  <w:r>
                    <w:rPr>
                      <w:sz w:val="24"/>
                      <w:szCs w:val="24"/>
                      <w:vertAlign w:val="subscript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 xml:space="preserve">, или (объем строительно-монтажных работ) </w:t>
                  </w:r>
                  <w:r>
                    <w:rPr>
                      <w:rFonts w:eastAsia="Symbol" w:cs="Symbol" w:ascii="Symbol" w:hAnsi="Symbol"/>
                      <w:sz w:val="24"/>
                      <w:szCs w:val="24"/>
                    </w:rPr>
                    <w:t></w:t>
                  </w:r>
                  <w:r>
                    <w:rPr>
                      <w:sz w:val="24"/>
                      <w:szCs w:val="24"/>
                    </w:rPr>
                    <w:t xml:space="preserve"> проц.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  <w:insideH w:val="single" w:sz="6" w:space="0" w:color="00000A"/>
                    <w:insideV w:val="single" w:sz="6" w:space="0" w:color="00000A"/>
                  </w:tcBorders>
                  <w:shd w:color="auto" w:fill="FFFFFF" w:val="clear"/>
                  <w:tcMar>
                    <w:left w:w="20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Стоимость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09" w:type="dxa"/>
                  <w:vMerge w:val="continue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2" w:space="0" w:color="00000A"/>
                    <w:insideH w:val="single" w:sz="6" w:space="0" w:color="00000A"/>
                    <w:insideV w:val="single" w:sz="2" w:space="0" w:color="00000A"/>
                  </w:tcBorders>
                  <w:shd w:color="auto" w:fill="FFFFFF" w:val="clear"/>
                  <w:tcMar>
                    <w:left w:w="-7" w:type="dxa"/>
                    <w:right w:w="0" w:type="dxa"/>
                  </w:tcMar>
                  <w:vAlign w:val="cente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139" w:type="dxa"/>
                  <w:vMerge w:val="continue"/>
                  <w:tcBorders>
                    <w:top w:val="single" w:sz="6" w:space="0" w:color="00000A"/>
                    <w:left w:val="single" w:sz="2" w:space="0" w:color="00000A"/>
                    <w:bottom w:val="single" w:sz="6" w:space="0" w:color="00000A"/>
                    <w:right w:val="single" w:sz="2" w:space="0" w:color="00000A"/>
                    <w:insideH w:val="single" w:sz="6" w:space="0" w:color="00000A"/>
                    <w:insideV w:val="single" w:sz="2" w:space="0" w:color="00000A"/>
                  </w:tcBorders>
                  <w:shd w:color="auto" w:fill="FFFFFF" w:val="clear"/>
                  <w:tcMar>
                    <w:left w:w="-2" w:type="dxa"/>
                    <w:right w:w="0" w:type="dxa"/>
                  </w:tcMar>
                  <w:vAlign w:val="cente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370" w:type="dxa"/>
                  <w:vMerge w:val="continue"/>
                  <w:tcBorders>
                    <w:top w:val="single" w:sz="6" w:space="0" w:color="00000A"/>
                    <w:left w:val="single" w:sz="2" w:space="0" w:color="00000A"/>
                    <w:bottom w:val="single" w:sz="6" w:space="0" w:color="00000A"/>
                    <w:right w:val="single" w:sz="2" w:space="0" w:color="00000A"/>
                    <w:insideH w:val="single" w:sz="6" w:space="0" w:color="00000A"/>
                    <w:insideV w:val="single" w:sz="2" w:space="0" w:color="00000A"/>
                  </w:tcBorders>
                  <w:shd w:color="auto" w:fill="FFFFFF" w:val="clear"/>
                  <w:tcMar>
                    <w:left w:w="-2" w:type="dxa"/>
                    <w:right w:w="0" w:type="dxa"/>
                  </w:tcMar>
                  <w:vAlign w:val="cente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990" w:type="dxa"/>
                  <w:tcBorders>
                    <w:top w:val="single" w:sz="2" w:space="0" w:color="00000A"/>
                    <w:left w:val="single" w:sz="2" w:space="0" w:color="00000A"/>
                    <w:bottom w:val="single" w:sz="6" w:space="0" w:color="00000A"/>
                    <w:right w:val="single" w:sz="6" w:space="0" w:color="00000A"/>
                    <w:insideH w:val="single" w:sz="6" w:space="0" w:color="00000A"/>
                    <w:insideV w:val="single" w:sz="6" w:space="0" w:color="00000A"/>
                  </w:tcBorders>
                  <w:shd w:color="auto" w:fill="FFFFFF" w:val="clear"/>
                  <w:tcMar>
                    <w:left w:w="25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</w:p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или</w:t>
                  </w:r>
                </w:p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количество </w:t>
                  </w:r>
                  <w:r>
                    <w:rPr>
                      <w:rFonts w:eastAsia="Symbol" w:cs="Symbol" w:ascii="Symbol" w:hAnsi="Symbol"/>
                      <w:sz w:val="24"/>
                      <w:szCs w:val="24"/>
                    </w:rPr>
                    <w:t></w:t>
                  </w:r>
                  <w:r>
                    <w:rPr>
                      <w:sz w:val="24"/>
                      <w:szCs w:val="24"/>
                    </w:rPr>
                    <w:t xml:space="preserve"> цена</w:t>
                  </w:r>
                </w:p>
              </w:tc>
              <w:tc>
                <w:tcPr>
                  <w:tcW w:w="1166" w:type="dxa"/>
                  <w:vMerge w:val="continue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  <w:insideH w:val="single" w:sz="6" w:space="0" w:color="00000A"/>
                    <w:insideV w:val="single" w:sz="6" w:space="0" w:color="00000A"/>
                  </w:tcBorders>
                  <w:shd w:color="auto" w:fill="FFFFFF" w:val="clear"/>
                  <w:tcMar>
                    <w:left w:w="-7" w:type="dxa"/>
                    <w:right w:w="0" w:type="dxa"/>
                  </w:tcMar>
                  <w:vAlign w:val="cente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40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2" w:space="0" w:color="00000A"/>
                    <w:insideH w:val="single" w:sz="6" w:space="0" w:color="00000A"/>
                    <w:insideV w:val="single" w:sz="2" w:space="0" w:color="00000A"/>
                  </w:tcBorders>
                  <w:shd w:color="auto" w:fill="FFFFFF" w:val="clear"/>
                  <w:tcMar>
                    <w:left w:w="20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9" w:type="dxa"/>
                  <w:tcBorders>
                    <w:top w:val="single" w:sz="6" w:space="0" w:color="00000A"/>
                    <w:left w:val="single" w:sz="2" w:space="0" w:color="00000A"/>
                    <w:bottom w:val="single" w:sz="6" w:space="0" w:color="00000A"/>
                    <w:right w:val="single" w:sz="2" w:space="0" w:color="00000A"/>
                    <w:insideH w:val="single" w:sz="6" w:space="0" w:color="00000A"/>
                    <w:insideV w:val="single" w:sz="2" w:space="0" w:color="00000A"/>
                  </w:tcBorders>
                  <w:shd w:color="auto" w:fill="FFFFFF" w:val="clear"/>
                  <w:tcMar>
                    <w:left w:w="25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70" w:type="dxa"/>
                  <w:tcBorders>
                    <w:top w:val="single" w:sz="6" w:space="0" w:color="00000A"/>
                    <w:left w:val="single" w:sz="2" w:space="0" w:color="00000A"/>
                    <w:bottom w:val="single" w:sz="6" w:space="0" w:color="00000A"/>
                    <w:right w:val="single" w:sz="2" w:space="0" w:color="00000A"/>
                    <w:insideH w:val="single" w:sz="6" w:space="0" w:color="00000A"/>
                    <w:insideV w:val="single" w:sz="2" w:space="0" w:color="00000A"/>
                  </w:tcBorders>
                  <w:shd w:color="auto" w:fill="FFFFFF" w:val="clear"/>
                  <w:tcMar>
                    <w:left w:w="25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90" w:type="dxa"/>
                  <w:tcBorders>
                    <w:top w:val="single" w:sz="6" w:space="0" w:color="00000A"/>
                    <w:left w:val="single" w:sz="2" w:space="0" w:color="00000A"/>
                    <w:bottom w:val="single" w:sz="6" w:space="0" w:color="00000A"/>
                    <w:right w:val="single" w:sz="6" w:space="0" w:color="00000A"/>
                    <w:insideH w:val="single" w:sz="6" w:space="0" w:color="00000A"/>
                    <w:insideV w:val="single" w:sz="6" w:space="0" w:color="00000A"/>
                  </w:tcBorders>
                  <w:shd w:color="auto" w:fill="FFFFFF" w:val="clear"/>
                  <w:tcMar>
                    <w:left w:w="25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6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  <w:insideH w:val="single" w:sz="6" w:space="0" w:color="00000A"/>
                    <w:insideV w:val="single" w:sz="6" w:space="0" w:color="00000A"/>
                  </w:tcBorders>
                  <w:shd w:color="auto" w:fill="FFFFFF" w:val="clear"/>
                  <w:tcMar>
                    <w:left w:w="20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>
              <w:trPr/>
              <w:tc>
                <w:tcPr>
                  <w:tcW w:w="409" w:type="dxa"/>
                  <w:tcBorders>
                    <w:top w:val="single" w:sz="6" w:space="0" w:color="00000A"/>
                    <w:left w:val="single" w:sz="6" w:space="0" w:color="00000A"/>
                    <w:bottom w:val="single" w:sz="2" w:space="0" w:color="00000A"/>
                    <w:right w:val="single" w:sz="2" w:space="0" w:color="00000A"/>
                    <w:insideH w:val="single" w:sz="2" w:space="0" w:color="00000A"/>
                    <w:insideV w:val="single" w:sz="2" w:space="0" w:color="00000A"/>
                  </w:tcBorders>
                  <w:shd w:color="auto" w:fill="FFFFFF" w:val="clear"/>
                  <w:tcMar>
                    <w:left w:w="20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39" w:type="dxa"/>
                  <w:tcBorders>
                    <w:top w:val="single" w:sz="6" w:space="0" w:color="00000A"/>
                    <w:left w:val="single" w:sz="2" w:space="0" w:color="00000A"/>
                    <w:bottom w:val="single" w:sz="2" w:space="0" w:color="00000A"/>
                    <w:right w:val="single" w:sz="2" w:space="0" w:color="00000A"/>
                    <w:insideH w:val="single" w:sz="2" w:space="0" w:color="00000A"/>
                    <w:insideV w:val="single" w:sz="2" w:space="0" w:color="00000A"/>
                  </w:tcBorders>
                  <w:shd w:color="auto" w:fill="FFFFFF" w:val="clear"/>
                  <w:tcMar>
                    <w:left w:w="25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70" w:type="dxa"/>
                  <w:tcBorders>
                    <w:top w:val="single" w:sz="6" w:space="0" w:color="00000A"/>
                    <w:left w:val="single" w:sz="2" w:space="0" w:color="00000A"/>
                    <w:bottom w:val="single" w:sz="2" w:space="0" w:color="00000A"/>
                    <w:right w:val="single" w:sz="2" w:space="0" w:color="00000A"/>
                    <w:insideH w:val="single" w:sz="2" w:space="0" w:color="00000A"/>
                    <w:insideV w:val="single" w:sz="2" w:space="0" w:color="00000A"/>
                  </w:tcBorders>
                  <w:shd w:color="auto" w:fill="FFFFFF" w:val="clear"/>
                  <w:tcMar>
                    <w:left w:w="25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90" w:type="dxa"/>
                  <w:tcBorders>
                    <w:top w:val="single" w:sz="6" w:space="0" w:color="00000A"/>
                    <w:left w:val="single" w:sz="2" w:space="0" w:color="00000A"/>
                    <w:bottom w:val="single" w:sz="2" w:space="0" w:color="00000A"/>
                    <w:right w:val="single" w:sz="6" w:space="0" w:color="00000A"/>
                    <w:insideH w:val="single" w:sz="2" w:space="0" w:color="00000A"/>
                    <w:insideV w:val="single" w:sz="6" w:space="0" w:color="00000A"/>
                  </w:tcBorders>
                  <w:shd w:color="auto" w:fill="FFFFFF" w:val="clear"/>
                  <w:tcMar>
                    <w:left w:w="25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6" w:space="0" w:color="00000A"/>
                    <w:left w:val="single" w:sz="6" w:space="0" w:color="00000A"/>
                    <w:bottom w:val="single" w:sz="2" w:space="0" w:color="00000A"/>
                    <w:right w:val="single" w:sz="6" w:space="0" w:color="00000A"/>
                    <w:insideH w:val="single" w:sz="2" w:space="0" w:color="00000A"/>
                    <w:insideV w:val="single" w:sz="6" w:space="0" w:color="00000A"/>
                  </w:tcBorders>
                  <w:shd w:color="auto" w:fill="FFFFFF" w:val="clear"/>
                  <w:tcMar>
                    <w:left w:w="20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>
              <w:trPr/>
              <w:tc>
                <w:tcPr>
                  <w:tcW w:w="409" w:type="dxa"/>
                  <w:tcBorders>
                    <w:top w:val="single" w:sz="2" w:space="0" w:color="00000A"/>
                    <w:left w:val="single" w:sz="6" w:space="0" w:color="00000A"/>
                    <w:bottom w:val="single" w:sz="6" w:space="0" w:color="00000A"/>
                    <w:right w:val="single" w:sz="2" w:space="0" w:color="00000A"/>
                    <w:insideH w:val="single" w:sz="6" w:space="0" w:color="00000A"/>
                    <w:insideV w:val="single" w:sz="2" w:space="0" w:color="00000A"/>
                  </w:tcBorders>
                  <w:shd w:color="auto" w:fill="FFFFFF" w:val="clear"/>
                  <w:tcMar>
                    <w:left w:w="20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39" w:type="dxa"/>
                  <w:tcBorders>
                    <w:top w:val="single" w:sz="2" w:space="0" w:color="00000A"/>
                    <w:left w:val="single" w:sz="2" w:space="0" w:color="00000A"/>
                    <w:bottom w:val="single" w:sz="6" w:space="0" w:color="00000A"/>
                    <w:right w:val="single" w:sz="2" w:space="0" w:color="00000A"/>
                    <w:insideH w:val="single" w:sz="6" w:space="0" w:color="00000A"/>
                    <w:insideV w:val="single" w:sz="2" w:space="0" w:color="00000A"/>
                  </w:tcBorders>
                  <w:shd w:color="auto" w:fill="FFFFFF" w:val="clear"/>
                  <w:tcMar>
                    <w:left w:w="25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70" w:type="dxa"/>
                  <w:tcBorders>
                    <w:top w:val="single" w:sz="2" w:space="0" w:color="00000A"/>
                    <w:left w:val="single" w:sz="2" w:space="0" w:color="00000A"/>
                    <w:bottom w:val="single" w:sz="6" w:space="0" w:color="00000A"/>
                    <w:right w:val="single" w:sz="2" w:space="0" w:color="00000A"/>
                    <w:insideH w:val="single" w:sz="6" w:space="0" w:color="00000A"/>
                    <w:insideV w:val="single" w:sz="2" w:space="0" w:color="00000A"/>
                  </w:tcBorders>
                  <w:shd w:color="auto" w:fill="FFFFFF" w:val="clear"/>
                  <w:tcMar>
                    <w:left w:w="25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90" w:type="dxa"/>
                  <w:tcBorders>
                    <w:top w:val="single" w:sz="2" w:space="0" w:color="00000A"/>
                    <w:left w:val="single" w:sz="2" w:space="0" w:color="00000A"/>
                    <w:bottom w:val="single" w:sz="6" w:space="0" w:color="00000A"/>
                    <w:right w:val="single" w:sz="6" w:space="0" w:color="00000A"/>
                    <w:insideH w:val="single" w:sz="6" w:space="0" w:color="00000A"/>
                    <w:insideV w:val="single" w:sz="6" w:space="0" w:color="00000A"/>
                  </w:tcBorders>
                  <w:shd w:color="auto" w:fill="FFFFFF" w:val="clear"/>
                  <w:tcMar>
                    <w:left w:w="25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single" w:sz="2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  <w:insideH w:val="single" w:sz="6" w:space="0" w:color="00000A"/>
                    <w:insideV w:val="single" w:sz="6" w:space="0" w:color="00000A"/>
                  </w:tcBorders>
                  <w:shd w:color="auto" w:fill="FFFFFF" w:val="clear"/>
                  <w:tcMar>
                    <w:left w:w="20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Составил:___________/должность, организация/____________/подпись/___________/расшифровка подписи/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Проверил:___________/должность, организация/___________/подпись/________/расшифровка подписи/</w:t>
            </w:r>
          </w:p>
        </w:tc>
      </w:tr>
      <w:tr>
        <w:trPr/>
        <w:tc>
          <w:tcPr>
            <w:tcW w:w="9290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shd w:val="clear" w:color="auto" w:fill="FFFFFF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Образец 3П</w:t>
      </w:r>
    </w:p>
    <w:tbl>
      <w:tblPr>
        <w:tblW w:w="10204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04"/>
      </w:tblGrid>
      <w:tr>
        <w:trPr/>
        <w:tc>
          <w:tcPr>
            <w:tcW w:w="10204" w:type="dxa"/>
            <w:tcBorders/>
            <w:shd w:fill="auto" w:val="clear"/>
          </w:tcPr>
          <w:tbl>
            <w:tblPr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1997"/>
              <w:gridCol w:w="7990"/>
            </w:tblGrid>
            <w:tr>
              <w:trPr/>
              <w:tc>
                <w:tcPr>
                  <w:tcW w:w="1997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990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форма № 3П, 707/пр </w:t>
                  </w:r>
                </w:p>
              </w:tc>
            </w:tr>
            <w:tr>
              <w:trPr/>
              <w:tc>
                <w:tcPr>
                  <w:tcW w:w="1997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990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Приложение </w:t>
                    <w:br/>
                    <w:t>от 31.03.2022г</w:t>
                  </w:r>
                </w:p>
              </w:tc>
            </w:tr>
            <w:tr>
              <w:trPr/>
              <w:tc>
                <w:tcPr>
                  <w:tcW w:w="1997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990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5101"/>
              <w:gridCol w:w="5102"/>
            </w:tblGrid>
            <w:tr>
              <w:trPr/>
              <w:tc>
                <w:tcPr>
                  <w:tcW w:w="510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10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9988"/>
            </w:tblGrid>
            <w:tr>
              <w:trPr/>
              <w:tc>
                <w:tcPr>
                  <w:tcW w:w="9988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Смета № </w:t>
                  </w:r>
                  <w:r>
                    <w:rPr>
                      <w:b/>
                      <w:bCs/>
                      <w:sz w:val="24"/>
                      <w:szCs w:val="24"/>
                      <w:u w:val="single"/>
                    </w:rPr>
                    <w:t>3</w:t>
                  </w:r>
                </w:p>
              </w:tc>
            </w:tr>
            <w:tr>
              <w:trPr/>
              <w:tc>
                <w:tcPr>
                  <w:tcW w:w="9988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на проектные работы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9988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color="auto" w:fill="FFFFFF"/>
              <w:jc w:val="center"/>
              <w:rPr>
                <w:vanish/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9943"/>
              <w:gridCol w:w="44"/>
            </w:tblGrid>
            <w:tr>
              <w:trPr/>
              <w:tc>
                <w:tcPr>
                  <w:tcW w:w="9943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u w:val="single"/>
                    </w:rPr>
                    <w:t>Расчет по 3П</w:t>
                  </w:r>
                </w:p>
              </w:tc>
              <w:tc>
                <w:tcPr>
                  <w:tcW w:w="44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9943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4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color="auto" w:fill="FFFFFF"/>
              <w:jc w:val="center"/>
              <w:rPr>
                <w:vanish/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2496"/>
              <w:gridCol w:w="7491"/>
            </w:tblGrid>
            <w:tr>
              <w:trPr/>
              <w:tc>
                <w:tcPr>
                  <w:tcW w:w="249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49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9988"/>
            </w:tblGrid>
            <w:tr>
              <w:trPr/>
              <w:tc>
                <w:tcPr>
                  <w:tcW w:w="9988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Составлена в уровне цен на кв. г.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9988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color="auto" w:fill="FFFFFF"/>
              <w:jc w:val="center"/>
              <w:rPr>
                <w:vanish/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9988"/>
            </w:tblGrid>
            <w:tr>
              <w:trPr/>
              <w:tc>
                <w:tcPr>
                  <w:tcW w:w="9988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Расчет коэффициента, учитывающего степень участия исполнителей-</w:t>
                  </w:r>
                </w:p>
              </w:tc>
            </w:tr>
            <w:tr>
              <w:trPr/>
              <w:tc>
                <w:tcPr>
                  <w:tcW w:w="9988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проектировщиков различной квалификации в выполнении проектных работ (Ккв-уч)</w:t>
                  </w:r>
                </w:p>
              </w:tc>
            </w:tr>
          </w:tbl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0" w:type="dxa"/>
                <w:left w:w="-22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339"/>
              <w:gridCol w:w="1517"/>
              <w:gridCol w:w="1341"/>
              <w:gridCol w:w="2054"/>
              <w:gridCol w:w="1555"/>
              <w:gridCol w:w="1625"/>
              <w:gridCol w:w="1556"/>
            </w:tblGrid>
            <w:tr>
              <w:trPr/>
              <w:tc>
                <w:tcPr>
                  <w:tcW w:w="33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№ </w:t>
                  </w:r>
                  <w:r>
                    <w:rPr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517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Наименование должностей исполнителей</w:t>
                  </w:r>
                </w:p>
              </w:tc>
              <w:tc>
                <w:tcPr>
                  <w:tcW w:w="1341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Фактическое время участия исполнителя в работе, Тф (дни)</w:t>
                  </w:r>
                </w:p>
              </w:tc>
              <w:tc>
                <w:tcPr>
                  <w:tcW w:w="205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Плановая продолжительность выполнения проектных работ, предусмотренных калькуляцией, Тп (дни)</w:t>
                  </w:r>
                </w:p>
              </w:tc>
              <w:tc>
                <w:tcPr>
                  <w:tcW w:w="155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Численность исполнителей одной квалификации, Чi (чел)</w:t>
                  </w:r>
                </w:p>
              </w:tc>
              <w:tc>
                <w:tcPr>
                  <w:tcW w:w="162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Индекс уровня квалиификации специалистов исполнителей работы</w:t>
                  </w:r>
                </w:p>
              </w:tc>
              <w:tc>
                <w:tcPr>
                  <w:tcW w:w="1556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Коэффициент квалификации (участия) специалистов одной квалификации, ∑ (гр.3 / итог гр.4 × гр.5 × гр.6)/∑ гр.5</w:t>
                  </w:r>
                </w:p>
              </w:tc>
            </w:tr>
            <w:tr>
              <w:trPr/>
              <w:tc>
                <w:tcPr>
                  <w:tcW w:w="33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7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1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5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2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6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>
              <w:trPr/>
              <w:tc>
                <w:tcPr>
                  <w:tcW w:w="33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7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Ведущий специалист (архитектор, инженер, экономист), научный сотрудник</w:t>
                  </w:r>
                </w:p>
              </w:tc>
              <w:tc>
                <w:tcPr>
                  <w:tcW w:w="1341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05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5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62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3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7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Главный специалист, старший научный сотрудник</w:t>
                  </w:r>
                </w:p>
              </w:tc>
              <w:tc>
                <w:tcPr>
                  <w:tcW w:w="1341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05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5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62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3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17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Итого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41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05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5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62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9988"/>
            </w:tblGrid>
            <w:tr>
              <w:trPr/>
              <w:tc>
                <w:tcPr>
                  <w:tcW w:w="9988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Расчет стоимости проектных работ в соответствии с калькуляцией затрат на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tcW w:w="9988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проектирование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9988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color="auto" w:fill="FFFFFF"/>
              <w:rPr>
                <w:vanish/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0" w:type="dxa"/>
                <w:left w:w="-22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1125"/>
              <w:gridCol w:w="568"/>
              <w:gridCol w:w="1044"/>
              <w:gridCol w:w="1014"/>
              <w:gridCol w:w="1115"/>
              <w:gridCol w:w="1043"/>
              <w:gridCol w:w="1388"/>
              <w:gridCol w:w="957"/>
              <w:gridCol w:w="989"/>
              <w:gridCol w:w="744"/>
            </w:tblGrid>
            <w:tr>
              <w:trPr/>
              <w:tc>
                <w:tcPr>
                  <w:tcW w:w="112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Среднемесячная зарплата исполнителей, руб.</w:t>
                  </w:r>
                </w:p>
              </w:tc>
              <w:tc>
                <w:tcPr>
                  <w:tcW w:w="56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Кол-во рабочих дней в месяце, дни</w:t>
                  </w:r>
                </w:p>
              </w:tc>
              <w:tc>
                <w:tcPr>
                  <w:tcW w:w="104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Среднедневная зарплата исполнителей (гр1/гр2) руб.</w:t>
                  </w:r>
                </w:p>
              </w:tc>
              <w:tc>
                <w:tcPr>
                  <w:tcW w:w="101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Удельный вес зарплаты в себестоимости работ - Кз, %</w:t>
                  </w:r>
                </w:p>
              </w:tc>
              <w:tc>
                <w:tcPr>
                  <w:tcW w:w="111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Рентабельность, %</w:t>
                  </w:r>
                </w:p>
              </w:tc>
              <w:tc>
                <w:tcPr>
                  <w:tcW w:w="10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Среднедневная единичная выработка, руб. (гр. 3 × (1 + гр. 5)) / гр. 4</w:t>
                  </w:r>
                </w:p>
              </w:tc>
              <w:tc>
                <w:tcPr>
                  <w:tcW w:w="13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Продолжительность разработки (дни)</w:t>
                  </w:r>
                </w:p>
              </w:tc>
              <w:tc>
                <w:tcPr>
                  <w:tcW w:w="957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Численность исполнителей (чел.)</w:t>
                  </w:r>
                </w:p>
              </w:tc>
              <w:tc>
                <w:tcPr>
                  <w:tcW w:w="98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Коэффициент квалификации (участия) Ккв-уч</w:t>
                  </w:r>
                </w:p>
              </w:tc>
              <w:tc>
                <w:tcPr>
                  <w:tcW w:w="74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Стоимость работ, руб. С = (гр. 6 × гр. 7 × гр.8 × гр. 9)</w:t>
                  </w:r>
                </w:p>
              </w:tc>
            </w:tr>
            <w:tr>
              <w:trPr/>
              <w:tc>
                <w:tcPr>
                  <w:tcW w:w="112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4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1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1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57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4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>
              <w:trPr/>
              <w:tc>
                <w:tcPr>
                  <w:tcW w:w="112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6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04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01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11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0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3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957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98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4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9987" w:type="dxa"/>
                  <w:gridSpan w:val="10"/>
                  <w:tcBorders>
                    <w:top w:val="outset" w:sz="6" w:space="0" w:color="00000A"/>
                  </w:tcBorders>
                  <w:shd w:fill="auto" w:val="clear"/>
                </w:tcPr>
                <w:p>
                  <w:pPr>
                    <w:pStyle w:val="Normal"/>
                    <w:shd w:val="clear" w:color="auto" w:fill="FFFFFF"/>
                    <w:rPr>
                      <w:i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Районный коэффициент (Письмо РЦСС) Кр=1.23</w:t>
                  </w:r>
                </w:p>
              </w:tc>
            </w:tr>
          </w:tbl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9988"/>
            </w:tblGrid>
            <w:tr>
              <w:trPr/>
              <w:tc>
                <w:tcPr>
                  <w:tcW w:w="9988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color="auto" w:fill="FFFFFF"/>
              <w:rPr>
                <w:vanish/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3674"/>
              <w:gridCol w:w="6313"/>
            </w:tblGrid>
            <w:tr>
              <w:trPr/>
              <w:tc>
                <w:tcPr>
                  <w:tcW w:w="3674" w:type="dxa"/>
                  <w:tcBorders/>
                  <w:shd w:fill="auto" w:val="clea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Всего по смете (руб.): </w:t>
                  </w:r>
                </w:p>
              </w:tc>
              <w:tc>
                <w:tcPr>
                  <w:tcW w:w="6313" w:type="dxa"/>
                  <w:tcBorders/>
                  <w:shd w:fill="auto" w:val="clear"/>
                </w:tcPr>
                <w:p>
                  <w:pPr>
                    <w:pStyle w:val="Normal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 (____________________ рубля, 00 копеек)</w:t>
                  </w:r>
                </w:p>
              </w:tc>
            </w:tr>
          </w:tbl>
          <w:p>
            <w:pPr>
              <w:pStyle w:val="Normal"/>
              <w:shd w:val="clear" w:color="auto" w:fill="FFFFFF"/>
              <w:rPr>
                <w:vanish/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rPr>
                <w:vanish/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10204"/>
            </w:tblGrid>
            <w:tr>
              <w:trPr/>
              <w:tc>
                <w:tcPr>
                  <w:tcW w:w="1020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vanish/>
                      <w:sz w:val="24"/>
                      <w:szCs w:val="24"/>
                    </w:rPr>
                  </w:pPr>
                  <w:r>
                    <w:rPr>
                      <w:vanish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color="auto" w:fill="FFFFFF"/>
              <w:rPr>
                <w:vanish/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rPr>
                <w:vanish/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10204"/>
            </w:tblGrid>
            <w:tr>
              <w:trPr/>
              <w:tc>
                <w:tcPr>
                  <w:tcW w:w="1020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hd w:val="clear" w:color="auto" w:fill="FFFFFF"/>
                    <w:rPr>
                      <w:vanish/>
                      <w:sz w:val="24"/>
                      <w:szCs w:val="24"/>
                    </w:rPr>
                  </w:pPr>
                  <w:r>
                    <w:rPr>
                      <w:vanish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04" w:type="dxa"/>
            <w:tcBorders/>
            <w:shd w:fill="auto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853" w:type="dxa"/>
        <w:jc w:val="left"/>
        <w:tblInd w:w="9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229"/>
        <w:gridCol w:w="238"/>
        <w:gridCol w:w="2186"/>
        <w:gridCol w:w="1096"/>
        <w:gridCol w:w="305"/>
        <w:gridCol w:w="215"/>
        <w:gridCol w:w="1583"/>
      </w:tblGrid>
      <w:tr>
        <w:trPr>
          <w:trHeight w:val="20" w:hRule="atLeast"/>
        </w:trPr>
        <w:tc>
          <w:tcPr>
            <w:tcW w:w="9229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Образец Сводной сметы </w:t>
            </w:r>
          </w:p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к Договору № _________                                       </w:t>
            </w:r>
          </w:p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от___ ______202                                                                                            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СОГЛАСОВАНО:                                                                                   УТВЕРЖДЕНО:                                                                                                                                                                </w:t>
            </w:r>
          </w:p>
        </w:tc>
        <w:tc>
          <w:tcPr>
            <w:tcW w:w="23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186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1401" w:type="dxa"/>
            <w:gridSpan w:val="2"/>
            <w:tcBorders/>
            <w:shd w:color="auto" w:fill="FFFFFF" w:val="clear"/>
          </w:tcPr>
          <w:p>
            <w:pPr>
              <w:pStyle w:val="Normal"/>
              <w:tabs>
                <w:tab w:val="left" w:pos="627" w:leader="none"/>
              </w:tabs>
              <w:ind w:left="-526" w:hanging="13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9229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2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0" w:type="dxa"/>
            <w:gridSpan w:val="2"/>
            <w:tcBorders/>
            <w:shd w:color="auto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653" w:type="dxa"/>
            <w:gridSpan w:val="3"/>
            <w:tcBorders/>
            <w:shd w:fill="auto" w:val="clear"/>
          </w:tcPr>
          <w:tbl>
            <w:tblPr>
              <w:tblW w:w="9969" w:type="dxa"/>
              <w:jc w:val="left"/>
              <w:tblInd w:w="0" w:type="dxa"/>
              <w:tblBorders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noVBand="0" w:noHBand="0" w:lastColumn="0" w:firstColumn="0" w:lastRow="0" w:firstRow="0"/>
            </w:tblPr>
            <w:tblGrid>
              <w:gridCol w:w="574"/>
              <w:gridCol w:w="19"/>
              <w:gridCol w:w="586"/>
              <w:gridCol w:w="763"/>
              <w:gridCol w:w="176"/>
              <w:gridCol w:w="1388"/>
              <w:gridCol w:w="42"/>
              <w:gridCol w:w="300"/>
              <w:gridCol w:w="193"/>
              <w:gridCol w:w="1148"/>
              <w:gridCol w:w="101"/>
              <w:gridCol w:w="87"/>
              <w:gridCol w:w="734"/>
              <w:gridCol w:w="1447"/>
              <w:gridCol w:w="2039"/>
              <w:gridCol w:w="16"/>
              <w:gridCol w:w="1"/>
              <w:gridCol w:w="246"/>
              <w:gridCol w:w="1"/>
              <w:gridCol w:w="108"/>
            </w:tblGrid>
            <w:tr>
              <w:trPr/>
              <w:tc>
                <w:tcPr>
                  <w:tcW w:w="9613" w:type="dxa"/>
                  <w:gridSpan w:val="16"/>
                  <w:tcBorders/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СВОДНАЯ СМЕТА №</w:t>
                  </w:r>
                </w:p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на проектные работы и инженерные изыскания</w:t>
                  </w:r>
                </w:p>
              </w:tc>
              <w:tc>
                <w:tcPr>
                  <w:tcW w:w="24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09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74" w:type="dxa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040" w:type="dxa"/>
                  <w:gridSpan w:val="16"/>
                  <w:tcBorders>
                    <w:bottom w:val="single" w:sz="4" w:space="0" w:color="00000A"/>
                    <w:insideH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4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08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74" w:type="dxa"/>
                  <w:tcBorders/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040" w:type="dxa"/>
                  <w:gridSpan w:val="16"/>
                  <w:tcBorders>
                    <w:top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(наименование стройки)</w:t>
                  </w:r>
                </w:p>
              </w:tc>
              <w:tc>
                <w:tcPr>
                  <w:tcW w:w="24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08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74" w:type="dxa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68" w:type="dxa"/>
                  <w:gridSpan w:val="3"/>
                  <w:tcBorders/>
                  <w:shd w:fill="auto" w:val="clear"/>
                </w:tcPr>
                <w:p>
                  <w:pPr>
                    <w:pStyle w:val="ConsPlusNormal"/>
                    <w:ind w:firstLine="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Заказчик</w:t>
                  </w:r>
                </w:p>
              </w:tc>
              <w:tc>
                <w:tcPr>
                  <w:tcW w:w="7918" w:type="dxa"/>
                  <w:gridSpan w:val="14"/>
                  <w:tcBorders>
                    <w:bottom w:val="single" w:sz="4" w:space="0" w:color="00000A"/>
                    <w:insideH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09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74" w:type="dxa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68" w:type="dxa"/>
                  <w:gridSpan w:val="3"/>
                  <w:tcBorders/>
                  <w:shd w:fill="auto" w:val="clear"/>
                </w:tcPr>
                <w:p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918" w:type="dxa"/>
                  <w:gridSpan w:val="14"/>
                  <w:tcBorders>
                    <w:top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(наименование организации)</w:t>
                  </w:r>
                </w:p>
              </w:tc>
              <w:tc>
                <w:tcPr>
                  <w:tcW w:w="109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74" w:type="dxa"/>
                  <w:tcBorders/>
                  <w:shd w:fill="auto" w:val="clear"/>
                  <w:vAlign w:val="bottom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467" w:type="dxa"/>
                  <w:gridSpan w:val="8"/>
                  <w:tcBorders/>
                  <w:shd w:fill="auto" w:val="clear"/>
                </w:tcPr>
                <w:p>
                  <w:pPr>
                    <w:pStyle w:val="ConsPlusNormal"/>
                    <w:ind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Изыскательская организация</w:t>
                  </w:r>
                </w:p>
              </w:tc>
              <w:tc>
                <w:tcPr>
                  <w:tcW w:w="5820" w:type="dxa"/>
                  <w:gridSpan w:val="10"/>
                  <w:tcBorders>
                    <w:bottom w:val="single" w:sz="4" w:space="0" w:color="00000A"/>
                    <w:insideH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08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74" w:type="dxa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287" w:type="dxa"/>
                  <w:gridSpan w:val="18"/>
                  <w:tcBorders>
                    <w:bottom w:val="single" w:sz="4" w:space="0" w:color="00000A"/>
                    <w:insideH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08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74" w:type="dxa"/>
                  <w:tcBorders/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287" w:type="dxa"/>
                  <w:gridSpan w:val="18"/>
                  <w:tcBorders>
                    <w:top w:val="single" w:sz="4" w:space="0" w:color="00000A"/>
                    <w:bottom w:val="single" w:sz="4" w:space="0" w:color="00000A"/>
                    <w:insideH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(наименование организации)</w:t>
                  </w:r>
                </w:p>
              </w:tc>
              <w:tc>
                <w:tcPr>
                  <w:tcW w:w="108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74" w:type="dxa"/>
                  <w:tcBorders/>
                  <w:shd w:fill="auto" w:val="clear"/>
                  <w:vAlign w:val="bottom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974" w:type="dxa"/>
                  <w:gridSpan w:val="6"/>
                  <w:tcBorders>
                    <w:top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ind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Проектная организация</w:t>
                  </w:r>
                </w:p>
              </w:tc>
              <w:tc>
                <w:tcPr>
                  <w:tcW w:w="6313" w:type="dxa"/>
                  <w:gridSpan w:val="12"/>
                  <w:tcBorders>
                    <w:top w:val="single" w:sz="4" w:space="0" w:color="00000A"/>
                    <w:bottom w:val="single" w:sz="4" w:space="0" w:color="00000A"/>
                    <w:insideH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08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74" w:type="dxa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287" w:type="dxa"/>
                  <w:gridSpan w:val="18"/>
                  <w:tcBorders>
                    <w:bottom w:val="single" w:sz="4" w:space="0" w:color="00000A"/>
                    <w:insideH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08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2" w:hRule="atLeast"/>
              </w:trPr>
              <w:tc>
                <w:tcPr>
                  <w:tcW w:w="574" w:type="dxa"/>
                  <w:tcBorders/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287" w:type="dxa"/>
                  <w:gridSpan w:val="18"/>
                  <w:tcBorders>
                    <w:top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(наименование организации)</w:t>
                  </w:r>
                </w:p>
              </w:tc>
              <w:tc>
                <w:tcPr>
                  <w:tcW w:w="108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93" w:type="dxa"/>
                  <w:gridSpan w:val="2"/>
                  <w:tcBorders/>
                  <w:shd w:fill="auto" w:val="clear"/>
                </w:tcPr>
                <w:p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004" w:type="dxa"/>
                  <w:gridSpan w:val="13"/>
                  <w:tcBorders/>
                  <w:shd w:fill="auto" w:val="clear"/>
                </w:tcPr>
                <w:p>
                  <w:pPr>
                    <w:pStyle w:val="ConsPlusNormal"/>
                    <w:ind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Составлена в уровне цен на ________________ 20__ г.</w:t>
                  </w:r>
                </w:p>
              </w:tc>
              <w:tc>
                <w:tcPr>
                  <w:tcW w:w="1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4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08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1179" w:type="dxa"/>
                  <w:gridSpan w:val="3"/>
                  <w:vMerge w:val="restart"/>
                  <w:tcBorders/>
                  <w:shd w:fill="auto" w:val="clear"/>
                </w:tcPr>
                <w:p>
                  <w:pPr>
                    <w:pStyle w:val="ConsPlusNormal"/>
                    <w:ind w:hang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N№ п/п</w:t>
                  </w:r>
                </w:p>
              </w:tc>
              <w:tc>
                <w:tcPr>
                  <w:tcW w:w="2327" w:type="dxa"/>
                  <w:gridSpan w:val="3"/>
                  <w:vMerge w:val="restart"/>
                  <w:tcBorders/>
                  <w:shd w:fill="auto" w:val="clear"/>
                </w:tcPr>
                <w:p>
                  <w:pPr>
                    <w:pStyle w:val="ConsPlusNormal"/>
                    <w:ind w:hang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Наименование смет на проектные работы и инженерные изыскания, затрат</w:t>
                  </w:r>
                </w:p>
              </w:tc>
              <w:tc>
                <w:tcPr>
                  <w:tcW w:w="1784" w:type="dxa"/>
                  <w:gridSpan w:val="5"/>
                  <w:vMerge w:val="restart"/>
                  <w:tcBorders/>
                  <w:shd w:fill="auto" w:val="clear"/>
                </w:tcPr>
                <w:p>
                  <w:pPr>
                    <w:pStyle w:val="ConsPlusNormal"/>
                    <w:ind w:hang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Обоснование</w:t>
                  </w:r>
                </w:p>
              </w:tc>
              <w:tc>
                <w:tcPr>
                  <w:tcW w:w="4679" w:type="dxa"/>
                  <w:gridSpan w:val="9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Сметная стоимость, руб.</w:t>
                  </w:r>
                </w:p>
              </w:tc>
            </w:tr>
            <w:tr>
              <w:trPr>
                <w:trHeight w:val="74" w:hRule="atLeast"/>
              </w:trPr>
              <w:tc>
                <w:tcPr>
                  <w:tcW w:w="1179" w:type="dxa"/>
                  <w:gridSpan w:val="3"/>
                  <w:vMerge w:val="continue"/>
                  <w:tcBorders/>
                  <w:shd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327" w:type="dxa"/>
                  <w:gridSpan w:val="3"/>
                  <w:vMerge w:val="continue"/>
                  <w:tcBorders/>
                  <w:shd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784" w:type="dxa"/>
                  <w:gridSpan w:val="5"/>
                  <w:vMerge w:val="continue"/>
                  <w:tcBorders/>
                  <w:shd w:fill="auto" w:val="clea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268" w:type="dxa"/>
                  <w:gridSpan w:val="3"/>
                  <w:tcBorders/>
                  <w:shd w:fill="auto" w:val="clear"/>
                </w:tcPr>
                <w:p>
                  <w:pPr>
                    <w:pStyle w:val="ConsPlusNormal"/>
                    <w:ind w:hang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инженерных изысканий</w:t>
                  </w:r>
                </w:p>
              </w:tc>
              <w:tc>
                <w:tcPr>
                  <w:tcW w:w="2411" w:type="dxa"/>
                  <w:gridSpan w:val="6"/>
                  <w:tcBorders/>
                  <w:shd w:fill="auto" w:val="clear"/>
                </w:tcPr>
                <w:p>
                  <w:pPr>
                    <w:pStyle w:val="ConsPlusNormal"/>
                    <w:ind w:hang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проектных работ</w:t>
                  </w:r>
                </w:p>
              </w:tc>
            </w:tr>
            <w:tr>
              <w:trPr/>
              <w:tc>
                <w:tcPr>
                  <w:tcW w:w="1179" w:type="dxa"/>
                  <w:gridSpan w:val="3"/>
                  <w:tcBorders/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27" w:type="dxa"/>
                  <w:gridSpan w:val="3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4" w:type="dxa"/>
                  <w:gridSpan w:val="5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  <w:gridSpan w:val="3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1" w:type="dxa"/>
                  <w:gridSpan w:val="6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>
              <w:trPr/>
              <w:tc>
                <w:tcPr>
                  <w:tcW w:w="1179" w:type="dxa"/>
                  <w:gridSpan w:val="3"/>
                  <w:tcBorders/>
                  <w:shd w:fill="auto" w:val="clear"/>
                  <w:vAlign w:val="bottom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2327" w:type="dxa"/>
                  <w:gridSpan w:val="3"/>
                  <w:tcBorders/>
                  <w:shd w:fill="auto" w:val="clear"/>
                  <w:vAlign w:val="bottom"/>
                </w:tcPr>
                <w:p>
                  <w:pPr>
                    <w:pStyle w:val="ConsPlusNormal"/>
                    <w:ind w:hang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Инженерные изыскания</w:t>
                  </w:r>
                </w:p>
              </w:tc>
              <w:tc>
                <w:tcPr>
                  <w:tcW w:w="1784" w:type="dxa"/>
                  <w:gridSpan w:val="5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268" w:type="dxa"/>
                  <w:gridSpan w:val="3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411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1179" w:type="dxa"/>
                  <w:gridSpan w:val="3"/>
                  <w:tcBorders/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327" w:type="dxa"/>
                  <w:gridSpan w:val="3"/>
                  <w:tcBorders/>
                  <w:shd w:fill="auto" w:val="clear"/>
                  <w:vAlign w:val="bottom"/>
                </w:tcPr>
                <w:p>
                  <w:pPr>
                    <w:pStyle w:val="ConsPlusNormal"/>
                    <w:ind w:hang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Наименование сметы на инженерные изыскания</w:t>
                  </w:r>
                </w:p>
              </w:tc>
              <w:tc>
                <w:tcPr>
                  <w:tcW w:w="1784" w:type="dxa"/>
                  <w:gridSpan w:val="5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268" w:type="dxa"/>
                  <w:gridSpan w:val="3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&lt;X&gt;</w:t>
                  </w:r>
                </w:p>
              </w:tc>
              <w:tc>
                <w:tcPr>
                  <w:tcW w:w="2411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1179" w:type="dxa"/>
                  <w:gridSpan w:val="3"/>
                  <w:tcBorders/>
                  <w:shd w:fill="auto" w:val="clear"/>
                  <w:vAlign w:val="bottom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2327" w:type="dxa"/>
                  <w:gridSpan w:val="3"/>
                  <w:tcBorders/>
                  <w:shd w:fill="auto" w:val="clear"/>
                  <w:vAlign w:val="bottom"/>
                </w:tcPr>
                <w:p>
                  <w:pPr>
                    <w:pStyle w:val="ConsPlusNormal"/>
                    <w:ind w:hang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Проектная документация</w:t>
                  </w:r>
                </w:p>
              </w:tc>
              <w:tc>
                <w:tcPr>
                  <w:tcW w:w="1784" w:type="dxa"/>
                  <w:gridSpan w:val="5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268" w:type="dxa"/>
                  <w:gridSpan w:val="3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411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179" w:type="dxa"/>
                  <w:gridSpan w:val="3"/>
                  <w:tcBorders/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327" w:type="dxa"/>
                  <w:gridSpan w:val="3"/>
                  <w:tcBorders/>
                  <w:shd w:fill="auto" w:val="clear"/>
                  <w:vAlign w:val="bottom"/>
                </w:tcPr>
                <w:p>
                  <w:pPr>
                    <w:pStyle w:val="ConsPlusNormal"/>
                    <w:ind w:hang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Наименование сметы на проектные работы</w:t>
                  </w:r>
                </w:p>
              </w:tc>
              <w:tc>
                <w:tcPr>
                  <w:tcW w:w="1784" w:type="dxa"/>
                  <w:gridSpan w:val="5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268" w:type="dxa"/>
                  <w:gridSpan w:val="3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411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&lt;X&gt;</w:t>
                  </w:r>
                </w:p>
              </w:tc>
            </w:tr>
            <w:tr>
              <w:trPr>
                <w:trHeight w:val="323" w:hRule="atLeast"/>
              </w:trPr>
              <w:tc>
                <w:tcPr>
                  <w:tcW w:w="1179" w:type="dxa"/>
                  <w:gridSpan w:val="3"/>
                  <w:tcBorders/>
                  <w:shd w:fill="auto" w:val="clear"/>
                  <w:vAlign w:val="bottom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2327" w:type="dxa"/>
                  <w:gridSpan w:val="3"/>
                  <w:tcBorders/>
                  <w:shd w:fill="auto" w:val="clear"/>
                  <w:vAlign w:val="bottom"/>
                </w:tcPr>
                <w:p>
                  <w:pPr>
                    <w:pStyle w:val="ConsPlusNormal"/>
                    <w:ind w:hang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Рабочая документация</w:t>
                  </w:r>
                </w:p>
              </w:tc>
              <w:tc>
                <w:tcPr>
                  <w:tcW w:w="1784" w:type="dxa"/>
                  <w:gridSpan w:val="5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268" w:type="dxa"/>
                  <w:gridSpan w:val="3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411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179" w:type="dxa"/>
                  <w:gridSpan w:val="3"/>
                  <w:tcBorders/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327" w:type="dxa"/>
                  <w:gridSpan w:val="3"/>
                  <w:tcBorders/>
                  <w:shd w:fill="auto" w:val="clear"/>
                  <w:vAlign w:val="bottom"/>
                </w:tcPr>
                <w:p>
                  <w:pPr>
                    <w:pStyle w:val="ConsPlusNormal"/>
                    <w:ind w:hang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Наименование сметы на проектные работы</w:t>
                  </w:r>
                </w:p>
              </w:tc>
              <w:tc>
                <w:tcPr>
                  <w:tcW w:w="1784" w:type="dxa"/>
                  <w:gridSpan w:val="5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268" w:type="dxa"/>
                  <w:gridSpan w:val="3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411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&lt;X&gt;</w:t>
                  </w:r>
                </w:p>
              </w:tc>
            </w:tr>
            <w:tr>
              <w:trPr/>
              <w:tc>
                <w:tcPr>
                  <w:tcW w:w="1179" w:type="dxa"/>
                  <w:gridSpan w:val="3"/>
                  <w:tcBorders>
                    <w:bottom w:val="single" w:sz="4" w:space="0" w:color="00000A"/>
                    <w:insideH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327" w:type="dxa"/>
                  <w:gridSpan w:val="3"/>
                  <w:tcBorders>
                    <w:bottom w:val="single" w:sz="4" w:space="0" w:color="00000A"/>
                    <w:insideH w:val="single" w:sz="4" w:space="0" w:color="00000A"/>
                  </w:tcBorders>
                  <w:shd w:fill="auto" w:val="clear"/>
                  <w:vAlign w:val="bottom"/>
                </w:tcPr>
                <w:p>
                  <w:pPr>
                    <w:pStyle w:val="ConsPlusNormal"/>
                    <w:ind w:hang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Итого по видам работ</w:t>
                  </w:r>
                </w:p>
              </w:tc>
              <w:tc>
                <w:tcPr>
                  <w:tcW w:w="1784" w:type="dxa"/>
                  <w:gridSpan w:val="5"/>
                  <w:tcBorders>
                    <w:bottom w:val="single" w:sz="4" w:space="0" w:color="00000A"/>
                    <w:insideH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268" w:type="dxa"/>
                  <w:gridSpan w:val="3"/>
                  <w:tcBorders>
                    <w:bottom w:val="single" w:sz="4" w:space="0" w:color="00000A"/>
                    <w:insideH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&lt;X&gt;</w:t>
                  </w:r>
                </w:p>
              </w:tc>
              <w:tc>
                <w:tcPr>
                  <w:tcW w:w="2411" w:type="dxa"/>
                  <w:gridSpan w:val="6"/>
                  <w:tcBorders>
                    <w:bottom w:val="single" w:sz="4" w:space="0" w:color="00000A"/>
                    <w:insideH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&lt;X&gt;</w:t>
                  </w:r>
                </w:p>
              </w:tc>
            </w:tr>
            <w:tr>
              <w:trPr/>
              <w:tc>
                <w:tcPr>
                  <w:tcW w:w="1179" w:type="dxa"/>
                  <w:gridSpan w:val="3"/>
                  <w:tcBorders>
                    <w:bottom w:val="single" w:sz="4" w:space="0" w:color="00000A"/>
                    <w:insideH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327" w:type="dxa"/>
                  <w:gridSpan w:val="3"/>
                  <w:tcBorders>
                    <w:bottom w:val="single" w:sz="4" w:space="0" w:color="00000A"/>
                    <w:insideH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84" w:type="dxa"/>
                  <w:gridSpan w:val="5"/>
                  <w:tcBorders>
                    <w:bottom w:val="single" w:sz="4" w:space="0" w:color="00000A"/>
                    <w:insideH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679" w:type="dxa"/>
                  <w:gridSpan w:val="9"/>
                  <w:tcBorders>
                    <w:bottom w:val="single" w:sz="4" w:space="0" w:color="00000A"/>
                    <w:insideH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&lt;X&gt;</w:t>
                  </w:r>
                </w:p>
              </w:tc>
            </w:tr>
            <w:tr>
              <w:trPr>
                <w:trHeight w:val="466" w:hRule="atLeast"/>
              </w:trPr>
              <w:tc>
                <w:tcPr>
                  <w:tcW w:w="3848" w:type="dxa"/>
                  <w:gridSpan w:val="8"/>
                  <w:tcBorders>
                    <w:top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ind w:hang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Руководитель</w:t>
                  </w:r>
                </w:p>
                <w:p>
                  <w:pPr>
                    <w:pStyle w:val="ConsPlusNormal"/>
                    <w:ind w:hang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проектной организации</w:t>
                  </w:r>
                </w:p>
              </w:tc>
              <w:tc>
                <w:tcPr>
                  <w:tcW w:w="6121" w:type="dxa"/>
                  <w:gridSpan w:val="12"/>
                  <w:tcBorders>
                    <w:top w:val="single" w:sz="4" w:space="0" w:color="00000A"/>
                  </w:tcBorders>
                  <w:shd w:fill="auto" w:val="clear"/>
                </w:tcPr>
                <w:p>
                  <w:pPr>
                    <w:pStyle w:val="ConsPlusNormal"/>
                    <w:ind w:hang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ConsPlusNormal"/>
                    <w:ind w:hang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______________________________________________</w:t>
                  </w:r>
                </w:p>
              </w:tc>
            </w:tr>
            <w:tr>
              <w:trPr/>
              <w:tc>
                <w:tcPr>
                  <w:tcW w:w="3848" w:type="dxa"/>
                  <w:gridSpan w:val="8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121" w:type="dxa"/>
                  <w:gridSpan w:val="12"/>
                  <w:tcBorders/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[подпись (инициалы, фамилия)]</w:t>
                  </w:r>
                </w:p>
              </w:tc>
            </w:tr>
            <w:tr>
              <w:trPr/>
              <w:tc>
                <w:tcPr>
                  <w:tcW w:w="3848" w:type="dxa"/>
                  <w:gridSpan w:val="8"/>
                  <w:tcBorders/>
                  <w:shd w:fill="auto" w:val="clear"/>
                </w:tcPr>
                <w:p>
                  <w:pPr>
                    <w:pStyle w:val="ConsPlusNormal"/>
                    <w:ind w:hang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Главный инженер проекта</w:t>
                  </w:r>
                </w:p>
              </w:tc>
              <w:tc>
                <w:tcPr>
                  <w:tcW w:w="6121" w:type="dxa"/>
                  <w:gridSpan w:val="12"/>
                  <w:tcBorders/>
                  <w:shd w:fill="auto" w:val="clear"/>
                </w:tcPr>
                <w:p>
                  <w:pPr>
                    <w:pStyle w:val="ConsPlusNormal"/>
                    <w:ind w:hang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________________________________________</w:t>
                  </w:r>
                </w:p>
              </w:tc>
            </w:tr>
            <w:tr>
              <w:trPr>
                <w:trHeight w:val="21" w:hRule="atLeast"/>
              </w:trPr>
              <w:tc>
                <w:tcPr>
                  <w:tcW w:w="3848" w:type="dxa"/>
                  <w:gridSpan w:val="8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121" w:type="dxa"/>
                  <w:gridSpan w:val="12"/>
                  <w:tcBorders/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[подпись (инициалы, фамилия)]</w:t>
                  </w:r>
                </w:p>
              </w:tc>
            </w:tr>
            <w:tr>
              <w:trPr/>
              <w:tc>
                <w:tcPr>
                  <w:tcW w:w="2118" w:type="dxa"/>
                  <w:gridSpan w:val="5"/>
                  <w:tcBorders/>
                  <w:shd w:fill="auto" w:val="clear"/>
                </w:tcPr>
                <w:p>
                  <w:pPr>
                    <w:pStyle w:val="ConsPlusNormal"/>
                    <w:ind w:hang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Начальник отдела </w:t>
                  </w:r>
                </w:p>
              </w:tc>
              <w:tc>
                <w:tcPr>
                  <w:tcW w:w="3071" w:type="dxa"/>
                  <w:gridSpan w:val="5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88" w:type="dxa"/>
                  <w:gridSpan w:val="2"/>
                  <w:tcBorders/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592" w:type="dxa"/>
                  <w:gridSpan w:val="8"/>
                  <w:tcBorders/>
                  <w:shd w:fill="auto" w:val="clear"/>
                </w:tcPr>
                <w:p>
                  <w:pPr>
                    <w:pStyle w:val="ConsPlusNormal"/>
                    <w:ind w:hang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____________________________________</w:t>
                  </w:r>
                </w:p>
              </w:tc>
            </w:tr>
            <w:tr>
              <w:trPr>
                <w:trHeight w:val="347" w:hRule="atLeast"/>
              </w:trPr>
              <w:tc>
                <w:tcPr>
                  <w:tcW w:w="2118" w:type="dxa"/>
                  <w:gridSpan w:val="5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071" w:type="dxa"/>
                  <w:gridSpan w:val="5"/>
                  <w:tcBorders/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22" w:type="dxa"/>
                  <w:gridSpan w:val="3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858" w:type="dxa"/>
                  <w:gridSpan w:val="7"/>
                  <w:tcBorders/>
                  <w:shd w:fill="auto" w:val="clear"/>
                </w:tcPr>
                <w:p>
                  <w:pPr>
                    <w:pStyle w:val="ConsPlusNormal"/>
                    <w:ind w:hang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[подпись (инициалы, фамилия)]</w:t>
                  </w:r>
                </w:p>
              </w:tc>
            </w:tr>
            <w:tr>
              <w:trPr/>
              <w:tc>
                <w:tcPr>
                  <w:tcW w:w="2118" w:type="dxa"/>
                  <w:gridSpan w:val="5"/>
                  <w:tcBorders/>
                  <w:shd w:fill="auto" w:val="clear"/>
                </w:tcPr>
                <w:p>
                  <w:pPr>
                    <w:pStyle w:val="ConsPlusNormal"/>
                    <w:ind w:hang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Заказчик</w:t>
                  </w:r>
                </w:p>
              </w:tc>
              <w:tc>
                <w:tcPr>
                  <w:tcW w:w="7851" w:type="dxa"/>
                  <w:gridSpan w:val="15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2118" w:type="dxa"/>
                  <w:gridSpan w:val="5"/>
                  <w:tcBorders/>
                  <w:shd w:fill="auto" w:val="clear"/>
                </w:tcPr>
                <w:p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851" w:type="dxa"/>
                  <w:gridSpan w:val="15"/>
                  <w:tcBorders/>
                  <w:shd w:fill="auto" w:val="clear"/>
                </w:tcPr>
                <w:p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[должность, подпись (инициалы, фамилия)]</w:t>
                  </w:r>
                </w:p>
              </w:tc>
            </w:tr>
          </w:tbl>
          <w:p>
            <w:pPr>
              <w:pStyle w:val="ConsPlusNormal"/>
              <w:ind w:right="-5522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99" w:type="dxa"/>
            <w:gridSpan w:val="4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headerReference w:type="default" r:id="rId6"/>
          <w:type w:val="nextPage"/>
          <w:pgSz w:w="11906" w:h="16838"/>
          <w:pgMar w:left="851" w:right="851" w:header="709" w:top="766" w:footer="0" w:bottom="992" w:gutter="0"/>
          <w:pgNumType w:fmt="decimal"/>
          <w:formProt w:val="false"/>
          <w:textDirection w:val="lrTb"/>
          <w:docGrid w:type="default" w:linePitch="240" w:charSpace="4294952959"/>
        </w:sect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>
      <w:pPr>
        <w:pStyle w:val="Normal"/>
        <w:ind w:left="5811" w:hanging="0"/>
        <w:jc w:val="right"/>
        <w:rPr>
          <w:sz w:val="24"/>
          <w:szCs w:val="24"/>
        </w:rPr>
      </w:pPr>
      <w:r>
        <w:rPr>
          <w:sz w:val="24"/>
          <w:szCs w:val="24"/>
        </w:rPr>
        <w:t>к пояснительной записке</w:t>
      </w:r>
    </w:p>
    <w:p>
      <w:pPr>
        <w:pStyle w:val="Normal"/>
        <w:ind w:left="5811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 заполнению формы 3П</w:t>
      </w:r>
    </w:p>
    <w:p>
      <w:pPr>
        <w:pStyle w:val="Normal"/>
        <w:ind w:left="637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Образец расчета командировочных расходов </w:t>
      </w:r>
    </w:p>
    <w:p>
      <w:pPr>
        <w:pStyle w:val="Normal"/>
        <w:ind w:hanging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__ к смете № __</w:t>
      </w:r>
    </w:p>
    <w:p>
      <w:pPr>
        <w:pStyle w:val="Normal"/>
        <w:ind w:hanging="567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Расчет командировочных расходов</w:t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5"/>
        <w:gridCol w:w="488"/>
        <w:gridCol w:w="570"/>
        <w:gridCol w:w="977"/>
        <w:gridCol w:w="949"/>
        <w:gridCol w:w="538"/>
        <w:gridCol w:w="949"/>
        <w:gridCol w:w="1044"/>
        <w:gridCol w:w="1186"/>
        <w:gridCol w:w="1618"/>
        <w:gridCol w:w="1459"/>
      </w:tblGrid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пп.</w:t>
            </w:r>
          </w:p>
        </w:tc>
        <w:tc>
          <w:tcPr>
            <w:tcW w:w="1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назначения </w:t>
              <w:br/>
              <w:t>(туда / обратно)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транспорта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проезда, руб. (без НДС)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дней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суточных, руб./сут. </w:t>
              <w:br/>
              <w:t>(без НДС)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проживания руб./сут. </w:t>
              <w:br/>
              <w:t>(без НДС)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командировок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>
            <w:pPr>
              <w:pStyle w:val="Normal"/>
              <w:ind w:left="-389" w:firstLine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командированванных человек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стоимость командировочных расходов, руб. </w:t>
              <w:br/>
              <w:t>(без НДС)</w:t>
            </w:r>
          </w:p>
        </w:tc>
      </w:tr>
      <w:tr>
        <w:trPr/>
        <w:tc>
          <w:tcPr>
            <w:tcW w:w="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пункта 1 в пункт 5</w:t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пункта 1 в пункт 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пункта 2 в пункт 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пункта 4 в пункт 5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3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командировочных расходов из пункта 1 в пункт 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17" w:hRule="atLeast"/>
        </w:trPr>
        <w:tc>
          <w:tcPr>
            <w:tcW w:w="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1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1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пункта 5 в пункт 1</w:t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пункта 5 в пункт 4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пункта 4 в пункт 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пункта 2 в пункт 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3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командировочных расходов из пункта 5 в пункт 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3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стоимость командировочных расходов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left="5811" w:hanging="0"/>
        <w:rPr>
          <w:sz w:val="24"/>
          <w:szCs w:val="24"/>
        </w:rPr>
      </w:pPr>
      <w:bookmarkStart w:id="58" w:name="_Toc51339699"/>
      <w:bookmarkStart w:id="59" w:name="_Toc46743519"/>
      <w:bookmarkStart w:id="60" w:name="_Toc54646411"/>
      <w:bookmarkStart w:id="61" w:name="_Toc53393312"/>
      <w:bookmarkStart w:id="62" w:name="_Toc51339699"/>
      <w:bookmarkStart w:id="63" w:name="_Toc46743519"/>
      <w:bookmarkStart w:id="64" w:name="_Toc54646411"/>
      <w:bookmarkStart w:id="65" w:name="_Toc53393312"/>
      <w:bookmarkEnd w:id="62"/>
      <w:bookmarkEnd w:id="63"/>
      <w:bookmarkEnd w:id="64"/>
      <w:bookmarkEnd w:id="65"/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1755" w:leader="none"/>
        </w:tabs>
        <w:rPr/>
      </w:pPr>
      <w:r>
        <w:rPr>
          <w:sz w:val="24"/>
          <w:szCs w:val="24"/>
        </w:rPr>
        <w:tab/>
      </w:r>
    </w:p>
    <w:sectPr>
      <w:headerReference w:type="default" r:id="rId7"/>
      <w:type w:val="nextPage"/>
      <w:pgSz w:w="11906" w:h="16838"/>
      <w:pgMar w:left="851" w:right="851" w:header="680" w:top="737" w:footer="0" w:bottom="992" w:gutter="0"/>
      <w:pgNumType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%1."/>
      <w:lvlJc w:val="left"/>
      <w:pPr>
        <w:ind w:left="447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ind w:left="716" w:hanging="432"/>
      </w:pPr>
      <w:rPr>
        <w:sz w:val="24"/>
        <w:i w:val="false"/>
        <w:b w:val="false"/>
        <w:szCs w:val="24"/>
        <w:iCs/>
        <w:bCs/>
        <w:color w:val="00000A"/>
      </w:rPr>
    </w:lvl>
    <w:lvl w:ilvl="2">
      <w:start w:val="1"/>
      <w:pStyle w:val="3"/>
      <w:numFmt w:val="decimal"/>
      <w:lvlText w:val="%1.%2.%3."/>
      <w:lvlJc w:val="left"/>
      <w:pPr>
        <w:ind w:left="930" w:hanging="504"/>
      </w:pPr>
      <w:rPr>
        <w:b w:val="false"/>
        <w:lang w:val="ru-RU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447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  <w:i w:val="false"/>
        <w:b w:val="false"/>
        <w:szCs w:val="24"/>
        <w:iCs/>
        <w:bCs/>
        <w:color w:val="00000A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false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decimal"/>
      <w:lvlText w:val="%1."/>
      <w:lvlJc w:val="left"/>
      <w:pPr>
        <w:ind w:left="927" w:hanging="360"/>
      </w:pPr>
      <w:rPr>
        <w:sz w:val="24"/>
        <w:u w:val="none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367" w:hanging="72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447" w:hanging="1080"/>
      </w:pPr>
    </w:lvl>
    <w:lvl w:ilvl="6">
      <w:start w:val="1"/>
      <w:numFmt w:val="decimal"/>
      <w:lvlText w:val="%1.%2.%3.%4.%5.%6.%7."/>
      <w:lvlJc w:val="left"/>
      <w:pPr>
        <w:ind w:left="4167" w:hanging="1440"/>
      </w:pPr>
    </w:lvl>
    <w:lvl w:ilvl="7">
      <w:start w:val="1"/>
      <w:numFmt w:val="decimal"/>
      <w:lvlText w:val="%1.%2.%3.%4.%5.%6.%7.%8."/>
      <w:lvlJc w:val="left"/>
      <w:pPr>
        <w:ind w:left="4527" w:hanging="1440"/>
      </w:pPr>
    </w:lvl>
    <w:lvl w:ilvl="8">
      <w:start w:val="1"/>
      <w:numFmt w:val="decimal"/>
      <w:lvlText w:val="%1.%2.%3.%4.%5.%6.%7.%8.%9."/>
      <w:lvlJc w:val="left"/>
      <w:pPr>
        <w:ind w:left="5247" w:hanging="1800"/>
      </w:pPr>
    </w:lvl>
  </w:abstractNum>
  <w:abstractNum w:abstractNumId="4"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ind w:left="5463" w:hanging="360"/>
      </w:pPr>
      <w:rPr>
        <w:sz w:val="24"/>
        <w:b/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b w:val="false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lvl w:ilvl="0">
      <w:start w:val="1"/>
      <w:numFmt w:val="decimal"/>
      <w:lvlText w:val="%1."/>
      <w:lvlJc w:val="left"/>
      <w:pPr>
        <w:ind w:left="927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2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)"/>
      <w:lvlJc w:val="left"/>
      <w:pPr>
        <w:ind w:left="928" w:hanging="360"/>
      </w:pPr>
      <w:rPr>
        <w:sz w:val="24"/>
        <w:rFonts w:ascii="Times New Roman" w:hAnsi="Times New Roman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1942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738" w:hanging="1080"/>
      </w:pPr>
    </w:lvl>
    <w:lvl w:ilvl="6">
      <w:start w:val="1"/>
      <w:numFmt w:val="decimal"/>
      <w:lvlText w:val="%1.%2.%3.%4.%5.%6.%7"/>
      <w:lvlJc w:val="left"/>
      <w:pPr>
        <w:ind w:left="3316" w:hanging="1440"/>
      </w:pPr>
    </w:lvl>
    <w:lvl w:ilvl="7">
      <w:start w:val="1"/>
      <w:numFmt w:val="decimal"/>
      <w:lvlText w:val="%1.%2.%3.%4.%5.%6.%7.%8"/>
      <w:lvlJc w:val="left"/>
      <w:pPr>
        <w:ind w:left="3534" w:hanging="1440"/>
      </w:pPr>
    </w:lvl>
    <w:lvl w:ilvl="8">
      <w:start w:val="1"/>
      <w:numFmt w:val="decimal"/>
      <w:lvlText w:val="%1.%2.%3.%4.%5.%6.%7.%8.%9"/>
      <w:lvlJc w:val="left"/>
      <w:pPr>
        <w:ind w:left="3752" w:hanging="1440"/>
      </w:pPr>
    </w:lvl>
  </w:abstractNum>
  <w:abstractNum w:abstractNumId="16">
    <w:lvl w:ilvl="0">
      <w:start w:val="9"/>
      <w:numFmt w:val="decimal"/>
      <w:lvlText w:val="%1."/>
      <w:lvlJc w:val="left"/>
      <w:pPr>
        <w:ind w:left="720" w:hanging="360"/>
      </w:pPr>
      <w:rPr>
        <w:sz w:val="24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lvl w:ilvl="0">
      <w:start w:val="1"/>
      <w:numFmt w:val="bullet"/>
      <w:lvlText w:val=""/>
      <w:lvlJc w:val="left"/>
      <w:pPr>
        <w:ind w:left="5463" w:hanging="360"/>
      </w:pPr>
      <w:rPr>
        <w:rFonts w:ascii="Symbol" w:hAnsi="Symbol" w:cs="Symbol" w:hint="default"/>
        <w:sz w:val="24"/>
        <w:b w:val="fals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lvl w:ilvl="0">
      <w:start w:val="1"/>
      <w:numFmt w:val="bullet"/>
      <w:lvlText w:val=""/>
      <w:lvlJc w:val="left"/>
      <w:pPr>
        <w:ind w:left="1065" w:hanging="705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uiPriority="99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uiPriority="99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1">
    <w:name w:val="Heading 1"/>
    <w:basedOn w:val="3"/>
    <w:link w:val="12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link w:val="24"/>
    <w:qFormat/>
    <w:rsid w:val="00ea61a8"/>
    <w:pPr>
      <w:numPr>
        <w:ilvl w:val="0"/>
        <w:numId w:val="0"/>
      </w:numPr>
      <w:ind w:left="574" w:firstLine="283"/>
      <w:outlineLvl w:val="1"/>
    </w:pPr>
    <w:rPr/>
  </w:style>
  <w:style w:type="paragraph" w:styleId="3">
    <w:name w:val="Heading 3"/>
    <w:basedOn w:val="Normal"/>
    <w:link w:val="32"/>
    <w:autoRedefine/>
    <w:uiPriority w:val="9"/>
    <w:qFormat/>
    <w:rsid w:val="004a3eae"/>
    <w:pPr>
      <w:keepNext w:val="true"/>
      <w:numPr>
        <w:ilvl w:val="2"/>
        <w:numId w:val="1"/>
      </w:numPr>
      <w:ind w:left="426" w:firstLine="283"/>
      <w:jc w:val="both"/>
      <w:outlineLvl w:val="2"/>
    </w:pPr>
    <w:rPr>
      <w:rFonts w:eastAsia="Calibri"/>
      <w:sz w:val="24"/>
      <w:szCs w:val="24"/>
      <w:lang w:eastAsia="x-none"/>
    </w:rPr>
  </w:style>
  <w:style w:type="paragraph" w:styleId="4">
    <w:name w:val="Heading 4"/>
    <w:basedOn w:val="3"/>
    <w:link w:val="40"/>
    <w:uiPriority w:val="9"/>
    <w:qFormat/>
    <w:rsid w:val="006629c9"/>
    <w:pPr>
      <w:numPr>
        <w:ilvl w:val="1"/>
        <w:numId w:val="1"/>
      </w:numPr>
      <w:ind w:left="574" w:firstLine="283"/>
      <w:outlineLvl w:val="1"/>
    </w:pPr>
    <w:rPr>
      <w:bCs/>
    </w:rPr>
  </w:style>
  <w:style w:type="paragraph" w:styleId="5">
    <w:name w:val="Heading 5"/>
    <w:basedOn w:val="Normal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link w:val="60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link w:val="70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link w:val="80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5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1" w:customStyle="1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link w:val="1"/>
    <w:qFormat/>
    <w:rsid w:val="00353a27"/>
    <w:rPr>
      <w:rFonts w:eastAsia="Calibri"/>
      <w:sz w:val="28"/>
      <w:szCs w:val="28"/>
      <w:lang w:eastAsia="x-none"/>
    </w:rPr>
  </w:style>
  <w:style w:type="character" w:styleId="21" w:customStyle="1">
    <w:name w:val="Заголовок 2 Знак"/>
    <w:link w:val="23"/>
    <w:qFormat/>
    <w:rsid w:val="00ea61a8"/>
    <w:rPr>
      <w:rFonts w:eastAsia="Calibri"/>
      <w:bCs/>
      <w:sz w:val="24"/>
      <w:szCs w:val="24"/>
      <w:lang w:eastAsia="x-none"/>
    </w:rPr>
  </w:style>
  <w:style w:type="character" w:styleId="31" w:customStyle="1">
    <w:name w:val="Заголовок 3 Знак"/>
    <w:link w:val="30"/>
    <w:uiPriority w:val="9"/>
    <w:qFormat/>
    <w:rsid w:val="004a3eae"/>
    <w:rPr>
      <w:rFonts w:eastAsia="Calibri"/>
      <w:sz w:val="24"/>
      <w:szCs w:val="24"/>
      <w:lang w:eastAsia="x-none"/>
    </w:rPr>
  </w:style>
  <w:style w:type="character" w:styleId="41" w:customStyle="1">
    <w:name w:val="Заголовок 4 Знак"/>
    <w:link w:val="4"/>
    <w:uiPriority w:val="9"/>
    <w:qFormat/>
    <w:rsid w:val="006629c9"/>
    <w:rPr>
      <w:rFonts w:eastAsia="Calibri"/>
      <w:bCs/>
      <w:sz w:val="24"/>
      <w:szCs w:val="24"/>
      <w:lang w:eastAsia="x-none"/>
    </w:rPr>
  </w:style>
  <w:style w:type="character" w:styleId="51" w:customStyle="1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6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7" w:customStyle="1">
    <w:name w:val="Подзаголовок Знак"/>
    <w:link w:val="aff7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8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2c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9" w:customStyle="1">
    <w:name w:val="Выделенная цитата Знак"/>
    <w:link w:val="affc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0" w:customStyle="1">
    <w:name w:val="Электронная подпись Знак"/>
    <w:link w:val="afff4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af7"/>
    <w:qFormat/>
    <w:locked/>
    <w:rsid w:val="00d22f6d"/>
    <w:rPr>
      <w:sz w:val="28"/>
    </w:rPr>
  </w:style>
  <w:style w:type="character" w:styleId="Style11" w:customStyle="1">
    <w:name w:val="Текст сноски Знак"/>
    <w:link w:val="a9"/>
    <w:uiPriority w:val="99"/>
    <w:qFormat/>
    <w:rsid w:val="00d22f6d"/>
    <w:rPr/>
  </w:style>
  <w:style w:type="character" w:styleId="Style12" w:customStyle="1">
    <w:name w:val="Основной текст Знак"/>
    <w:link w:val="af4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3" w:customStyle="1">
    <w:name w:val="Абзац списка Знак"/>
    <w:link w:val="affa"/>
    <w:uiPriority w:val="34"/>
    <w:qFormat/>
    <w:locked/>
    <w:rsid w:val="00310eb4"/>
    <w:rPr>
      <w:rFonts w:eastAsia="Calibri"/>
      <w:sz w:val="24"/>
      <w:szCs w:val="24"/>
    </w:rPr>
  </w:style>
  <w:style w:type="character" w:styleId="Style14" w:customStyle="1">
    <w:name w:val="комментарий"/>
    <w:qFormat/>
    <w:rsid w:val="0025139e"/>
    <w:rPr>
      <w:i/>
      <w:shd w:fill="FFFF99" w:val="clear"/>
    </w:rPr>
  </w:style>
  <w:style w:type="character" w:styleId="Style15" w:customStyle="1">
    <w:name w:val="Подподпункт Знак"/>
    <w:link w:val="afffc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styleId="Style16" w:customStyle="1">
    <w:name w:val="Верхний колонтитул Знак"/>
    <w:link w:val="ad"/>
    <w:uiPriority w:val="99"/>
    <w:qFormat/>
    <w:rsid w:val="002f31af"/>
    <w:rPr>
      <w:sz w:val="24"/>
      <w:szCs w:val="24"/>
    </w:rPr>
  </w:style>
  <w:style w:type="character" w:styleId="Style17" w:customStyle="1">
    <w:name w:val="Текст примечания Знак"/>
    <w:link w:val="aff"/>
    <w:qFormat/>
    <w:rsid w:val="00dc0f7d"/>
    <w:rPr/>
  </w:style>
  <w:style w:type="character" w:styleId="Style18" w:customStyle="1">
    <w:name w:val="Текст концевой сноски Знак"/>
    <w:basedOn w:val="DefaultParagraphFont"/>
    <w:link w:val="afffe"/>
    <w:qFormat/>
    <w:rsid w:val="003879d4"/>
    <w:rPr/>
  </w:style>
  <w:style w:type="character" w:styleId="Endnotereference">
    <w:name w:val="endnote reference"/>
    <w:basedOn w:val="DefaultParagraphFont"/>
    <w:qFormat/>
    <w:rsid w:val="003879d4"/>
    <w:rPr>
      <w:vertAlign w:val="superscript"/>
    </w:rPr>
  </w:style>
  <w:style w:type="character" w:styleId="23" w:customStyle="1">
    <w:name w:val="Пункт2 Знак"/>
    <w:link w:val="28"/>
    <w:qFormat/>
    <w:rsid w:val="00de52bc"/>
    <w:rPr>
      <w:b/>
      <w:sz w:val="28"/>
    </w:rPr>
  </w:style>
  <w:style w:type="character" w:styleId="13" w:customStyle="1">
    <w:name w:val="УРОВЕНЬ_1. Знак"/>
    <w:link w:val="1a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3" w:customStyle="1">
    <w:name w:val="Основной текст с отступом 3 Знак"/>
    <w:link w:val="35"/>
    <w:qFormat/>
    <w:rsid w:val="00c36f30"/>
    <w:rPr>
      <w:sz w:val="16"/>
      <w:szCs w:val="16"/>
    </w:rPr>
  </w:style>
  <w:style w:type="character" w:styleId="Hl" w:customStyle="1">
    <w:name w:val="hl"/>
    <w:basedOn w:val="DefaultParagraphFont"/>
    <w:qFormat/>
    <w:rsid w:val="009400f6"/>
    <w:rPr/>
  </w:style>
  <w:style w:type="character" w:styleId="Style19" w:customStyle="1">
    <w:name w:val="Текст выноски Знак"/>
    <w:link w:val="afc"/>
    <w:semiHidden/>
    <w:qFormat/>
    <w:rsid w:val="006f3ea6"/>
    <w:rPr>
      <w:rFonts w:ascii="Tahoma" w:hAnsi="Tahoma" w:cs="Tahoma"/>
      <w:sz w:val="16"/>
      <w:szCs w:val="16"/>
    </w:rPr>
  </w:style>
  <w:style w:type="character" w:styleId="Applestylespan" w:customStyle="1">
    <w:name w:val="apple-style-span"/>
    <w:basedOn w:val="DefaultParagraphFont"/>
    <w:qFormat/>
    <w:rsid w:val="006f3ea6"/>
    <w:rPr/>
  </w:style>
  <w:style w:type="character" w:styleId="Appleconvertedspace" w:customStyle="1">
    <w:name w:val="apple-converted-space"/>
    <w:basedOn w:val="DefaultParagraphFont"/>
    <w:qFormat/>
    <w:rsid w:val="006f3ea6"/>
    <w:rPr/>
  </w:style>
  <w:style w:type="character" w:styleId="Style20" w:customStyle="1">
    <w:name w:val="Нижний колонтитул Знак"/>
    <w:basedOn w:val="DefaultParagraphFont"/>
    <w:link w:val="af2"/>
    <w:uiPriority w:val="99"/>
    <w:qFormat/>
    <w:rsid w:val="006f3ea6"/>
    <w:rPr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qFormat/>
    <w:rsid w:val="006f3ea6"/>
    <w:rPr/>
  </w:style>
  <w:style w:type="character" w:styleId="Style21" w:customStyle="1">
    <w:name w:val="Схема документа Знак"/>
    <w:basedOn w:val="DefaultParagraphFont"/>
    <w:link w:val="affff9"/>
    <w:uiPriority w:val="99"/>
    <w:semiHidden/>
    <w:qFormat/>
    <w:rsid w:val="006f3ea6"/>
    <w:rPr>
      <w:rFonts w:ascii="Tahoma" w:hAnsi="Tahoma" w:cs="Tahoma"/>
      <w:sz w:val="16"/>
      <w:szCs w:val="16"/>
    </w:rPr>
  </w:style>
  <w:style w:type="character" w:styleId="Style22" w:customStyle="1">
    <w:name w:val="Тема примечания Знак"/>
    <w:link w:val="aff1"/>
    <w:semiHidden/>
    <w:qFormat/>
    <w:rsid w:val="006f3ea6"/>
    <w:rPr>
      <w:b/>
      <w:bCs/>
    </w:rPr>
  </w:style>
  <w:style w:type="character" w:styleId="Style23" w:customStyle="1">
    <w:name w:val="Основной текст с отступом Знак"/>
    <w:link w:val="af"/>
    <w:qFormat/>
    <w:rsid w:val="006f3ea6"/>
    <w:rPr>
      <w:sz w:val="24"/>
      <w:szCs w:val="24"/>
    </w:rPr>
  </w:style>
  <w:style w:type="character" w:styleId="111" w:customStyle="1">
    <w:name w:val="УРОВЕНЬ_1.1.1. Знак"/>
    <w:link w:val="111"/>
    <w:qFormat/>
    <w:rsid w:val="006f3ea6"/>
    <w:rPr>
      <w:rFonts w:eastAsia="Calibri"/>
      <w:sz w:val="26"/>
      <w:szCs w:val="28"/>
      <w:lang w:eastAsia="en-US"/>
    </w:rPr>
  </w:style>
  <w:style w:type="character" w:styleId="34" w:customStyle="1">
    <w:name w:val="Список мн 3 Знак"/>
    <w:link w:val="3b"/>
    <w:uiPriority w:val="99"/>
    <w:qFormat/>
    <w:rsid w:val="006f3ea6"/>
    <w:rPr>
      <w:spacing w:val="-4"/>
      <w:sz w:val="24"/>
      <w:szCs w:val="24"/>
      <w:shd w:fill="FFFFFF" w:val="clear"/>
      <w:lang w:val="x-none" w:eastAsia="x-none"/>
    </w:rPr>
  </w:style>
  <w:style w:type="character" w:styleId="Style24" w:customStyle="1">
    <w:name w:val="Текст Знак"/>
    <w:basedOn w:val="DefaultParagraphFont"/>
    <w:link w:val="affffc"/>
    <w:semiHidden/>
    <w:qFormat/>
    <w:rsid w:val="00172658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semiHidden/>
    <w:unhideWhenUsed/>
    <w:qFormat/>
    <w:rsid w:val="00f95c74"/>
    <w:rPr>
      <w:color w:val="954F72" w:themeColor="followed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3">
    <w:name w:val="ListLabel 3"/>
    <w:qFormat/>
    <w:rPr>
      <w:b w:val="false"/>
      <w:bCs/>
      <w:i w:val="false"/>
      <w:iCs/>
      <w:color w:val="00000A"/>
      <w:sz w:val="24"/>
      <w:szCs w:val="24"/>
    </w:rPr>
  </w:style>
  <w:style w:type="character" w:styleId="ListLabel4">
    <w:name w:val="ListLabel 4"/>
    <w:qFormat/>
    <w:rPr>
      <w:b w:val="false"/>
      <w:lang w:val="ru-RU"/>
    </w:rPr>
  </w:style>
  <w:style w:type="character" w:styleId="ListLabel5">
    <w:name w:val="ListLabel 5"/>
    <w:qFormat/>
    <w:rPr>
      <w:sz w:val="28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b/>
      <w:bCs w:val="false"/>
      <w:sz w:val="24"/>
      <w:szCs w:val="24"/>
    </w:rPr>
  </w:style>
  <w:style w:type="character" w:styleId="ListLabel8">
    <w:name w:val="ListLabel 8"/>
    <w:qFormat/>
    <w:rPr>
      <w:b w:val="false"/>
      <w:bCs/>
      <w:sz w:val="24"/>
      <w:szCs w:val="24"/>
    </w:rPr>
  </w:style>
  <w:style w:type="character" w:styleId="ListLabel9">
    <w:name w:val="ListLabel 9"/>
    <w:qFormat/>
    <w:rPr>
      <w:sz w:val="24"/>
      <w:szCs w:val="24"/>
    </w:rPr>
  </w:style>
  <w:style w:type="character" w:styleId="ListLabel10">
    <w:name w:val="ListLabel 10"/>
    <w:qFormat/>
    <w:rPr>
      <w:b/>
      <w:i/>
      <w:iCs/>
      <w:color w:val="0070C0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eastAsia="Times New Roman" w:cs="Times New Roman"/>
    </w:rPr>
  </w:style>
  <w:style w:type="character" w:styleId="ListLabel15">
    <w:name w:val="ListLabel 15"/>
    <w:qFormat/>
    <w:rPr>
      <w:sz w:val="24"/>
      <w:u w:val="none"/>
    </w:rPr>
  </w:style>
  <w:style w:type="character" w:styleId="ListLabel16">
    <w:name w:val="ListLabel 16"/>
    <w:qFormat/>
    <w:rPr>
      <w:rFonts w:cs="Times New Roman"/>
      <w:b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ascii="Times New Roman" w:hAnsi="Times New Roman" w:eastAsia="Calibri" w:cs="Times New Roman"/>
      <w:sz w:val="24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ascii="Times New Roman" w:hAnsi="Times New Roman"/>
      <w:b/>
      <w:sz w:val="24"/>
    </w:rPr>
  </w:style>
  <w:style w:type="character" w:styleId="ListLabel31">
    <w:name w:val="ListLabel 31"/>
    <w:qFormat/>
    <w:rPr>
      <w:rFonts w:ascii="Times New Roman" w:hAnsi="Times New Roman"/>
      <w:b w:val="false"/>
      <w:sz w:val="24"/>
    </w:rPr>
  </w:style>
  <w:style w:type="character" w:styleId="ListLabel32">
    <w:name w:val="ListLabel 32"/>
    <w:qFormat/>
    <w:rPr>
      <w:sz w:val="24"/>
      <w:u w:val="none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ascii="Times New Roman" w:hAnsi="Times New Roman"/>
      <w:color w:val="000000"/>
      <w:sz w:val="24"/>
    </w:rPr>
  </w:style>
  <w:style w:type="character" w:styleId="ListLabel43">
    <w:name w:val="ListLabel 43"/>
    <w:qFormat/>
    <w:rPr>
      <w:rFonts w:ascii="Times New Roman" w:hAnsi="Times New Roman"/>
      <w:b w:val="false"/>
      <w:sz w:val="24"/>
    </w:rPr>
  </w:style>
  <w:style w:type="character" w:styleId="ListLabel44">
    <w:name w:val="ListLabel 44"/>
    <w:qFormat/>
    <w:rPr>
      <w:rFonts w:ascii="Times New Roman" w:hAnsi="Times New Roman"/>
      <w:b w:val="false"/>
      <w:sz w:val="24"/>
    </w:rPr>
  </w:style>
  <w:style w:type="character" w:styleId="ListLabel45">
    <w:name w:val="ListLabel 45"/>
    <w:qFormat/>
    <w:rPr>
      <w:b w:val="false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Times New Roman"/>
      <w:b w:val="false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b/>
      <w:i/>
    </w:rPr>
  </w:style>
  <w:style w:type="character" w:styleId="ListLabel64">
    <w:name w:val="ListLabel 64"/>
    <w:qFormat/>
    <w:rPr>
      <w:b/>
      <w:i/>
    </w:rPr>
  </w:style>
  <w:style w:type="character" w:styleId="ListLabel65">
    <w:name w:val="ListLabel 65"/>
    <w:qFormat/>
    <w:rPr>
      <w:b/>
      <w:i/>
    </w:rPr>
  </w:style>
  <w:style w:type="character" w:styleId="ListLabel66">
    <w:name w:val="ListLabel 66"/>
    <w:qFormat/>
    <w:rPr>
      <w:b/>
      <w:i/>
    </w:rPr>
  </w:style>
  <w:style w:type="character" w:styleId="ListLabel67">
    <w:name w:val="ListLabel 67"/>
    <w:qFormat/>
    <w:rPr>
      <w:b/>
      <w:i/>
    </w:rPr>
  </w:style>
  <w:style w:type="character" w:styleId="ListLabel68">
    <w:name w:val="ListLabel 68"/>
    <w:qFormat/>
    <w:rPr>
      <w:b/>
      <w:i/>
    </w:rPr>
  </w:style>
  <w:style w:type="character" w:styleId="ListLabel69">
    <w:name w:val="ListLabel 69"/>
    <w:qFormat/>
    <w:rPr>
      <w:b/>
      <w:i/>
    </w:rPr>
  </w:style>
  <w:style w:type="character" w:styleId="ListLabel70">
    <w:name w:val="ListLabel 70"/>
    <w:qFormat/>
    <w:rPr>
      <w:b/>
      <w:i/>
    </w:rPr>
  </w:style>
  <w:style w:type="character" w:styleId="ListLabel71">
    <w:name w:val="ListLabel 71"/>
    <w:qFormat/>
    <w:rPr>
      <w:b/>
      <w:i/>
    </w:rPr>
  </w:style>
  <w:style w:type="character" w:styleId="ListLabel72">
    <w:name w:val="ListLabel 72"/>
    <w:qFormat/>
    <w:rPr>
      <w:b/>
      <w:sz w:val="24"/>
      <w:szCs w:val="24"/>
    </w:rPr>
  </w:style>
  <w:style w:type="character" w:styleId="ListLabel73">
    <w:name w:val="ListLabel 73"/>
    <w:qFormat/>
    <w:rPr>
      <w:b w:val="false"/>
    </w:rPr>
  </w:style>
  <w:style w:type="character" w:styleId="ListLabel74">
    <w:name w:val="ListLabel 74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75">
    <w:name w:val="ListLabel 75"/>
    <w:qFormat/>
    <w:rPr>
      <w:b w:val="false"/>
      <w:bCs/>
      <w:i w:val="false"/>
      <w:iCs/>
      <w:color w:val="00000A"/>
      <w:sz w:val="24"/>
      <w:szCs w:val="24"/>
    </w:rPr>
  </w:style>
  <w:style w:type="character" w:styleId="ListLabel76">
    <w:name w:val="ListLabel 76"/>
    <w:qFormat/>
    <w:rPr>
      <w:b w:val="false"/>
      <w:lang w:val="ru-RU"/>
    </w:rPr>
  </w:style>
  <w:style w:type="character" w:styleId="ListLabel77">
    <w:name w:val="ListLabel 77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78">
    <w:name w:val="ListLabel 78"/>
    <w:qFormat/>
    <w:rPr>
      <w:b w:val="false"/>
      <w:bCs/>
      <w:i w:val="false"/>
      <w:iCs/>
      <w:color w:val="00000A"/>
      <w:sz w:val="24"/>
      <w:szCs w:val="24"/>
    </w:rPr>
  </w:style>
  <w:style w:type="character" w:styleId="ListLabel79">
    <w:name w:val="ListLabel 79"/>
    <w:qFormat/>
    <w:rPr>
      <w:b w:val="false"/>
      <w:lang w:val="ru-RU"/>
    </w:rPr>
  </w:style>
  <w:style w:type="character" w:styleId="ListLabel80">
    <w:name w:val="ListLabel 8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81">
    <w:name w:val="ListLabel 81"/>
    <w:qFormat/>
    <w:rPr>
      <w:b w:val="false"/>
      <w:bCs/>
      <w:i w:val="false"/>
      <w:iCs/>
      <w:color w:val="00000A"/>
      <w:sz w:val="24"/>
      <w:szCs w:val="24"/>
    </w:rPr>
  </w:style>
  <w:style w:type="character" w:styleId="ListLabel82">
    <w:name w:val="ListLabel 82"/>
    <w:qFormat/>
    <w:rPr>
      <w:b w:val="false"/>
      <w:lang w:val="ru-RU"/>
    </w:rPr>
  </w:style>
  <w:style w:type="character" w:styleId="ListLabel83">
    <w:name w:val="ListLabel 83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84">
    <w:name w:val="ListLabel 84"/>
    <w:qFormat/>
    <w:rPr>
      <w:b w:val="false"/>
      <w:bCs/>
      <w:i w:val="false"/>
      <w:iCs/>
      <w:color w:val="00000A"/>
      <w:sz w:val="24"/>
      <w:szCs w:val="24"/>
    </w:rPr>
  </w:style>
  <w:style w:type="character" w:styleId="ListLabel85">
    <w:name w:val="ListLabel 85"/>
    <w:qFormat/>
    <w:rPr>
      <w:b w:val="false"/>
      <w:lang w:val="ru-RU"/>
    </w:rPr>
  </w:style>
  <w:style w:type="character" w:styleId="ListLabel86">
    <w:name w:val="ListLabel 86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87">
    <w:name w:val="ListLabel 87"/>
    <w:qFormat/>
    <w:rPr>
      <w:b w:val="false"/>
      <w:bCs/>
      <w:i w:val="false"/>
      <w:iCs/>
      <w:color w:val="00000A"/>
      <w:sz w:val="24"/>
      <w:szCs w:val="24"/>
    </w:rPr>
  </w:style>
  <w:style w:type="character" w:styleId="ListLabel88">
    <w:name w:val="ListLabel 88"/>
    <w:qFormat/>
    <w:rPr>
      <w:b w:val="false"/>
      <w:lang w:val="ru-RU"/>
    </w:rPr>
  </w:style>
  <w:style w:type="character" w:styleId="ListLabel89">
    <w:name w:val="ListLabel 89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90">
    <w:name w:val="ListLabel 90"/>
    <w:qFormat/>
    <w:rPr>
      <w:b w:val="false"/>
      <w:bCs/>
      <w:i w:val="false"/>
      <w:iCs/>
      <w:color w:val="00000A"/>
      <w:sz w:val="24"/>
      <w:szCs w:val="24"/>
    </w:rPr>
  </w:style>
  <w:style w:type="character" w:styleId="ListLabel91">
    <w:name w:val="ListLabel 91"/>
    <w:qFormat/>
    <w:rPr>
      <w:b w:val="false"/>
      <w:lang w:val="ru-RU"/>
    </w:rPr>
  </w:style>
  <w:style w:type="character" w:styleId="ListLabel92">
    <w:name w:val="ListLabel 9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93">
    <w:name w:val="ListLabel 93"/>
    <w:qFormat/>
    <w:rPr>
      <w:b w:val="false"/>
      <w:bCs/>
      <w:i w:val="false"/>
      <w:iCs/>
      <w:color w:val="00000A"/>
      <w:sz w:val="24"/>
      <w:szCs w:val="24"/>
    </w:rPr>
  </w:style>
  <w:style w:type="character" w:styleId="ListLabel94">
    <w:name w:val="ListLabel 94"/>
    <w:qFormat/>
    <w:rPr>
      <w:b w:val="false"/>
      <w:lang w:val="ru-RU"/>
    </w:rPr>
  </w:style>
  <w:style w:type="character" w:styleId="ListLabel95">
    <w:name w:val="ListLabel 95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96">
    <w:name w:val="ListLabel 96"/>
    <w:qFormat/>
    <w:rPr>
      <w:b w:val="false"/>
      <w:bCs/>
      <w:i w:val="false"/>
      <w:iCs/>
      <w:color w:val="00000A"/>
      <w:sz w:val="24"/>
      <w:szCs w:val="24"/>
    </w:rPr>
  </w:style>
  <w:style w:type="character" w:styleId="ListLabel97">
    <w:name w:val="ListLabel 97"/>
    <w:qFormat/>
    <w:rPr>
      <w:b w:val="false"/>
      <w:lang w:val="ru-RU"/>
    </w:rPr>
  </w:style>
  <w:style w:type="character" w:styleId="Style25">
    <w:name w:val="Символ сноски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7">
    <w:name w:val="Body Text"/>
    <w:basedOn w:val="Normal"/>
    <w:link w:val="af5"/>
    <w:rsid w:val="0076353a"/>
    <w:pPr>
      <w:spacing w:before="0" w:after="120"/>
    </w:pPr>
    <w:rPr/>
  </w:style>
  <w:style w:type="paragraph" w:styleId="Style28">
    <w:name w:val="List"/>
    <w:basedOn w:val="Style27"/>
    <w:pPr/>
    <w:rPr>
      <w:rFonts w:cs="Lohit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Lohit Devanagari"/>
    </w:rPr>
  </w:style>
  <w:style w:type="paragraph" w:styleId="Style3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2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33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link w:val="aa"/>
    <w:uiPriority w:val="99"/>
    <w:qFormat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5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4">
    <w:name w:val="Header"/>
    <w:basedOn w:val="Normal"/>
    <w:link w:val="ae"/>
    <w:uiPriority w:val="99"/>
    <w:rsid w:val="0076353a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5">
    <w:name w:val="Body Text Indent"/>
    <w:basedOn w:val="Normal"/>
    <w:link w:val="af0"/>
    <w:rsid w:val="0076353a"/>
    <w:pPr>
      <w:ind w:left="360" w:hanging="0"/>
    </w:pPr>
    <w:rPr>
      <w:sz w:val="24"/>
      <w:szCs w:val="24"/>
    </w:rPr>
  </w:style>
  <w:style w:type="paragraph" w:styleId="Style36">
    <w:name w:val="Footer"/>
    <w:basedOn w:val="Normal"/>
    <w:link w:val="af3"/>
    <w:uiPriority w:val="99"/>
    <w:rsid w:val="0076353a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6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7" w:customStyle="1">
    <w:name w:val="Подпункт"/>
    <w:basedOn w:val="Normal"/>
    <w:link w:val="15"/>
    <w:qFormat/>
    <w:rsid w:val="0076353a"/>
    <w:pPr>
      <w:tabs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9"/>
    <w:qFormat/>
    <w:rsid w:val="0076353a"/>
    <w:pPr>
      <w:keepNext w:val="true"/>
      <w:tabs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38" w:customStyle="1">
    <w:name w:val="Раздел регламента"/>
    <w:basedOn w:val="Normal"/>
    <w:qFormat/>
    <w:rsid w:val="00e228fa"/>
    <w:pPr/>
    <w:rPr/>
  </w:style>
  <w:style w:type="paragraph" w:styleId="Style39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afd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ff0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link w:val="aff2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40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">
    <w:name w:val="caption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41">
    <w:name w:val="Subtitle"/>
    <w:basedOn w:val="Normal"/>
    <w:link w:val="aff8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affb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link w:val="2d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link w:val="affd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TOCHeading">
    <w:name w:val="TOC Heading"/>
    <w:basedOn w:val="1"/>
    <w:uiPriority w:val="39"/>
    <w:qFormat/>
    <w:rsid w:val="00d22f6d"/>
    <w:pPr>
      <w:keepLines/>
      <w:numPr>
        <w:ilvl w:val="0"/>
        <w:numId w:val="0"/>
      </w:numPr>
      <w:spacing w:before="480" w:after="0"/>
      <w:ind w:left="426" w:firstLine="283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link w:val="afff5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2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7" w:customStyle="1">
    <w:name w:val="Нумерованный список ур3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19" w:customStyle="1">
    <w:name w:val="List 3"/>
    <w:basedOn w:val="Normal"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bidi w:val="0"/>
      <w:jc w:val="left"/>
    </w:pPr>
    <w:rPr>
      <w:rFonts w:eastAsia="Calibri" w:ascii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sz w:val="28"/>
      <w:szCs w:val="20"/>
      <w:lang w:val="ru-RU" w:eastAsia="ru-RU" w:bidi="ar-SA"/>
    </w:rPr>
  </w:style>
  <w:style w:type="paragraph" w:styleId="38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3" w:customStyle="1">
    <w:name w:val="Пункт"/>
    <w:basedOn w:val="Normal"/>
    <w:qFormat/>
    <w:rsid w:val="00d22f6d"/>
    <w:pPr>
      <w:widowControl w:val="false"/>
      <w:tabs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0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4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5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6" w:customStyle="1">
    <w:name w:val="Подподпункт"/>
    <w:basedOn w:val="Style37"/>
    <w:link w:val="afffd"/>
    <w:qFormat/>
    <w:rsid w:val="0025139e"/>
    <w:pPr>
      <w:tabs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7" w:customStyle="1">
    <w:name w:val="УРОВЕНЬ_(а)"/>
    <w:basedOn w:val="ListParagraph"/>
    <w:qFormat/>
    <w:rsid w:val="00b56f46"/>
    <w:p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Style48" w:customStyle="1">
    <w:name w:val="УРОВЕНЬ_-"/>
    <w:basedOn w:val="ListParagraph"/>
    <w:qFormat/>
    <w:rsid w:val="00b56f46"/>
    <w:p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39" w:customStyle="1">
    <w:name w:val="УРОВЕНЬ_Абзац_тип3"/>
    <w:basedOn w:val="ListParagraph"/>
    <w:link w:val="39"/>
    <w:qFormat/>
    <w:rsid w:val="00b56f46"/>
    <w:p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Style49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112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left" w:pos="567" w:leader="none"/>
      </w:tabs>
      <w:suppressAutoHyphens w:val="true"/>
      <w:spacing w:before="480" w:after="240"/>
      <w:ind w:left="567" w:hanging="567"/>
    </w:pPr>
    <w:rPr>
      <w:rFonts w:ascii="Arial" w:hAnsi="Arial" w:eastAsia="Times New Roman"/>
      <w:bCs/>
      <w:sz w:val="40"/>
      <w:szCs w:val="20"/>
      <w:lang w:eastAsia="ru-RU"/>
    </w:rPr>
  </w:style>
  <w:style w:type="paragraph" w:styleId="Endnotetext">
    <w:name w:val="endnote text"/>
    <w:basedOn w:val="Normal"/>
    <w:link w:val="affff"/>
    <w:qFormat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50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3" w:customStyle="1">
    <w:name w:val="УРОВЕНЬ_1."/>
    <w:basedOn w:val="ListParagraph"/>
    <w:link w:val="1b"/>
    <w:qFormat/>
    <w:rsid w:val="004a17ae"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ConsPlusTitle" w:customStyle="1">
    <w:name w:val="ConsPlusTitle"/>
    <w:qFormat/>
    <w:rsid w:val="0038536b"/>
    <w:pPr>
      <w:widowControl w:val="false"/>
      <w:bidi w:val="0"/>
      <w:jc w:val="left"/>
    </w:pPr>
    <w:rPr>
      <w:rFonts w:ascii="Calibri" w:hAnsi="Calibri" w:cs="Calibri" w:eastAsia="Times New Roman"/>
      <w:b/>
      <w:color w:val="auto"/>
      <w:sz w:val="22"/>
      <w:szCs w:val="20"/>
      <w:lang w:val="ru-RU" w:eastAsia="ru-RU" w:bidi="ar-SA"/>
    </w:rPr>
  </w:style>
  <w:style w:type="paragraph" w:styleId="ListNumber">
    <w:name w:val="List Number"/>
    <w:basedOn w:val="Normal"/>
    <w:semiHidden/>
    <w:unhideWhenUsed/>
    <w:qFormat/>
    <w:rsid w:val="000a107a"/>
    <w:pPr>
      <w:spacing w:lineRule="auto" w:line="360" w:before="60" w:after="0"/>
      <w:jc w:val="both"/>
    </w:pPr>
    <w:rPr/>
  </w:style>
  <w:style w:type="paragraph" w:styleId="Style51" w:customStyle="1">
    <w:name w:val="Обычный+ без отступа"/>
    <w:basedOn w:val="Normal"/>
    <w:qFormat/>
    <w:rsid w:val="006f3ea6"/>
    <w:pPr>
      <w:spacing w:lineRule="auto" w:line="360" w:before="120" w:after="0"/>
      <w:jc w:val="both"/>
    </w:pPr>
    <w:rPr>
      <w:rFonts w:eastAsia="MS Mincho"/>
    </w:rPr>
  </w:style>
  <w:style w:type="paragraph" w:styleId="Style52" w:customStyle="1">
    <w:name w:val="Текст таблицы"/>
    <w:basedOn w:val="Normal"/>
    <w:qFormat/>
    <w:rsid w:val="006f3ea6"/>
    <w:pPr>
      <w:spacing w:before="40" w:after="40"/>
      <w:ind w:left="57" w:right="57" w:hanging="0"/>
    </w:pPr>
    <w:rPr>
      <w:sz w:val="24"/>
      <w:szCs w:val="24"/>
    </w:rPr>
  </w:style>
  <w:style w:type="paragraph" w:styleId="Style53" w:customStyle="1">
    <w:name w:val="Пункт Знак"/>
    <w:basedOn w:val="Normal"/>
    <w:qFormat/>
    <w:rsid w:val="006f3ea6"/>
    <w:pPr>
      <w:tabs>
        <w:tab w:val="left" w:pos="851" w:leader="none"/>
        <w:tab w:val="left" w:pos="1134" w:leader="none"/>
        <w:tab w:val="left" w:pos="1844" w:leader="none"/>
      </w:tabs>
      <w:spacing w:lineRule="auto" w:line="360"/>
      <w:ind w:left="1844" w:hanging="567"/>
      <w:jc w:val="both"/>
    </w:pPr>
    <w:rPr>
      <w:b/>
      <w:szCs w:val="20"/>
    </w:rPr>
  </w:style>
  <w:style w:type="paragraph" w:styleId="Style54" w:customStyle="1">
    <w:name w:val="Подподподпункт"/>
    <w:basedOn w:val="Normal"/>
    <w:qFormat/>
    <w:rsid w:val="006f3ea6"/>
    <w:pPr>
      <w:tabs>
        <w:tab w:val="left" w:pos="1134" w:leader="none"/>
        <w:tab w:val="left" w:pos="1701" w:leader="none"/>
      </w:tabs>
      <w:spacing w:lineRule="auto" w:line="360"/>
      <w:ind w:left="1718" w:hanging="1008"/>
      <w:jc w:val="both"/>
    </w:pPr>
    <w:rPr>
      <w:szCs w:val="20"/>
    </w:rPr>
  </w:style>
  <w:style w:type="paragraph" w:styleId="114" w:customStyle="1">
    <w:name w:val="Пункт1"/>
    <w:basedOn w:val="Normal"/>
    <w:qFormat/>
    <w:rsid w:val="006f3ea6"/>
    <w:pPr>
      <w:tabs>
        <w:tab w:val="left" w:pos="567" w:leader="none"/>
      </w:tabs>
      <w:spacing w:lineRule="auto" w:line="360" w:before="240" w:after="0"/>
      <w:ind w:left="567" w:hanging="279"/>
      <w:jc w:val="center"/>
    </w:pPr>
    <w:rPr>
      <w:rFonts w:ascii="Arial" w:hAnsi="Arial"/>
      <w:b/>
    </w:rPr>
  </w:style>
  <w:style w:type="paragraph" w:styleId="310" w:customStyle="1">
    <w:name w:val="Пункт_3"/>
    <w:basedOn w:val="Normal"/>
    <w:uiPriority w:val="99"/>
    <w:qFormat/>
    <w:rsid w:val="006f3ea6"/>
    <w:pPr>
      <w:tabs>
        <w:tab w:val="left" w:pos="1134" w:leader="none"/>
      </w:tabs>
      <w:spacing w:lineRule="auto" w:line="360"/>
      <w:ind w:left="1134" w:hanging="1133"/>
      <w:jc w:val="both"/>
    </w:pPr>
    <w:rPr>
      <w:szCs w:val="20"/>
    </w:rPr>
  </w:style>
  <w:style w:type="paragraph" w:styleId="DocumentMap">
    <w:name w:val="Document Map"/>
    <w:basedOn w:val="Normal"/>
    <w:link w:val="affffa"/>
    <w:uiPriority w:val="99"/>
    <w:semiHidden/>
    <w:unhideWhenUsed/>
    <w:qFormat/>
    <w:rsid w:val="006f3ea6"/>
    <w:pPr/>
    <w:rPr>
      <w:rFonts w:ascii="Tahoma" w:hAnsi="Tahoma" w:cs="Tahoma"/>
      <w:sz w:val="16"/>
      <w:szCs w:val="16"/>
    </w:rPr>
  </w:style>
  <w:style w:type="paragraph" w:styleId="115" w:customStyle="1">
    <w:name w:val="1"/>
    <w:basedOn w:val="Normal"/>
    <w:uiPriority w:val="10"/>
    <w:qFormat/>
    <w:rsid w:val="006f3ea6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Style55" w:customStyle="1">
    <w:name w:val="Знак Знак"/>
    <w:basedOn w:val="Normal"/>
    <w:qFormat/>
    <w:rsid w:val="006f3ea6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116" w:customStyle="1">
    <w:name w:val="УРОВЕНЬ_1.1."/>
    <w:basedOn w:val="ListParagraph"/>
    <w:qFormat/>
    <w:rsid w:val="006f3ea6"/>
    <w:pPr>
      <w:keepNext w:val="true"/>
      <w:tabs>
        <w:tab w:val="left" w:pos="1844" w:leader="none"/>
      </w:tabs>
      <w:spacing w:lineRule="exact" w:line="360" w:before="240" w:after="0"/>
      <w:ind w:left="1844" w:hanging="567"/>
      <w:jc w:val="both"/>
      <w:outlineLvl w:val="1"/>
    </w:pPr>
    <w:rPr>
      <w:b/>
      <w:sz w:val="26"/>
      <w:szCs w:val="28"/>
      <w:lang w:eastAsia="en-US"/>
    </w:rPr>
  </w:style>
  <w:style w:type="paragraph" w:styleId="1111" w:customStyle="1">
    <w:name w:val="УРОВЕНЬ_1.1.1."/>
    <w:basedOn w:val="ListParagraph"/>
    <w:link w:val="1110"/>
    <w:qFormat/>
    <w:rsid w:val="006f3ea6"/>
    <w:pPr>
      <w:spacing w:lineRule="exact" w:line="360" w:before="120" w:after="0"/>
      <w:ind w:left="1134" w:hanging="1134"/>
      <w:jc w:val="both"/>
      <w:outlineLvl w:val="2"/>
    </w:pPr>
    <w:rPr>
      <w:sz w:val="26"/>
      <w:szCs w:val="28"/>
      <w:lang w:eastAsia="en-US"/>
    </w:rPr>
  </w:style>
  <w:style w:type="paragraph" w:styleId="117" w:customStyle="1">
    <w:name w:val="УРОВЕНЬ_Абзац_тип1"/>
    <w:basedOn w:val="ListParagraph"/>
    <w:qFormat/>
    <w:rsid w:val="006f3ea6"/>
    <w:pPr>
      <w:tabs>
        <w:tab w:val="left" w:pos="2592" w:leader="none"/>
      </w:tabs>
      <w:spacing w:lineRule="exact" w:line="360" w:before="120" w:after="0"/>
      <w:ind w:left="2592" w:hanging="1152"/>
      <w:jc w:val="both"/>
    </w:pPr>
    <w:rPr>
      <w:sz w:val="26"/>
      <w:szCs w:val="28"/>
      <w:lang w:eastAsia="en-US"/>
    </w:rPr>
  </w:style>
  <w:style w:type="paragraph" w:styleId="311" w:customStyle="1">
    <w:name w:val="Список мн 3"/>
    <w:basedOn w:val="Style35"/>
    <w:link w:val="3c"/>
    <w:uiPriority w:val="99"/>
    <w:qFormat/>
    <w:rsid w:val="006f3ea6"/>
    <w:pPr>
      <w:shd w:val="clear" w:color="auto" w:fill="FFFFFF"/>
      <w:tabs>
        <w:tab w:val="left" w:pos="1341" w:leader="none"/>
      </w:tabs>
      <w:spacing w:before="120" w:after="60"/>
      <w:ind w:left="-20" w:firstLine="720"/>
      <w:jc w:val="both"/>
      <w:outlineLvl w:val="2"/>
    </w:pPr>
    <w:rPr>
      <w:spacing w:val="-4"/>
      <w:lang w:val="x-none" w:eastAsia="x-none"/>
    </w:rPr>
  </w:style>
  <w:style w:type="paragraph" w:styleId="PlainText">
    <w:name w:val="Plain Text"/>
    <w:basedOn w:val="Normal"/>
    <w:link w:val="affffd"/>
    <w:semiHidden/>
    <w:unhideWhenUsed/>
    <w:qFormat/>
    <w:rsid w:val="00172658"/>
    <w:pPr/>
    <w:rPr>
      <w:rFonts w:ascii="Consolas" w:hAnsi="Consolas"/>
      <w:sz w:val="21"/>
      <w:szCs w:val="21"/>
    </w:rPr>
  </w:style>
  <w:style w:type="paragraph" w:styleId="Style56" w:customStyle="1">
    <w:name w:val="Заголовок для сожерж"/>
    <w:basedOn w:val="1"/>
    <w:qFormat/>
    <w:rsid w:val="008d1b94"/>
    <w:pPr>
      <w:numPr>
        <w:ilvl w:val="0"/>
        <w:numId w:val="0"/>
      </w:numPr>
      <w:ind w:left="426" w:firstLine="283"/>
      <w:jc w:val="left"/>
    </w:pPr>
    <w:rPr>
      <w:rFonts w:eastAsia="Times New Roman"/>
      <w:sz w:val="24"/>
      <w:szCs w:val="24"/>
      <w:lang w:val="x-none"/>
    </w:rPr>
  </w:style>
  <w:style w:type="numbering" w:styleId="NoList" w:default="1">
    <w:name w:val="No List"/>
    <w:uiPriority w:val="99"/>
    <w:semiHidden/>
    <w:unhideWhenUsed/>
    <w:qFormat/>
  </w:style>
  <w:style w:type="numbering" w:styleId="118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6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01853-E246-48CF-ADD9-EAF8BFE3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LibreOffice/5.3.6.1$Linux_X86_64 LibreOffice_project/30$Build-1</Application>
  <Pages>31</Pages>
  <Words>5781</Words>
  <Characters>40709</Characters>
  <CharactersWithSpaces>49641</CharactersWithSpaces>
  <Paragraphs>687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2023-03-15T04:23:00Z</dcterms:created>
  <dc:creator>Быстров Олег Геннадьевич</dc:creator>
  <dc:description/>
  <dc:language>ru-RU</dc:language>
  <cp:lastModifiedBy/>
  <cp:lastPrinted>2023-02-10T07:57:00Z</cp:lastPrinted>
  <dcterms:modified xsi:type="dcterms:W3CDTF">2025-01-06T13:21:22Z</dcterms:modified>
  <cp:revision>11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_AdHocReviewCycleID">
    <vt:i4>1610103184</vt:i4>
  </property>
  <property fmtid="{D5CDD505-2E9C-101B-9397-08002B2CF9AE}" pid="10" name="_AuthorEmail">
    <vt:lpwstr>Panochenko-NA@amur.drsk.ru</vt:lpwstr>
  </property>
  <property fmtid="{D5CDD505-2E9C-101B-9397-08002B2CF9AE}" pid="11" name="_AuthorEmailDisplayName">
    <vt:lpwstr>Паноченко_Н.А.</vt:lpwstr>
  </property>
  <property fmtid="{D5CDD505-2E9C-101B-9397-08002B2CF9AE}" pid="12" name="_EmailSubject">
    <vt:lpwstr>"Исполнить "ПИР «Строительство учебного корпуса на базе УТП «Гомелевка» </vt:lpwstr>
  </property>
  <property fmtid="{D5CDD505-2E9C-101B-9397-08002B2CF9AE}" pid="13" name="_NewReviewCycle">
    <vt:lpwstr/>
  </property>
  <property fmtid="{D5CDD505-2E9C-101B-9397-08002B2CF9AE}" pid="14" name="_ReviewingToolsShownOnce">
    <vt:lpwstr/>
  </property>
</Properties>
</file>