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08" w:rsidRDefault="00AF22FC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70474">
        <w:rPr>
          <w:sz w:val="24"/>
          <w:szCs w:val="24"/>
        </w:rPr>
        <w:t xml:space="preserve">      «____» ______________ 202</w:t>
      </w:r>
      <w:r w:rsidR="00770474" w:rsidRPr="00491867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AB1008" w:rsidRDefault="00AB1008">
      <w:pPr>
        <w:keepNext/>
        <w:keepLines/>
        <w:jc w:val="right"/>
        <w:rPr>
          <w:b/>
          <w:bCs/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F22FC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AB1008" w:rsidRDefault="00AB100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B1008" w:rsidRDefault="00BF18A6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45.20.11.</w:t>
      </w:r>
      <w:r w:rsidRPr="00C70331">
        <w:rPr>
          <w:rFonts w:eastAsia="Calibri"/>
          <w:sz w:val="24"/>
          <w:szCs w:val="24"/>
        </w:rPr>
        <w:t>111</w:t>
      </w:r>
      <w:r w:rsidR="00C70331">
        <w:rPr>
          <w:rFonts w:eastAsia="Calibri"/>
          <w:sz w:val="24"/>
          <w:szCs w:val="24"/>
        </w:rPr>
        <w:t xml:space="preserve">. </w:t>
      </w:r>
      <w:r w:rsidR="00C70331" w:rsidRPr="00C70331">
        <w:rPr>
          <w:rFonts w:eastAsia="Calibri"/>
          <w:sz w:val="24"/>
          <w:szCs w:val="24"/>
        </w:rPr>
        <w:t>Оказание у</w:t>
      </w:r>
      <w:r w:rsidR="00AF22FC">
        <w:rPr>
          <w:rFonts w:eastAsia="Calibri"/>
          <w:sz w:val="24"/>
          <w:szCs w:val="24"/>
        </w:rPr>
        <w:t>слуги по техническому обслуживанию и ремонту легковых автомобилей Северо-Осетинского транспортного участка Южного филиала АО "ТК РусГидро"»</w:t>
      </w:r>
    </w:p>
    <w:p w:rsidR="00AB1008" w:rsidRDefault="00AB1008">
      <w:pPr>
        <w:jc w:val="center"/>
        <w:rPr>
          <w:rFonts w:eastAsia="Calibri"/>
          <w:b/>
        </w:rPr>
      </w:pPr>
    </w:p>
    <w:p w:rsidR="00AB1008" w:rsidRDefault="00AB1008">
      <w:pPr>
        <w:jc w:val="center"/>
        <w:rPr>
          <w:rFonts w:eastAsia="Calibri"/>
          <w:b/>
        </w:rPr>
      </w:pPr>
    </w:p>
    <w:p w:rsidR="00AB1008" w:rsidRDefault="00AB100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B1008" w:rsidRDefault="00AB100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B1008" w:rsidRDefault="00AF22FC">
      <w:pPr>
        <w:keepNext/>
        <w:keepLines/>
        <w:jc w:val="both"/>
        <w:rPr>
          <w:sz w:val="26"/>
          <w:szCs w:val="26"/>
        </w:rPr>
      </w:pPr>
      <w:r>
        <w:br w:type="page"/>
      </w:r>
    </w:p>
    <w:p w:rsidR="00AB1008" w:rsidRDefault="00AF22F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185323600"/>
        <w:docPartObj>
          <w:docPartGallery w:val="Table of Contents"/>
          <w:docPartUnique/>
        </w:docPartObj>
      </w:sdtPr>
      <w:sdtEndPr/>
      <w:sdtContent>
        <w:p w:rsidR="00AB1008" w:rsidRDefault="00AF22FC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7"/>
              <w:webHidden/>
            </w:rPr>
            <w:instrText xml:space="preserve"> TOC \z \o "1-4" \u \h</w:instrText>
          </w:r>
          <w:r>
            <w:rPr>
              <w:rStyle w:val="afff7"/>
            </w:rPr>
            <w:fldChar w:fldCharType="separate"/>
          </w:r>
          <w:hyperlink w:anchor="__RefHeading___Toc32878_104725642">
            <w:r>
              <w:rPr>
                <w:rStyle w:val="afff7"/>
                <w:webHidden/>
              </w:rPr>
              <w:t>1. Общие сведения</w:t>
            </w:r>
            <w:r>
              <w:rPr>
                <w:rStyle w:val="afff7"/>
                <w:webHidden/>
              </w:rPr>
              <w:tab/>
              <w:t>3</w:t>
            </w:r>
          </w:hyperlink>
        </w:p>
        <w:p w:rsidR="00AB1008" w:rsidRDefault="00FB36B6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0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1.1. Обозначения и сокращения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3</w:t>
            </w:r>
          </w:hyperlink>
        </w:p>
        <w:p w:rsidR="00AB1008" w:rsidRDefault="00FB36B6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2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1.2. Наименование закупаемой продукции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3</w:t>
            </w:r>
          </w:hyperlink>
        </w:p>
        <w:p w:rsidR="00AB1008" w:rsidRDefault="00FB36B6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4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1.3. Цель оказания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3</w:t>
            </w:r>
          </w:hyperlink>
        </w:p>
        <w:p w:rsidR="00AB1008" w:rsidRDefault="00FB36B6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51981_920867238">
            <w:r w:rsidR="00AF22FC">
              <w:rPr>
                <w:rStyle w:val="afff7"/>
                <w:webHidden/>
              </w:rPr>
              <w:t>1.4. Существующее положение</w:t>
            </w:r>
            <w:r w:rsidR="00AF22FC">
              <w:rPr>
                <w:rStyle w:val="afff7"/>
                <w:webHidden/>
              </w:rPr>
              <w:tab/>
              <w:t>3</w:t>
            </w:r>
          </w:hyperlink>
        </w:p>
        <w:p w:rsidR="00AB1008" w:rsidRDefault="00FB36B6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2886_104725642">
            <w:r w:rsidR="00AF22FC">
              <w:rPr>
                <w:rStyle w:val="afff7"/>
                <w:webHidden/>
              </w:rPr>
              <w:t>Таблица 1. Перечень объектов заказчика</w:t>
            </w:r>
            <w:r w:rsidR="00AF22FC">
              <w:rPr>
                <w:rStyle w:val="afff7"/>
                <w:webHidden/>
              </w:rPr>
              <w:tab/>
              <w:t>3</w:t>
            </w:r>
          </w:hyperlink>
        </w:p>
        <w:p w:rsidR="00AB1008" w:rsidRDefault="00FB36B6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8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4</w:t>
            </w:r>
          </w:hyperlink>
        </w:p>
        <w:p w:rsidR="00AB1008" w:rsidRDefault="00FB36B6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48_104725642">
            <w:r w:rsidR="00AF22FC">
              <w:rPr>
                <w:rStyle w:val="afff7"/>
                <w:webHidden/>
              </w:rPr>
              <w:t>2. Требования к продукции</w:t>
            </w:r>
            <w:r w:rsidR="00AF22FC">
              <w:rPr>
                <w:rStyle w:val="afff7"/>
                <w:webHidden/>
              </w:rPr>
              <w:tab/>
            </w:r>
          </w:hyperlink>
          <w:r w:rsidR="00AF22FC">
            <w:t>4</w:t>
          </w:r>
        </w:p>
        <w:p w:rsidR="00AB1008" w:rsidRDefault="00FB36B6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0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 Требования к объемам и срокам оказания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</w:r>
          </w:hyperlink>
          <w:r w:rsidR="00AF22FC">
            <w:rPr>
              <w:rFonts w:cs="Calibri Light (Заголовки)"/>
              <w:bCs/>
              <w:color w:val="auto"/>
            </w:rPr>
            <w:t>4</w:t>
          </w:r>
        </w:p>
        <w:p w:rsidR="00AB1008" w:rsidRDefault="00FB36B6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78_920867238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2.1.1. Требования к перечню и объему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</w:r>
          </w:hyperlink>
          <w:r w:rsidR="00AF22FC">
            <w:rPr>
              <w:rFonts w:cs="Calibri Light (Заголовки)"/>
              <w:bCs/>
              <w:color w:val="auto"/>
            </w:rPr>
            <w:t>4</w:t>
          </w:r>
        </w:p>
        <w:p w:rsidR="00AB1008" w:rsidRDefault="00FB36B6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2900_104725642">
            <w:r w:rsidR="00AF22FC">
              <w:rPr>
                <w:rStyle w:val="afff7"/>
                <w:webHidden/>
              </w:rPr>
              <w:t>Таблица 2. Перечень и объем оказываемых услуг</w:t>
            </w:r>
            <w:r w:rsidR="00AF22FC">
              <w:rPr>
                <w:rStyle w:val="afff7"/>
                <w:webHidden/>
              </w:rPr>
              <w:tab/>
            </w:r>
          </w:hyperlink>
          <w:r w:rsidR="00AF22FC">
            <w:t>4</w:t>
          </w:r>
        </w:p>
        <w:p w:rsidR="00AB1008" w:rsidRDefault="00FB36B6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2.1.2. Требования к срокам оказания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1</w:t>
            </w:r>
          </w:hyperlink>
          <w:r w:rsidR="00AF22FC">
            <w:rPr>
              <w:rFonts w:cs="Calibri Light (Заголовки)"/>
              <w:bCs/>
              <w:color w:val="auto"/>
            </w:rPr>
            <w:t>6</w:t>
          </w:r>
        </w:p>
        <w:p w:rsidR="00AB1008" w:rsidRDefault="00FB36B6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2.1.2.1. Сроки выполнения услуг: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1</w:t>
            </w:r>
          </w:hyperlink>
          <w:r w:rsidR="00AF22FC">
            <w:rPr>
              <w:rFonts w:cs="Calibri Light (Заголовки)"/>
              <w:bCs/>
              <w:color w:val="auto"/>
            </w:rPr>
            <w:t>6</w:t>
          </w:r>
        </w:p>
        <w:p w:rsidR="00AB1008" w:rsidRDefault="00FB36B6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AF22FC">
              <w:rPr>
                <w:rStyle w:val="afff7"/>
                <w:webHidden/>
              </w:rPr>
              <w:t>Таблица 3. Требования к срокам оказания услуг</w:t>
            </w:r>
            <w:r w:rsidR="00AF22FC">
              <w:rPr>
                <w:rStyle w:val="afff7"/>
                <w:webHidden/>
              </w:rPr>
              <w:tab/>
              <w:t>1</w:t>
            </w:r>
          </w:hyperlink>
          <w:r w:rsidR="00AF22FC">
            <w:t>6</w:t>
          </w:r>
        </w:p>
        <w:p w:rsidR="00AB1008" w:rsidRDefault="00FB36B6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60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2.2.2. Требования к качеству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1</w:t>
            </w:r>
          </w:hyperlink>
          <w:r w:rsidR="00AF22FC">
            <w:rPr>
              <w:rFonts w:cs="Calibri Light (Заголовки)"/>
              <w:bCs/>
              <w:color w:val="auto"/>
            </w:rPr>
            <w:t>6</w:t>
          </w:r>
        </w:p>
        <w:p w:rsidR="00AB1008" w:rsidRDefault="00FB36B6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AF22FC">
              <w:rPr>
                <w:rStyle w:val="afff7"/>
                <w:webHidden/>
              </w:rPr>
              <w:t>Таблица 4. Требования к качеству услуг</w:t>
            </w:r>
            <w:r w:rsidR="00AF22FC">
              <w:rPr>
                <w:rStyle w:val="afff7"/>
                <w:webHidden/>
              </w:rPr>
              <w:tab/>
              <w:t>1</w:t>
            </w:r>
          </w:hyperlink>
          <w:r w:rsidR="00AF22FC">
            <w:t>6</w:t>
          </w:r>
        </w:p>
        <w:p w:rsidR="00AB1008" w:rsidRDefault="00FB36B6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4_104725642">
            <w:r w:rsidR="00AF22FC">
              <w:rPr>
                <w:rStyle w:val="afff7"/>
                <w:webHidden/>
              </w:rPr>
              <w:t xml:space="preserve">3.Требования к документации по </w:t>
            </w:r>
            <w:r w:rsidR="00AF22FC">
              <w:rPr>
                <w:rStyle w:val="afff7"/>
              </w:rPr>
              <w:t>ценообразованию на этапе закупки</w:t>
            </w:r>
            <w:r w:rsidR="00AF22FC">
              <w:rPr>
                <w:rStyle w:val="afff7"/>
              </w:rPr>
              <w:tab/>
              <w:t>1</w:t>
            </w:r>
          </w:hyperlink>
          <w:r w:rsidR="00AF22FC">
            <w:t>7</w:t>
          </w:r>
          <w:r w:rsidR="00AF22FC">
            <w:fldChar w:fldCharType="end"/>
          </w:r>
        </w:p>
      </w:sdtContent>
    </w:sdt>
    <w:p w:rsidR="00AB1008" w:rsidRDefault="00AB1008">
      <w:pPr>
        <w:pStyle w:val="18"/>
        <w:rPr>
          <w:rFonts w:eastAsiaTheme="minorEastAsia"/>
        </w:rPr>
      </w:pPr>
    </w:p>
    <w:p w:rsidR="00AB1008" w:rsidRDefault="00AB1008">
      <w:pPr>
        <w:pStyle w:val="22"/>
        <w:tabs>
          <w:tab w:val="clear" w:pos="0"/>
        </w:tabs>
        <w:ind w:left="0"/>
      </w:pPr>
    </w:p>
    <w:p w:rsidR="00AB1008" w:rsidRDefault="00AF22F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AB1008" w:rsidRDefault="00AF22FC">
      <w:pPr>
        <w:pStyle w:val="1"/>
        <w:tabs>
          <w:tab w:val="clear" w:pos="0"/>
        </w:tabs>
        <w:ind w:left="357"/>
        <w:jc w:val="center"/>
        <w:rPr>
          <w:caps/>
        </w:rPr>
      </w:pPr>
      <w:bookmarkStart w:id="0" w:name="_Toc143084610"/>
      <w:r>
        <w:lastRenderedPageBreak/>
        <w:t>1. Общие сведения</w:t>
      </w:r>
      <w:bookmarkEnd w:id="0"/>
    </w:p>
    <w:p w:rsidR="00AB1008" w:rsidRDefault="00AF22FC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1" w:name="_Toc143084611"/>
      <w:bookmarkStart w:id="2" w:name="_Toc46743505"/>
      <w:r>
        <w:t>1.1. 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:rsidR="00AB1008" w:rsidRDefault="00AB1008">
      <w:pPr>
        <w:keepNext/>
        <w:keepLines/>
        <w:rPr>
          <w:sz w:val="24"/>
          <w:szCs w:val="24"/>
        </w:rPr>
      </w:pPr>
    </w:p>
    <w:p w:rsidR="00AB1008" w:rsidRDefault="00AF22FC">
      <w:pPr>
        <w:pStyle w:val="4"/>
        <w:tabs>
          <w:tab w:val="clear" w:pos="0"/>
        </w:tabs>
        <w:ind w:left="1224" w:hanging="1224"/>
      </w:pPr>
      <w:bookmarkStart w:id="3" w:name="_Toc143084612"/>
      <w:r>
        <w:t>1.2. Наименование закупаемой продукции</w:t>
      </w:r>
      <w:bookmarkEnd w:id="3"/>
    </w:p>
    <w:p w:rsidR="00AB1008" w:rsidRDefault="00BF18A6">
      <w:pPr>
        <w:pStyle w:val="4"/>
        <w:tabs>
          <w:tab w:val="clear" w:pos="0"/>
        </w:tabs>
        <w:ind w:left="431" w:hanging="431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ОКПД2 45.20.11.111</w:t>
      </w:r>
      <w:r w:rsidR="00AF22FC">
        <w:rPr>
          <w:b w:val="0"/>
          <w:bCs w:val="0"/>
          <w:lang w:eastAsia="ru-RU"/>
        </w:rPr>
        <w:t>.</w:t>
      </w:r>
      <w:r w:rsidR="00FB36B6" w:rsidRPr="00FB36B6">
        <w:rPr>
          <w:b w:val="0"/>
          <w:bCs w:val="0"/>
          <w:lang w:eastAsia="ru-RU"/>
        </w:rPr>
        <w:t xml:space="preserve">Оказание </w:t>
      </w:r>
      <w:bookmarkStart w:id="4" w:name="_GoBack"/>
      <w:bookmarkEnd w:id="4"/>
      <w:r w:rsidR="00AF22FC">
        <w:rPr>
          <w:b w:val="0"/>
          <w:bCs w:val="0"/>
          <w:lang w:eastAsia="ru-RU"/>
        </w:rPr>
        <w:t xml:space="preserve"> </w:t>
      </w:r>
      <w:bookmarkStart w:id="5" w:name="_Toc46743507"/>
      <w:bookmarkStart w:id="6" w:name="_Toc143084614"/>
      <w:r w:rsidR="00FB36B6">
        <w:rPr>
          <w:b w:val="0"/>
          <w:bCs w:val="0"/>
          <w:lang w:eastAsia="ru-RU"/>
        </w:rPr>
        <w:t>у</w:t>
      </w:r>
      <w:r w:rsidR="00AF22FC">
        <w:rPr>
          <w:b w:val="0"/>
          <w:bCs w:val="0"/>
          <w:lang w:eastAsia="ru-RU"/>
        </w:rPr>
        <w:t>слуги по техническому обслуживанию и ремонту легковых автомобилей Северо-Осетинского транспортного участка Южного филиала АО "ТК РусГидро"</w:t>
      </w:r>
    </w:p>
    <w:p w:rsidR="00AB1008" w:rsidRDefault="00AF22FC">
      <w:pPr>
        <w:pStyle w:val="4"/>
        <w:tabs>
          <w:tab w:val="clear" w:pos="0"/>
        </w:tabs>
        <w:ind w:left="431" w:hanging="431"/>
      </w:pPr>
      <w:r>
        <w:t xml:space="preserve">1.3. Цель </w:t>
      </w:r>
      <w:bookmarkEnd w:id="5"/>
      <w:r>
        <w:t>оказания услуг</w:t>
      </w:r>
      <w:bookmarkEnd w:id="6"/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автотранспорта Северо-Осетинского транспортного участка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 w:rsidR="00AB1008" w:rsidRDefault="00AF22FC">
      <w:pPr>
        <w:pStyle w:val="1"/>
        <w:tabs>
          <w:tab w:val="clear" w:pos="0"/>
        </w:tabs>
        <w:ind w:left="113"/>
        <w:rPr>
          <w:sz w:val="24"/>
          <w:szCs w:val="24"/>
        </w:rPr>
      </w:pPr>
      <w:bookmarkStart w:id="7" w:name="__RefHeading___Toc251981_920867238"/>
      <w:bookmarkEnd w:id="7"/>
      <w:r>
        <w:rPr>
          <w:sz w:val="24"/>
          <w:szCs w:val="24"/>
        </w:rPr>
        <w:t>1.4. Существующее положение</w:t>
      </w:r>
    </w:p>
    <w:p w:rsidR="00AB1008" w:rsidRDefault="00AF22FC">
      <w:pPr>
        <w:pStyle w:val="afe"/>
        <w:rPr>
          <w:sz w:val="24"/>
          <w:szCs w:val="24"/>
        </w:rPr>
      </w:pPr>
      <w:bookmarkStart w:id="8" w:name="__RefHeading___Toc35490_920867238"/>
      <w:bookmarkEnd w:id="8"/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</w:t>
      </w:r>
    </w:p>
    <w:p w:rsidR="00AB1008" w:rsidRDefault="00AF22FC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9" w:name="_Toc143084615"/>
      <w:r>
        <w:rPr>
          <w:sz w:val="24"/>
          <w:szCs w:val="24"/>
        </w:rPr>
        <w:t>Таблица 1. Перечень объектов заказчика</w:t>
      </w:r>
      <w:bookmarkEnd w:id="9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55"/>
        <w:gridCol w:w="3144"/>
        <w:gridCol w:w="2977"/>
        <w:gridCol w:w="3142"/>
      </w:tblGrid>
      <w:tr w:rsidR="00AB1008" w:rsidTr="00BF18A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№</w:t>
            </w:r>
          </w:p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Наименование объекта</w:t>
            </w:r>
          </w:p>
          <w:p w:rsidR="00AB1008" w:rsidRDefault="00AB1008">
            <w:pPr>
              <w:widowControl w:val="0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Расположение объекта </w:t>
            </w:r>
            <w:r>
              <w:rPr>
                <w:b/>
                <w:sz w:val="24"/>
                <w:szCs w:val="24"/>
                <w:lang w:eastAsia="x-none"/>
              </w:rPr>
              <w:br/>
            </w:r>
            <w:r>
              <w:rPr>
                <w:b/>
                <w:i/>
                <w:iCs/>
                <w:sz w:val="24"/>
                <w:szCs w:val="24"/>
                <w:lang w:eastAsia="x-none"/>
              </w:rPr>
              <w:t>(место оказания услуг)</w:t>
            </w:r>
            <w:r>
              <w:rPr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Наименование основного средства </w:t>
            </w:r>
            <w:r>
              <w:rPr>
                <w:b/>
                <w:sz w:val="24"/>
                <w:szCs w:val="24"/>
                <w:lang w:eastAsia="x-none"/>
              </w:rPr>
              <w:br/>
              <w:t>(в отношении которого оказываются услуги)</w:t>
            </w:r>
          </w:p>
        </w:tc>
      </w:tr>
      <w:tr w:rsidR="00AB1008" w:rsidTr="00BF18A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BF18A6" w:rsidTr="00BF18A6">
        <w:trPr>
          <w:trHeight w:val="5446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8A6" w:rsidRDefault="00BF18A6">
            <w:pPr>
              <w:widowControl w:val="0"/>
              <w:numPr>
                <w:ilvl w:val="0"/>
                <w:numId w:val="7"/>
              </w:numPr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A6" w:rsidRDefault="00BF18A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>Услуги по техническому обслуживанию и ремонту легковых автомобилей Северо-Осетинского транспортного участка Южного филиала АО "ТК РусГидро"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A6" w:rsidRDefault="00BF18A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 xml:space="preserve">По месту нахождения Исполнителя РСО-Алания </w:t>
            </w:r>
          </w:p>
          <w:p w:rsidR="00BF18A6" w:rsidRDefault="00BF18A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>г. Владикавказ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18A6" w:rsidRDefault="00BF18A6" w:rsidP="00BF18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УАЗ-220695-04 O758PH 126</w:t>
            </w:r>
          </w:p>
        </w:tc>
      </w:tr>
      <w:tr w:rsidR="00AB1008" w:rsidTr="00BF18A6">
        <w:trPr>
          <w:trHeight w:val="135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B1008">
            <w:pPr>
              <w:widowControl w:val="0"/>
              <w:rPr>
                <w:sz w:val="24"/>
                <w:szCs w:val="24"/>
              </w:rPr>
            </w:pPr>
          </w:p>
        </w:tc>
      </w:tr>
      <w:tr w:rsidR="00AB1008" w:rsidRPr="00BF18A6" w:rsidTr="00BF18A6">
        <w:trPr>
          <w:trHeight w:val="103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Pr="00BF18A6" w:rsidRDefault="00BF18A6">
            <w:pPr>
              <w:widowControl w:val="0"/>
              <w:rPr>
                <w:sz w:val="22"/>
                <w:szCs w:val="22"/>
              </w:rPr>
            </w:pPr>
            <w:r w:rsidRPr="00BF18A6">
              <w:rPr>
                <w:sz w:val="22"/>
                <w:szCs w:val="22"/>
              </w:rPr>
              <w:t>RENAULT Duster В826ОE 763</w:t>
            </w:r>
          </w:p>
        </w:tc>
      </w:tr>
      <w:tr w:rsidR="00AB1008" w:rsidTr="00BF18A6">
        <w:trPr>
          <w:trHeight w:val="645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B1008">
            <w:pPr>
              <w:widowControl w:val="0"/>
              <w:rPr>
                <w:sz w:val="24"/>
                <w:szCs w:val="24"/>
              </w:rPr>
            </w:pPr>
          </w:p>
        </w:tc>
      </w:tr>
      <w:tr w:rsidR="00BF18A6" w:rsidTr="00BF18A6">
        <w:trPr>
          <w:trHeight w:val="276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8A6" w:rsidRDefault="00BF18A6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8A6" w:rsidRDefault="00BF18A6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8A6" w:rsidRDefault="00BF18A6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18A6" w:rsidRPr="00BF18A6" w:rsidRDefault="00BF18A6">
            <w:pPr>
              <w:widowControl w:val="0"/>
              <w:rPr>
                <w:sz w:val="22"/>
                <w:szCs w:val="22"/>
              </w:rPr>
            </w:pPr>
            <w:r w:rsidRPr="00BF18A6">
              <w:rPr>
                <w:sz w:val="22"/>
                <w:szCs w:val="22"/>
                <w:lang w:eastAsia="x-none"/>
              </w:rPr>
              <w:t>RENAULT Duster</w:t>
            </w:r>
            <w:r>
              <w:rPr>
                <w:sz w:val="22"/>
                <w:szCs w:val="22"/>
                <w:lang w:eastAsia="x-none"/>
              </w:rPr>
              <w:t xml:space="preserve"> В</w:t>
            </w:r>
            <w:r w:rsidRPr="00BF18A6">
              <w:rPr>
                <w:sz w:val="22"/>
                <w:szCs w:val="22"/>
                <w:lang w:eastAsia="x-none"/>
              </w:rPr>
              <w:t>853ОE 763</w:t>
            </w:r>
          </w:p>
        </w:tc>
      </w:tr>
      <w:tr w:rsidR="00BF18A6" w:rsidTr="00BF18A6">
        <w:trPr>
          <w:trHeight w:val="98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8A6" w:rsidRDefault="00BF18A6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BF18A6" w:rsidRDefault="00BF18A6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BF18A6" w:rsidRDefault="00BF18A6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18A6" w:rsidRDefault="00BF18A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B1008" w:rsidRDefault="00AB1008">
      <w:pPr>
        <w:rPr>
          <w:lang w:eastAsia="x-none"/>
        </w:rPr>
      </w:pPr>
    </w:p>
    <w:p w:rsidR="00AB1008" w:rsidRDefault="00AF22FC">
      <w:pPr>
        <w:pStyle w:val="4"/>
        <w:tabs>
          <w:tab w:val="clear" w:pos="0"/>
        </w:tabs>
        <w:ind w:left="0"/>
      </w:pPr>
      <w:bookmarkStart w:id="10" w:name="_Toc143084616"/>
      <w:r>
        <w:t xml:space="preserve">1.5. Информация в отношении исполнения договора, </w:t>
      </w:r>
      <w:bookmarkStart w:id="11" w:name="_Hlk46492347"/>
      <w:r>
        <w:t xml:space="preserve">которая должна быть учтена при подготовке заявки </w:t>
      </w:r>
      <w:bookmarkEnd w:id="11"/>
      <w:r>
        <w:t>(в том числе перечень ресурсов, услуг и документов, предоставляемых заказчиком на этапе исполнения договора)</w:t>
      </w:r>
      <w:bookmarkEnd w:id="10"/>
    </w:p>
    <w:p w:rsidR="00AB1008" w:rsidRDefault="00AF22FC">
      <w:pPr>
        <w:pStyle w:val="aff0"/>
        <w:ind w:left="0"/>
        <w:jc w:val="both"/>
      </w:pPr>
      <w:r>
        <w:t>1.5.1.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 w:rsidR="00AB1008" w:rsidRDefault="00AF22FC">
      <w:pPr>
        <w:rPr>
          <w:sz w:val="24"/>
          <w:szCs w:val="24"/>
        </w:rPr>
      </w:pPr>
      <w:r>
        <w:rPr>
          <w:sz w:val="24"/>
          <w:szCs w:val="24"/>
        </w:rPr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1.5.3.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 w:rsidR="00AB1008" w:rsidRDefault="00AF22FC">
      <w:pPr>
        <w:pStyle w:val="aff0"/>
        <w:ind w:left="900"/>
        <w:jc w:val="both"/>
      </w:pPr>
      <w:r>
        <w:t>- ремонт подвески и ходовой части ТС (при необходимости);</w:t>
      </w:r>
    </w:p>
    <w:p w:rsidR="00AB1008" w:rsidRDefault="00AF22FC">
      <w:pPr>
        <w:pStyle w:val="aff0"/>
        <w:ind w:left="900"/>
        <w:jc w:val="both"/>
      </w:pPr>
      <w:r>
        <w:t>- ремонт агрегатов ТС и их замена (при необходимости);</w:t>
      </w:r>
    </w:p>
    <w:p w:rsidR="00AB1008" w:rsidRDefault="00AF22FC">
      <w:pPr>
        <w:pStyle w:val="aff0"/>
        <w:ind w:left="900"/>
        <w:jc w:val="both"/>
      </w:pPr>
      <w:r>
        <w:t>- электромонтажные работы (при необходимости);</w:t>
      </w:r>
    </w:p>
    <w:p w:rsidR="00AB1008" w:rsidRDefault="00AF22FC">
      <w:pPr>
        <w:pStyle w:val="aff0"/>
        <w:ind w:left="900"/>
        <w:jc w:val="both"/>
      </w:pPr>
      <w:r>
        <w:t>- кузовные и малярные работы (при необходимости);</w:t>
      </w:r>
    </w:p>
    <w:p w:rsidR="00AB1008" w:rsidRDefault="00AF22FC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замена стекол (при необходимости).</w:t>
      </w:r>
    </w:p>
    <w:p w:rsidR="00AB1008" w:rsidRDefault="00AF22FC">
      <w:pPr>
        <w:pStyle w:val="aff0"/>
        <w:ind w:left="0"/>
        <w:jc w:val="both"/>
      </w:pPr>
      <w:r>
        <w:t>1.5.5. Стоимость применяемых для 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AB1008" w:rsidRDefault="00AF22F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AB1008" w:rsidRDefault="00AF22F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 w:rsidR="00AB1008" w:rsidRDefault="00AF22FC">
      <w:pPr>
        <w:pStyle w:val="1"/>
        <w:tabs>
          <w:tab w:val="clear" w:pos="0"/>
        </w:tabs>
        <w:ind w:left="357" w:hanging="357"/>
        <w:rPr>
          <w:caps/>
        </w:rPr>
      </w:pPr>
      <w:bookmarkStart w:id="12" w:name="_Toc143084617"/>
      <w:r>
        <w:t>2. Требования к продукции</w:t>
      </w:r>
      <w:bookmarkEnd w:id="12"/>
    </w:p>
    <w:p w:rsidR="00AB1008" w:rsidRDefault="00AF22FC">
      <w:pPr>
        <w:pStyle w:val="4"/>
        <w:tabs>
          <w:tab w:val="clear" w:pos="0"/>
        </w:tabs>
        <w:ind w:left="1224" w:hanging="1224"/>
      </w:pPr>
      <w:bookmarkStart w:id="13" w:name="_Toc143084618"/>
      <w:r>
        <w:t>2.1. Требования к объемам и срокам оказания услуг</w:t>
      </w:r>
      <w:bookmarkEnd w:id="13"/>
    </w:p>
    <w:p w:rsidR="00AB1008" w:rsidRDefault="00AF22FC">
      <w:pPr>
        <w:pStyle w:val="31"/>
        <w:tabs>
          <w:tab w:val="clear" w:pos="0"/>
        </w:tabs>
        <w:ind w:left="0"/>
      </w:pPr>
      <w:bookmarkStart w:id="14" w:name="_Toc143084621"/>
      <w:r>
        <w:t>2.1.1. Требования к перечню и объему услуг</w:t>
      </w:r>
      <w:bookmarkEnd w:id="14"/>
    </w:p>
    <w:p w:rsidR="00AB1008" w:rsidRDefault="00AF22FC">
      <w:pPr>
        <w:pStyle w:val="1"/>
        <w:tabs>
          <w:tab w:val="clear" w:pos="0"/>
        </w:tabs>
        <w:ind w:left="0"/>
        <w:rPr>
          <w:sz w:val="22"/>
          <w:szCs w:val="22"/>
        </w:rPr>
      </w:pPr>
      <w:bookmarkStart w:id="15" w:name="_Toc51339695"/>
      <w:bookmarkStart w:id="16" w:name="_Toc143084622"/>
      <w:r>
        <w:rPr>
          <w:sz w:val="22"/>
          <w:szCs w:val="22"/>
        </w:rPr>
        <w:t xml:space="preserve">Таблица 2. Перечень </w:t>
      </w:r>
      <w:bookmarkEnd w:id="15"/>
      <w:r>
        <w:rPr>
          <w:sz w:val="22"/>
          <w:szCs w:val="22"/>
        </w:rPr>
        <w:t>и объем оказываемых услуг</w:t>
      </w:r>
      <w:bookmarkEnd w:id="16"/>
    </w:p>
    <w:p w:rsidR="00AB1008" w:rsidRDefault="00AF22FC">
      <w:pPr>
        <w:widowControl w:val="0"/>
        <w:tabs>
          <w:tab w:val="left" w:pos="426"/>
        </w:tabs>
        <w:ind w:firstLine="142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Таблица 2.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3"/>
        <w:gridCol w:w="6078"/>
        <w:gridCol w:w="1398"/>
        <w:gridCol w:w="1548"/>
      </w:tblGrid>
      <w:tr w:rsidR="00AB1008" w:rsidTr="00491867">
        <w:trPr>
          <w:trHeight w:val="8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AB1008" w:rsidTr="00491867">
        <w:trPr>
          <w:trHeight w:val="34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</w:t>
            </w:r>
            <w:r w:rsidR="00BF18A6">
              <w:rPr>
                <w:sz w:val="24"/>
                <w:szCs w:val="24"/>
                <w:lang w:eastAsia="x-none"/>
              </w:rPr>
              <w:t>УАЗ-220695-04 O758PH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BF18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B1008" w:rsidTr="00491867">
        <w:trPr>
          <w:trHeight w:val="34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 </w:t>
            </w:r>
            <w:r w:rsidR="00BF18A6">
              <w:rPr>
                <w:sz w:val="24"/>
                <w:szCs w:val="24"/>
                <w:lang w:eastAsia="x-none"/>
              </w:rPr>
              <w:t>УАЗ-220695-04 O758PH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34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</w:t>
            </w:r>
            <w:r w:rsidR="00BF18A6" w:rsidRPr="00BF18A6">
              <w:rPr>
                <w:sz w:val="22"/>
                <w:szCs w:val="22"/>
              </w:rPr>
              <w:t>RENAULT Duster В826ОE 763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Pr="00BF18A6" w:rsidRDefault="00BF18A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</w:t>
            </w:r>
            <w:r w:rsidR="00BF18A6" w:rsidRPr="00BF18A6">
              <w:rPr>
                <w:sz w:val="22"/>
                <w:szCs w:val="22"/>
              </w:rPr>
              <w:t>RENAULT Duster В826ОE 763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 w:rsidP="00BF18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 </w:t>
            </w:r>
            <w:r w:rsidR="00BF18A6" w:rsidRPr="00BF18A6">
              <w:rPr>
                <w:sz w:val="22"/>
                <w:szCs w:val="22"/>
              </w:rPr>
              <w:t>RENAULT Duster В853ОE</w:t>
            </w:r>
            <w:r w:rsidR="00BF18A6" w:rsidRPr="00BF18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Pr="00BF18A6" w:rsidRDefault="00BF18A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  </w:t>
            </w:r>
            <w:r w:rsidR="00BF18A6" w:rsidRPr="00BF18A6">
              <w:rPr>
                <w:sz w:val="22"/>
                <w:szCs w:val="22"/>
                <w:lang w:eastAsia="x-none"/>
              </w:rPr>
              <w:t>RENAULT Duster</w:t>
            </w:r>
            <w:r w:rsidR="00BF18A6">
              <w:rPr>
                <w:sz w:val="22"/>
                <w:szCs w:val="22"/>
                <w:lang w:eastAsia="x-none"/>
              </w:rPr>
              <w:t xml:space="preserve"> В</w:t>
            </w:r>
            <w:r w:rsidR="00BF18A6" w:rsidRPr="00BF18A6">
              <w:rPr>
                <w:sz w:val="22"/>
                <w:szCs w:val="22"/>
                <w:lang w:eastAsia="x-none"/>
              </w:rPr>
              <w:t>853ОE 763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B1008" w:rsidRDefault="00AB1008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AB1008" w:rsidRDefault="00AB1008">
      <w:pPr>
        <w:rPr>
          <w:b/>
          <w:sz w:val="24"/>
          <w:szCs w:val="24"/>
        </w:rPr>
      </w:pPr>
    </w:p>
    <w:p w:rsidR="00AB1008" w:rsidRDefault="00AB1008">
      <w:pPr>
        <w:rPr>
          <w:b/>
          <w:sz w:val="24"/>
          <w:szCs w:val="24"/>
        </w:rPr>
      </w:pPr>
    </w:p>
    <w:p w:rsidR="00AB1008" w:rsidRDefault="00AB1008">
      <w:pPr>
        <w:rPr>
          <w:rFonts w:eastAsia="Calibri"/>
          <w:lang w:eastAsia="en-US"/>
        </w:rPr>
      </w:pPr>
    </w:p>
    <w:p w:rsidR="00AB1008" w:rsidRDefault="00AB1008">
      <w:pPr>
        <w:rPr>
          <w:rFonts w:eastAsia="Calibri"/>
          <w:lang w:eastAsia="en-US"/>
        </w:rPr>
      </w:pPr>
    </w:p>
    <w:p w:rsidR="00AB1008" w:rsidRDefault="00AB1008">
      <w:pPr>
        <w:rPr>
          <w:lang w:eastAsia="en-US"/>
        </w:rPr>
      </w:pPr>
    </w:p>
    <w:p w:rsidR="00AB1008" w:rsidRDefault="00AB1008">
      <w:pPr>
        <w:rPr>
          <w:rFonts w:eastAsia="Calibri"/>
          <w:sz w:val="22"/>
          <w:szCs w:val="22"/>
          <w:lang w:eastAsia="en-US"/>
        </w:rPr>
      </w:pPr>
    </w:p>
    <w:p w:rsidR="00AB1008" w:rsidRDefault="00BF18A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2.1.1</w:t>
      </w:r>
      <w:r w:rsidR="00AF22FC">
        <w:rPr>
          <w:b/>
          <w:sz w:val="24"/>
          <w:szCs w:val="24"/>
        </w:rPr>
        <w:t>. Автомобилей марки Renault</w:t>
      </w:r>
    </w:p>
    <w:tbl>
      <w:tblPr>
        <w:tblW w:w="10007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3119"/>
        <w:gridCol w:w="994"/>
        <w:gridCol w:w="990"/>
        <w:gridCol w:w="993"/>
        <w:gridCol w:w="994"/>
        <w:gridCol w:w="993"/>
        <w:gridCol w:w="1355"/>
      </w:tblGrid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-1</w:t>
            </w:r>
            <w:r>
              <w:rPr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b/>
                <w:bCs/>
                <w:sz w:val="24"/>
                <w:szCs w:val="24"/>
                <w:lang w:val="en-GB" w:eastAsia="en-US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45000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60000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75000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90000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8" w:tgtFrame="ремень генератора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Ремень привода вспомогательных агрегатов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16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hyperlink r:id="rId9" w:tgtFrame="Соединения системы охлаждения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Шланги и соединения системы охдаждения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10" w:tgtFrame="Антифриз на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Охлаждающая жидкость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Топливные трубопроводы и соединения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11" w:tgtFrame="Свечи зажигания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Свечи зажигания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Крепление навесного оборудования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15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Система вентиляции картера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1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hyperlink r:id="rId12" w:tgtFrame="Ремень привода ГРМ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Ремень привода ГРМ</w:t>
              </w:r>
            </w:hyperlink>
            <w:r w:rsidR="00AF22FC">
              <w:rPr>
                <w:sz w:val="24"/>
                <w:szCs w:val="24"/>
                <w:lang w:eastAsia="en-US"/>
              </w:rPr>
              <w:t xml:space="preserve"> и его </w:t>
            </w:r>
            <w:hyperlink r:id="rId13" w:tgtFrame="Натяжной ролик ГРМ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натяжной ролик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и регулировка зазоров в приводе клапанов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Выпускной коллектор и его соединения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Уровень </w:t>
            </w:r>
            <w:hyperlink r:id="rId14" w:tgtFrame="трансмиссионное масло для Renault NFJ 75W80">
              <w:r>
                <w:rPr>
                  <w:sz w:val="24"/>
                  <w:szCs w:val="24"/>
                  <w:u w:val="single"/>
                  <w:lang w:eastAsia="en-US"/>
                </w:rPr>
                <w:t>масла в коробке передач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hyperlink r:id="rId15" w:tgtFrame="Пыльник ШРУСа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Чехлы шарниров равных угловых скоростей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Проверка технического состояния </w:t>
            </w:r>
            <w:hyperlink r:id="rId16" w:tgtFrame="Детали передней подвески">
              <w:r>
                <w:rPr>
                  <w:sz w:val="24"/>
                  <w:szCs w:val="24"/>
                  <w:u w:val="single"/>
                  <w:lang w:eastAsia="en-US"/>
                </w:rPr>
                <w:t>деталей передней подвески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Проверка технического состояния </w:t>
            </w:r>
            <w:hyperlink r:id="rId17" w:tgtFrame="Детали передней подвески">
              <w:r>
                <w:rPr>
                  <w:sz w:val="24"/>
                  <w:szCs w:val="24"/>
                  <w:u w:val="single"/>
                  <w:lang w:eastAsia="en-US"/>
                </w:rPr>
                <w:t>деталей задней подвески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Затяжка резьбовых соединений крепления шасси к кузову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шин и давление воздуха в них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Углы установки колес</w:t>
            </w:r>
          </w:p>
        </w:tc>
        <w:tc>
          <w:tcPr>
            <w:tcW w:w="6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Проверить при наличии неравномерного износа шин или </w:t>
            </w:r>
            <w:r>
              <w:rPr>
                <w:sz w:val="24"/>
                <w:szCs w:val="24"/>
                <w:lang w:eastAsia="en-US"/>
              </w:rPr>
              <w:lastRenderedPageBreak/>
              <w:t>увода автомобиля при движении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Проверка технического состояния </w:t>
            </w:r>
            <w:hyperlink r:id="rId18" w:tgtFrame="Детали передней подвески">
              <w:r>
                <w:rPr>
                  <w:sz w:val="24"/>
                  <w:szCs w:val="24"/>
                  <w:u w:val="single"/>
                  <w:lang w:eastAsia="en-US"/>
                </w:rPr>
                <w:t>деталей передней подвески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19" w:tgtFrame="Рулевая рейка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Рулевой привод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Система гидроусилителя рулевого управления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свободного хода (люфта) рулевого колеса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20" w:tgtFrame="Рулевая рейка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Рулевой привод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Система гидроусилителя рулевого управления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21" w:tgtFrame="Тормозная жидкость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Тормозная жидкость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FB36B6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hyperlink r:id="rId22" w:tgtFrame="Колодки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Колодки</w:t>
              </w:r>
            </w:hyperlink>
            <w:r w:rsidR="00AF22FC">
              <w:rPr>
                <w:sz w:val="24"/>
                <w:szCs w:val="24"/>
                <w:lang w:eastAsia="en-US"/>
              </w:rPr>
              <w:t xml:space="preserve">, </w:t>
            </w:r>
            <w:hyperlink r:id="rId23" w:tgtFrame="Диски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диски</w:t>
              </w:r>
            </w:hyperlink>
            <w:r w:rsidR="00AF22FC">
              <w:rPr>
                <w:sz w:val="24"/>
                <w:szCs w:val="24"/>
                <w:lang w:eastAsia="en-US"/>
              </w:rPr>
              <w:t xml:space="preserve"> и </w:t>
            </w:r>
            <w:hyperlink r:id="rId24" w:tgtFrame="Тормозные барабаны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барабаны</w:t>
              </w:r>
            </w:hyperlink>
            <w:r w:rsidR="00AF22FC">
              <w:rPr>
                <w:sz w:val="24"/>
                <w:szCs w:val="24"/>
                <w:lang w:eastAsia="en-US"/>
              </w:rPr>
              <w:t xml:space="preserve"> тормозных механизмов колес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Стояночный тормоз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Вакуумный усилитель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Трубопроводы гидропривода тормозов и их соединения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Масло моторное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салонный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масляный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воздушный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топливный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</w:tbl>
    <w:p w:rsidR="00AB1008" w:rsidRDefault="00AB1008">
      <w:pPr>
        <w:rPr>
          <w:b/>
          <w:sz w:val="24"/>
          <w:szCs w:val="24"/>
        </w:rPr>
      </w:pPr>
    </w:p>
    <w:p w:rsidR="00AB1008" w:rsidRDefault="00AF22FC">
      <w:pPr>
        <w:rPr>
          <w:sz w:val="24"/>
          <w:szCs w:val="24"/>
        </w:rPr>
      </w:pPr>
      <w:r>
        <w:rPr>
          <w:color w:val="000000"/>
          <w:sz w:val="24"/>
          <w:szCs w:val="24"/>
        </w:rPr>
        <w:t>* П – проверка; З-Замена; С-смазка.</w:t>
      </w:r>
    </w:p>
    <w:p w:rsidR="00AB1008" w:rsidRDefault="00AF22FC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За пределами пробега 90 т. км проводить обслуживание автомобиля в соответствии с графиком технического обслуживания, начиная с 15 тыс. км или по временному интервалу</w:t>
      </w:r>
    </w:p>
    <w:p w:rsidR="00AB1008" w:rsidRDefault="00AB1008">
      <w:pPr>
        <w:rPr>
          <w:sz w:val="22"/>
          <w:szCs w:val="22"/>
        </w:rPr>
      </w:pPr>
    </w:p>
    <w:p w:rsidR="00AB1008" w:rsidRDefault="00AB1008">
      <w:pPr>
        <w:rPr>
          <w:rFonts w:eastAsia="Calibri"/>
          <w:lang w:eastAsia="en-US"/>
        </w:rPr>
      </w:pPr>
    </w:p>
    <w:p w:rsidR="00AB1008" w:rsidRDefault="00BF18A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2.1.2</w:t>
      </w:r>
      <w:r w:rsidR="00AF22FC">
        <w:rPr>
          <w:b/>
          <w:sz w:val="24"/>
          <w:szCs w:val="24"/>
        </w:rPr>
        <w:t>. Автомобилей марки УАЗ.</w:t>
      </w:r>
    </w:p>
    <w:tbl>
      <w:tblPr>
        <w:tblW w:w="103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815"/>
        <w:gridCol w:w="707"/>
        <w:gridCol w:w="710"/>
        <w:gridCol w:w="708"/>
        <w:gridCol w:w="851"/>
        <w:gridCol w:w="708"/>
        <w:gridCol w:w="567"/>
        <w:gridCol w:w="709"/>
        <w:gridCol w:w="568"/>
        <w:gridCol w:w="710"/>
        <w:gridCol w:w="565"/>
      </w:tblGrid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№ п/п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-10000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-20000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-30000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-40000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-50000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-60000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-70000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-80000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-90000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-100000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Моторное масло и масляный фильтр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71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Фильтр элемент воздушного фильтра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Гермитичность уплотнения узлов и агрегатов ,си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стемы охлаждения и отопления ,питания ,смазки и вентиляции картера ,гидравлического привода тормозной системы и привода сцепления ,системы гидроусилителя рулевого управления ,системы впуска ,выпуска отработанных газов ,системы отбора вакуума из вакуумного усилителя тормозов ,состояния трубок и шлангов ,уровень масел и рабочих жидкостей .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53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Состояние подвески двигателя ,крепление опор двигателя и их кронштейнов 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38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и натяжение ремней привода навесных агрегатов двигателя ,крепление натяжных роликов ремней привода агрегатов ,крепление муфты вентилятора и выпускных коллекторов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 системы управления двигателем и АБС.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512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деталей системы вентиляции картера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Свободный ход рулевого колеса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тонкой отчистки топлива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Охлаждающая жидкость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59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 и фильтр масляного бака ГУР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40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Зарядка АКБ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передней и задней подвески ,карданных валов и защитных чехлов ,проверка люфтов подшипников ступиц колес. Крепление  фланцев карданных валов и шаровых опор ,узлов и деталей трансмиссии  ,кузова к раме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758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Тормозные колодки и диски передних колес ,тормозные накладки колодок </w:t>
            </w:r>
            <w:r>
              <w:rPr>
                <w:sz w:val="24"/>
                <w:szCs w:val="24"/>
                <w:lang w:eastAsia="en-US"/>
              </w:rPr>
              <w:lastRenderedPageBreak/>
              <w:t>задних колес и стояночного тормоза ,смазать разжимной и регулировочные механизмы стояночного тормоза.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597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колес и шин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642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Люфт шкворней поворотного кулака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51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Суммарный люфт рулевого управления ,свободный ход педали тормоза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 в коробке передач ,раздаточной коробке ,в передних и задних мостах.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Зазоры в подшипниках шестерен главной передачи переднего и заднего мостов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Смазка шарниров и шлицов переднего и заднего карданных валов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Смазка в подшипниках ступиц колес .Протяжка болтов крепления ,цапф переднего моста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Смазка подшипника вала рулевого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Жидкость гидроприводов тормозов и сцепления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кузова и рамы на отсутствие коррозии ,сотояние стекол ,зеркал ,световых приборов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7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Смазка замков дверей ,трущиеся участки ограничителя дверей ,петли дверей.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Работоспособность ремней безопасности ,пряжек фиксаторов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</w:tbl>
    <w:p w:rsidR="00AB1008" w:rsidRDefault="00AB1008">
      <w:pPr>
        <w:rPr>
          <w:b/>
          <w:sz w:val="24"/>
          <w:szCs w:val="24"/>
        </w:rPr>
      </w:pPr>
    </w:p>
    <w:p w:rsidR="00AB1008" w:rsidRDefault="00AF22FC">
      <w:r>
        <w:t>* П – проверка; З - Замена; С - смазка.</w:t>
      </w:r>
    </w:p>
    <w:p w:rsidR="00AB1008" w:rsidRDefault="00AF22FC">
      <w:pPr>
        <w:rPr>
          <w:lang w:eastAsia="en-US"/>
        </w:rPr>
      </w:pPr>
      <w:r>
        <w:rPr>
          <w:lang w:eastAsia="en-US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</w:t>
      </w:r>
    </w:p>
    <w:p w:rsidR="00AB1008" w:rsidRDefault="00AB1008">
      <w:pPr>
        <w:rPr>
          <w:lang w:eastAsia="en-US"/>
        </w:rPr>
      </w:pPr>
    </w:p>
    <w:p w:rsidR="00AB1008" w:rsidRDefault="00AB1008">
      <w:pPr>
        <w:ind w:left="1224" w:hanging="1224"/>
      </w:pPr>
    </w:p>
    <w:p w:rsidR="00AB1008" w:rsidRDefault="00AF22FC">
      <w:pPr>
        <w:pStyle w:val="31"/>
        <w:tabs>
          <w:tab w:val="clear" w:pos="0"/>
        </w:tabs>
        <w:ind w:left="0"/>
      </w:pPr>
      <w:bookmarkStart w:id="17" w:name="__RefHeading___Toc27956_104725642"/>
      <w:bookmarkEnd w:id="17"/>
      <w:r>
        <w:lastRenderedPageBreak/>
        <w:t>2.1.2.</w:t>
      </w:r>
      <w:r>
        <w:tab/>
        <w:t>Требования к срокам оказания услуг</w:t>
      </w:r>
    </w:p>
    <w:p w:rsidR="00AB1008" w:rsidRDefault="00AF22FC">
      <w:pPr>
        <w:pStyle w:val="31"/>
        <w:tabs>
          <w:tab w:val="clear" w:pos="0"/>
        </w:tabs>
        <w:ind w:left="0"/>
      </w:pPr>
      <w:bookmarkStart w:id="18" w:name="__RefHeading___Toc3882_920867238"/>
      <w:bookmarkEnd w:id="18"/>
      <w:r>
        <w:t>2.1.2.1. Сроки выполнения услуг:</w:t>
      </w:r>
    </w:p>
    <w:p w:rsidR="00AB1008" w:rsidRDefault="00AF22FC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19" w:name="__RefHeading___Toc27954_104725642_Копия_"/>
      <w:bookmarkStart w:id="20" w:name="_Toc143530059_Копия_1"/>
      <w:bookmarkEnd w:id="19"/>
      <w:r>
        <w:rPr>
          <w:sz w:val="24"/>
          <w:szCs w:val="24"/>
        </w:rPr>
        <w:t>Таблица 3. Требования к срокам оказания услуг</w:t>
      </w:r>
      <w:bookmarkEnd w:id="20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2835"/>
        <w:gridCol w:w="2975"/>
        <w:gridCol w:w="2835"/>
      </w:tblGrid>
      <w:tr w:rsidR="00AB100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B100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B100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Услуги по техническому обслуживанию и ремонту грузовых автомобилей и спецтехники Северо-Осетинского транспортного участка Южного филиала АО "ТК РусГидро"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Pr="00482DEB" w:rsidRDefault="00482DE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С момента подписания договора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482DE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  <w:r w:rsidR="00AF22FC">
              <w:rPr>
                <w:sz w:val="22"/>
                <w:szCs w:val="22"/>
              </w:rPr>
              <w:t xml:space="preserve"> г.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транспортного средства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1 (одного) календарного дня с момента подачи заявки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транспортного средства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5 (пяти) календарных дней с момента подачи заявки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 работы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 2 (двух) календарных дней с момента подачи заявки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tabs>
                <w:tab w:val="left" w:pos="229"/>
              </w:tabs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Диагностические работы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1 (одного) календарного дня с момента подачи заявки</w:t>
            </w:r>
          </w:p>
        </w:tc>
      </w:tr>
    </w:tbl>
    <w:p w:rsidR="00AB1008" w:rsidRDefault="00AB1008">
      <w:pPr>
        <w:rPr>
          <w:lang w:eastAsia="x-none"/>
        </w:rPr>
      </w:pPr>
    </w:p>
    <w:p w:rsidR="00AB1008" w:rsidRDefault="00AF22FC">
      <w:pPr>
        <w:pStyle w:val="4"/>
        <w:tabs>
          <w:tab w:val="clear" w:pos="0"/>
        </w:tabs>
        <w:ind w:left="1224" w:hanging="1224"/>
      </w:pPr>
      <w:bookmarkStart w:id="21" w:name="_Toc51339698"/>
      <w:bookmarkStart w:id="22" w:name="_Toc50125131"/>
      <w:bookmarkStart w:id="23" w:name="_Toc46743511"/>
      <w:bookmarkStart w:id="24" w:name="_Toc143084623"/>
      <w:bookmarkEnd w:id="21"/>
      <w:bookmarkEnd w:id="22"/>
      <w:r>
        <w:t xml:space="preserve">2.2.2. Требования к </w:t>
      </w:r>
      <w:bookmarkEnd w:id="23"/>
      <w:r>
        <w:t>качеству услуг</w:t>
      </w:r>
      <w:bookmarkEnd w:id="24"/>
    </w:p>
    <w:p w:rsidR="00AB1008" w:rsidRDefault="00AF22FC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5" w:name="_Toc143084624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5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99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3"/>
        <w:gridCol w:w="1934"/>
        <w:gridCol w:w="16"/>
        <w:gridCol w:w="8"/>
        <w:gridCol w:w="3710"/>
        <w:gridCol w:w="3480"/>
      </w:tblGrid>
      <w:tr w:rsidR="00AB1008"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AB1008"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AB100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6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6"/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AB1008">
        <w:trPr>
          <w:trHeight w:val="2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оказанию услуг</w:t>
            </w:r>
          </w:p>
          <w:p w:rsidR="00AB1008" w:rsidRDefault="00AB1008">
            <w:pPr>
              <w:widowContro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частник должен предоставить в</w:t>
            </w: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заявке согласие оказать услуги, полностью соответствующие настоящим техническим</w:t>
            </w: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требованиям, по форме Технического предложения, установленной в Документации о</w:t>
            </w: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закупке</w:t>
            </w:r>
          </w:p>
          <w:p w:rsidR="00AB1008" w:rsidRDefault="00AB100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B1008">
        <w:trPr>
          <w:trHeight w:val="270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Место оказания услуг</w:t>
            </w:r>
          </w:p>
        </w:tc>
        <w:tc>
          <w:tcPr>
            <w:tcW w:w="3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Специализированный сервисный центр Исполнителя в</w:t>
            </w:r>
          </w:p>
          <w:p w:rsidR="00AB1008" w:rsidRDefault="00AF22FC">
            <w:pPr>
              <w:widowControl w:val="0"/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 г.Владикавказ.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B1008">
        <w:trPr>
          <w:trHeight w:val="270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применяемым при оказании услуг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оборудованию и материалам</w:t>
            </w:r>
          </w:p>
          <w:p w:rsidR="00AB1008" w:rsidRDefault="00AB1008">
            <w:pPr>
              <w:widowContro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B1008">
        <w:trPr>
          <w:trHeight w:val="19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Требования к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используемым запасным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частям и материалам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Запасные части и материалы,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необходимые для оказания услуг по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ремонту оборудования,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приобретаются исполнителем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самостоятельно.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</w:t>
            </w:r>
            <w:r>
              <w:rPr>
                <w:sz w:val="22"/>
                <w:szCs w:val="22"/>
              </w:rPr>
              <w:lastRenderedPageBreak/>
              <w:t>качество продукции.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B100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2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B1008">
        <w:trPr>
          <w:trHeight w:val="253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Гарантия Исполнителя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 должен представить гарантию на оказанные услуги не менее 6 (шести) месяцев со дня их принятия или 20 000 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B1008">
        <w:trPr>
          <w:trHeight w:val="36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pStyle w:val="aff0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B1008">
        <w:trPr>
          <w:trHeight w:val="235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pacing w:before="4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Услуги должны выполняться</w:t>
            </w:r>
            <w:r w:rsidRPr="00AF22FC">
              <w:rPr>
                <w:rFonts w:eastAsia="Calibri"/>
                <w:sz w:val="22"/>
                <w:szCs w:val="22"/>
              </w:rPr>
              <w:t xml:space="preserve"> согласно нормативно-технических требований завода изготовителя в соответствии со всеми действующими ГОСТами, </w:t>
            </w:r>
            <w:r>
              <w:rPr>
                <w:rFonts w:eastAsia="Calibri"/>
                <w:sz w:val="22"/>
                <w:szCs w:val="22"/>
              </w:rPr>
              <w:t xml:space="preserve">регламентирующими данный вид деятельности </w:t>
            </w:r>
          </w:p>
          <w:p w:rsidR="00AB1008" w:rsidRDefault="00AF22FC" w:rsidP="00AF22FC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Verdana;Arial;sans-serif" w:eastAsia="Calibri" w:hAnsi="Verdana;Arial;sans-serif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AB1008" w:rsidRDefault="00AB1008">
      <w:pPr>
        <w:rPr>
          <w:lang w:eastAsia="x-none"/>
        </w:rPr>
      </w:pPr>
    </w:p>
    <w:p w:rsidR="00AB1008" w:rsidRDefault="00AF22FC">
      <w:pPr>
        <w:pStyle w:val="1"/>
        <w:tabs>
          <w:tab w:val="clear" w:pos="0"/>
        </w:tabs>
        <w:ind w:left="357"/>
        <w:rPr>
          <w:sz w:val="24"/>
          <w:szCs w:val="24"/>
        </w:rPr>
      </w:pPr>
      <w:bookmarkStart w:id="27" w:name="_Toc143084625"/>
      <w:r>
        <w:rPr>
          <w:sz w:val="24"/>
          <w:szCs w:val="24"/>
        </w:rPr>
        <w:t>3.Требования к документации по ценообразованию на этапе закупки</w:t>
      </w:r>
      <w:bookmarkEnd w:id="27"/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3.1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</w:p>
    <w:tbl>
      <w:tblPr>
        <w:tblW w:w="9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5"/>
        <w:gridCol w:w="1836"/>
        <w:gridCol w:w="2374"/>
        <w:gridCol w:w="238"/>
        <w:gridCol w:w="236"/>
      </w:tblGrid>
      <w:tr w:rsidR="00AB1008">
        <w:trPr>
          <w:trHeight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49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AB1008">
              <w:trPr>
                <w:trHeight w:val="300"/>
              </w:trPr>
              <w:tc>
                <w:tcPr>
                  <w:tcW w:w="4960" w:type="dxa"/>
                  <w:shd w:val="clear" w:color="auto" w:fill="auto"/>
                  <w:vAlign w:val="bottom"/>
                </w:tcPr>
                <w:p w:rsidR="00AB1008" w:rsidRDefault="00AF22FC">
                  <w:pPr>
                    <w:widowControl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</w:tbl>
          <w:p w:rsidR="00AB1008" w:rsidRDefault="00AB1008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</w:tcPr>
          <w:p w:rsidR="00AB1008" w:rsidRDefault="00AB1008">
            <w:pPr>
              <w:widowControl w:val="0"/>
            </w:pPr>
          </w:p>
        </w:tc>
        <w:tc>
          <w:tcPr>
            <w:tcW w:w="236" w:type="dxa"/>
          </w:tcPr>
          <w:p w:rsidR="00AB1008" w:rsidRDefault="00AB1008">
            <w:pPr>
              <w:widowControl w:val="0"/>
            </w:pPr>
          </w:p>
        </w:tc>
      </w:tr>
      <w:tr w:rsidR="00AB1008">
        <w:trPr>
          <w:trHeight w:val="300"/>
        </w:trPr>
        <w:tc>
          <w:tcPr>
            <w:tcW w:w="9779" w:type="dxa"/>
            <w:gridSpan w:val="5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СОТУ                                                                                                     Дзотцоев С.А.</w:t>
            </w:r>
          </w:p>
        </w:tc>
      </w:tr>
      <w:tr w:rsidR="00AB1008">
        <w:trPr>
          <w:trHeight w:hRule="exact"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  <w:tr w:rsidR="00AB1008">
        <w:trPr>
          <w:trHeight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Технический куратор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  <w:tr w:rsidR="00AB1008">
        <w:trPr>
          <w:trHeight w:val="300"/>
        </w:trPr>
        <w:tc>
          <w:tcPr>
            <w:tcW w:w="9779" w:type="dxa"/>
            <w:gridSpan w:val="5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группы контроля</w:t>
            </w:r>
          </w:p>
        </w:tc>
      </w:tr>
      <w:tr w:rsidR="00AB1008">
        <w:trPr>
          <w:trHeight w:hRule="exact"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Эксплуатации, обслуживания и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  <w:tr w:rsidR="00AB1008">
        <w:trPr>
          <w:trHeight w:hRule="exact"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Ремонта технических средств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>Патычек Ю.А.</w:t>
            </w: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B1008" w:rsidRDefault="00AB1008">
      <w:pPr>
        <w:jc w:val="both"/>
        <w:rPr>
          <w:bCs/>
          <w:sz w:val="24"/>
          <w:szCs w:val="24"/>
        </w:rPr>
      </w:pPr>
    </w:p>
    <w:sectPr w:rsidR="00AB1008">
      <w:headerReference w:type="even" r:id="rId25"/>
      <w:headerReference w:type="default" r:id="rId26"/>
      <w:headerReference w:type="first" r:id="rId27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A6" w:rsidRDefault="00BF18A6">
      <w:r>
        <w:separator/>
      </w:r>
    </w:p>
  </w:endnote>
  <w:endnote w:type="continuationSeparator" w:id="0">
    <w:p w:rsidR="00BF18A6" w:rsidRDefault="00BF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;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A6" w:rsidRDefault="00BF18A6">
      <w:r>
        <w:separator/>
      </w:r>
    </w:p>
  </w:footnote>
  <w:footnote w:type="continuationSeparator" w:id="0">
    <w:p w:rsidR="00BF18A6" w:rsidRDefault="00BF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A6" w:rsidRDefault="00BF18A6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F18A6" w:rsidRDefault="00BF18A6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A6" w:rsidRDefault="00BF18A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B36B6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A6" w:rsidRDefault="00BF18A6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6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39C555B"/>
    <w:multiLevelType w:val="multilevel"/>
    <w:tmpl w:val="85604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D93B48"/>
    <w:multiLevelType w:val="multilevel"/>
    <w:tmpl w:val="01A8E1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D671279"/>
    <w:multiLevelType w:val="multilevel"/>
    <w:tmpl w:val="AEB85CF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38926801"/>
    <w:multiLevelType w:val="multilevel"/>
    <w:tmpl w:val="7180C6A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841B39"/>
    <w:multiLevelType w:val="multilevel"/>
    <w:tmpl w:val="3A6ED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D685E62"/>
    <w:multiLevelType w:val="multilevel"/>
    <w:tmpl w:val="2592D5C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5A077F0E"/>
    <w:multiLevelType w:val="multilevel"/>
    <w:tmpl w:val="05E8DC5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604454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6CE429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26F51E3"/>
    <w:multiLevelType w:val="multilevel"/>
    <w:tmpl w:val="5A2CD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08"/>
    <w:rsid w:val="00482DEB"/>
    <w:rsid w:val="00491867"/>
    <w:rsid w:val="00770474"/>
    <w:rsid w:val="00AB1008"/>
    <w:rsid w:val="00AF22FC"/>
    <w:rsid w:val="00BF18A6"/>
    <w:rsid w:val="00C70331"/>
    <w:rsid w:val="00C726D0"/>
    <w:rsid w:val="00F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0C62"/>
  <w15:docId w15:val="{DE25538D-DD7D-4A56-B777-3AC7562B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941D2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B0256"/>
    <w:pPr>
      <w:keepNext/>
      <w:tabs>
        <w:tab w:val="left" w:pos="0"/>
      </w:tabs>
      <w:spacing w:before="120" w:after="60"/>
      <w:ind w:left="1134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2">
    <w:name w:val="Заголовок 3 Знак"/>
    <w:link w:val="31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4">
    <w:name w:val="Основной текст 3 Знак"/>
    <w:basedOn w:val="a4"/>
    <w:link w:val="35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6">
    <w:name w:val="Основной текст с отступом 3 Знак"/>
    <w:basedOn w:val="a4"/>
    <w:link w:val="37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4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5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Ссылка указателя"/>
    <w:qFormat/>
  </w:style>
  <w:style w:type="character" w:customStyle="1" w:styleId="WW8Num1z0">
    <w:name w:val="WW8Num1z0"/>
    <w:qFormat/>
  </w:style>
  <w:style w:type="character" w:customStyle="1" w:styleId="afff8">
    <w:name w:val="Символ нумерации"/>
    <w:qFormat/>
    <w:rsid w:val="001038D1"/>
  </w:style>
  <w:style w:type="character" w:customStyle="1" w:styleId="afff9">
    <w:name w:val="Основной текст с отступом Знак"/>
    <w:basedOn w:val="a4"/>
    <w:link w:val="afffa"/>
    <w:qFormat/>
    <w:rsid w:val="001038D1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9"/>
    <w:qFormat/>
    <w:rsid w:val="001038D1"/>
    <w:rPr>
      <w:sz w:val="28"/>
      <w:szCs w:val="28"/>
    </w:rPr>
  </w:style>
  <w:style w:type="character" w:customStyle="1" w:styleId="2a">
    <w:name w:val="Основной текст 2 Знак"/>
    <w:basedOn w:val="a4"/>
    <w:link w:val="2b"/>
    <w:qFormat/>
    <w:rsid w:val="001038D1"/>
    <w:rPr>
      <w:sz w:val="28"/>
      <w:szCs w:val="28"/>
    </w:rPr>
  </w:style>
  <w:style w:type="character" w:customStyle="1" w:styleId="16">
    <w:name w:val="Просмотренная гиперссылка1"/>
    <w:basedOn w:val="a4"/>
    <w:uiPriority w:val="99"/>
    <w:semiHidden/>
    <w:unhideWhenUsed/>
    <w:qFormat/>
    <w:rsid w:val="001038D1"/>
    <w:rPr>
      <w:rFonts w:cs="Times New Roman"/>
      <w:color w:val="954F72"/>
      <w:u w:val="single"/>
    </w:rPr>
  </w:style>
  <w:style w:type="character" w:customStyle="1" w:styleId="2c">
    <w:name w:val="Заголовок Знак2"/>
    <w:basedOn w:val="a4"/>
    <w:uiPriority w:val="10"/>
    <w:qFormat/>
    <w:rsid w:val="001038D1"/>
    <w:rPr>
      <w:rFonts w:ascii="Calibri" w:eastAsia="MS Gothic" w:hAnsi="Calibri" w:cs="Times New Roman"/>
      <w:spacing w:val="-10"/>
      <w:kern w:val="2"/>
      <w:sz w:val="56"/>
      <w:szCs w:val="56"/>
      <w:lang w:val="ru-RU" w:eastAsia="en-US"/>
    </w:rPr>
  </w:style>
  <w:style w:type="paragraph" w:styleId="afff5">
    <w:name w:val="Title"/>
    <w:basedOn w:val="a3"/>
    <w:next w:val="afe"/>
    <w:link w:val="15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b">
    <w:name w:val="List"/>
    <w:basedOn w:val="afe"/>
  </w:style>
  <w:style w:type="paragraph" w:styleId="afffc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d">
    <w:name w:val="index heading"/>
    <w:basedOn w:val="afff5"/>
  </w:style>
  <w:style w:type="paragraph" w:customStyle="1" w:styleId="caption1">
    <w:name w:val="caption1"/>
    <w:basedOn w:val="a3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af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qFormat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d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f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link w:val="afff9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link w:val="28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link w:val="2a"/>
    <w:qFormat/>
    <w:rsid w:val="0076353A"/>
    <w:pPr>
      <w:spacing w:after="120" w:line="480" w:lineRule="auto"/>
    </w:pPr>
  </w:style>
  <w:style w:type="paragraph" w:styleId="affff0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9A6691"/>
    <w:pPr>
      <w:tabs>
        <w:tab w:val="right" w:leader="dot" w:pos="9911"/>
      </w:tabs>
      <w:spacing w:before="120"/>
    </w:pPr>
    <w:rPr>
      <w:rFonts w:cs="Calibri Light (Заголовки)"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color w:val="FF0000"/>
      <w:sz w:val="24"/>
      <w:szCs w:val="24"/>
    </w:rPr>
  </w:style>
  <w:style w:type="paragraph" w:customStyle="1" w:styleId="affff1">
    <w:name w:val="Раздел регламента"/>
    <w:basedOn w:val="a3"/>
    <w:qFormat/>
    <w:rsid w:val="00E228FA"/>
  </w:style>
  <w:style w:type="paragraph" w:customStyle="1" w:styleId="affff2">
    <w:name w:val="Приложение к регламенту"/>
    <w:basedOn w:val="a3"/>
    <w:qFormat/>
    <w:rsid w:val="00E228FA"/>
    <w:pPr>
      <w:jc w:val="right"/>
    </w:pPr>
  </w:style>
  <w:style w:type="paragraph" w:styleId="2e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f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3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5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6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7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8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9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a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b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c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c">
    <w:name w:val="УРОВЕНЬ_1."/>
    <w:basedOn w:val="aff0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d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d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e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f">
    <w:name w:val="Раздел договора"/>
    <w:basedOn w:val="a3"/>
    <w:next w:val="affffe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e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0">
    <w:name w:val="Обычный2"/>
    <w:qFormat/>
    <w:rsid w:val="00BC45FD"/>
  </w:style>
  <w:style w:type="paragraph" w:customStyle="1" w:styleId="14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f0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afffff1">
    <w:name w:val="Содержимое врезки"/>
    <w:basedOn w:val="a3"/>
    <w:qFormat/>
  </w:style>
  <w:style w:type="paragraph" w:customStyle="1" w:styleId="afffff2">
    <w:name w:val="Содержимое таблицы"/>
    <w:basedOn w:val="a3"/>
    <w:qFormat/>
    <w:pPr>
      <w:widowControl w:val="0"/>
      <w:suppressLineNumbers/>
    </w:pPr>
  </w:style>
  <w:style w:type="paragraph" w:customStyle="1" w:styleId="afffff3">
    <w:name w:val="Заголовок таблицы"/>
    <w:basedOn w:val="afffff2"/>
    <w:qFormat/>
    <w:pPr>
      <w:jc w:val="center"/>
    </w:pPr>
    <w:rPr>
      <w:b/>
      <w:bCs/>
    </w:rPr>
  </w:style>
  <w:style w:type="paragraph" w:customStyle="1" w:styleId="afffff4">
    <w:name w:val="Горизонтальная линия"/>
    <w:basedOn w:val="a3"/>
    <w:next w:val="af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910">
    <w:name w:val="Оглавление 91"/>
    <w:basedOn w:val="a3"/>
    <w:next w:val="a3"/>
    <w:autoRedefine/>
    <w:semiHidden/>
    <w:qFormat/>
    <w:rsid w:val="001038D1"/>
    <w:pPr>
      <w:suppressAutoHyphens w:val="0"/>
      <w:ind w:left="1960"/>
    </w:pPr>
    <w:rPr>
      <w:rFonts w:ascii="Calibri" w:hAnsi="Calibri" w:cs="Cambria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qFormat/>
    <w:rsid w:val="001038D1"/>
    <w:pPr>
      <w:suppressAutoHyphens w:val="0"/>
      <w:ind w:left="840"/>
    </w:pPr>
    <w:rPr>
      <w:rFonts w:ascii="Calibri" w:hAnsi="Calibri" w:cs="Cambria"/>
      <w:sz w:val="20"/>
      <w:szCs w:val="20"/>
    </w:rPr>
  </w:style>
  <w:style w:type="paragraph" w:customStyle="1" w:styleId="420">
    <w:name w:val="Маркированный список 42"/>
    <w:basedOn w:val="a3"/>
    <w:rsid w:val="001038D1"/>
    <w:pPr>
      <w:tabs>
        <w:tab w:val="left" w:pos="-207"/>
      </w:tabs>
      <w:suppressAutoHyphens w:val="0"/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610">
    <w:name w:val="Оглавление 61"/>
    <w:basedOn w:val="a3"/>
    <w:next w:val="a3"/>
    <w:autoRedefine/>
    <w:unhideWhenUsed/>
    <w:qFormat/>
    <w:rsid w:val="001038D1"/>
    <w:pPr>
      <w:suppressAutoHyphens w:val="0"/>
      <w:ind w:left="1120"/>
    </w:pPr>
    <w:rPr>
      <w:rFonts w:ascii="Calibri" w:hAnsi="Calibri" w:cs="Cambria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qFormat/>
    <w:rsid w:val="001038D1"/>
    <w:pPr>
      <w:suppressAutoHyphens w:val="0"/>
      <w:ind w:left="1400"/>
    </w:pPr>
    <w:rPr>
      <w:rFonts w:ascii="Calibri" w:hAnsi="Calibri" w:cs="Cambria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qFormat/>
    <w:rsid w:val="001038D1"/>
    <w:pPr>
      <w:suppressAutoHyphens w:val="0"/>
      <w:ind w:left="1680"/>
    </w:pPr>
    <w:rPr>
      <w:rFonts w:ascii="Calibri" w:hAnsi="Calibri" w:cs="Cambria"/>
      <w:sz w:val="20"/>
      <w:szCs w:val="20"/>
    </w:rPr>
  </w:style>
  <w:style w:type="paragraph" w:customStyle="1" w:styleId="2f1">
    <w:name w:val="Заголовок2"/>
    <w:basedOn w:val="a3"/>
    <w:next w:val="a3"/>
    <w:uiPriority w:val="10"/>
    <w:qFormat/>
    <w:rsid w:val="001038D1"/>
    <w:pPr>
      <w:suppressAutoHyphens w:val="0"/>
      <w:contextualSpacing/>
    </w:pPr>
    <w:rPr>
      <w:rFonts w:ascii="Calibri Light" w:eastAsia="PMingLiU" w:hAnsi="Calibri Light"/>
      <w:spacing w:val="-10"/>
      <w:kern w:val="2"/>
      <w:sz w:val="56"/>
      <w:szCs w:val="56"/>
      <w:lang w:val="en-GB"/>
    </w:rPr>
  </w:style>
  <w:style w:type="numbering" w:customStyle="1" w:styleId="1f0">
    <w:name w:val="Стиль1"/>
    <w:uiPriority w:val="99"/>
    <w:qFormat/>
    <w:rsid w:val="00F001E4"/>
  </w:style>
  <w:style w:type="numbering" w:customStyle="1" w:styleId="2f2">
    <w:name w:val="Стиль2"/>
    <w:uiPriority w:val="99"/>
    <w:qFormat/>
    <w:rsid w:val="006629C9"/>
  </w:style>
  <w:style w:type="numbering" w:customStyle="1" w:styleId="1f1">
    <w:name w:val="Нет списка1"/>
    <w:uiPriority w:val="99"/>
    <w:semiHidden/>
    <w:unhideWhenUsed/>
    <w:qFormat/>
    <w:rsid w:val="00BC45FD"/>
  </w:style>
  <w:style w:type="numbering" w:customStyle="1" w:styleId="WW8Num1">
    <w:name w:val="WW8Num1"/>
    <w:qFormat/>
  </w:style>
  <w:style w:type="numbering" w:customStyle="1" w:styleId="16983392641">
    <w:name w:val="16983392641"/>
    <w:qFormat/>
    <w:rsid w:val="001038D1"/>
  </w:style>
  <w:style w:type="numbering" w:customStyle="1" w:styleId="2f3">
    <w:name w:val="Нет списка2"/>
    <w:uiPriority w:val="99"/>
    <w:semiHidden/>
    <w:unhideWhenUsed/>
    <w:qFormat/>
    <w:rsid w:val="001038D1"/>
  </w:style>
  <w:style w:type="numbering" w:customStyle="1" w:styleId="111">
    <w:name w:val="Нет списка11"/>
    <w:uiPriority w:val="99"/>
    <w:semiHidden/>
    <w:unhideWhenUsed/>
    <w:qFormat/>
    <w:rsid w:val="001038D1"/>
  </w:style>
  <w:style w:type="numbering" w:customStyle="1" w:styleId="210">
    <w:name w:val="Стиль21"/>
    <w:qFormat/>
    <w:rsid w:val="001038D1"/>
  </w:style>
  <w:style w:type="numbering" w:customStyle="1" w:styleId="112">
    <w:name w:val="Стиль11"/>
    <w:qFormat/>
    <w:rsid w:val="001038D1"/>
  </w:style>
  <w:style w:type="table" w:styleId="afffff5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link w:val="13"/>
    <w:uiPriority w:val="59"/>
    <w:rsid w:val="001038D1"/>
    <w:pPr>
      <w:jc w:val="both"/>
    </w:pPr>
    <w:rPr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етка таблицы2"/>
    <w:basedOn w:val="a5"/>
    <w:uiPriority w:val="59"/>
    <w:rsid w:val="001038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5"/>
    <w:uiPriority w:val="39"/>
    <w:rsid w:val="001038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5"/>
    <w:rsid w:val="001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5"/>
    <w:uiPriority w:val="39"/>
    <w:rsid w:val="001038D1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oe.ru/catalog?search=&#1088;&#1077;&#1084;&#1077;&#1085;&#1100;+&#1075;&#1077;&#1085;&#1077;&#1088;&#1072;&#1090;&#1086;&#1088;&#1072;" TargetMode="External"/><Relationship Id="rId13" Type="http://schemas.openxmlformats.org/officeDocument/2006/relationships/hyperlink" Target="http://www.renoe.ru/catalog?search=&#1088;&#1086;&#1083;&#1080;&#1082;+&#1075;&#1088;&#1084;" TargetMode="External"/><Relationship Id="rId18" Type="http://schemas.openxmlformats.org/officeDocument/2006/relationships/hyperlink" Target="http://www.renoe.ru/catalog/hodovaya/?search=&#1087;&#1077;&#1088;&#1077;&#1076;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renoe.ru/catalog?search=&#1090;&#1086;&#1088;&#1084;&#1086;&#1079;&#1085;&#1072;&#1103;+&#1078;&#1080;&#1076;&#1082;&#1086;&#1089;&#1090;&#1100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enoe.ru/catalog?search=&#1088;&#1077;&#1084;&#1077;&#1085;&#1100;+&#1075;&#1088;&#1084;" TargetMode="External"/><Relationship Id="rId17" Type="http://schemas.openxmlformats.org/officeDocument/2006/relationships/hyperlink" Target="http://www.renoe.ru/catalog/hodovaya/?search=&#1079;&#1072;&#1076;&#1085;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enoe.ru/catalog/hodovaya/?search=&#1087;&#1077;&#1088;&#1077;&#1076;" TargetMode="External"/><Relationship Id="rId20" Type="http://schemas.openxmlformats.org/officeDocument/2006/relationships/hyperlink" Target="http://www.renoe.ru/catalog?search=&#1088;&#1091;&#1083;&#1077;&#1074;&#1072;&#1103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oe.ru/catalog?search=&#1089;&#1074;&#1077;&#1095;&#1072;+&#1079;&#1072;&#1078;&#1080;&#1075;&#1072;&#1085;&#1080;&#1103;" TargetMode="External"/><Relationship Id="rId24" Type="http://schemas.openxmlformats.org/officeDocument/2006/relationships/hyperlink" Target="http://www.renoe.ru/catalog?search=&#1090;&#1086;&#1088;&#1084;&#1086;&#1079;&#1085;&#1086;&#1081;+&#1073;&#1072;&#1088;&#1072;&#1073;&#1072;&#1085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noe.ru/catalog?search=&#1096;&#1088;&#1091;&#1089;+&#1087;&#1099;&#1083;&#1100;&#1085;&#1080;&#1082;" TargetMode="External"/><Relationship Id="rId23" Type="http://schemas.openxmlformats.org/officeDocument/2006/relationships/hyperlink" Target="http://www.renoe.ru/catalog?search=&#1076;&#1080;&#1089;&#1082;+&#1090;&#1086;&#1088;&#1084;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enoe.ru/catalog?search=&#1072;&#1085;&#1090;&#1080;&#1092;&#1088;&#1080;&#1079;" TargetMode="External"/><Relationship Id="rId19" Type="http://schemas.openxmlformats.org/officeDocument/2006/relationships/hyperlink" Target="http://www.renoe.ru/catalog?search=&#1088;&#1091;&#1083;&#1077;&#1074;&#1072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noe.ru/catalog?search=&#1087;&#1072;&#1090;&#1088;&#1091;&#1073;" TargetMode="External"/><Relationship Id="rId14" Type="http://schemas.openxmlformats.org/officeDocument/2006/relationships/hyperlink" Target="http://www.renoe.ru/catalog?search=&#1090;&#1088;&#1072;&#1085;&#1089;&#1084;&#1080;&#1089;&#1089;&#1080;&#1086;&#1085;&#1085;&#1086;&#1077;+&#1084;&#1072;&#1089;&#1083;&#1086;" TargetMode="External"/><Relationship Id="rId22" Type="http://schemas.openxmlformats.org/officeDocument/2006/relationships/hyperlink" Target="http://www.renoe.ru/catalog?search=&#1082;&#1086;&#1083;&#1086;&#1076;&#1082;&#1080;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DF65-9C93-415F-B541-682168E5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Дзотцоев Сослан Асланович</cp:lastModifiedBy>
  <cp:revision>10</cp:revision>
  <cp:lastPrinted>2025-11-18T11:54:00Z</cp:lastPrinted>
  <dcterms:created xsi:type="dcterms:W3CDTF">2025-11-10T07:10:00Z</dcterms:created>
  <dcterms:modified xsi:type="dcterms:W3CDTF">2026-07-03T05:31:00Z</dcterms:modified>
  <dc:language>ru-RU</dc:language>
</cp:coreProperties>
</file>