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bookmarkStart w:id="0" w:name="_GoBack"/>
                <w:bookmarkEnd w:id="0"/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1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Мира д.9, Волгоград, 400700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ПочтаУФПС"/>
                <w:p w14:paraId="53C80DDC" w14:textId="77777777" w:rsidR="005F3C61" w:rsidRPr="002958B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2958B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2958B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office-r34@russianpost.ru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  <w:bookmarkStart w:id="4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8442 33-49-96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</w:tc>
              <w:bookmarkStart w:id="5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41598245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  <w:bookmarkStart w:id="8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344443001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8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9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Волгоградской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10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10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1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1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2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ценовой информации на ЭП на оказание услуг по предрейсовому и послерейсовому медицинскому осмотру водителей Суровикинского почтамта для нужд УФПС Волгоградской области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3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EFC5416" w14:textId="77777777" w:rsidR="002958B9" w:rsidRDefault="002958B9" w:rsidP="002958B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Неограниченному кругу лиц</w:t>
            </w:r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ermStart w:id="1111508854" w:edGrp="everyone"/>
    <w:permEnd w:id="1111508854"/>
    <w:p w14:paraId="2820608B" w14:textId="1BBC0572" w:rsidR="00675B59" w:rsidRDefault="00EE3ED5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025C62F" w14:textId="77777777" w:rsidR="002958B9" w:rsidRDefault="002958B9" w:rsidP="002958B9">
      <w:pPr>
        <w:spacing w:after="0" w:line="360" w:lineRule="auto"/>
        <w:ind w:right="-1" w:firstLine="709"/>
        <w:jc w:val="center"/>
      </w:pPr>
      <w:permStart w:id="1746552405" w:edGrp="everyone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Уважаемые участники!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</w:p>
    <w:p w14:paraId="3430B6E4" w14:textId="77777777" w:rsidR="002958B9" w:rsidRDefault="00EE3ED5" w:rsidP="002958B9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1386030774"/>
          <w:docPartObj>
            <w:docPartGallery w:val="Watermarks"/>
          </w:docPartObj>
        </w:sdtPr>
        <w:sdtEndPr/>
        <w:sdtContent/>
      </w:sdt>
      <w:r w:rsidR="002958B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BE51D0C" w14:textId="77777777" w:rsidR="002958B9" w:rsidRPr="00B12C4C" w:rsidRDefault="002958B9" w:rsidP="002958B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4C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Волгоградской области АО «Почта России» просит Вас предоставить ценовую информацию в отношении следующего предмета закупки: Оказание услуг по предрейсовому и послерейсовому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осмотру водителей Суровикинского</w:t>
      </w:r>
      <w:r w:rsidRPr="00B1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для нужд УФПС Волгоградской области: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4"/>
      </w:tblGrid>
      <w:tr w:rsidR="002958B9" w:rsidRPr="00B12C4C" w14:paraId="091950B5" w14:textId="77777777" w:rsidTr="005D13B9">
        <w:tc>
          <w:tcPr>
            <w:tcW w:w="562" w:type="dxa"/>
          </w:tcPr>
          <w:p w14:paraId="2F98357E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28" w:type="dxa"/>
            <w:vAlign w:val="center"/>
          </w:tcPr>
          <w:p w14:paraId="7D48FE55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954" w:type="dxa"/>
          </w:tcPr>
          <w:p w14:paraId="745201BB" w14:textId="77777777" w:rsidR="002958B9" w:rsidRPr="00B12C4C" w:rsidRDefault="002958B9" w:rsidP="005D13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 по предрейсовому и послерейсовому медицинск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 осмотру водителей Суровикинского</w:t>
            </w: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почтамта для нужд УФПС Волгоградской области</w:t>
            </w:r>
          </w:p>
        </w:tc>
      </w:tr>
      <w:tr w:rsidR="002958B9" w:rsidRPr="00B12C4C" w14:paraId="278EAEB4" w14:textId="77777777" w:rsidTr="005D13B9">
        <w:trPr>
          <w:trHeight w:val="471"/>
        </w:trPr>
        <w:tc>
          <w:tcPr>
            <w:tcW w:w="562" w:type="dxa"/>
          </w:tcPr>
          <w:p w14:paraId="2B39E747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2C4C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28" w:type="dxa"/>
            <w:vAlign w:val="center"/>
          </w:tcPr>
          <w:p w14:paraId="676A591F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4954" w:type="dxa"/>
          </w:tcPr>
          <w:p w14:paraId="75E9DB4A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C4C">
              <w:rPr>
                <w:rFonts w:ascii="Times New Roman" w:hAnsi="Times New Roman"/>
                <w:sz w:val="24"/>
                <w:szCs w:val="24"/>
              </w:rPr>
              <w:t>86.21.10.190 Услуги, предоставляемые врачами общей врачебной практики, прочие, не включенные в другие группировки.</w:t>
            </w:r>
          </w:p>
        </w:tc>
      </w:tr>
      <w:tr w:rsidR="002958B9" w:rsidRPr="00B12C4C" w14:paraId="2F362080" w14:textId="77777777" w:rsidTr="005D13B9">
        <w:trPr>
          <w:trHeight w:val="471"/>
        </w:trPr>
        <w:tc>
          <w:tcPr>
            <w:tcW w:w="562" w:type="dxa"/>
          </w:tcPr>
          <w:p w14:paraId="27D0FCF1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2C4C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28" w:type="dxa"/>
            <w:vAlign w:val="center"/>
          </w:tcPr>
          <w:p w14:paraId="17848351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4" w:type="dxa"/>
          </w:tcPr>
          <w:p w14:paraId="51AE8521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</w:tr>
      <w:tr w:rsidR="002958B9" w:rsidRPr="00B12C4C" w14:paraId="1A645CDC" w14:textId="77777777" w:rsidTr="005D13B9">
        <w:tc>
          <w:tcPr>
            <w:tcW w:w="562" w:type="dxa"/>
          </w:tcPr>
          <w:p w14:paraId="4A899C5A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828" w:type="dxa"/>
            <w:vAlign w:val="center"/>
          </w:tcPr>
          <w:p w14:paraId="1C3FF7F9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954" w:type="dxa"/>
          </w:tcPr>
          <w:p w14:paraId="5D18C5AD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3700</w:t>
            </w:r>
          </w:p>
        </w:tc>
      </w:tr>
      <w:tr w:rsidR="002958B9" w:rsidRPr="00B12C4C" w14:paraId="22E1C1D9" w14:textId="77777777" w:rsidTr="005D13B9">
        <w:trPr>
          <w:trHeight w:val="1038"/>
        </w:trPr>
        <w:tc>
          <w:tcPr>
            <w:tcW w:w="562" w:type="dxa"/>
          </w:tcPr>
          <w:p w14:paraId="174B23B0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828" w:type="dxa"/>
            <w:vAlign w:val="center"/>
          </w:tcPr>
          <w:p w14:paraId="38A4E085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4" w:type="dxa"/>
          </w:tcPr>
          <w:p w14:paraId="28461008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958B9" w:rsidRPr="00B12C4C" w14:paraId="0E5C5A2A" w14:textId="77777777" w:rsidTr="005D13B9">
        <w:trPr>
          <w:trHeight w:val="767"/>
        </w:trPr>
        <w:tc>
          <w:tcPr>
            <w:tcW w:w="562" w:type="dxa"/>
          </w:tcPr>
          <w:p w14:paraId="49D66B7C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828" w:type="dxa"/>
            <w:vAlign w:val="center"/>
          </w:tcPr>
          <w:p w14:paraId="41E66317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954" w:type="dxa"/>
          </w:tcPr>
          <w:p w14:paraId="3E744A8A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958B9" w:rsidRPr="00B12C4C" w14:paraId="25787F20" w14:textId="77777777" w:rsidTr="005D13B9">
        <w:tc>
          <w:tcPr>
            <w:tcW w:w="562" w:type="dxa"/>
          </w:tcPr>
          <w:p w14:paraId="07FBC26C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828" w:type="dxa"/>
            <w:vAlign w:val="center"/>
          </w:tcPr>
          <w:p w14:paraId="605E4F72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4" w:type="dxa"/>
          </w:tcPr>
          <w:p w14:paraId="1D1ABAAF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958B9" w:rsidRPr="00B12C4C" w14:paraId="59931AAE" w14:textId="77777777" w:rsidTr="005D13B9">
        <w:trPr>
          <w:trHeight w:val="866"/>
        </w:trPr>
        <w:tc>
          <w:tcPr>
            <w:tcW w:w="562" w:type="dxa"/>
          </w:tcPr>
          <w:p w14:paraId="1AB1C745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828" w:type="dxa"/>
            <w:vAlign w:val="center"/>
          </w:tcPr>
          <w:p w14:paraId="313650F9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4" w:type="dxa"/>
          </w:tcPr>
          <w:p w14:paraId="0BCD2F0F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2958B9" w:rsidRPr="00B12C4C" w14:paraId="49C36886" w14:textId="77777777" w:rsidTr="005D13B9">
        <w:tc>
          <w:tcPr>
            <w:tcW w:w="562" w:type="dxa"/>
          </w:tcPr>
          <w:p w14:paraId="7B7362F1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828" w:type="dxa"/>
            <w:vAlign w:val="center"/>
          </w:tcPr>
          <w:p w14:paraId="14A7C0AC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4" w:type="dxa"/>
          </w:tcPr>
          <w:p w14:paraId="0297498D" w14:textId="77777777" w:rsidR="002958B9" w:rsidRPr="00B12C4C" w:rsidRDefault="002958B9" w:rsidP="005D13B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1. 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30</w:t>
            </w:r>
          </w:p>
          <w:p w14:paraId="00ED4925" w14:textId="77777777" w:rsidR="002958B9" w:rsidRPr="00B12C4C" w:rsidRDefault="002958B9" w:rsidP="005D13B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lastRenderedPageBreak/>
              <w:t xml:space="preserve">(тридцати) 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  <w:p w14:paraId="2A1BB649" w14:textId="77777777" w:rsidR="002958B9" w:rsidRPr="00B12C4C" w:rsidRDefault="002958B9" w:rsidP="005D13B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2. 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60</w:t>
            </w:r>
          </w:p>
          <w:p w14:paraId="042CCE95" w14:textId="77777777" w:rsidR="002958B9" w:rsidRPr="00B12C4C" w:rsidRDefault="002958B9" w:rsidP="005D13B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шестьдесят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) 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  <w:p w14:paraId="45FDD613" w14:textId="77777777" w:rsidR="002958B9" w:rsidRPr="00B12C4C" w:rsidRDefault="002958B9" w:rsidP="005D13B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3. 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90</w:t>
            </w:r>
          </w:p>
          <w:p w14:paraId="360A71FB" w14:textId="77777777" w:rsidR="002958B9" w:rsidRPr="00B12C4C" w:rsidRDefault="002958B9" w:rsidP="005D13B9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(девяноста) 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B12C4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12C4C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</w:tc>
      </w:tr>
      <w:tr w:rsidR="002958B9" w:rsidRPr="00B12C4C" w14:paraId="163CC12D" w14:textId="77777777" w:rsidTr="005D13B9">
        <w:tc>
          <w:tcPr>
            <w:tcW w:w="562" w:type="dxa"/>
          </w:tcPr>
          <w:p w14:paraId="688DBB50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lastRenderedPageBreak/>
              <w:t>10.</w:t>
            </w:r>
          </w:p>
        </w:tc>
        <w:tc>
          <w:tcPr>
            <w:tcW w:w="3828" w:type="dxa"/>
            <w:vAlign w:val="center"/>
          </w:tcPr>
          <w:p w14:paraId="2057D5B7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4" w:type="dxa"/>
          </w:tcPr>
          <w:p w14:paraId="64AE854D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2958B9" w:rsidRPr="00B12C4C" w14:paraId="7C4E6C64" w14:textId="77777777" w:rsidTr="005D13B9">
        <w:tc>
          <w:tcPr>
            <w:tcW w:w="562" w:type="dxa"/>
          </w:tcPr>
          <w:p w14:paraId="33CBABE6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828" w:type="dxa"/>
            <w:vAlign w:val="center"/>
          </w:tcPr>
          <w:p w14:paraId="278E5426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4" w:type="dxa"/>
          </w:tcPr>
          <w:p w14:paraId="1A3EF51F" w14:textId="77777777" w:rsidR="002958B9" w:rsidRPr="00B12C4C" w:rsidRDefault="002958B9" w:rsidP="005D13B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4C">
              <w:rPr>
                <w:rFonts w:ascii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4D5413" w:rsidRPr="00B12C4C" w14:paraId="002DD261" w14:textId="77777777" w:rsidTr="005D13B9">
        <w:tc>
          <w:tcPr>
            <w:tcW w:w="562" w:type="dxa"/>
          </w:tcPr>
          <w:p w14:paraId="5105BDE2" w14:textId="37A259D1" w:rsidR="004D5413" w:rsidRPr="00B12C4C" w:rsidRDefault="004D5413" w:rsidP="004D541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28" w:type="dxa"/>
            <w:vAlign w:val="center"/>
          </w:tcPr>
          <w:p w14:paraId="645275FE" w14:textId="6A5C7B71" w:rsidR="004D5413" w:rsidRPr="00B12C4C" w:rsidRDefault="004D5413" w:rsidP="004D54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16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4" w:type="dxa"/>
          </w:tcPr>
          <w:p w14:paraId="78F89A0E" w14:textId="77777777" w:rsidR="004D5413" w:rsidRPr="004D061A" w:rsidRDefault="004D5413" w:rsidP="004D541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061A">
              <w:rPr>
                <w:rFonts w:ascii="Times New Roman" w:hAnsi="Times New Roman"/>
                <w:i/>
                <w:sz w:val="24"/>
                <w:szCs w:val="24"/>
              </w:rPr>
              <w:t>Копию действующей лицензии на осуществление медицинской деятельности в соответствии с Постановлением Правительства РФ от 01.06.2021 №852 «О лицензировании медицинской деятельности (за исключением указанной деятельности, осуществляемой медицинскими и другими организациями, входящими в частную систему здравоохранения, на территории инновационного центра «Сколково») с правом оказания услуг проведения медицинских осмотров (предрейсовых, послерейсовых) или выписку из реестра лицензий, в т.ч. в форме электронного документа, подписанного усиленной квалифицированной электронной подписью лицензирующего органа и составленного по форме, утвержденной Постановлением Правительства РФ от 29 декабря 2020 г. № 2343.</w:t>
            </w:r>
          </w:p>
          <w:p w14:paraId="743AFC86" w14:textId="77777777" w:rsidR="004D5413" w:rsidRPr="004D061A" w:rsidRDefault="004D5413" w:rsidP="004D5413">
            <w:pPr>
              <w:spacing w:line="240" w:lineRule="auto"/>
              <w:jc w:val="both"/>
              <w:rPr>
                <w:rFonts w:ascii="Calibri" w:hAnsi="Calibri"/>
                <w:i/>
              </w:rPr>
            </w:pPr>
          </w:p>
          <w:p w14:paraId="4A858AE2" w14:textId="77777777" w:rsidR="004D5413" w:rsidRPr="00B12C4C" w:rsidRDefault="004D5413" w:rsidP="004D54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7A13921" w14:textId="77777777" w:rsidR="002958B9" w:rsidRPr="00B12C4C" w:rsidRDefault="002958B9" w:rsidP="002958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12C4C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B12C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7</w:t>
      </w:r>
      <w:r w:rsidRPr="00B12C4C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</w:rPr>
        <w:t xml:space="preserve"> </w:t>
      </w:r>
      <w:r w:rsidRPr="00B12C4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календарных дней, </w:t>
      </w:r>
      <w:r w:rsidRPr="00B12C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посредством функционала Электронной торговой площадки.</w:t>
      </w:r>
    </w:p>
    <w:p w14:paraId="2F198A1F" w14:textId="77777777" w:rsidR="002958B9" w:rsidRPr="00B12C4C" w:rsidRDefault="002958B9" w:rsidP="00295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12C4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Контактное лицо Инициатора закупки: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Зайцева Светлана Ивановна</w:t>
      </w:r>
      <w:r w:rsidRPr="00B12C4C">
        <w:rPr>
          <w:rFonts w:ascii="Times New Roman" w:eastAsia="Times New Roman" w:hAnsi="Times New Roman" w:cs="Times New Roman"/>
          <w:kern w:val="2"/>
          <w:sz w:val="28"/>
          <w:szCs w:val="28"/>
        </w:rPr>
        <w:t>, +7(8442) 33-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06</w:t>
      </w:r>
      <w:r w:rsidRPr="00B12C4C"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35</w:t>
      </w:r>
      <w:r w:rsidRPr="00B12C4C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14:paraId="01D486A8" w14:textId="77777777" w:rsidR="002958B9" w:rsidRPr="00B12C4C" w:rsidRDefault="002958B9" w:rsidP="002958B9">
      <w:pPr>
        <w:tabs>
          <w:tab w:val="left" w:pos="482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4C">
        <w:rPr>
          <w:rFonts w:ascii="Times New Roman" w:eastAsia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513E81C5" w14:textId="77777777" w:rsidR="002958B9" w:rsidRPr="00B12C4C" w:rsidRDefault="002958B9" w:rsidP="002958B9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4C">
        <w:rPr>
          <w:rFonts w:ascii="Times New Roman" w:eastAsia="Times New Roman" w:hAnsi="Times New Roman" w:cs="Times New Roman"/>
          <w:sz w:val="28"/>
          <w:szCs w:val="28"/>
        </w:rPr>
        <w:t>1)информацию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60538E2" w14:textId="77777777" w:rsidR="002958B9" w:rsidRPr="00B12C4C" w:rsidRDefault="002958B9" w:rsidP="002958B9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4C">
        <w:rPr>
          <w:rFonts w:ascii="Times New Roman" w:eastAsia="Times New Roman" w:hAnsi="Times New Roman" w:cs="Times New Roman"/>
          <w:sz w:val="28"/>
          <w:szCs w:val="28"/>
        </w:rPr>
        <w:t>2)срок действия ценового предложения;</w:t>
      </w:r>
    </w:p>
    <w:p w14:paraId="71643088" w14:textId="77777777" w:rsidR="002958B9" w:rsidRPr="00B12C4C" w:rsidRDefault="002958B9" w:rsidP="002958B9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4C">
        <w:rPr>
          <w:rFonts w:ascii="Times New Roman" w:eastAsia="Times New Roman" w:hAnsi="Times New Roman" w:cs="Times New Roman"/>
          <w:sz w:val="28"/>
          <w:szCs w:val="28"/>
        </w:rPr>
        <w:t>3)расчет предлагаемой цены с целью предупреждения намеренного завышения или занижения цен товара/работ/ услуг;</w:t>
      </w:r>
    </w:p>
    <w:p w14:paraId="2BA6C9F8" w14:textId="31924F55" w:rsidR="002958B9" w:rsidRDefault="002958B9" w:rsidP="002958B9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4C">
        <w:rPr>
          <w:rFonts w:ascii="Times New Roman" w:eastAsia="Times New Roman" w:hAnsi="Times New Roman" w:cs="Times New Roman"/>
          <w:sz w:val="28"/>
          <w:szCs w:val="28"/>
        </w:rPr>
        <w:t>4)сведения об ИНН/ОГРН (при наличии);</w:t>
      </w:r>
    </w:p>
    <w:p w14:paraId="54FA3FC0" w14:textId="3AE32281" w:rsidR="004D5413" w:rsidRPr="00B12C4C" w:rsidRDefault="004D5413" w:rsidP="004D5413">
      <w:pPr>
        <w:widowControl w:val="0"/>
        <w:tabs>
          <w:tab w:val="left" w:pos="426"/>
          <w:tab w:val="left" w:pos="482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6E4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или реквизиты (регистрационный номер и дату получения)/ 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Федерации.</w:t>
      </w:r>
    </w:p>
    <w:p w14:paraId="389EEC9C" w14:textId="77777777" w:rsidR="002958B9" w:rsidRPr="00B12C4C" w:rsidRDefault="002958B9" w:rsidP="002958B9">
      <w:pPr>
        <w:tabs>
          <w:tab w:val="left" w:pos="482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9" w:history="1">
        <w:r w:rsidRPr="00B12C4C">
          <w:rPr>
            <w:rFonts w:ascii="Times New Roman" w:eastAsia="Times New Roman" w:hAnsi="Times New Roman" w:cs="Times New Roman"/>
            <w:color w:val="2E74B5" w:themeColor="accent1" w:themeShade="BF"/>
            <w:sz w:val="28"/>
            <w:szCs w:val="28"/>
            <w:u w:val="single"/>
          </w:rPr>
          <w:t>offer-R34@russianpost.ru</w:t>
        </w:r>
      </w:hyperlink>
      <w:r w:rsidRPr="00B12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2C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B12C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</w:rPr>
        <w:t>при обязательном наличии</w:t>
      </w:r>
      <w:r w:rsidRPr="00B12C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:</w:t>
      </w:r>
    </w:p>
    <w:p w14:paraId="43E7FB62" w14:textId="77777777" w:rsidR="002958B9" w:rsidRPr="00B12C4C" w:rsidRDefault="002958B9" w:rsidP="002958B9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B12C4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официального бланка (при наличии) и подписи лица – представителя отправителя;</w:t>
      </w:r>
    </w:p>
    <w:p w14:paraId="35A3A8DB" w14:textId="77777777" w:rsidR="002958B9" w:rsidRPr="00B12C4C" w:rsidRDefault="002958B9" w:rsidP="002958B9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B12C4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полного наименования получателя;</w:t>
      </w:r>
    </w:p>
    <w:p w14:paraId="6291B39F" w14:textId="77777777" w:rsidR="002958B9" w:rsidRPr="00B12C4C" w:rsidRDefault="002958B9" w:rsidP="002958B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B12C4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номера процедуры запроса цен на Электронной торговой площадке;</w:t>
      </w:r>
    </w:p>
    <w:p w14:paraId="0AA4C158" w14:textId="77777777" w:rsidR="002958B9" w:rsidRPr="00B12C4C" w:rsidRDefault="002958B9" w:rsidP="002958B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B12C4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ФИО контактного лица от Инициатора запроса, телефона, электронной почты;</w:t>
      </w:r>
    </w:p>
    <w:p w14:paraId="6D99F3A1" w14:textId="77777777" w:rsidR="002958B9" w:rsidRPr="00B12C4C" w:rsidRDefault="002958B9" w:rsidP="002958B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B12C4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наименования (предмета) закупки.</w:t>
      </w:r>
    </w:p>
    <w:p w14:paraId="46245D33" w14:textId="77777777" w:rsidR="002958B9" w:rsidRDefault="002958B9" w:rsidP="0029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4C">
        <w:rPr>
          <w:rFonts w:ascii="Times New Roman" w:eastAsia="Times New Roman" w:hAnsi="Times New Roman" w:cs="Times New Roman"/>
          <w:kern w:val="2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EBB9FE4" w14:textId="674703D7" w:rsidR="009B3827" w:rsidRPr="006E6539" w:rsidRDefault="002958B9" w:rsidP="009B3827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12C4C">
              <w:rPr>
                <w:rFonts w:ascii="Times New Roman" w:hAnsi="Times New Roman"/>
                <w:sz w:val="28"/>
              </w:rPr>
              <w:t>Техническое задание на 9 л. в 1 экз.</w:t>
            </w:r>
          </w:p>
        </w:tc>
      </w:tr>
      <w:tr w:rsidR="009B3827" w:rsidRPr="006E6539" w14:paraId="407F42E1" w14:textId="77777777" w:rsidTr="00C42FA3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0119BAEC" w14:textId="77777777" w:rsidR="002958B9" w:rsidRPr="00B12C4C" w:rsidRDefault="002958B9" w:rsidP="002958B9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B12C4C">
              <w:rPr>
                <w:rFonts w:ascii="Times New Roman" w:hAnsi="Times New Roman"/>
                <w:sz w:val="28"/>
              </w:rPr>
              <w:t xml:space="preserve">Примерная форма ответа на запрос на 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B12C4C">
              <w:rPr>
                <w:rFonts w:ascii="Times New Roman" w:hAnsi="Times New Roman"/>
                <w:sz w:val="28"/>
              </w:rPr>
              <w:t xml:space="preserve"> л. в 1 экз.</w:t>
            </w:r>
          </w:p>
          <w:p w14:paraId="2D7D71B0" w14:textId="0E878C30" w:rsidR="009B3827" w:rsidRPr="006E6539" w:rsidRDefault="009B3827" w:rsidP="002958B9">
            <w:pPr>
              <w:pStyle w:val="af0"/>
              <w:spacing w:line="240" w:lineRule="auto"/>
              <w:ind w:left="405"/>
              <w:rPr>
                <w:rFonts w:ascii="Times New Roman" w:hAnsi="Times New Roman" w:cs="Times New Roman"/>
                <w:sz w:val="28"/>
              </w:rPr>
            </w:pPr>
          </w:p>
        </w:tc>
      </w:tr>
      <w:permEnd w:id="1382753180"/>
    </w:tbl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5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логистике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6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7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С.С. Куликова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7E82CD95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7B15C1B7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18" w:name="ПодготовилФИО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Зайцева Светлана Ивановна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18"/>
    </w:p>
    <w:bookmarkStart w:id="19" w:name="_Toc147725801"/>
    <w:bookmarkStart w:id="20" w:name="_Toc170805464"/>
    <w:bookmarkStart w:id="21" w:name="_Toc229296813"/>
    <w:bookmarkStart w:id="22" w:name="_Toc229297874"/>
    <w:p w14:paraId="0CB57B9A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3" w:name="ПодготовилТелефон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hAnsi="Times New Roman" w:cs="Times New Roman"/>
          <w:sz w:val="18"/>
          <w:szCs w:val="18"/>
        </w:rPr>
      </w:r>
      <w:r w:rsidRPr="0068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+7 (844) 233-0635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3"/>
    </w:p>
    <w:bookmarkEnd w:id="19"/>
    <w:bookmarkEnd w:id="20"/>
    <w:bookmarkEnd w:id="21"/>
    <w:bookmarkEnd w:id="22"/>
    <w:p w14:paraId="0584C81C" w14:textId="37651794" w:rsidR="00B2755E" w:rsidRDefault="00F05CC0" w:rsidP="003C66F1">
      <w:pPr>
        <w:spacing w:after="0" w:line="240" w:lineRule="auto"/>
        <w:ind w:right="851"/>
        <w:contextualSpacing/>
        <w:jc w:val="both"/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24" w:name="ПодготовилПочта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Svetlana.Zaiceva@russianpost.ru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4"/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4D5413">
      <w:headerReference w:type="default" r:id="rId10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E4990" w14:textId="77777777" w:rsidR="00D2646E" w:rsidRDefault="00D2646E" w:rsidP="00080562">
      <w:pPr>
        <w:spacing w:after="0" w:line="240" w:lineRule="auto"/>
      </w:pPr>
      <w:r>
        <w:separator/>
      </w:r>
    </w:p>
  </w:endnote>
  <w:endnote w:type="continuationSeparator" w:id="0">
    <w:p w14:paraId="539B62DF" w14:textId="77777777" w:rsidR="00D2646E" w:rsidRDefault="00D2646E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45744" w14:textId="77777777" w:rsidR="00D2646E" w:rsidRDefault="00D2646E" w:rsidP="00080562">
      <w:pPr>
        <w:spacing w:after="0" w:line="240" w:lineRule="auto"/>
      </w:pPr>
      <w:r>
        <w:separator/>
      </w:r>
    </w:p>
  </w:footnote>
  <w:footnote w:type="continuationSeparator" w:id="0">
    <w:p w14:paraId="0AC2C3A9" w14:textId="77777777" w:rsidR="00D2646E" w:rsidRDefault="00D2646E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499B6071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EE3ED5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958B9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D5413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646E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3ED5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2958B9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3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3F41-7CD2-45C9-896D-E3C24586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4741</Characters>
  <Application>Microsoft Office Word</Application>
  <DocSecurity>12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Сахно Елена Андреевна</cp:lastModifiedBy>
  <cp:revision>2</cp:revision>
  <dcterms:created xsi:type="dcterms:W3CDTF">2026-07-03T11:50:00Z</dcterms:created>
  <dcterms:modified xsi:type="dcterms:W3CDTF">2026-07-03T11:50:00Z</dcterms:modified>
</cp:coreProperties>
</file>