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styles.xml" ContentType="application/vnd.openxmlformats-officedocument.wordprocessingml.styles+xml"/>
  <Override PartName="/word/header7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</w:rPr>
        <w:t>Технические требования на</w:t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«ОКПД2 26.51.65.000 Поставка коммутаторов, панелей операторов и преобразователей для управления коммутационными аппаратами КРУЭ и САУ ГА Зеленчукской ГЭС-ГАЭС (аварийный запас)»</w:t>
      </w:r>
    </w:p>
    <w:p>
      <w:pPr>
        <w:pStyle w:val="Normal"/>
        <w:jc w:val="center"/>
        <w:rPr/>
      </w:pPr>
      <w:r>
        <w:rPr/>
      </w:r>
    </w:p>
    <w:p>
      <w:pPr>
        <w:pStyle w:val="Normal"/>
        <w:suppressAutoHyphens w:val="false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для нужд Филиала ПАО «РусГидро» – «Карачаево-Черкесский Филиал»</w:t>
      </w:r>
    </w:p>
    <w:p>
      <w:pPr>
        <w:pStyle w:val="Normal"/>
        <w:suppressAutoHyphens w:val="false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(аварийный запас)</w:t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Лот 2-АЗ-2026-КЧФ</w:t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before="120" w:after="120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rPr/>
      </w:pPr>
      <w:r>
        <w:rPr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20"/>
              <w:tab w:val="left" w:pos="560" w:leader="none"/>
              <w:tab w:val="right" w:pos="9627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194410386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_Toc194410386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20"/>
              <w:tab w:val="left" w:pos="1120" w:leader="none"/>
              <w:tab w:val="right" w:pos="9627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94410387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_Toc194410387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20"/>
              <w:tab w:val="left" w:pos="1120" w:leader="none"/>
              <w:tab w:val="right" w:pos="9627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94410388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 xml:space="preserve">Наименование закупаемого </w:t>
            </w:r>
            <w:r>
              <w:rPr>
                <w:rStyle w:val="Style14"/>
                <w:lang w:val="en-US"/>
              </w:rPr>
              <w:t>товара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_Toc194410388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20"/>
              <w:tab w:val="left" w:pos="1120" w:leader="none"/>
              <w:tab w:val="right" w:pos="9627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94410389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использования закупаем</w:t>
            </w:r>
            <w:r>
              <w:rPr>
                <w:rStyle w:val="Style14"/>
                <w:lang w:val="en-US"/>
              </w:rPr>
              <w:t>о</w:t>
            </w:r>
            <w:r>
              <w:rPr>
                <w:rStyle w:val="Style14"/>
              </w:rPr>
              <w:t xml:space="preserve">го </w:t>
            </w:r>
            <w:r>
              <w:rPr>
                <w:rStyle w:val="Style14"/>
                <w:lang w:val="en-US"/>
              </w:rPr>
              <w:t>товара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_Toc194410389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20"/>
              <w:tab w:val="left" w:pos="1120" w:leader="none"/>
              <w:tab w:val="right" w:pos="9627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94410390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_Toc194410390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Существующее положение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20"/>
              <w:tab w:val="left" w:pos="1120" w:leader="none"/>
              <w:tab w:val="right" w:pos="9627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94410391">
            <w:r>
              <w:rPr>
                <w:webHidden/>
                <w:rStyle w:val="Style14"/>
                <w:iCs/>
                <w:vanish w:val="false"/>
              </w:rPr>
              <w:t>1.5.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_Toc194410391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left" w:pos="560" w:leader="none"/>
              <w:tab w:val="right" w:pos="9627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441039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 xml:space="preserve">Требования к </w:t>
            </w:r>
            <w:r>
              <w:rPr>
                <w:rStyle w:val="Style14"/>
                <w:lang w:val="en-US"/>
              </w:rPr>
              <w:t>товару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_Toc194410392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20"/>
              <w:tab w:val="left" w:pos="1120" w:leader="none"/>
              <w:tab w:val="right" w:pos="9627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9441039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_Toc194410393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поставки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20"/>
              <w:tab w:val="left" w:pos="1120" w:leader="none"/>
              <w:tab w:val="right" w:pos="9627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9441039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 xml:space="preserve">Перечень и объем закупаемого </w:t>
            </w:r>
            <w:r>
              <w:rPr>
                <w:rStyle w:val="Style14"/>
                <w:lang w:val="en-US"/>
              </w:rPr>
              <w:t>товара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_Toc194410394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right" w:pos="9627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441039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_Toc194410395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1.1 Перечень и объем закупаемого товара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20"/>
              <w:tab w:val="left" w:pos="1120" w:leader="none"/>
              <w:tab w:val="right" w:pos="9627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9441039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_Toc194410396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поставки товара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right" w:pos="9627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441039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_Toc194410397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2.1 Требования по срокам поставки товара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20"/>
              <w:tab w:val="left" w:pos="1120" w:leader="none"/>
              <w:tab w:val="right" w:pos="9627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9441039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 xml:space="preserve">Требования к качеству </w:t>
            </w:r>
            <w:r>
              <w:rPr>
                <w:rStyle w:val="Style14"/>
                <w:lang w:val="en-US"/>
              </w:rPr>
              <w:t>товара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_Toc194410398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right" w:pos="9627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4410399">
            <w:r>
              <w:rPr>
                <w:webHidden/>
                <w:rStyle w:val="Style14"/>
                <w:vanish w:val="false"/>
              </w:rPr>
              <w:t xml:space="preserve">Таблица 3. Требования к </w:t>
            </w:r>
            <w:r>
              <w:rPr>
                <w:rStyle w:val="Style14"/>
                <w:lang w:val="en-US"/>
              </w:rPr>
              <w:t>товару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_Toc194410399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20"/>
              <w:tab w:val="right" w:pos="9627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94410400">
            <w:r>
              <w:rPr>
                <w:webHidden/>
                <w:rStyle w:val="Style14"/>
                <w:i/>
                <w:iCs/>
                <w:vanish w:val="false"/>
                <w:lang w:val="en-US"/>
              </w:rPr>
              <w:t>-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_Toc194410400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left" w:pos="560" w:leader="none"/>
              <w:tab w:val="right" w:pos="9627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4410401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_Toc194410401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right" w:pos="9627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441040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_Toc194410402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4. Требования к документации по ценообразованию на этапе заключения (исполнения) договора</w:t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left" w:pos="560" w:leader="none"/>
              <w:tab w:val="right" w:pos="9627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4410403">
            <w:r>
              <w:rPr>
                <w:webHidden/>
                <w:rStyle w:val="Style14"/>
                <w:iCs/>
                <w:vanish w:val="false"/>
              </w:rPr>
              <w:t>5.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_Toc194410403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TOC1"/>
        <w:tabs>
          <w:tab w:val="clear" w:pos="720"/>
          <w:tab w:val="left" w:pos="560" w:leader="none"/>
          <w:tab w:val="right" w:pos="9627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" w:cs="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TOC1"/>
        <w:tabs>
          <w:tab w:val="clear" w:pos="720"/>
          <w:tab w:val="left" w:pos="560" w:leader="none"/>
          <w:tab w:val="right" w:pos="9627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" w:cs="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Normal"/>
        <w:tabs>
          <w:tab w:val="clear" w:pos="720"/>
          <w:tab w:val="right" w:pos="9921" w:leader="dot"/>
        </w:tabs>
        <w:spacing w:before="0" w:after="120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8"/>
        </w:numPr>
        <w:spacing w:before="0" w:after="0"/>
        <w:ind w:left="0" w:hanging="0"/>
        <w:jc w:val="center"/>
        <w:rPr>
          <w:caps/>
        </w:rPr>
      </w:pPr>
      <w:bookmarkStart w:id="0" w:name="_Toc75446566"/>
      <w:bookmarkStart w:id="1" w:name="_Toc194410386"/>
      <w:bookmarkStart w:id="2" w:name="_Toc51339692"/>
      <w:r>
        <w:rPr/>
        <w:t>Общие сведения</w:t>
      </w:r>
      <w:bookmarkEnd w:id="0"/>
      <w:bookmarkEnd w:id="1"/>
      <w:bookmarkEnd w:id="2"/>
    </w:p>
    <w:p>
      <w:pPr>
        <w:pStyle w:val="Normal"/>
        <w:jc w:val="center"/>
        <w:rPr>
          <w:caps/>
        </w:rPr>
      </w:pPr>
      <w:r>
        <w:rPr>
          <w:caps/>
        </w:rPr>
      </w:r>
    </w:p>
    <w:p>
      <w:pPr>
        <w:pStyle w:val="Heading4"/>
        <w:numPr>
          <w:ilvl w:val="1"/>
          <w:numId w:val="3"/>
        </w:numPr>
        <w:spacing w:before="0" w:after="0"/>
        <w:rPr>
          <w:vanish/>
        </w:rPr>
      </w:pPr>
      <w:bookmarkStart w:id="3" w:name="__RefHeading___Toc1439162_3604399662"/>
      <w:bookmarkStart w:id="4" w:name="_Toc194410387"/>
      <w:bookmarkEnd w:id="3"/>
      <w:r>
        <w:rPr/>
        <w:t>Обозначения и сокращения</w:t>
      </w:r>
      <w:bookmarkEnd w:id="4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bCs/>
                <w:color w:val="1A1A1A"/>
                <w:sz w:val="22"/>
                <w:szCs w:val="22"/>
              </w:rPr>
              <w:t>САУ ГА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sz w:val="22"/>
                <w:szCs w:val="22"/>
              </w:rPr>
            </w:pPr>
            <w:hyperlink r:id="rId2" w:tgtFrame="_blank">
              <w:r>
                <w:rPr>
                  <w:bCs/>
                  <w:color w:val="1A1A1A"/>
                  <w:sz w:val="22"/>
                  <w:szCs w:val="22"/>
                </w:rPr>
                <w:t>Система автоматического управления гидроагрегатом</w:t>
              </w:r>
            </w:hyperlink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Style w:val="Style8"/>
                <w:b w:val="false"/>
                <w:bCs/>
                <w:i w:val="false"/>
                <w:iCs/>
                <w:sz w:val="24"/>
                <w:szCs w:val="24"/>
                <w:shd w:fill="FFFFFF" w:val="clear"/>
              </w:rPr>
              <w:t>ЗИП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Style w:val="Style8"/>
                <w:b w:val="false"/>
                <w:bCs/>
                <w:i w:val="false"/>
                <w:iCs/>
                <w:sz w:val="24"/>
                <w:szCs w:val="24"/>
                <w:shd w:fill="FFFFFF" w:val="clear"/>
              </w:rPr>
              <w:t>Комплект запасных частей, инструментов и принадлежностей</w:t>
            </w:r>
          </w:p>
        </w:tc>
      </w:tr>
    </w:tbl>
    <w:p>
      <w:pPr>
        <w:pStyle w:val="Heading4"/>
        <w:spacing w:before="0" w:after="0"/>
        <w:ind w:left="432" w:hanging="0"/>
        <w:rPr/>
      </w:pPr>
      <w:r>
        <w:rPr/>
      </w:r>
    </w:p>
    <w:p>
      <w:pPr>
        <w:pStyle w:val="Heading4"/>
        <w:numPr>
          <w:ilvl w:val="1"/>
          <w:numId w:val="3"/>
        </w:numPr>
        <w:rPr/>
      </w:pPr>
      <w:bookmarkStart w:id="5" w:name="_Toc194410388"/>
      <w:bookmarkStart w:id="6" w:name="_Toc75446568"/>
      <w:bookmarkStart w:id="7" w:name="_Toc46743506"/>
      <w:r>
        <w:rPr/>
        <w:t xml:space="preserve">Наименование закупаемого </w:t>
      </w:r>
      <w:bookmarkEnd w:id="6"/>
      <w:bookmarkEnd w:id="7"/>
      <w:r>
        <w:rPr>
          <w:lang w:val="en-US"/>
        </w:rPr>
        <w:t>товара</w:t>
      </w:r>
      <w:bookmarkEnd w:id="5"/>
    </w:p>
    <w:p>
      <w:pPr>
        <w:pStyle w:val="Normal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ОКПД2 26.51.65.000 Поставка коммутаторов, панелей операторов и преобразователей для управления коммутационными аппаратами КРУЭ и САУ ГА Зеленчукской ГЭС-ГАЭС (аварийный запас).</w:t>
      </w:r>
    </w:p>
    <w:p>
      <w:pPr>
        <w:pStyle w:val="Normal"/>
        <w:suppressAutoHyphens w:val="false"/>
        <w:jc w:val="both"/>
        <w:rPr>
          <w:bCs/>
          <w:sz w:val="24"/>
          <w:szCs w:val="24"/>
          <w:shd w:fill="00FFF5" w:val="clear"/>
        </w:rPr>
      </w:pPr>
      <w:r>
        <w:rPr>
          <w:bCs/>
          <w:sz w:val="24"/>
          <w:szCs w:val="24"/>
          <w:shd w:fill="00FFF5" w:val="clear"/>
        </w:rPr>
      </w:r>
    </w:p>
    <w:p>
      <w:pPr>
        <w:pStyle w:val="Heading4"/>
        <w:numPr>
          <w:ilvl w:val="1"/>
          <w:numId w:val="3"/>
        </w:numPr>
        <w:spacing w:before="0" w:after="0"/>
        <w:ind w:left="0" w:hanging="0"/>
        <w:jc w:val="both"/>
        <w:rPr/>
      </w:pPr>
      <w:bookmarkStart w:id="8" w:name="__RefHeading___Toc1955_902007666"/>
      <w:bookmarkStart w:id="9" w:name="_Toc75446569"/>
      <w:bookmarkStart w:id="10" w:name="_Toc194410389"/>
      <w:bookmarkStart w:id="11" w:name="_Toc46743507"/>
      <w:bookmarkEnd w:id="8"/>
      <w:r>
        <w:rPr/>
        <w:t xml:space="preserve">Цель </w:t>
      </w:r>
      <w:bookmarkEnd w:id="11"/>
      <w:r>
        <w:rPr>
          <w:lang w:val="ru-RU"/>
        </w:rPr>
        <w:t>использования закупаем</w:t>
      </w:r>
      <w:r>
        <w:rPr>
          <w:lang w:val="en-US"/>
        </w:rPr>
        <w:t>о</w:t>
      </w:r>
      <w:r>
        <w:rPr>
          <w:lang w:val="ru-RU"/>
        </w:rPr>
        <w:t xml:space="preserve">го </w:t>
      </w:r>
      <w:r>
        <w:rPr>
          <w:lang w:val="en-US"/>
        </w:rPr>
        <w:t>товара</w:t>
      </w:r>
      <w:bookmarkEnd w:id="10"/>
      <w:r>
        <w:rPr>
          <w:lang w:val="ru-RU"/>
        </w:rPr>
        <w:t xml:space="preserve"> </w:t>
      </w:r>
      <w:bookmarkEnd w:id="9"/>
      <w:r>
        <w:rPr>
          <w:lang w:val="ru-RU"/>
        </w:rPr>
        <w:t xml:space="preserve"> </w:t>
      </w:r>
    </w:p>
    <w:p>
      <w:pPr>
        <w:pStyle w:val="Normal"/>
        <w:ind w:firstLine="680"/>
        <w:jc w:val="both"/>
        <w:rPr/>
      </w:pPr>
      <w:r>
        <w:rPr>
          <w:sz w:val="24"/>
          <w:szCs w:val="24"/>
        </w:rPr>
        <w:t>Поставка устройств САУ ГА в аварийный запас необходима в качестве ЗИП для обеспечения системы запасными частями и приспособлениями, необходимыми при аварийных ситуациях и внепланового технического обслуживания систем автоматизированного управления гидроагрегатами Г1, Г2, Г3, Г4 Зеленчукской ГЭС-ГАЭС. Согласно документа «Типовые технические требования ПАО «РусГидро» для систем автоматического управления гидроагрегатами» (Разработан в соответствии с Межгосударственным стандартом ГОСТ 34.602-2020) время восстановления работоспособности контроллера и модулей САУ ГА – не более 4 часов с учетом времени выявления неисправности (при наличии ЗИП).</w:t>
      </w:r>
    </w:p>
    <w:p>
      <w:pPr>
        <w:pStyle w:val="Normal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spacing w:before="0" w:after="0"/>
        <w:jc w:val="both"/>
        <w:rPr/>
      </w:pPr>
      <w:bookmarkStart w:id="12" w:name="__RefHeading___Toc1439172_3604399662"/>
      <w:bookmarkStart w:id="13" w:name="_Toc194410390"/>
      <w:bookmarkStart w:id="14" w:name="_Toc75446570"/>
      <w:bookmarkStart w:id="15" w:name="_Toc46743508"/>
      <w:bookmarkEnd w:id="12"/>
      <w:r>
        <w:rPr/>
        <w:t>Существующее положение</w:t>
      </w:r>
      <w:bookmarkEnd w:id="13"/>
      <w:bookmarkEnd w:id="14"/>
      <w:bookmarkEnd w:id="15"/>
      <w:r>
        <w:rPr>
          <w:lang w:val="ru-RU"/>
        </w:rPr>
        <w:t xml:space="preserve"> </w:t>
      </w:r>
    </w:p>
    <w:p>
      <w:pPr>
        <w:pStyle w:val="Normal"/>
        <w:jc w:val="both"/>
        <w:rPr/>
      </w:pPr>
      <w:r>
        <w:rPr>
          <w:sz w:val="24"/>
          <w:szCs w:val="24"/>
        </w:rPr>
        <w:tab/>
        <w:t>Зеленчукская ГЭС-ГАЭС. Необходимость укомплектования в качестве аварийного запаса устройств САУ ГА.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0" w:after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  <w:bookmarkStart w:id="16" w:name="__RefHeading___Toc1439176_3604399662"/>
      <w:bookmarkStart w:id="17" w:name="__RefHeading___Toc1439176_3604399662"/>
      <w:bookmarkEnd w:id="17"/>
    </w:p>
    <w:p>
      <w:pPr>
        <w:pStyle w:val="Heading1"/>
        <w:numPr>
          <w:ilvl w:val="0"/>
          <w:numId w:val="3"/>
        </w:numPr>
        <w:tabs>
          <w:tab w:val="clear" w:pos="0"/>
        </w:tabs>
        <w:spacing w:before="0" w:after="0"/>
        <w:ind w:left="0" w:firstLine="426"/>
        <w:rPr/>
      </w:pPr>
      <w:bookmarkStart w:id="18" w:name="__RefHeading___Toc1439182_3604399662"/>
      <w:bookmarkEnd w:id="18"/>
      <w:r>
        <w:rPr/>
        <w:t xml:space="preserve"> </w:t>
      </w:r>
      <w:bookmarkStart w:id="19" w:name="_Toc194410392"/>
      <w:bookmarkStart w:id="20" w:name="_Toc75446573"/>
      <w:bookmarkStart w:id="21" w:name="_Toc51339693"/>
      <w:r>
        <w:rPr>
          <w:sz w:val="24"/>
        </w:rPr>
        <w:t xml:space="preserve">Требования к </w:t>
      </w:r>
      <w:bookmarkEnd w:id="20"/>
      <w:bookmarkEnd w:id="21"/>
      <w:r>
        <w:rPr>
          <w:sz w:val="24"/>
          <w:lang w:val="en-US"/>
        </w:rPr>
        <w:t>товару</w:t>
      </w:r>
      <w:bookmarkEnd w:id="19"/>
    </w:p>
    <w:p>
      <w:pPr>
        <w:pStyle w:val="Heading4"/>
        <w:numPr>
          <w:ilvl w:val="1"/>
          <w:numId w:val="3"/>
        </w:numPr>
        <w:spacing w:before="0" w:after="0"/>
        <w:rPr/>
      </w:pPr>
      <w:bookmarkStart w:id="22" w:name="__RefHeading___Toc1439184_3604399662"/>
      <w:bookmarkStart w:id="23" w:name="_Toc194410393"/>
      <w:bookmarkStart w:id="24" w:name="_Toc75446574"/>
      <w:bookmarkEnd w:id="22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23"/>
      <w:bookmarkEnd w:id="24"/>
    </w:p>
    <w:p>
      <w:pPr>
        <w:pStyle w:val="Normal"/>
        <w:jc w:val="both"/>
        <w:rPr>
          <w:sz w:val="24"/>
          <w:szCs w:val="24"/>
        </w:rPr>
      </w:pPr>
      <w:r>
        <w:rPr/>
        <w:t xml:space="preserve"> </w:t>
      </w:r>
      <w:r>
        <w:rPr/>
        <w:tab/>
      </w:r>
      <w:r>
        <w:rPr>
          <w:sz w:val="24"/>
          <w:szCs w:val="24"/>
        </w:rPr>
        <w:t>Поставка эквивалента недопустима в связи с тем, что закупаемый товар будет использоваться во взаимодействии с товарами, уже использующимися заказчиком (в соответствии с конструкторской документацией, технической эксплуатационной документацией данные товары несовместимы с товарами, на которых используются иные товарные знаки, или с товарами, произведенными иными производителями</w:t>
      </w:r>
    </w:p>
    <w:p>
      <w:pPr>
        <w:pStyle w:val="Normal"/>
        <w:rPr/>
      </w:pPr>
      <w:r>
        <w:rPr/>
      </w:r>
    </w:p>
    <w:p>
      <w:pPr>
        <w:pStyle w:val="Heading3"/>
        <w:numPr>
          <w:ilvl w:val="2"/>
          <w:numId w:val="3"/>
        </w:numPr>
        <w:spacing w:before="0" w:after="0"/>
        <w:rPr/>
      </w:pPr>
      <w:bookmarkStart w:id="25" w:name="__RefHeading___Toc1439186_3604399662"/>
      <w:bookmarkStart w:id="26" w:name="_Toc194410394"/>
      <w:bookmarkStart w:id="27" w:name="_Toc75446575"/>
      <w:bookmarkEnd w:id="25"/>
      <w:r>
        <w:rPr>
          <w:lang w:val="ru-RU"/>
        </w:rPr>
        <w:t xml:space="preserve">Перечень и объем закупаемого </w:t>
      </w:r>
      <w:bookmarkEnd w:id="27"/>
      <w:r>
        <w:rPr>
          <w:lang w:val="ru-RU"/>
        </w:rPr>
        <w:t>товара</w:t>
      </w:r>
      <w:bookmarkEnd w:id="26"/>
      <w:r>
        <w:rPr>
          <w:lang w:val="ru-RU"/>
        </w:rPr>
        <w:t>.</w:t>
      </w:r>
    </w:p>
    <w:p>
      <w:pPr>
        <w:pStyle w:val="Heading1"/>
        <w:keepLines/>
        <w:tabs>
          <w:tab w:val="clear" w:pos="0"/>
        </w:tabs>
        <w:spacing w:before="0" w:after="0"/>
        <w:ind w:left="0" w:hanging="0"/>
        <w:rPr>
          <w:sz w:val="24"/>
          <w:szCs w:val="24"/>
          <w:lang w:val="ru-RU"/>
        </w:rPr>
      </w:pPr>
      <w:bookmarkStart w:id="28" w:name="__RefHeading___Toc1439188_3604399662"/>
      <w:bookmarkStart w:id="29" w:name="_Toc194410395"/>
      <w:bookmarkStart w:id="30" w:name="_Toc75446576"/>
      <w:bookmarkStart w:id="31" w:name="_Toc51339695"/>
      <w:bookmarkEnd w:id="2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31"/>
      <w:r>
        <w:rPr>
          <w:sz w:val="24"/>
          <w:szCs w:val="24"/>
          <w:lang w:val="ru-RU"/>
        </w:rPr>
        <w:t xml:space="preserve">и объем закупаемого </w:t>
      </w:r>
      <w:bookmarkEnd w:id="30"/>
      <w:r>
        <w:rPr>
          <w:sz w:val="24"/>
          <w:szCs w:val="24"/>
          <w:lang w:val="ru-RU"/>
        </w:rPr>
        <w:t>товара</w:t>
      </w:r>
      <w:bookmarkEnd w:id="29"/>
    </w:p>
    <w:p>
      <w:pPr>
        <w:pStyle w:val="Normal"/>
        <w:rPr>
          <w:lang w:eastAsia="x-none"/>
        </w:rPr>
      </w:pPr>
      <w:r>
        <w:rPr>
          <w:lang w:eastAsia="x-none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noVBand="1" w:val="04a0" w:noHBand="0" w:lastColumn="0" w:firstColumn="1" w:lastRow="0" w:firstRow="1"/>
      </w:tblPr>
      <w:tblGrid>
        <w:gridCol w:w="397"/>
        <w:gridCol w:w="2460"/>
        <w:gridCol w:w="2034"/>
        <w:gridCol w:w="1469"/>
        <w:gridCol w:w="1224"/>
        <w:gridCol w:w="1223"/>
        <w:gridCol w:w="829"/>
      </w:tblGrid>
      <w:tr>
        <w:trPr/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2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2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Тип, марка, артикул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2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Законодательство о национальном режиме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Кол-во </w:t>
            </w:r>
          </w:p>
        </w:tc>
      </w:tr>
      <w:tr>
        <w:trPr/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Коммутатор управляемый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Scalance X212-2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26.51.65.000</w:t>
            </w:r>
          </w:p>
        </w:tc>
        <w:tc>
          <w:tcPr>
            <w:tcW w:w="122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Устанавливается преимущество в отношении товаров российского происхождения .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2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2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/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ввода/вывода АВВ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 D230 3BHE022291R0101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26.51.65.000</w:t>
            </w:r>
          </w:p>
        </w:tc>
        <w:tc>
          <w:tcPr>
            <w:tcW w:w="122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2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2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Панель оператора сенсорная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TPC1570H-C1A-0001E-T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26.51.65.0</w:t>
            </w:r>
            <w:bookmarkStart w:id="32" w:name="_GoBack"/>
            <w:bookmarkEnd w:id="32"/>
            <w:r>
              <w:rPr>
                <w:sz w:val="24"/>
                <w:szCs w:val="24"/>
              </w:rPr>
              <w:t>00</w:t>
            </w:r>
          </w:p>
        </w:tc>
        <w:tc>
          <w:tcPr>
            <w:tcW w:w="122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2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2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960" w:hRule="atLeast"/>
        </w:trPr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Панель оператора сенсорная (800х480) 64 Mb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Weintek MT8070iH 7</w:t>
            </w:r>
            <w:r>
              <w:rPr>
                <w:rFonts w:eastAsia="Calibri"/>
                <w:sz w:val="24"/>
                <w:szCs w:val="24"/>
              </w:rPr>
              <w:t>ʺ</w:t>
            </w:r>
            <w:r>
              <w:rPr>
                <w:sz w:val="24"/>
                <w:szCs w:val="24"/>
              </w:rPr>
              <w:t>7</w:t>
            </w:r>
            <w:r>
              <w:rPr>
                <w:rFonts w:eastAsia="Calibri"/>
                <w:sz w:val="24"/>
                <w:szCs w:val="24"/>
              </w:rPr>
              <w:t>ʺ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26.51.65.000</w:t>
            </w:r>
          </w:p>
        </w:tc>
        <w:tc>
          <w:tcPr>
            <w:tcW w:w="122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2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2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Устройства плавного пуска АВВ 90 кВт 170 А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PSE170-600-70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26.51.65.000</w:t>
            </w:r>
          </w:p>
        </w:tc>
        <w:tc>
          <w:tcPr>
            <w:tcW w:w="122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2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2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аналогового вывода Regul R200 AO 02 011 0/4...20 мА 2 канала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Regul R200 AO 02 011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26.51.65.000</w:t>
            </w:r>
          </w:p>
        </w:tc>
        <w:tc>
          <w:tcPr>
            <w:tcW w:w="122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2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2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Преобразователь частоты тока Schneider Elektric Altivar Process 50 380 B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ATV900 ATV930D7 5N4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26.51.65.000</w:t>
            </w:r>
          </w:p>
        </w:tc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Устанавливается преимущество в отношении товаров российского происхождения 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2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2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Преобразователь частоты тока Schneider Elektric Altivar Process 50 380 B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ATV900 ATV930D1 1N4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26.51.65.000</w:t>
            </w:r>
          </w:p>
        </w:tc>
        <w:tc>
          <w:tcPr>
            <w:tcW w:w="1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2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2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3"/>
        <w:numPr>
          <w:ilvl w:val="2"/>
          <w:numId w:val="3"/>
        </w:numPr>
        <w:rPr/>
      </w:pPr>
      <w:bookmarkStart w:id="33" w:name="__RefHeading___Toc1439190_3604399662"/>
      <w:bookmarkStart w:id="34" w:name="_Toc75446578"/>
      <w:bookmarkStart w:id="35" w:name="_Toc194410396"/>
      <w:bookmarkStart w:id="36" w:name="_Toc51339696"/>
      <w:bookmarkEnd w:id="33"/>
      <w:r>
        <w:rPr>
          <w:lang w:val="ru-RU"/>
        </w:rPr>
        <w:t xml:space="preserve">Требования </w:t>
      </w:r>
      <w:bookmarkEnd w:id="36"/>
      <w:r>
        <w:rPr>
          <w:lang w:val="ru-RU"/>
        </w:rPr>
        <w:t>к срокам поставки товара</w:t>
      </w:r>
      <w:bookmarkEnd w:id="35"/>
      <w:r>
        <w:rPr>
          <w:lang w:val="ru-RU"/>
        </w:rPr>
        <w:t xml:space="preserve"> </w:t>
      </w:r>
      <w:bookmarkEnd w:id="34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lang w:val="ru-RU"/>
        </w:rPr>
      </w:pPr>
      <w:bookmarkStart w:id="37" w:name="__RefHeading___Toc1439192_3604399662"/>
      <w:bookmarkStart w:id="38" w:name="_Toc194410397"/>
      <w:bookmarkStart w:id="39" w:name="_Toc75446579"/>
      <w:bookmarkStart w:id="40" w:name="_Toc51339697"/>
      <w:bookmarkStart w:id="41" w:name="_Toc50125127"/>
      <w:bookmarkStart w:id="42" w:name="_Toc501251261"/>
      <w:bookmarkEnd w:id="37"/>
      <w:bookmarkEnd w:id="42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43" w:name="_Hlk50465284"/>
      <w:r>
        <w:rPr>
          <w:sz w:val="24"/>
          <w:szCs w:val="24"/>
        </w:rPr>
        <w:t xml:space="preserve">Требования по срокам </w:t>
      </w:r>
      <w:bookmarkEnd w:id="40"/>
      <w:bookmarkEnd w:id="41"/>
      <w:bookmarkEnd w:id="43"/>
      <w:r>
        <w:rPr>
          <w:sz w:val="24"/>
          <w:szCs w:val="24"/>
          <w:lang w:val="ru-RU"/>
        </w:rPr>
        <w:t xml:space="preserve">поставки </w:t>
      </w:r>
      <w:bookmarkEnd w:id="39"/>
      <w:r>
        <w:rPr>
          <w:sz w:val="24"/>
          <w:szCs w:val="24"/>
          <w:lang w:val="ru-RU"/>
        </w:rPr>
        <w:t>товара</w:t>
      </w:r>
      <w:bookmarkEnd w:id="38"/>
    </w:p>
    <w:tbl>
      <w:tblPr>
        <w:tblW w:w="10059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13"/>
        <w:gridCol w:w="3969"/>
        <w:gridCol w:w="2695"/>
        <w:gridCol w:w="2681"/>
      </w:tblGrid>
      <w:tr>
        <w:trPr/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4"/>
              </w:rPr>
              <w:t xml:space="preserve">№ </w:t>
            </w:r>
            <w:r>
              <w:rPr>
                <w:b/>
                <w:sz w:val="22"/>
                <w:szCs w:val="24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b/>
                <w:sz w:val="22"/>
                <w:szCs w:val="24"/>
              </w:rPr>
              <w:t xml:space="preserve">Наименование </w:t>
            </w:r>
            <w:r>
              <w:rPr>
                <w:b/>
                <w:sz w:val="22"/>
                <w:szCs w:val="24"/>
                <w:lang w:val="en-US"/>
              </w:rPr>
              <w:t>товара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4"/>
              </w:rPr>
              <w:t>Требования к началу срока поставки товара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4"/>
              </w:rPr>
              <w:t>Требования к окончанию срока поставки товара</w:t>
            </w:r>
          </w:p>
        </w:tc>
      </w:tr>
      <w:tr>
        <w:trPr/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4"/>
              </w:rPr>
              <w:t>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b/>
                <w:szCs w:val="24"/>
              </w:rPr>
              <w:t>4</w:t>
            </w:r>
          </w:p>
        </w:tc>
      </w:tr>
      <w:tr>
        <w:trPr/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rFonts w:eastAsia="Times New Roman"/>
                <w:sz w:val="22"/>
                <w:szCs w:val="28"/>
              </w:rPr>
            </w:pPr>
            <w:r>
              <w:rPr>
                <w:rFonts w:eastAsia="Times New Roman"/>
                <w:sz w:val="22"/>
                <w:szCs w:val="28"/>
              </w:rPr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Поставка коммутаторов, панелей операторов и преобразователей для управления коммутационными аппаратами КРУЭ и САУ ГА Зеленчукской ГЭС-ГАЭС (аварийный запас).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720"/>
                <w:tab w:val="left" w:pos="851" w:leader="none"/>
              </w:tabs>
              <w:spacing w:lineRule="atLeast" w:line="311" w:before="0" w:after="12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С даты заключения договора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720"/>
                <w:tab w:val="left" w:pos="851" w:leader="none"/>
              </w:tabs>
              <w:spacing w:lineRule="atLeast" w:line="311" w:before="0" w:after="120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В срок 21.12.2026</w:t>
            </w:r>
          </w:p>
        </w:tc>
      </w:tr>
    </w:tbl>
    <w:p>
      <w:pPr>
        <w:sectPr>
          <w:headerReference w:type="even" r:id="rId3"/>
          <w:headerReference w:type="default" r:id="rId4"/>
          <w:headerReference w:type="first" r:id="rId5"/>
          <w:footerReference w:type="default" r:id="rId6"/>
          <w:type w:val="nextPage"/>
          <w:pgSz w:w="11906" w:h="16838"/>
          <w:pgMar w:left="1418" w:right="851" w:gutter="0" w:header="680" w:top="861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44" w:name="__RefHeading___Toc1439196_3604399662"/>
      <w:bookmarkStart w:id="45" w:name="_Toc51339698"/>
      <w:bookmarkStart w:id="46" w:name="_Toc75446581"/>
      <w:bookmarkStart w:id="47" w:name="_Toc194410398"/>
      <w:bookmarkStart w:id="48" w:name="_Toc46743511"/>
      <w:bookmarkStart w:id="49" w:name="_Toc754465801"/>
      <w:bookmarkEnd w:id="44"/>
      <w:bookmarkEnd w:id="49"/>
      <w:r>
        <w:rPr/>
        <w:t xml:space="preserve">Требования к </w:t>
      </w:r>
      <w:bookmarkEnd w:id="48"/>
      <w:r>
        <w:rPr>
          <w:lang w:val="ru-RU"/>
        </w:rPr>
        <w:t xml:space="preserve">качеству </w:t>
      </w:r>
      <w:bookmarkEnd w:id="46"/>
      <w:bookmarkEnd w:id="47"/>
      <w:r>
        <w:rPr>
          <w:lang w:val="en-US"/>
        </w:rPr>
        <w:t>товара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50" w:name="__RefHeading___Toc1439198_3604399662"/>
      <w:bookmarkEnd w:id="50"/>
      <w:r>
        <w:rPr>
          <w:sz w:val="24"/>
          <w:szCs w:val="24"/>
        </w:rPr>
        <w:t xml:space="preserve"> </w:t>
      </w:r>
      <w:bookmarkStart w:id="51" w:name="_Toc194410399"/>
      <w:bookmarkStart w:id="52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bookmarkEnd w:id="52"/>
      <w:r>
        <w:rPr>
          <w:sz w:val="24"/>
          <w:szCs w:val="24"/>
          <w:lang w:val="en-US"/>
        </w:rPr>
        <w:t>товару</w:t>
      </w:r>
      <w:bookmarkEnd w:id="51"/>
      <w:r>
        <w:rPr>
          <w:sz w:val="24"/>
          <w:szCs w:val="24"/>
        </w:rPr>
        <w:t xml:space="preserve"> </w:t>
      </w:r>
      <w:bookmarkEnd w:id="45"/>
      <w:r>
        <w:rPr>
          <w:rStyle w:val="Style8"/>
          <w:b/>
          <w:shd w:fill="auto" w:val="clear"/>
        </w:rPr>
        <w:t xml:space="preserve"> </w:t>
      </w:r>
    </w:p>
    <w:p>
      <w:pPr>
        <w:pStyle w:val="BodyText"/>
        <w:rPr/>
      </w:pPr>
      <w:r>
        <w:rPr>
          <w:b/>
          <w:bCs/>
          <w:i/>
          <w:iCs/>
          <w:sz w:val="24"/>
          <w:szCs w:val="24"/>
        </w:rPr>
        <w:t>Наименование продукции (1Таблица 1.1.)</w:t>
      </w:r>
    </w:p>
    <w:tbl>
      <w:tblPr>
        <w:tblStyle w:val="afffff5"/>
        <w:tblW w:w="15315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51"/>
        <w:gridCol w:w="2012"/>
        <w:gridCol w:w="3402"/>
        <w:gridCol w:w="3403"/>
        <w:gridCol w:w="2124"/>
        <w:gridCol w:w="3522"/>
      </w:tblGrid>
      <w:tr>
        <w:trPr/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201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40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552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52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1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0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52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20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34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35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541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5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541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25" w:before="0" w:after="0"/>
              <w:jc w:val="left"/>
              <w:rPr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val="ru-RU" w:eastAsia="ru-RU" w:bidi="ar-SA"/>
              </w:rPr>
              <w:t>Товар должен быть новым, не бывшим в эксплуатации.</w:t>
            </w:r>
          </w:p>
          <w:p>
            <w:pPr>
              <w:pStyle w:val="Normal"/>
              <w:widowControl w:val="false"/>
              <w:suppressAutoHyphens w:val="true"/>
              <w:spacing w:lineRule="atLeast" w:line="225" w:before="0" w:after="0"/>
              <w:jc w:val="left"/>
              <w:rPr>
                <w:i/>
                <w:i/>
                <w:iCs/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val="ru-RU" w:eastAsia="ru-RU" w:bidi="ar-SA"/>
              </w:rPr>
              <w:t>Качество поставляемого товара должно соответствовать качеству товара производителей.</w:t>
            </w:r>
          </w:p>
        </w:tc>
        <w:tc>
          <w:tcPr>
            <w:tcW w:w="340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1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  <w:t>Паспорт . Предоставляется на этапе исполнения договора</w:t>
            </w:r>
          </w:p>
        </w:tc>
        <w:tc>
          <w:tcPr>
            <w:tcW w:w="352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541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5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2012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val="ru-RU" w:eastAsia="ru-RU" w:bidi="ar-SA"/>
              </w:rPr>
              <w:t>Вид исполнения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333333"/>
                <w:kern w:val="0"/>
                <w:sz w:val="22"/>
                <w:szCs w:val="22"/>
                <w:lang w:val="ru-RU" w:eastAsia="ru-RU" w:bidi="ar-SA"/>
              </w:rPr>
              <w:t>Исполнение товара в корпусе, предназначенном для защиты от внешних воздействий</w:t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ru-RU" w:bidi="ar-SA"/>
              </w:rPr>
              <w:t>-</w:t>
            </w:r>
          </w:p>
        </w:tc>
        <w:tc>
          <w:tcPr>
            <w:tcW w:w="35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541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5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20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Место поставки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i/>
                <w:i/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Cs/>
                <w:i/>
                <w:iCs/>
                <w:kern w:val="0"/>
                <w:sz w:val="22"/>
                <w:szCs w:val="22"/>
                <w:lang w:val="ru-RU" w:eastAsia="ru-RU" w:bidi="ar-SA"/>
              </w:rPr>
              <w:t xml:space="preserve">Товар должен быть доставлен </w:t>
            </w: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  <w:t>силами и средствами Поставщика</w:t>
            </w:r>
            <w:r>
              <w:rPr>
                <w:rFonts w:eastAsia="Times New Roman" w:cs="Times New Roman"/>
                <w:bCs/>
                <w:i/>
                <w:iCs/>
                <w:kern w:val="0"/>
                <w:sz w:val="22"/>
                <w:szCs w:val="22"/>
                <w:lang w:val="ru-RU" w:eastAsia="ru-RU" w:bidi="ar-SA"/>
              </w:rPr>
              <w:t xml:space="preserve"> по адресу: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2"/>
                <w:szCs w:val="22"/>
                <w:lang w:val="ru-RU" w:eastAsia="ru-RU" w:bidi="ar-SA"/>
              </w:rPr>
              <w:t>369244, Карачаево-Черкесская Республика, Карачаевский р-н, пос. Правокубанский, Зеленчукская ГЭС-ГАЭС.</w:t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124" w:type="dxa"/>
            <w:tcBorders/>
          </w:tcPr>
          <w:p>
            <w:pPr>
              <w:pStyle w:val="Style35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ascii="Times New Roman" w:hAnsi="Times New Roman" w:cs="Times New Roman"/>
                <w:kern w:val="0"/>
                <w:lang w:bidi="ar-SA"/>
              </w:rPr>
            </w:pPr>
            <w:bookmarkStart w:id="53" w:name="_Toc194410400"/>
            <w:r>
              <w:rPr>
                <w:rFonts w:eastAsia="Times New Roman" w:cs="Times New Roman"/>
                <w:b w:val="false"/>
                <w:i/>
                <w:iCs/>
                <w:kern w:val="0"/>
                <w:sz w:val="22"/>
                <w:szCs w:val="22"/>
                <w:lang w:val="en-US" w:eastAsia="ru-RU" w:bidi="ar-SA"/>
              </w:rPr>
              <w:t>-</w:t>
            </w:r>
            <w:bookmarkEnd w:id="53"/>
          </w:p>
        </w:tc>
        <w:tc>
          <w:tcPr>
            <w:tcW w:w="35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20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Упаковка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2"/>
                <w:szCs w:val="22"/>
                <w:lang w:val="ru-RU" w:eastAsia="ru-RU" w:bidi="ar-SA"/>
              </w:rPr>
              <w:t>Упаковка должна быть целостной, обеспечивающей сохранность товара при перевозке с учетом возможных перегрузок, складирования и  способов транспортировки, а также предохраняющей товар от атмосферных воздействий</w:t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en-US" w:eastAsia="ru-RU" w:bidi="ar-SA"/>
              </w:rPr>
              <w:t>-</w:t>
            </w:r>
          </w:p>
        </w:tc>
        <w:tc>
          <w:tcPr>
            <w:tcW w:w="352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20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Транспортировка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left"/>
              <w:rPr>
                <w:bCs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2"/>
                <w:szCs w:val="22"/>
                <w:lang w:val="ru-RU" w:eastAsia="ru-RU" w:bidi="ar-SA"/>
              </w:rPr>
              <w:t>Способ транспортировки и упаковка товара должны исключать риски случайного повреждения или гибели товара во время ее транспортировки и разгрузки.</w:t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352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20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Условия поставки</w:t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left"/>
              <w:rPr>
                <w:bCs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2"/>
                <w:szCs w:val="22"/>
                <w:lang w:val="ru-RU" w:eastAsia="ru-RU" w:bidi="ar-SA"/>
              </w:rPr>
              <w:t>3.4.1. Приёмка товара по качеству и количеству осуществляется на складе Покупателя.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left"/>
              <w:rPr>
                <w:bCs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2"/>
                <w:szCs w:val="22"/>
                <w:lang w:val="ru-RU" w:eastAsia="ru-RU" w:bidi="ar-SA"/>
              </w:rPr>
              <w:t>3.4.2. В стоимость поставляемого товара должны быть включены транспортные расходы, сертификация, налоги, сборы, таможенные пошлины, упаковка, погрузка/выгрузка и прочие затраты и расходы поставщика, связанные с поставкой товара, предусмотренные Проектом договора.</w:t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352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541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эксплуатации, обеспечению и утилизации</w:t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522" w:type="dxa"/>
            <w:tcBorders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20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Срок эксплуатации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На момент поставки товара срок его  годности должен составлять не менее 3 лет, от срока установленного заводом изготовителем</w:t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  <w:t>Паспорт Предоставляется на этапе исполнения договора</w:t>
            </w:r>
          </w:p>
        </w:tc>
        <w:tc>
          <w:tcPr>
            <w:tcW w:w="35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541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522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20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Срок гарантии поставщика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i/>
                <w:iCs/>
                <w:kern w:val="0"/>
                <w:sz w:val="22"/>
                <w:szCs w:val="22"/>
                <w:lang w:val="ru-RU" w:eastAsia="en-US" w:bidi="ar-SA"/>
              </w:rPr>
              <w:t>Гарантийный срок на товар должен составлять не менее 12 месяцев с даты подписания Сторонами накладной ТОРГ-12.</w:t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4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  <w:t>Паспорт Предоставляется на этапе исполнения договора</w:t>
            </w:r>
          </w:p>
        </w:tc>
        <w:tc>
          <w:tcPr>
            <w:tcW w:w="3522" w:type="dxa"/>
            <w:tcBorders/>
          </w:tcPr>
          <w:p>
            <w:pPr>
              <w:pStyle w:val="Style35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541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522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4668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20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i/>
                <w:iCs/>
                <w:kern w:val="0"/>
                <w:sz w:val="22"/>
                <w:szCs w:val="22"/>
                <w:lang w:val="ru-RU" w:eastAsia="en-US" w:bidi="ar-SA"/>
              </w:rPr>
              <w:t>Документы, передаваемые вместе с товаром</w:t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i/>
                <w:iCs/>
                <w:kern w:val="0"/>
                <w:sz w:val="22"/>
                <w:szCs w:val="22"/>
                <w:lang w:val="ru-RU" w:eastAsia="en-US" w:bidi="ar-SA"/>
              </w:rPr>
              <w:t>6.1.1. Поставщик обязан одновременно с передачей товара передать Покупателю относящиеся к нему документы, оформленные надлежащим образом: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i/>
                <w:iCs/>
                <w:kern w:val="0"/>
                <w:sz w:val="22"/>
                <w:szCs w:val="22"/>
                <w:lang w:val="ru-RU" w:eastAsia="en-US" w:bidi="ar-SA"/>
              </w:rPr>
              <w:t>сертификаты качества;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i/>
                <w:iCs/>
                <w:kern w:val="0"/>
                <w:sz w:val="22"/>
                <w:szCs w:val="22"/>
                <w:lang w:val="ru-RU" w:eastAsia="en-US" w:bidi="ar-SA"/>
              </w:rPr>
              <w:t>технические паспорта;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i/>
                <w:iCs/>
                <w:kern w:val="0"/>
                <w:sz w:val="22"/>
                <w:szCs w:val="22"/>
                <w:lang w:val="ru-RU" w:eastAsia="en-US" w:bidi="ar-SA"/>
              </w:rPr>
              <w:t>руководства по эксплуатации;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i/>
                <w:iCs/>
                <w:kern w:val="0"/>
                <w:sz w:val="22"/>
                <w:szCs w:val="22"/>
                <w:lang w:val="ru-RU" w:eastAsia="en-US" w:bidi="ar-SA"/>
              </w:rPr>
              <w:t>упаковочные листы, упаковочные ярлыки;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i/>
                <w:iCs/>
                <w:kern w:val="0"/>
                <w:sz w:val="22"/>
                <w:szCs w:val="22"/>
                <w:lang w:val="ru-RU" w:eastAsia="en-US" w:bidi="ar-SA"/>
              </w:rPr>
              <w:t>товарно-транспортную накладную формы №1-Т;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i/>
                <w:iCs/>
                <w:kern w:val="0"/>
                <w:sz w:val="22"/>
                <w:szCs w:val="22"/>
                <w:lang w:val="ru-RU" w:eastAsia="en-US" w:bidi="ar-SA"/>
              </w:rPr>
              <w:t>товарную накладную унифицированной формы ТОРГ-12 в 2 экз.;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i/>
                <w:iCs/>
                <w:kern w:val="0"/>
                <w:sz w:val="22"/>
                <w:szCs w:val="22"/>
                <w:lang w:val="ru-RU" w:eastAsia="en-US" w:bidi="ar-SA"/>
              </w:rPr>
              <w:t>протоколы заводских испытаний.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  <w:t>6.1.2. На все поставляемые средства измерений, кроме заводской документации, должны быть предоставлены: методика поверки, действующее свидетельство об утверждении типа с описанием типа средства измерений либо регистрационный номер по Федеральному информационному фонду по обеспечению единства измерений, действующее свидетельство о первичной поверке, при этом давность проведения поверки не должна превышать 6 месяцев (либо сведения о проведении поверки средства измерений в Федеральном информационном фонде по обеспечению единства измерений).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-27" w:hanging="0"/>
              <w:contextualSpacing/>
              <w:jc w:val="left"/>
              <w:rPr>
                <w:rFonts w:eastAsia="Times New Roman"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  <w:t>Вся передаваемая метрологическая документация должна быть на русском языке и соответствовать последней редакции закона РФ от 26.06.2008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-27" w:hanging="0"/>
              <w:contextualSpacing/>
              <w:jc w:val="left"/>
              <w:rPr>
                <w:rFonts w:eastAsia="Times New Roman"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  <w:t xml:space="preserve"> №</w:t>
            </w: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  <w:t>102-ФЗ «Об обеспечении единства измерений».</w:t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i/>
                <w:iCs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35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sz w:val="22"/>
                <w:szCs w:val="22"/>
                <w:lang w:val="en-US" w:eastAsia="x-none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x-none" w:bidi="ar-SA"/>
              </w:rPr>
              <w:t>7.</w:t>
            </w:r>
          </w:p>
        </w:tc>
        <w:tc>
          <w:tcPr>
            <w:tcW w:w="14463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</w:rPr>
            </w:pPr>
            <w:r>
              <w:rPr>
                <w:rFonts w:eastAsia="Calibri" w:cs="Times New Roman"/>
                <w:b/>
                <w:i/>
                <w:iCs/>
                <w:kern w:val="0"/>
                <w:sz w:val="22"/>
                <w:szCs w:val="22"/>
                <w:lang w:val="ru-RU" w:eastAsia="en-US" w:bidi="ar-SA"/>
              </w:rPr>
              <w:t>Прочие (дополнительные) требования к продукции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20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Требования к происхождению поставляемой продукции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В соответствии с нормами Постановления Правительства РФ от 23.12.2024 №1875 при проведении настоящей закупки устанавливается преимущество в отношении товаров российского происхождения.</w:t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Symbol" w:cs="Symbol"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Документы и информацию, подтверждающие страну происхождения товара в соответствии с требованиями Постановления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 (далее - Постановление № 1875) или гарантийное письмо (в соответствие с разъяснением Министерства Финансов РФ от)</w:t>
            </w:r>
          </w:p>
        </w:tc>
        <w:tc>
          <w:tcPr>
            <w:tcW w:w="35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Требования к происхождению поставляемой продукции</w:t>
            </w:r>
          </w:p>
        </w:tc>
      </w:tr>
    </w:tbl>
    <w:p>
      <w:pPr>
        <w:pStyle w:val="Normal"/>
        <w:spacing w:before="0" w:after="120"/>
        <w:rPr/>
      </w:pPr>
      <w:r>
        <w:rPr/>
      </w:r>
      <w:bookmarkStart w:id="54" w:name="__RefHeading___Toc1439200_3604399662"/>
      <w:bookmarkStart w:id="55" w:name="__RefHeading___Toc1439200_3604399662"/>
      <w:bookmarkEnd w:id="55"/>
    </w:p>
    <w:p>
      <w:pPr>
        <w:pStyle w:val="Normal"/>
        <w:spacing w:before="0" w:after="120"/>
        <w:rPr/>
      </w:pPr>
      <w:r>
        <w:rPr/>
      </w:r>
    </w:p>
    <w:p>
      <w:pPr>
        <w:pStyle w:val="Normal"/>
        <w:spacing w:before="0" w:after="120"/>
        <w:rPr/>
      </w:pPr>
      <w:r>
        <w:rPr/>
      </w:r>
    </w:p>
    <w:p>
      <w:pPr>
        <w:pStyle w:val="Normal"/>
        <w:spacing w:before="0" w:after="120"/>
        <w:rPr/>
      </w:pPr>
      <w:r>
        <w:rPr/>
      </w:r>
    </w:p>
    <w:p>
      <w:pPr>
        <w:pStyle w:val="Normal"/>
        <w:spacing w:before="0" w:after="120"/>
        <w:rPr/>
      </w:pPr>
      <w:r>
        <w:rPr/>
      </w:r>
    </w:p>
    <w:p>
      <w:pPr>
        <w:pStyle w:val="Normal"/>
        <w:spacing w:before="0" w:after="120"/>
        <w:rPr/>
      </w:pPr>
      <w:r>
        <w:rPr/>
      </w:r>
    </w:p>
    <w:p>
      <w:pPr>
        <w:pStyle w:val="Normal"/>
        <w:spacing w:before="0" w:after="120"/>
        <w:rPr/>
      </w:pPr>
      <w:r>
        <w:rPr/>
      </w:r>
    </w:p>
    <w:p>
      <w:pPr>
        <w:pStyle w:val="Normal"/>
        <w:spacing w:before="0" w:after="120"/>
        <w:rPr/>
      </w:pPr>
      <w:r>
        <w:rPr/>
      </w:r>
    </w:p>
    <w:p>
      <w:pPr>
        <w:pStyle w:val="Normal"/>
        <w:spacing w:before="0" w:after="120"/>
        <w:rPr/>
      </w:pPr>
      <w:r>
        <w:rPr/>
      </w:r>
    </w:p>
    <w:p>
      <w:pPr>
        <w:pStyle w:val="Normal"/>
        <w:spacing w:before="0" w:after="120"/>
        <w:rPr/>
      </w:pPr>
      <w:r>
        <w:rPr/>
      </w:r>
    </w:p>
    <w:p>
      <w:pPr>
        <w:pStyle w:val="Normal"/>
        <w:spacing w:before="0" w:after="120"/>
        <w:rPr/>
      </w:pPr>
      <w:r>
        <w:rPr/>
      </w:r>
    </w:p>
    <w:p>
      <w:pPr>
        <w:pStyle w:val="Normal"/>
        <w:spacing w:before="0" w:after="120"/>
        <w:rPr/>
      </w:pPr>
      <w:r>
        <w:rPr/>
      </w:r>
    </w:p>
    <w:p>
      <w:pPr>
        <w:pStyle w:val="Normal"/>
        <w:spacing w:before="0" w:after="120"/>
        <w:rPr/>
      </w:pPr>
      <w:r>
        <w:rPr/>
      </w:r>
    </w:p>
    <w:p>
      <w:pPr>
        <w:pStyle w:val="Heading1"/>
        <w:keepLines/>
        <w:ind w:left="357" w:hanging="357"/>
        <w:jc w:val="center"/>
        <w:rPr>
          <w:lang w:val="ru-RU"/>
        </w:rPr>
      </w:pPr>
      <w:bookmarkStart w:id="56" w:name="_Toc51339699"/>
      <w:bookmarkStart w:id="57" w:name="_Toc46743519"/>
      <w:bookmarkStart w:id="58" w:name="_Toc75446583"/>
      <w:bookmarkStart w:id="59" w:name="_Toc194410401"/>
      <w:bookmarkStart w:id="60" w:name="_Toc53393312"/>
      <w:r>
        <w:rPr>
          <w:lang w:val="ru-RU"/>
        </w:rPr>
        <w:t>3.</w:t>
        <w:tab/>
        <w:t>Требования к документации по ценообразованию</w:t>
      </w:r>
      <w:bookmarkEnd w:id="60"/>
      <w:r>
        <w:rPr>
          <w:lang w:val="ru-RU"/>
        </w:rPr>
        <w:t xml:space="preserve"> на этапе закупки</w:t>
      </w:r>
      <w:bookmarkEnd w:id="58"/>
      <w:bookmarkEnd w:id="59"/>
    </w:p>
    <w:p>
      <w:pPr>
        <w:pStyle w:val="Normal"/>
        <w:ind w:firstLine="851"/>
        <w:jc w:val="both"/>
        <w:rPr>
          <w:sz w:val="24"/>
          <w:szCs w:val="24"/>
          <w:lang w:eastAsia="x-none"/>
        </w:rPr>
      </w:pPr>
      <w:r>
        <w:rPr>
          <w:lang w:eastAsia="x-none"/>
        </w:rPr>
        <w:t>3.</w:t>
      </w:r>
      <w:r>
        <w:rPr>
          <w:sz w:val="24"/>
          <w:szCs w:val="24"/>
          <w:lang w:eastAsia="x-none"/>
        </w:rPr>
        <w:t>1.</w:t>
        <w:tab/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ind w:firstLine="851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3.2.</w:t>
        <w:tab/>
        <w:t>Стоимость за единицу товара должна включать в себя транспортировку товара до места поставки, погрузку, разгрузку, подлежащие уплате налоги, сборы и пошлины и прочие затраты, и расходы поставщика, связанные с поставкой товара, предусмотренные Проектом договора (Приложение №2 к Документации о закупке)».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1"/>
        <w:tabs>
          <w:tab w:val="clear" w:pos="0"/>
        </w:tabs>
        <w:ind w:left="0" w:hanging="0"/>
        <w:jc w:val="center"/>
        <w:rPr/>
      </w:pPr>
      <w:bookmarkStart w:id="61" w:name="_Toc194410402"/>
      <w:bookmarkStart w:id="62" w:name="_Toc75446584"/>
      <w:r>
        <w:rPr>
          <w:lang w:val="ru-RU"/>
        </w:rPr>
        <w:t xml:space="preserve">4. </w:t>
      </w:r>
      <w:r>
        <w:rPr/>
        <w:t>Требования к документации по ценообразованию на этапе заключения (исполнения) договора</w:t>
      </w:r>
      <w:bookmarkEnd w:id="61"/>
      <w:bookmarkEnd w:id="62"/>
    </w:p>
    <w:p>
      <w:pPr>
        <w:pStyle w:val="Normal"/>
        <w:suppressAutoHyphens w:val="false"/>
        <w:spacing w:before="60" w:after="60"/>
        <w:jc w:val="both"/>
        <w:rPr>
          <w:bCs/>
          <w:i/>
          <w:i/>
          <w:iCs/>
          <w:sz w:val="24"/>
          <w:szCs w:val="24"/>
          <w:lang w:val="x-none" w:eastAsia="x-none"/>
        </w:rPr>
      </w:pPr>
      <w:r>
        <w:rPr>
          <w:bCs/>
          <w:i/>
          <w:iCs/>
          <w:sz w:val="24"/>
          <w:szCs w:val="24"/>
          <w:lang w:eastAsia="x-none"/>
        </w:rPr>
        <w:t>4.1.  Дополнительные документы по ценообразованию не включаются.</w:t>
      </w:r>
    </w:p>
    <w:p>
      <w:pPr>
        <w:pStyle w:val="Normal"/>
        <w:ind w:firstLine="709"/>
        <w:rPr>
          <w:rFonts w:eastAsia="Calibri"/>
          <w:iCs/>
          <w:sz w:val="24"/>
          <w:lang w:val="x-none" w:eastAsia="x-none"/>
        </w:rPr>
      </w:pPr>
      <w:r>
        <w:rPr>
          <w:rFonts w:eastAsia="Calibri"/>
          <w:iCs/>
          <w:sz w:val="24"/>
          <w:lang w:val="x-none"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1"/>
        <w:keepLines/>
        <w:ind w:left="357" w:hanging="357"/>
        <w:jc w:val="center"/>
        <w:rPr>
          <w:iCs/>
          <w:caps/>
        </w:rPr>
      </w:pPr>
      <w:bookmarkStart w:id="63" w:name="_Toc194410403"/>
      <w:bookmarkStart w:id="64" w:name="_Toc75446585"/>
      <w:r>
        <w:rPr>
          <w:iCs/>
          <w:lang w:val="ru-RU"/>
        </w:rPr>
        <w:t>5.</w:t>
        <w:tab/>
      </w:r>
      <w:r>
        <w:rPr>
          <w:iCs/>
        </w:rPr>
        <w:t>Приложения</w:t>
      </w:r>
      <w:bookmarkEnd w:id="56"/>
      <w:bookmarkEnd w:id="57"/>
      <w:bookmarkEnd w:id="63"/>
      <w:bookmarkEnd w:id="64"/>
    </w:p>
    <w:p>
      <w:pPr>
        <w:pStyle w:val="Normal"/>
        <w:widowControl w:val="false"/>
        <w:tabs>
          <w:tab w:val="clear" w:pos="720"/>
          <w:tab w:val="left" w:pos="426" w:leader="none"/>
        </w:tabs>
        <w:spacing w:before="120" w:after="120"/>
        <w:jc w:val="both"/>
        <w:rPr>
          <w:bCs/>
          <w:i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Приложение № 1: </w:t>
      </w:r>
      <w:bookmarkStart w:id="65" w:name="_Hlk87532473"/>
      <w:r>
        <w:rPr>
          <w:bCs/>
          <w:i/>
          <w:iCs/>
          <w:sz w:val="24"/>
          <w:szCs w:val="24"/>
        </w:rPr>
        <w:t>Требования к оформлению и составлению документации по ценообразованию</w:t>
      </w:r>
      <w:bookmarkEnd w:id="65"/>
      <w:r>
        <w:rPr>
          <w:bCs/>
          <w:i/>
          <w:iCs/>
          <w:sz w:val="24"/>
          <w:szCs w:val="24"/>
        </w:rPr>
        <w:t>;</w:t>
      </w:r>
    </w:p>
    <w:p>
      <w:pPr>
        <w:sectPr>
          <w:headerReference w:type="default" r:id="rId7"/>
          <w:headerReference w:type="first" r:id="rId8"/>
          <w:footerReference w:type="default" r:id="rId9"/>
          <w:footerReference w:type="first" r:id="rId10"/>
          <w:type w:val="nextPage"/>
          <w:pgSz w:orient="landscape" w:w="16838" w:h="11906"/>
          <w:pgMar w:left="992" w:right="1134" w:gutter="0" w:header="0" w:top="1134" w:footer="454" w:bottom="851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widowControl w:val="false"/>
        <w:tabs>
          <w:tab w:val="clear" w:pos="720"/>
          <w:tab w:val="left" w:pos="426" w:leader="none"/>
        </w:tabs>
        <w:spacing w:before="120" w:after="120"/>
        <w:jc w:val="both"/>
        <w:rPr>
          <w:rStyle w:val="Style8"/>
          <w:b w:val="false"/>
          <w:bCs/>
          <w:iCs/>
          <w:sz w:val="24"/>
          <w:szCs w:val="24"/>
        </w:rPr>
      </w:pPr>
      <w:r>
        <w:rPr>
          <w:rStyle w:val="Style8"/>
          <w:bCs/>
          <w:iCs/>
          <w:sz w:val="24"/>
          <w:szCs w:val="24"/>
        </w:rPr>
        <w:t xml:space="preserve"> </w:t>
      </w:r>
      <w:r>
        <w:br w:type="page"/>
      </w:r>
    </w:p>
    <w:p>
      <w:pPr>
        <w:pStyle w:val="Normal"/>
        <w:jc w:val="right"/>
        <w:rPr>
          <w:sz w:val="24"/>
        </w:rPr>
      </w:pPr>
      <w:bookmarkStart w:id="66" w:name="_Hlk48222348"/>
      <w:r>
        <w:rPr>
          <w:sz w:val="24"/>
        </w:rPr>
        <w:t>Приложение №1 к ТТ</w:t>
      </w:r>
      <w:bookmarkEnd w:id="66"/>
    </w:p>
    <w:p>
      <w:pPr>
        <w:pStyle w:val="Normal"/>
        <w:spacing w:before="240" w:after="12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Требования </w:t>
        <w:br/>
        <w:t>к оформлению и составлению документации по ценообразованию</w:t>
      </w:r>
    </w:p>
    <w:p>
      <w:pPr>
        <w:pStyle w:val="Normal"/>
        <w:widowControl w:val="false"/>
        <w:jc w:val="center"/>
        <w:rPr>
          <w:b/>
          <w:bCs/>
          <w:i/>
          <w:i/>
          <w:caps/>
          <w:sz w:val="24"/>
          <w:szCs w:val="24"/>
          <w:shd w:fill="FFFF99" w:val="clear"/>
          <w:lang w:val="en-US"/>
        </w:rPr>
      </w:pPr>
      <w:bookmarkStart w:id="67" w:name="_Hlk48224758"/>
      <w:bookmarkStart w:id="68" w:name="_Ref40301253"/>
      <w:r>
        <w:rPr>
          <w:rFonts w:eastAsia="Calibri"/>
          <w:b/>
          <w:color w:val="000000"/>
        </w:rPr>
        <w:t xml:space="preserve">Спецификация поставляемого </w:t>
      </w:r>
      <w:bookmarkEnd w:id="67"/>
      <w:bookmarkEnd w:id="68"/>
      <w:r>
        <w:rPr>
          <w:rFonts w:eastAsia="Calibri"/>
          <w:b/>
          <w:color w:val="000000"/>
          <w:lang w:val="en-US"/>
        </w:rPr>
        <w:t>товара</w:t>
      </w:r>
    </w:p>
    <w:p>
      <w:pPr>
        <w:pStyle w:val="Normal"/>
        <w:widowControl w:val="false"/>
        <w:ind w:left="9781" w:hanging="0"/>
        <w:jc w:val="both"/>
        <w:rPr>
          <w:rFonts w:cs="Courier New"/>
          <w:color w:val="000000"/>
          <w:sz w:val="24"/>
          <w:szCs w:val="24"/>
        </w:rPr>
      </w:pPr>
      <w:r>
        <w:rPr>
          <w:rFonts w:cs="Courier New"/>
          <w:color w:val="000000"/>
          <w:sz w:val="24"/>
          <w:szCs w:val="24"/>
        </w:rPr>
      </w:r>
    </w:p>
    <w:p>
      <w:pPr>
        <w:pStyle w:val="Normal"/>
        <w:widowControl w:val="false"/>
        <w:jc w:val="center"/>
        <w:rPr>
          <w:rFonts w:eastAsia="Calibri"/>
          <w:b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СПЕЦИФИКАЦИЯ 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5000" w:type="pct"/>
        <w:jc w:val="left"/>
        <w:tblInd w:w="-7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90"/>
        <w:gridCol w:w="1310"/>
        <w:gridCol w:w="1380"/>
        <w:gridCol w:w="1375"/>
        <w:gridCol w:w="762"/>
        <w:gridCol w:w="805"/>
        <w:gridCol w:w="1052"/>
        <w:gridCol w:w="770"/>
        <w:gridCol w:w="768"/>
        <w:gridCol w:w="785"/>
        <w:gridCol w:w="928"/>
        <w:gridCol w:w="24"/>
        <w:gridCol w:w="919"/>
        <w:gridCol w:w="27"/>
        <w:gridCol w:w="993"/>
        <w:gridCol w:w="25"/>
        <w:gridCol w:w="1204"/>
        <w:gridCol w:w="36"/>
        <w:gridCol w:w="1486"/>
        <w:gridCol w:w="236"/>
      </w:tblGrid>
      <w:tr>
        <w:trPr>
          <w:tblHeader w:val="true"/>
          <w:trHeight w:val="1999" w:hRule="atLeast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№ </w:t>
            </w:r>
            <w:r>
              <w:rPr>
                <w:bCs/>
              </w:rPr>
              <w:t>поз.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Наименование Товара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Артикул, тип, марка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Производитель Товара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Страна происхождения Товара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/>
              <w:t>Страна регистрации производителя Товара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4" w:right="-105" w:hanging="0"/>
              <w:jc w:val="center"/>
              <w:rPr>
                <w:bCs/>
              </w:rPr>
            </w:pPr>
            <w:r>
              <w:rPr>
                <w:bCs/>
              </w:rPr>
              <w:t>Код ОКПД 2 (с наименованием)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Ед. изм.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Порядковый номер(а) реестровой(ых) записи(ей)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Количество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751" w:leader="none"/>
              </w:tabs>
              <w:ind w:left="-69" w:hanging="0"/>
              <w:jc w:val="center"/>
              <w:rPr>
                <w:bCs/>
              </w:rPr>
            </w:pPr>
            <w:r>
              <w:rPr>
                <w:bCs/>
              </w:rPr>
              <w:t>Цена за единицу, руб. без НДС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Сумма, руб. без НДС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НДС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(22%) руб.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Стоимость, руб., с НДС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Перечень сопроводительных документов (в том числе подтверждающих качество Товара)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0" w:hRule="atLeast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rPr/>
            </w:pPr>
            <w:r>
              <w:rPr/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/>
            </w:pPr>
            <w:r>
              <w:rPr/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75" w:hanging="0"/>
              <w:jc w:val="center"/>
              <w:rPr/>
            </w:pPr>
            <w:r>
              <w:rPr/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/>
            </w:pPr>
            <w:r>
              <w:rPr/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/>
            </w:pPr>
            <w:r>
              <w:rPr/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64" w:right="-150" w:hanging="0"/>
              <w:jc w:val="center"/>
              <w:rPr/>
            </w:pPr>
            <w:r>
              <w:rPr/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/>
            </w:pPr>
            <w:r>
              <w:rPr/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/>
            </w:pPr>
            <w:r>
              <w:rPr/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/>
            </w:pPr>
            <w:r>
              <w:rPr/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/>
            </w:pPr>
            <w:r>
              <w:rPr/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/>
            </w:pPr>
            <w:r>
              <w:rPr/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/>
            </w:pPr>
            <w:r>
              <w:rPr/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4" w:right="-14" w:hanging="0"/>
              <w:jc w:val="center"/>
              <w:rPr/>
            </w:pPr>
            <w:r>
              <w:rPr/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rPr/>
            </w:pPr>
            <w:r>
              <w:rPr/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90" w:hanging="0"/>
              <w:jc w:val="center"/>
              <w:rPr/>
            </w:pPr>
            <w:r>
              <w:rPr/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75" w:hanging="0"/>
              <w:jc w:val="center"/>
              <w:rPr/>
            </w:pPr>
            <w:r>
              <w:rPr/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/>
            </w:pPr>
            <w:r>
              <w:rPr/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/>
            </w:pPr>
            <w:r>
              <w:rPr/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64" w:right="-150" w:hanging="0"/>
              <w:jc w:val="center"/>
              <w:rPr/>
            </w:pPr>
            <w:r>
              <w:rPr/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/>
            </w:pPr>
            <w:r>
              <w:rPr/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/>
            </w:pPr>
            <w:r>
              <w:rPr/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/>
            </w:pPr>
            <w:r>
              <w:rPr/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/>
            </w:pPr>
            <w:r>
              <w:rPr/>
            </w:r>
          </w:p>
        </w:tc>
        <w:tc>
          <w:tcPr>
            <w:tcW w:w="1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/>
            </w:pPr>
            <w:r>
              <w:rPr/>
            </w:r>
          </w:p>
        </w:tc>
        <w:tc>
          <w:tcPr>
            <w:tcW w:w="12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/>
            </w:pPr>
            <w:r>
              <w:rPr/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4" w:right="-14" w:hanging="0"/>
              <w:jc w:val="center"/>
              <w:rPr/>
            </w:pPr>
            <w:r>
              <w:rPr/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rPr/>
            </w:pPr>
            <w:r>
              <w:rPr/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90" w:hanging="0"/>
              <w:jc w:val="center"/>
              <w:rPr/>
            </w:pPr>
            <w:r>
              <w:rPr/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75" w:hanging="0"/>
              <w:jc w:val="center"/>
              <w:rPr/>
            </w:pPr>
            <w:r>
              <w:rPr/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/>
            </w:pPr>
            <w:r>
              <w:rPr/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/>
            </w:pPr>
            <w:r>
              <w:rPr/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64" w:right="-150" w:hanging="0"/>
              <w:jc w:val="center"/>
              <w:rPr/>
            </w:pPr>
            <w:r>
              <w:rPr/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/>
            </w:pPr>
            <w:r>
              <w:rPr/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/>
            </w:pPr>
            <w:r>
              <w:rPr/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/>
            </w:pPr>
            <w:r>
              <w:rPr/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/>
            </w:pPr>
            <w:r>
              <w:rPr/>
            </w:r>
          </w:p>
        </w:tc>
        <w:tc>
          <w:tcPr>
            <w:tcW w:w="1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/>
            </w:pPr>
            <w:r>
              <w:rPr/>
            </w:r>
          </w:p>
        </w:tc>
        <w:tc>
          <w:tcPr>
            <w:tcW w:w="12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/>
            </w:pPr>
            <w:r>
              <w:rPr/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4" w:right="-14" w:hanging="0"/>
              <w:jc w:val="center"/>
              <w:rPr/>
            </w:pPr>
            <w:r>
              <w:rPr/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4" w:hRule="atLeast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rPr/>
            </w:pPr>
            <w:r>
              <w:rPr/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90" w:hanging="0"/>
              <w:jc w:val="center"/>
              <w:rPr/>
            </w:pPr>
            <w:r>
              <w:rPr/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75" w:hanging="0"/>
              <w:jc w:val="center"/>
              <w:rPr/>
            </w:pPr>
            <w:r>
              <w:rPr/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/>
            </w:pPr>
            <w:r>
              <w:rPr/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/>
            </w:pPr>
            <w:r>
              <w:rPr/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64" w:right="-150" w:hanging="0"/>
              <w:jc w:val="center"/>
              <w:rPr/>
            </w:pPr>
            <w:r>
              <w:rPr/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/>
            </w:pPr>
            <w:r>
              <w:rPr/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/>
            </w:pPr>
            <w:r>
              <w:rPr/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/>
            </w:pPr>
            <w:r>
              <w:rPr/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/>
            </w:pPr>
            <w:r>
              <w:rPr/>
            </w:r>
          </w:p>
        </w:tc>
        <w:tc>
          <w:tcPr>
            <w:tcW w:w="1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/>
            </w:pPr>
            <w:r>
              <w:rPr/>
            </w:r>
          </w:p>
        </w:tc>
        <w:tc>
          <w:tcPr>
            <w:tcW w:w="12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/>
            </w:pPr>
            <w:r>
              <w:rPr/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4" w:right="-14" w:hanging="0"/>
              <w:jc w:val="center"/>
              <w:rPr/>
            </w:pPr>
            <w:r>
              <w:rPr/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rPr/>
            </w:pPr>
            <w:r>
              <w:rPr/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90" w:hanging="0"/>
              <w:jc w:val="center"/>
              <w:rPr/>
            </w:pPr>
            <w:r>
              <w:rPr/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75" w:hanging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/>
            </w:pPr>
            <w:r>
              <w:rPr/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/>
            </w:pPr>
            <w:r>
              <w:rPr/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64" w:right="-150" w:hanging="0"/>
              <w:jc w:val="center"/>
              <w:rPr/>
            </w:pPr>
            <w:r>
              <w:rPr/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/>
            </w:pPr>
            <w:r>
              <w:rPr/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/>
            </w:pPr>
            <w:r>
              <w:rPr/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/>
            </w:pPr>
            <w:r>
              <w:rPr/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/>
            </w:pPr>
            <w:r>
              <w:rPr/>
            </w:r>
          </w:p>
        </w:tc>
        <w:tc>
          <w:tcPr>
            <w:tcW w:w="1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/>
            </w:pPr>
            <w:r>
              <w:rPr/>
            </w:r>
          </w:p>
        </w:tc>
        <w:tc>
          <w:tcPr>
            <w:tcW w:w="12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/>
            </w:pPr>
            <w:r>
              <w:rPr/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4" w:right="-14" w:hanging="0"/>
              <w:jc w:val="center"/>
              <w:rPr/>
            </w:pPr>
            <w:r>
              <w:rPr/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rPr/>
            </w:pPr>
            <w:r>
              <w:rPr/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90" w:hanging="0"/>
              <w:jc w:val="center"/>
              <w:rPr/>
            </w:pPr>
            <w:r>
              <w:rPr/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75" w:hanging="0"/>
              <w:jc w:val="center"/>
              <w:rPr/>
            </w:pPr>
            <w:r>
              <w:rPr/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/>
            </w:pPr>
            <w:r>
              <w:rPr/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/>
            </w:pPr>
            <w:r>
              <w:rPr/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64" w:right="-150" w:hanging="0"/>
              <w:jc w:val="center"/>
              <w:rPr/>
            </w:pPr>
            <w:r>
              <w:rPr/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/>
            </w:pPr>
            <w:r>
              <w:rPr/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/>
            </w:pPr>
            <w:r>
              <w:rPr/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/>
            </w:pPr>
            <w:r>
              <w:rPr/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/>
            </w:pPr>
            <w:r>
              <w:rPr/>
            </w:r>
          </w:p>
        </w:tc>
        <w:tc>
          <w:tcPr>
            <w:tcW w:w="1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/>
            </w:pPr>
            <w:r>
              <w:rPr/>
            </w:r>
          </w:p>
        </w:tc>
        <w:tc>
          <w:tcPr>
            <w:tcW w:w="12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/>
            </w:pPr>
            <w:r>
              <w:rPr/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4" w:right="-14" w:hanging="0"/>
              <w:jc w:val="center"/>
              <w:rPr/>
            </w:pPr>
            <w:r>
              <w:rPr/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38" w:hRule="atLeast"/>
        </w:trPr>
        <w:tc>
          <w:tcPr>
            <w:tcW w:w="103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9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стоимость всего Товара (с учетом доставки), руб.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Normal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tbl>
      <w:tblPr>
        <w:tblW w:w="145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7282"/>
        <w:gridCol w:w="7279"/>
      </w:tblGrid>
      <w:tr>
        <w:trPr>
          <w:trHeight w:val="269" w:hRule="atLeast"/>
        </w:trPr>
        <w:tc>
          <w:tcPr>
            <w:tcW w:w="7282" w:type="dxa"/>
            <w:tcBorders/>
          </w:tcPr>
          <w:p>
            <w:pPr>
              <w:pStyle w:val="Normal"/>
              <w:widowControl w:val="false"/>
              <w:rPr>
                <w:b/>
                <w:sz w:val="24"/>
              </w:rPr>
            </w:pPr>
            <w:r>
              <w:rPr>
                <w:b/>
                <w:sz w:val="24"/>
              </w:rPr>
              <w:t>Покупатель:</w:t>
            </w:r>
          </w:p>
        </w:tc>
        <w:tc>
          <w:tcPr>
            <w:tcW w:w="7279" w:type="dxa"/>
            <w:tcBorders/>
          </w:tcPr>
          <w:p>
            <w:pPr>
              <w:pStyle w:val="Normal"/>
              <w:widowControl w:val="false"/>
              <w:rPr>
                <w:b/>
                <w:sz w:val="24"/>
              </w:rPr>
            </w:pPr>
            <w:r>
              <w:rPr>
                <w:b/>
                <w:sz w:val="24"/>
              </w:rPr>
              <w:t>Поставщик:</w:t>
            </w:r>
          </w:p>
          <w:p>
            <w:pPr>
              <w:pStyle w:val="Normal"/>
              <w:widowControl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</w:tbl>
    <w:p>
      <w:pPr>
        <w:pStyle w:val="Normal"/>
        <w:widowControl w:val="false"/>
        <w:ind w:left="735" w:hanging="0"/>
        <w:rPr>
          <w:b/>
          <w:bCs/>
          <w:color w:val="000000"/>
          <w:sz w:val="24"/>
          <w:szCs w:val="24"/>
        </w:rPr>
      </w:pPr>
      <w:r>
        <w:rPr/>
        <w:t xml:space="preserve"> </w:t>
      </w:r>
      <w:r>
        <w:rPr>
          <w:sz w:val="24"/>
          <w:szCs w:val="24"/>
        </w:rPr>
        <w:t>__________________ /</w:t>
        <w:tab/>
        <w:t xml:space="preserve">                                                                               _______________</w:t>
      </w:r>
    </w:p>
    <w:p>
      <w:pPr>
        <w:pStyle w:val="Normal"/>
        <w:widowControl w:val="fals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ind w:firstLine="851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Примечание</w:t>
      </w:r>
      <w:r>
        <w:rPr>
          <w:color w:val="000000"/>
          <w:sz w:val="24"/>
          <w:szCs w:val="24"/>
        </w:rPr>
        <w:t>: в случае закупки товара комплектом, в спецификации необходимо разбить его на позиции с указанием полного наименования (тип, марка, артикул) каждой составляющей и стоимости за единицу.</w:t>
      </w:r>
    </w:p>
    <w:p>
      <w:pPr>
        <w:pStyle w:val="Normal"/>
        <w:widowControl w:val="false"/>
        <w:ind w:firstLine="851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*</w:t>
      </w:r>
      <w:r>
        <w:rPr>
          <w:color w:val="000000"/>
          <w:sz w:val="24"/>
          <w:szCs w:val="24"/>
        </w:rPr>
        <w:t>в случае включения в спецификацию стоимости за единицу товара с учетом доставки, указать данное условие</w:t>
      </w:r>
    </w:p>
    <w:p>
      <w:pPr>
        <w:pStyle w:val="Normal"/>
        <w:widowControl w:val="false"/>
        <w:jc w:val="center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</w:r>
    </w:p>
    <w:p>
      <w:pPr>
        <w:pStyle w:val="Normal"/>
        <w:keepNext w:val="true"/>
        <w:keepLines/>
        <w:tabs>
          <w:tab w:val="clear" w:pos="720"/>
          <w:tab w:val="left" w:pos="5526" w:leader="none"/>
        </w:tabs>
        <w:ind w:left="426" w:hanging="0"/>
        <w:jc w:val="both"/>
        <w:rPr/>
      </w:pPr>
      <w:r>
        <w:rPr/>
      </w:r>
    </w:p>
    <w:p>
      <w:pPr>
        <w:pStyle w:val="Normal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before="0" w:after="120"/>
        <w:rPr/>
      </w:pPr>
      <w:r>
        <w:rPr/>
      </w:r>
    </w:p>
    <w:sectPr>
      <w:headerReference w:type="default" r:id="rId11"/>
      <w:headerReference w:type="first" r:id="rId12"/>
      <w:footerReference w:type="default" r:id="rId13"/>
      <w:footerReference w:type="first" r:id="rId14"/>
      <w:type w:val="nextPage"/>
      <w:pgSz w:orient="landscape" w:w="16838" w:h="11906"/>
      <w:pgMar w:left="992" w:right="567" w:gutter="0" w:header="680" w:top="851" w:footer="0" w:bottom="851"/>
      <w:pgNumType w:start="1"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287606465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24013353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10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594155679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09A9DB3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09A9DB3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8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20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basedOn w:val="DefaultParagraphFont"/>
    <w:uiPriority w:val="99"/>
    <w:unhideWhenUsed/>
    <w:rsid w:val="001c4bde"/>
    <w:rPr>
      <w:color w:val="0563C1" w:themeColor="hyperlink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 w:customStyle="1">
    <w:name w:val="Strong1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9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7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7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6"/>
    <w:qFormat/>
    <w:rsid w:val="00de52bc"/>
    <w:rPr>
      <w:b/>
      <w:sz w:val="28"/>
    </w:rPr>
  </w:style>
  <w:style w:type="character" w:styleId="12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Символ нумерации"/>
    <w:qFormat/>
    <w:rPr/>
  </w:style>
  <w:style w:type="character" w:styleId="14" w:customStyle="1">
    <w:name w:val="Номер строки1"/>
    <w:qFormat/>
    <w:rPr/>
  </w:style>
  <w:style w:type="character" w:styleId="Style16" w:customStyle="1">
    <w:name w:val="Схема документа Знак"/>
    <w:basedOn w:val="DefaultParagraphFont"/>
    <w:qFormat/>
    <w:rPr>
      <w:rFonts w:ascii="Tahoma" w:hAnsi="Tahoma" w:eastAsia="Times New Roman" w:cs="Tahoma"/>
      <w:sz w:val="20"/>
      <w:szCs w:val="20"/>
      <w:shd w:fill="000080" w:val="clear"/>
      <w:lang w:eastAsia="ru-RU"/>
    </w:rPr>
  </w:style>
  <w:style w:type="character" w:styleId="Style17" w:customStyle="1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8" w:customStyle="1">
    <w:name w:val="Тема примечания Знак"/>
    <w:basedOn w:val="Style11"/>
    <w:qFormat/>
    <w:rPr>
      <w:rFonts w:ascii="Times New Roman" w:hAnsi="Times New Roman" w:eastAsia="Times New Roman" w:cs="Times New Roman"/>
      <w:b/>
      <w:bCs/>
      <w:sz w:val="20"/>
      <w:szCs w:val="20"/>
      <w:lang w:val="x-none" w:eastAsia="x-none"/>
    </w:rPr>
  </w:style>
  <w:style w:type="character" w:styleId="33" w:customStyle="1">
    <w:name w:val="Основной текст 3 Знак"/>
    <w:basedOn w:val="DefaultParagraphFont"/>
    <w:qFormat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character" w:styleId="Style19" w:customStyle="1">
    <w:name w:val="Ниж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3" w:customStyle="1">
    <w:name w:val="Основной текст 2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20" w:customStyle="1">
    <w:name w:val="Текст выноски Знак"/>
    <w:basedOn w:val="DefaultParagraphFont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24" w:customStyle="1">
    <w:name w:val="Основной текст с отступом 2 Знак"/>
    <w:basedOn w:val="DefaultParagraphFont"/>
    <w:qFormat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21" w:customStyle="1">
    <w:name w:val="Заголовок Знак"/>
    <w:basedOn w:val="DefaultParagraphFont"/>
    <w:qFormat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Linenumber">
    <w:name w:val="line number"/>
    <w:qFormat/>
    <w:rPr/>
  </w:style>
  <w:style w:type="character" w:styleId="Strong2" w:customStyle="1">
    <w:name w:val="Strong2"/>
    <w:qFormat/>
    <w:rPr>
      <w:b/>
      <w:bCs/>
    </w:rPr>
  </w:style>
  <w:style w:type="character" w:styleId="Style22" w:customStyle="1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jc w:val="center"/>
    </w:pPr>
    <w:rPr>
      <w:b/>
      <w:bCs/>
      <w:sz w:val="26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Caption1111111" w:customStyle="1">
    <w:name w:val="caption11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11111" w:customStyle="1">
    <w:name w:val="index heading1111111"/>
    <w:basedOn w:val="Title"/>
    <w:qFormat/>
    <w:pPr/>
    <w:rPr/>
  </w:style>
  <w:style w:type="paragraph" w:styleId="Style25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6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7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5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4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8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uiPriority w:val="99"/>
    <w:rsid w:val="0076353a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9" w:customStyle="1">
    <w:name w:val="Подпункт"/>
    <w:basedOn w:val="Normal"/>
    <w:link w:val="11"/>
    <w:qFormat/>
    <w:rsid w:val="0076353a"/>
    <w:pPr>
      <w:tabs>
        <w:tab w:val="clear" w:pos="720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6" w:customStyle="1">
    <w:name w:val="Пункт2"/>
    <w:basedOn w:val="Normal"/>
    <w:link w:val="22"/>
    <w:qFormat/>
    <w:rsid w:val="0076353a"/>
    <w:pPr>
      <w:keepNext w:val="true"/>
      <w:tabs>
        <w:tab w:val="clear" w:pos="720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30" w:customStyle="1">
    <w:name w:val="Раздел регламента"/>
    <w:basedOn w:val="Normal"/>
    <w:qFormat/>
    <w:rsid w:val="00e228fa"/>
    <w:pPr/>
    <w:rPr/>
  </w:style>
  <w:style w:type="paragraph" w:styleId="Style31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7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32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3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33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5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8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4" w:customStyle="1">
    <w:name w:val="Пункт"/>
    <w:basedOn w:val="Normal"/>
    <w:qFormat/>
    <w:rsid w:val="00d22f6d"/>
    <w:pPr>
      <w:widowControl w:val="false"/>
      <w:tabs>
        <w:tab w:val="clear" w:pos="720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5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6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7" w:customStyle="1">
    <w:name w:val="Подподпункт"/>
    <w:basedOn w:val="Style29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8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9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10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40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41" w:customStyle="1">
    <w:name w:val="Содержимое врезки"/>
    <w:basedOn w:val="Normal"/>
    <w:qFormat/>
    <w:pPr/>
    <w:rPr/>
  </w:style>
  <w:style w:type="paragraph" w:styleId="Style42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3" w:customStyle="1">
    <w:name w:val="Заголовок таблицы"/>
    <w:basedOn w:val="Style42"/>
    <w:qFormat/>
    <w:pPr>
      <w:jc w:val="center"/>
    </w:pPr>
    <w:rPr>
      <w:b/>
      <w:bCs/>
    </w:rPr>
  </w:style>
  <w:style w:type="paragraph" w:styleId="Style44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111" w:customStyle="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12" w:customStyle="1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lang w:val="en-US" w:eastAsia="en-US"/>
    </w:rPr>
  </w:style>
  <w:style w:type="paragraph" w:styleId="Style45" w:customStyle="1">
    <w:name w:val="Пункт договора"/>
    <w:basedOn w:val="Normal"/>
    <w:qFormat/>
    <w:pPr>
      <w:jc w:val="both"/>
    </w:pPr>
    <w:rPr>
      <w:rFonts w:ascii="Arial" w:hAnsi="Arial"/>
    </w:rPr>
  </w:style>
  <w:style w:type="paragraph" w:styleId="DocumentMap">
    <w:name w:val="Document Map"/>
    <w:basedOn w:val="Normal"/>
    <w:qFormat/>
    <w:pPr>
      <w:shd w:val="clear" w:color="auto" w:fill="000080"/>
    </w:pPr>
    <w:rPr>
      <w:rFonts w:ascii="Tahoma" w:hAnsi="Tahoma" w:cs="Tahoma"/>
    </w:rPr>
  </w:style>
  <w:style w:type="paragraph" w:styleId="-1" w:customStyle="1">
    <w:name w:val="Контракт-пункт"/>
    <w:basedOn w:val="Normal"/>
    <w:qFormat/>
    <w:pPr>
      <w:tabs>
        <w:tab w:val="clear" w:pos="720"/>
        <w:tab w:val="left" w:pos="851" w:leader="none"/>
      </w:tabs>
      <w:spacing w:lineRule="auto" w:line="360"/>
      <w:ind w:left="851" w:hanging="851"/>
      <w:jc w:val="both"/>
    </w:pPr>
    <w:rPr>
      <w:rFonts w:eastAsia="Calibri"/>
    </w:rPr>
  </w:style>
  <w:style w:type="paragraph" w:styleId="ListBullet3">
    <w:name w:val="List Bullet 3"/>
    <w:basedOn w:val="Normal"/>
    <w:qFormat/>
    <w:pPr>
      <w:tabs>
        <w:tab w:val="clear" w:pos="720"/>
        <w:tab w:val="left" w:pos="1418" w:leader="none"/>
      </w:tabs>
      <w:spacing w:lineRule="auto" w:line="360" w:before="120" w:after="0"/>
      <w:ind w:firstLine="720"/>
      <w:jc w:val="both"/>
    </w:pPr>
    <w:rPr>
      <w:rFonts w:eastAsia="Calibri"/>
      <w:i/>
      <w:iCs/>
      <w:sz w:val="24"/>
      <w:szCs w:val="24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ru-RU" w:bidi="ar-SA"/>
    </w:rPr>
  </w:style>
  <w:style w:type="paragraph" w:styleId="Style46" w:customStyle="1">
    <w:name w:val="Подпункт договора"/>
    <w:basedOn w:val="Normal"/>
    <w:qFormat/>
    <w:pPr>
      <w:tabs>
        <w:tab w:val="clear" w:pos="720"/>
        <w:tab w:val="left" w:pos="360" w:leader="none"/>
      </w:tabs>
      <w:jc w:val="both"/>
    </w:pPr>
    <w:rPr>
      <w:rFonts w:ascii="Arial" w:hAnsi="Arial"/>
    </w:rPr>
  </w:style>
  <w:style w:type="paragraph" w:styleId="Style47" w:customStyle="1">
    <w:name w:val="Таблицы (моноширинный)"/>
    <w:basedOn w:val="Normal"/>
    <w:next w:val="Normal"/>
    <w:qFormat/>
    <w:pPr>
      <w:jc w:val="both"/>
    </w:pPr>
    <w:rPr>
      <w:rFonts w:ascii="Courier New" w:hAnsi="Courier New" w:cs="Courier New"/>
    </w:rPr>
  </w:style>
  <w:style w:type="numbering" w:styleId="NoList" w:default="1">
    <w:name w:val="No List"/>
    <w:uiPriority w:val="99"/>
    <w:semiHidden/>
    <w:unhideWhenUsed/>
    <w:qFormat/>
  </w:style>
  <w:style w:type="numbering" w:styleId="113" w:customStyle="1">
    <w:name w:val="Стиль1"/>
    <w:uiPriority w:val="99"/>
    <w:qFormat/>
    <w:rsid w:val="00f001e4"/>
  </w:style>
  <w:style w:type="numbering" w:styleId="211" w:customStyle="1">
    <w:name w:val="Стиль2"/>
    <w:uiPriority w:val="99"/>
    <w:qFormat/>
    <w:rsid w:val="006629c9"/>
  </w:style>
  <w:style w:type="numbering" w:styleId="35730067531" w:customStyle="1">
    <w:name w:val="35730067531"/>
    <w:qFormat/>
  </w:style>
  <w:style w:type="numbering" w:styleId="34833527931" w:customStyle="1">
    <w:name w:val="34833527931"/>
    <w:qFormat/>
  </w:style>
  <w:style w:type="numbering" w:styleId="4842226951" w:customStyle="1">
    <w:name w:val="4842226951"/>
    <w:qFormat/>
  </w:style>
  <w:style w:type="numbering" w:styleId="37526241881" w:customStyle="1">
    <w:name w:val="37526241881"/>
    <w:qFormat/>
  </w:style>
  <w:style w:type="numbering" w:styleId="5530910401" w:customStyle="1">
    <w:name w:val="553091040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f5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torage.yandexcloud.net/storage.rushydro.ru/iblock/f94/f943d9a737d8222b4758a2547185b558/1.0.9_TT_Tekhnicheskie_trebovaniya.pdf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header" Target="header6.xml"/><Relationship Id="rId12" Type="http://schemas.openxmlformats.org/officeDocument/2006/relationships/header" Target="header7.xml"/><Relationship Id="rId13" Type="http://schemas.openxmlformats.org/officeDocument/2006/relationships/footer" Target="footer4.xml"/><Relationship Id="rId14" Type="http://schemas.openxmlformats.org/officeDocument/2006/relationships/footer" Target="footer5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<Relationship Id="rId1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2DCC1-CB61-4134-930F-944938C8A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AlterOffice/3.4.0.9$Linux_X86_64 LibreOffice_project/b8daf9e823b1a5463a2f48435ddc2e8696e7d4fc</Application>
  <AppVersion>15.0000</AppVersion>
  <Pages>12</Pages>
  <Words>1409</Words>
  <Characters>9574</Characters>
  <CharactersWithSpaces>10817</CharactersWithSpaces>
  <Paragraphs>262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2026-07-02T08:12:00Z</dcterms:created>
  <dc:creator>Быстров Олег Геннадьевич</dc:creator>
  <dc:description/>
  <dc:language>ru-RU</dc:language>
  <cp:lastModifiedBy>Мирошников Николай Сергеевич</cp:lastModifiedBy>
  <cp:lastPrinted>2023-02-14T08:23:00Z</cp:lastPrinted>
  <dcterms:modified xsi:type="dcterms:W3CDTF">2026-07-02T08:12:00Z</dcterms:modified>
  <cp:revision>2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