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 xml:space="preserve">Договор поставки № </w:t>
      </w:r>
      <w:r>
        <w:rPr>
          <w:sz w:val="24"/>
          <w:highlight w:val="yellow"/>
        </w:rPr>
        <w:t>_______</w:t>
      </w:r>
    </w:p>
    <w:p>
      <w:pPr>
        <w:pStyle w:val="Normal"/>
        <w:shd w:val="clear" w:color="auto" w:fill="FFFFFF"/>
        <w:tabs>
          <w:tab w:val="clear" w:pos="720"/>
          <w:tab w:val="left" w:pos="7088" w:leader="none"/>
        </w:tabs>
        <w:spacing w:before="0" w:after="120"/>
        <w:ind w:firstLine="567"/>
        <w:rPr>
          <w:sz w:val="24"/>
          <w:szCs w:val="24"/>
          <w:highlight w:val="yellow"/>
        </w:rPr>
      </w:pPr>
      <w:r>
        <w:rPr>
          <w:sz w:val="24"/>
          <w:szCs w:val="24"/>
        </w:rPr>
        <w:t>г</w:t>
      </w:r>
      <w:r>
        <w:rPr>
          <w:sz w:val="24"/>
          <w:szCs w:val="24"/>
          <w:highlight w:val="yellow"/>
        </w:rPr>
        <w:t>._______________</w:t>
      </w:r>
      <w:r>
        <w:rPr>
          <w:rStyle w:val="Style9"/>
          <w:sz w:val="24"/>
          <w:szCs w:val="24"/>
          <w:highlight w:val="yellow"/>
        </w:rPr>
        <w:t xml:space="preserve"> </w:t>
      </w:r>
      <w:r>
        <w:rPr>
          <w:rStyle w:val="FootnoteReference"/>
          <w:sz w:val="24"/>
          <w:szCs w:val="24"/>
          <w:highlight w:val="yellow"/>
        </w:rPr>
        <w:footnoteReference w:id="2"/>
      </w:r>
      <w:r>
        <w:rPr>
          <w:sz w:val="24"/>
          <w:szCs w:val="24"/>
        </w:rPr>
        <w:tab/>
      </w:r>
      <w:r>
        <w:rPr>
          <w:sz w:val="24"/>
          <w:szCs w:val="24"/>
          <w:highlight w:val="yellow"/>
        </w:rPr>
        <w:t xml:space="preserve"> «___» __________ 20__ г.</w:t>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w:t>
      </w:r>
      <w:r>
        <w:rPr>
          <w:sz w:val="24"/>
          <w:szCs w:val="24"/>
          <w:highlight w:val="yellow"/>
        </w:rPr>
        <w:t xml:space="preserve">_________________, </w:t>
      </w:r>
      <w:r>
        <w:rPr>
          <w:sz w:val="24"/>
          <w:szCs w:val="24"/>
        </w:rPr>
        <w:t xml:space="preserve">действующего на основании </w:t>
      </w:r>
      <w:r>
        <w:rPr>
          <w:sz w:val="24"/>
          <w:szCs w:val="24"/>
          <w:highlight w:val="yellow"/>
        </w:rPr>
        <w:t xml:space="preserve">______________, </w:t>
      </w:r>
      <w:r>
        <w:rPr>
          <w:sz w:val="24"/>
          <w:szCs w:val="24"/>
        </w:rPr>
        <w:t>с одной стороны, и</w:t>
      </w:r>
    </w:p>
    <w:p>
      <w:pPr>
        <w:pStyle w:val="Normal"/>
        <w:spacing w:before="0" w:after="120"/>
        <w:ind w:firstLine="567"/>
        <w:jc w:val="both"/>
        <w:rPr>
          <w:sz w:val="24"/>
          <w:szCs w:val="24"/>
        </w:rPr>
      </w:pPr>
      <w:r>
        <w:rPr>
          <w:b/>
          <w:sz w:val="24"/>
          <w:szCs w:val="24"/>
          <w:highlight w:val="yellow"/>
        </w:rPr>
        <w:t>________________(___________),</w:t>
      </w:r>
      <w:r>
        <w:rPr>
          <w:sz w:val="24"/>
          <w:szCs w:val="24"/>
          <w:highlight w:val="yellow"/>
        </w:rPr>
        <w:t xml:space="preserve"> </w:t>
      </w:r>
      <w:r>
        <w:rPr>
          <w:sz w:val="24"/>
          <w:szCs w:val="24"/>
        </w:rPr>
        <w:t>именуемое в дальнейшем «</w:t>
      </w:r>
      <w:r>
        <w:rPr>
          <w:b/>
          <w:sz w:val="24"/>
          <w:szCs w:val="24"/>
        </w:rPr>
        <w:t>Поставщик</w:t>
      </w:r>
      <w:r>
        <w:rPr>
          <w:sz w:val="24"/>
          <w:szCs w:val="24"/>
        </w:rPr>
        <w:t xml:space="preserve">», в лице </w:t>
      </w:r>
      <w:r>
        <w:rPr>
          <w:sz w:val="24"/>
          <w:szCs w:val="24"/>
          <w:highlight w:val="yellow"/>
        </w:rPr>
        <w:t xml:space="preserve">________________, </w:t>
      </w:r>
      <w:r>
        <w:rPr>
          <w:sz w:val="24"/>
          <w:szCs w:val="24"/>
        </w:rPr>
        <w:t xml:space="preserve">действующего на основании </w:t>
      </w:r>
      <w:r>
        <w:rPr>
          <w:sz w:val="24"/>
          <w:szCs w:val="24"/>
          <w:highlight w:val="yellow"/>
        </w:rPr>
        <w:t xml:space="preserve">______________, </w:t>
      </w:r>
      <w:r>
        <w:rPr>
          <w:sz w:val="24"/>
          <w:szCs w:val="24"/>
        </w:rPr>
        <w:t>с другой стороны, совместно в дальнейшем именуемые «Стороны», а по отдельности – «Сторона»,</w:t>
      </w:r>
    </w:p>
    <w:p>
      <w:pPr>
        <w:pStyle w:val="Normal"/>
        <w:tabs>
          <w:tab w:val="clear" w:pos="720"/>
          <w:tab w:val="left" w:pos="567" w:leader="none"/>
        </w:tabs>
        <w:spacing w:before="0" w:after="120"/>
        <w:ind w:firstLine="556"/>
        <w:jc w:val="both"/>
        <w:rPr>
          <w:sz w:val="24"/>
          <w:szCs w:val="24"/>
          <w:highlight w:val="yellow"/>
        </w:rPr>
      </w:pPr>
      <w:r>
        <w:rPr>
          <w:sz w:val="24"/>
          <w:szCs w:val="24"/>
          <w:highlight w:val="yellow"/>
        </w:rPr>
        <w:t>по результатам проведенного ____________ (</w:t>
      </w:r>
      <w:r>
        <w:rPr>
          <w:i/>
          <w:sz w:val="24"/>
          <w:szCs w:val="24"/>
          <w:highlight w:val="yellow"/>
        </w:rPr>
        <w:t>указывается закупочная процедура</w:t>
      </w:r>
      <w:r>
        <w:rPr>
          <w:sz w:val="24"/>
          <w:szCs w:val="24"/>
          <w:highlight w:val="yellow"/>
        </w:rPr>
        <w:t xml:space="preserve">), что подтверждается Протоколом №____ от </w:t>
      </w:r>
      <w:r>
        <w:rPr>
          <w:bCs/>
          <w:sz w:val="24"/>
          <w:szCs w:val="24"/>
          <w:highlight w:val="yellow"/>
        </w:rPr>
        <w:t>«_____» _________ 20 __ г.,</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b w:val="false"/>
          <w:sz w:val="24"/>
          <w:highlight w:val="yellow"/>
        </w:rPr>
        <w:t>_____________________________</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highlight w:val="yellow"/>
        </w:rPr>
        <w:t>и техническими требованиями (</w:t>
      </w:r>
      <w:r>
        <w:rPr>
          <w:sz w:val="24"/>
          <w:highlight w:val="yellow"/>
        </w:rPr>
        <w:t>Приложение № 2</w:t>
      </w:r>
      <w:r>
        <w:rPr>
          <w:b w:val="false"/>
          <w:sz w:val="24"/>
          <w:highlight w:val="yellow"/>
        </w:rPr>
        <w:t>),</w:t>
      </w:r>
      <w:r>
        <w:rPr>
          <w:b w:val="false"/>
          <w:sz w:val="24"/>
        </w:rPr>
        <w:t xml:space="preserve">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Поставка по Договору выполняется для нужд </w:t>
      </w:r>
      <w:r>
        <w:rPr>
          <w:sz w:val="24"/>
          <w:szCs w:val="24"/>
          <w:highlight w:val="yellow"/>
        </w:rPr>
        <w:t>_____________________ (</w:t>
      </w:r>
      <w:r>
        <w:rPr>
          <w:i/>
          <w:sz w:val="24"/>
          <w:szCs w:val="24"/>
          <w:highlight w:val="yellow"/>
        </w:rPr>
        <w:t>указывается наименование филиала</w:t>
      </w:r>
      <w:r>
        <w:rPr>
          <w:sz w:val="24"/>
          <w:szCs w:val="24"/>
          <w:highlight w:val="yellow"/>
        </w:rPr>
        <w:t xml:space="preserve"> </w:t>
      </w:r>
      <w:r>
        <w:rPr>
          <w:i/>
          <w:sz w:val="24"/>
          <w:szCs w:val="24"/>
          <w:highlight w:val="yellow"/>
        </w:rPr>
        <w:t>Общества / Заказчика</w:t>
      </w:r>
      <w:r>
        <w:rPr>
          <w:sz w:val="24"/>
          <w:szCs w:val="24"/>
          <w:highlight w:val="yellow"/>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w:t>
      </w:r>
      <w:r>
        <w:rPr>
          <w:sz w:val="24"/>
          <w:szCs w:val="24"/>
          <w:highlight w:val="yellow"/>
        </w:rPr>
        <w:t>, г. ___________, ул._______________, д.____</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szCs w:val="24"/>
          <w:highlight w:val="yellow"/>
        </w:rPr>
        <w:t>_______________/не позднее _____ с даты вступления Договора в силу.</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sz w:val="24"/>
          <w:szCs w:val="24"/>
          <w:highlight w:val="yellow"/>
        </w:rPr>
        <w:t>__________ (__________________) рублей _____ копеек, в том числе НДС (20 %) в размере ___________ (____________) рублей ____ копеек.</w:t>
      </w:r>
      <w:r>
        <w:rPr>
          <w:bCs/>
          <w:szCs w:val="28"/>
        </w:rPr>
        <w:t xml:space="preserve"> </w:t>
      </w:r>
      <w:r>
        <w:rPr>
          <w:rStyle w:val="FootnoteReference"/>
          <w:bCs/>
          <w:szCs w:val="28"/>
        </w:rPr>
        <w:footnoteReference w:id="3"/>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Цена Договора включает в себя:</w:t>
      </w:r>
    </w:p>
    <w:p>
      <w:pPr>
        <w:pStyle w:val="Normal"/>
        <w:tabs>
          <w:tab w:val="clear" w:pos="720"/>
          <w:tab w:val="left" w:pos="851" w:leader="none"/>
        </w:tabs>
        <w:spacing w:before="0" w:after="120"/>
        <w:jc w:val="both"/>
        <w:rPr>
          <w:sz w:val="24"/>
          <w:szCs w:val="24"/>
          <w:highlight w:val="yellow"/>
        </w:rPr>
      </w:pPr>
      <w:r>
        <w:rPr>
          <w:sz w:val="24"/>
          <w:szCs w:val="24"/>
          <w:highlight w:val="yellow"/>
        </w:rPr>
        <w:tab/>
        <w:t>(</w:t>
      </w:r>
      <w:r>
        <w:rPr>
          <w:i/>
          <w:sz w:val="24"/>
          <w:szCs w:val="24"/>
          <w:highlight w:val="yellow"/>
        </w:rPr>
        <w:t>указывается стоимость продукции, тары, упаковки, погрузки/разгрузки на складе поставщика, доставка (если предусмотрена), транспортные расходы, НДС по ставке предусмотренной законодательством, например 20%).</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единицы Продукции определяется Спецификацией (</w:t>
      </w:r>
      <w:r>
        <w:rPr>
          <w:b/>
          <w:sz w:val="24"/>
          <w:szCs w:val="24"/>
        </w:rPr>
        <w:t>Приложение № 1</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100% (сто процентов) от стоимости поставленной Продукции, согласно Спецификации, производится Покупателем в течение </w:t>
      </w:r>
      <w:r>
        <w:rPr>
          <w:color w:val="000000"/>
          <w:sz w:val="24"/>
          <w:szCs w:val="24"/>
          <w:u w:val="single"/>
        </w:rPr>
        <w:t xml:space="preserve"> 7 (семи) рабочих дней</w:t>
      </w:r>
      <w:r>
        <w:rPr>
          <w:rStyle w:val="FootnoteReference"/>
          <w:color w:val="000000"/>
          <w:sz w:val="24"/>
          <w:szCs w:val="24"/>
          <w:u w:val="single"/>
        </w:rPr>
        <w:footnoteReference w:id="4"/>
      </w:r>
      <w:r>
        <w:rPr>
          <w:color w:val="000000"/>
          <w:sz w:val="24"/>
          <w:szCs w:val="24"/>
        </w:rPr>
        <w:t xml:space="preserve"> с</w:t>
      </w:r>
      <w:r>
        <w:rPr>
          <w:sz w:val="24"/>
          <w:szCs w:val="24"/>
        </w:rPr>
        <w:t xml:space="preserve">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highlight w:val="yellow"/>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Pr>
          <w:rStyle w:val="FootnoteReference"/>
          <w:bCs/>
          <w:szCs w:val="28"/>
        </w:rPr>
        <w:footnoteReference w:id="5"/>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Сертификат качества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Технический паспорт на русском языке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Инструкция по эксплуатации (монтажу и т.п.) на русском языке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Упаковочный лист на Продукцию </w:t>
      </w:r>
      <w:r>
        <w:rPr>
          <w:sz w:val="24"/>
          <w:szCs w:val="24"/>
          <w:highlight w:val="yellow"/>
          <w:shd w:fill="FFFF00" w:val="clear"/>
        </w:rPr>
        <w:t>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highlight w:val="yellow"/>
        </w:rPr>
        <w:t xml:space="preserve">, </w:t>
      </w:r>
      <w:r>
        <w:rPr>
          <w:b/>
          <w:sz w:val="24"/>
          <w:szCs w:val="24"/>
          <w:highlight w:val="yellow"/>
        </w:rPr>
        <w:t>сертификат о происхождении товара</w:t>
      </w:r>
      <w:r>
        <w:rPr>
          <w:sz w:val="24"/>
          <w:szCs w:val="24"/>
          <w:highlight w:val="yellow"/>
        </w:rPr>
        <w:t xml:space="preserve">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поставляемого Товара;</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1 экз.; </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highlight w:val="yellow"/>
        </w:rPr>
        <w:t>3</w:t>
      </w:r>
      <w:r>
        <w:rPr>
          <w:sz w:val="24"/>
          <w:szCs w:val="24"/>
        </w:rPr>
        <w:t xml:space="preserve"> (</w:t>
      </w:r>
      <w:r>
        <w:rPr>
          <w:sz w:val="24"/>
          <w:szCs w:val="24"/>
          <w:highlight w:val="yellow"/>
        </w:rPr>
        <w:t>трех</w:t>
      </w:r>
      <w:r>
        <w:rPr>
          <w:sz w:val="24"/>
          <w:szCs w:val="24"/>
        </w:rPr>
        <w:t>)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w:t>
      </w:r>
      <w:r>
        <w:rPr>
          <w:sz w:val="24"/>
          <w:szCs w:val="24"/>
          <w:highlight w:val="yellow"/>
        </w:rPr>
        <w:t>10 (десяти</w:t>
      </w:r>
      <w:r>
        <w:rPr>
          <w:sz w:val="24"/>
          <w:szCs w:val="24"/>
        </w:rPr>
        <w:t xml:space="preserve">) рабочих дней с даты подписания </w:t>
      </w:r>
      <w:r>
        <w:rPr>
          <w:color w:val="000000"/>
          <w:sz w:val="24"/>
          <w:szCs w:val="24"/>
        </w:rPr>
        <w:t xml:space="preserve">товарно-транспортной накладной по форме №1-Т или с даты подписания </w:t>
      </w:r>
      <w:r>
        <w:rPr>
          <w:sz w:val="24"/>
          <w:szCs w:val="24"/>
        </w:rPr>
        <w:t xml:space="preserve">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Pr>
          <w:sz w:val="24"/>
          <w:szCs w:val="24"/>
          <w:highlight w:val="yellow"/>
        </w:rPr>
        <w:t>14 (четырнадцати)</w:t>
      </w:r>
      <w:r>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yellow"/>
        </w:rPr>
        <w:t>__ (___________</w:t>
      </w:r>
      <w:r>
        <w:rPr>
          <w:sz w:val="24"/>
          <w:szCs w:val="24"/>
        </w:rPr>
        <w:t xml:space="preserve"> месяцам, исчисляемый с даты </w:t>
      </w:r>
      <w:r>
        <w:rPr>
          <w:sz w:val="24"/>
          <w:szCs w:val="24"/>
          <w:highlight w:val="yellow"/>
        </w:rPr>
        <w:t xml:space="preserve">подписания Сторонами соответствующей товарной накладной по форме ТОРГ-12 или Универсального передаточного документа (УПД) </w:t>
      </w:r>
      <w:r>
        <w:rPr>
          <w:b/>
          <w:sz w:val="24"/>
          <w:szCs w:val="24"/>
          <w:highlight w:val="yellow"/>
        </w:rPr>
        <w:t>/</w:t>
      </w:r>
      <w:r>
        <w:rPr>
          <w:sz w:val="24"/>
          <w:szCs w:val="24"/>
          <w:highlight w:val="yellow"/>
        </w:rPr>
        <w:t xml:space="preserve"> даты ввода Продукции в эксплуатацию, но не более ____ месяцев с даты подписания Сторонами товарной накладной по форме ТОРГ-12 или Универсального передаточного документа (УПД)</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highlight w:val="yellow"/>
        </w:rPr>
        <w:t>___________ (_______)</w:t>
      </w:r>
      <w:r>
        <w:rPr>
          <w:sz w:val="24"/>
          <w:szCs w:val="24"/>
        </w:rPr>
        <w:t xml:space="preserve">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w:t>
      </w:r>
      <w:r>
        <w:rPr>
          <w:color w:val="0070C0"/>
          <w:sz w:val="24"/>
          <w:szCs w:val="24"/>
        </w:rPr>
        <w:t>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color w:val="0070C0"/>
          <w:sz w:val="24"/>
          <w:szCs w:val="24"/>
        </w:rPr>
      </w:pPr>
      <w:r>
        <w:rPr>
          <w:color w:val="0070C0"/>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numPr>
          <w:ilvl w:val="1"/>
          <w:numId w:val="6"/>
        </w:numPr>
        <w:shd w:val="clear" w:color="auto" w:fill="FFFFFF"/>
        <w:tabs>
          <w:tab w:val="clear" w:pos="720"/>
          <w:tab w:val="left" w:pos="1276" w:leader="none"/>
        </w:tabs>
        <w:ind w:left="0" w:firstLine="567"/>
        <w:jc w:val="both"/>
        <w:rPr>
          <w:color w:val="0070C0"/>
          <w:sz w:val="24"/>
          <w:szCs w:val="24"/>
        </w:rPr>
      </w:pPr>
      <w:r>
        <w:rPr>
          <w:color w:val="0070C0"/>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color w:val="0070C0"/>
          <w:sz w:val="24"/>
          <w:szCs w:val="24"/>
        </w:rPr>
      </w:pPr>
      <w:r>
        <w:rPr>
          <w:rFonts w:eastAsia="Calibri"/>
          <w:bCs/>
          <w:color w:val="0070C0"/>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color w:val="0070C0"/>
          <w:sz w:val="24"/>
          <w:szCs w:val="24"/>
        </w:rPr>
        <w:t>Продукции</w:t>
      </w:r>
      <w:r>
        <w:rPr>
          <w:rFonts w:eastAsia="Calibri"/>
          <w:bCs/>
          <w:color w:val="0070C0"/>
          <w:sz w:val="24"/>
          <w:szCs w:val="24"/>
        </w:rPr>
        <w:t xml:space="preserve">, влияющих на возможность эксплуатации (использования) </w:t>
      </w:r>
      <w:r>
        <w:rPr>
          <w:color w:val="0070C0"/>
          <w:sz w:val="24"/>
          <w:szCs w:val="24"/>
        </w:rPr>
        <w:t>Продукции</w:t>
      </w:r>
      <w:r>
        <w:rPr>
          <w:rFonts w:eastAsia="Calibri"/>
          <w:bCs/>
          <w:color w:val="0070C0"/>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color w:val="0070C0"/>
          <w:sz w:val="24"/>
          <w:szCs w:val="24"/>
        </w:rPr>
      </w:pPr>
      <w:r>
        <w:rPr>
          <w:rFonts w:eastAsia="Calibri"/>
          <w:bCs/>
          <w:color w:val="0070C0"/>
          <w:sz w:val="24"/>
          <w:szCs w:val="24"/>
        </w:rPr>
        <w:t xml:space="preserve">неустойки в размере 0,1 (ноль целых и одна десятая) процента от стоимости некачественной </w:t>
      </w:r>
      <w:r>
        <w:rPr>
          <w:color w:val="0070C0"/>
          <w:sz w:val="24"/>
          <w:szCs w:val="24"/>
        </w:rPr>
        <w:t>Продукции</w:t>
      </w:r>
      <w:r>
        <w:rPr>
          <w:rFonts w:eastAsia="Calibri"/>
          <w:bCs/>
          <w:color w:val="0070C0"/>
          <w:sz w:val="24"/>
          <w:szCs w:val="24"/>
        </w:rPr>
        <w:t xml:space="preserve"> за каждый день просрочки – в случае несвоевременного устранения выявленных недостатков </w:t>
      </w:r>
      <w:r>
        <w:rPr>
          <w:color w:val="0070C0"/>
          <w:sz w:val="24"/>
          <w:szCs w:val="24"/>
        </w:rPr>
        <w:t>Продукции</w:t>
      </w:r>
      <w:r>
        <w:rPr>
          <w:rFonts w:eastAsia="Calibri"/>
          <w:bCs/>
          <w:color w:val="0070C0"/>
          <w:sz w:val="24"/>
          <w:szCs w:val="24"/>
        </w:rPr>
        <w:t xml:space="preserve">, не влияющих на возможность эксплуатации (использования) </w:t>
      </w:r>
      <w:r>
        <w:rPr>
          <w:color w:val="0070C0"/>
          <w:sz w:val="24"/>
          <w:szCs w:val="24"/>
        </w:rPr>
        <w:t>Продукции</w:t>
      </w:r>
      <w:r>
        <w:rPr>
          <w:rFonts w:eastAsia="Calibri"/>
          <w:bCs/>
          <w:color w:val="0070C0"/>
          <w:sz w:val="24"/>
          <w:szCs w:val="24"/>
        </w:rPr>
        <w:t xml:space="preserve"> в целом.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highlight w:val="yellow"/>
        </w:rPr>
      </w:pPr>
      <w:r>
        <w:rPr>
          <w:sz w:val="24"/>
          <w:szCs w:val="24"/>
          <w:highlight w:val="yellow"/>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highlight w:val="yellow"/>
          <w:u w:val="single"/>
        </w:rPr>
        <w:t xml:space="preserve"> </w:t>
      </w:r>
      <w:r>
        <w:rPr>
          <w:rStyle w:val="FootnoteReference"/>
          <w:bCs/>
          <w:szCs w:val="28"/>
          <w:highlight w:val="yellow"/>
          <w:u w:val="single"/>
        </w:rPr>
        <w:footnoteReference w:id="6"/>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15.7.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юридических лиц, созданных и действующих в соответствии с законодательством Российской Федерации:</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договор/договор об учреждении (создании)/решение единственного учредителя о создании;</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общественных или религиозных организаций (объединений):</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документ о выборе (назначении) попечительского совета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решение и договор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jc w:val="both"/>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6"/>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1134"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п.12.1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12.4. Договора, спор передается в арбитражный суд в соответствии с действующим законодательством РФ по месту нахождения ответчика.</w:t>
      </w:r>
      <w:r>
        <w:rPr>
          <w:rStyle w:val="FootnoteReference"/>
          <w:sz w:val="24"/>
          <w:szCs w:val="24"/>
        </w:rPr>
        <w:footnoteReference w:id="7"/>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14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13.2.,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15.6.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15.7. Договора.</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15.5.1.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3" w:name="sub_1"/>
      <w:r>
        <w:rPr>
          <w:b w:val="false"/>
          <w:sz w:val="24"/>
          <w:szCs w:val="24"/>
        </w:rPr>
        <w:t>- Приложение № 1 – Спецификация.</w:t>
      </w:r>
    </w:p>
    <w:p>
      <w:pPr>
        <w:pStyle w:val="Normal"/>
        <w:spacing w:before="0" w:after="120"/>
        <w:ind w:left="567" w:hanging="567"/>
        <w:rPr>
          <w:sz w:val="24"/>
          <w:szCs w:val="24"/>
        </w:rPr>
      </w:pPr>
      <w:r>
        <w:rPr>
          <w:sz w:val="24"/>
          <w:szCs w:val="24"/>
        </w:rPr>
        <w:tab/>
      </w:r>
      <w:r>
        <w:rPr>
          <w:sz w:val="24"/>
          <w:szCs w:val="24"/>
          <w:highlight w:val="yellow"/>
        </w:rPr>
        <w:t>- Приложение № 2 – Технические требования на поставку продукции</w:t>
      </w:r>
      <w:r>
        <w:rPr>
          <w:sz w:val="24"/>
          <w:szCs w:val="24"/>
        </w:rPr>
        <w:t>.</w:t>
      </w:r>
      <w:bookmarkEnd w:id="3"/>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Адреса, реквизиты и подписи Сторон</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 xml:space="preserve">(ОГРН)  </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к договору поставки</w:t>
      </w:r>
    </w:p>
    <w:p>
      <w:pPr>
        <w:pStyle w:val="BodyText"/>
        <w:spacing w:before="0" w:after="120"/>
        <w:ind w:firstLine="567"/>
        <w:jc w:val="right"/>
        <w:rPr>
          <w:bCs/>
          <w:sz w:val="24"/>
          <w:szCs w:val="24"/>
        </w:rPr>
      </w:pPr>
      <w:r>
        <w:rPr>
          <w:bCs/>
          <w:sz w:val="24"/>
          <w:szCs w:val="24"/>
        </w:rPr>
        <w:t xml:space="preserve">№ </w:t>
      </w:r>
      <w:r>
        <w:rPr>
          <w:bCs/>
          <w:sz w:val="24"/>
          <w:szCs w:val="24"/>
          <w:highlight w:val="yellow"/>
        </w:rPr>
        <w:t>_____</w:t>
      </w:r>
      <w:r>
        <w:rPr>
          <w:bCs/>
          <w:sz w:val="24"/>
          <w:szCs w:val="24"/>
        </w:rPr>
        <w:t xml:space="preserve">от </w:t>
      </w:r>
      <w:r>
        <w:rPr>
          <w:bCs/>
          <w:sz w:val="24"/>
          <w:szCs w:val="24"/>
          <w:highlight w:val="yellow"/>
        </w:rPr>
        <w:t>«___» _________ ______ 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 xml:space="preserve">Спецификация </w:t>
      </w:r>
      <w:r>
        <w:rPr>
          <w:b/>
          <w:sz w:val="24"/>
          <w:szCs w:val="24"/>
          <w:highlight w:val="yellow"/>
        </w:rPr>
        <w:t>№__</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highlight w:val="yellow"/>
        </w:rPr>
        <w:t>(заполняется на основании предложения, указанного в заявке участника закупки и технических требований)</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r>
    </w:p>
    <w:tbl>
      <w:tblPr>
        <w:tblW w:w="1034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568"/>
        <w:gridCol w:w="1414"/>
        <w:gridCol w:w="1420"/>
        <w:gridCol w:w="1560"/>
        <w:gridCol w:w="852"/>
        <w:gridCol w:w="706"/>
        <w:gridCol w:w="1137"/>
        <w:gridCol w:w="1414"/>
        <w:gridCol w:w="27"/>
        <w:gridCol w:w="1250"/>
      </w:tblGrid>
      <w:tr>
        <w:trPr>
          <w:trHeight w:val="51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Поз. №</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Наименование</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105" w:hanging="0"/>
              <w:jc w:val="center"/>
              <w:rPr>
                <w:bCs/>
                <w:sz w:val="18"/>
                <w:szCs w:val="18"/>
              </w:rPr>
            </w:pPr>
            <w:r>
              <w:rPr>
                <w:bCs/>
                <w:sz w:val="18"/>
                <w:szCs w:val="18"/>
              </w:rPr>
              <w:t>Характеристики продукции</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right="-111" w:hanging="0"/>
              <w:jc w:val="center"/>
              <w:rPr>
                <w:bCs/>
                <w:sz w:val="18"/>
                <w:szCs w:val="18"/>
              </w:rPr>
            </w:pPr>
            <w:r>
              <w:rPr>
                <w:bCs/>
                <w:sz w:val="18"/>
                <w:szCs w:val="18"/>
              </w:rPr>
              <w:t>Страна происхождения Оборудования</w:t>
            </w:r>
            <w:r>
              <w:rPr>
                <w:bCs/>
                <w:sz w:val="18"/>
                <w:szCs w:val="18"/>
                <w:vertAlign w:val="superscript"/>
              </w:rPr>
              <w:t>*</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Тип</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Ед. изм.</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Количество</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Цена за единицу (</w:t>
            </w:r>
            <w:r>
              <w:rPr>
                <w:bCs/>
                <w:sz w:val="18"/>
                <w:szCs w:val="18"/>
                <w:highlight w:val="yellow"/>
              </w:rPr>
              <w:t>руб., с НДС __%/ без НДС</w:t>
            </w:r>
            <w:r>
              <w:rPr>
                <w:bCs/>
                <w:sz w:val="18"/>
                <w:szCs w:val="18"/>
              </w:rPr>
              <w:t>)</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highlight w:val="yellow"/>
              </w:rPr>
            </w:pPr>
            <w:r>
              <w:rPr>
                <w:bCs/>
                <w:sz w:val="18"/>
                <w:szCs w:val="18"/>
              </w:rPr>
              <w:t xml:space="preserve">Сумма </w:t>
            </w:r>
            <w:r>
              <w:rPr>
                <w:bCs/>
                <w:sz w:val="18"/>
                <w:szCs w:val="18"/>
                <w:highlight w:val="yellow"/>
              </w:rPr>
              <w:t>(руб., с НДС __%/ без НДС)</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rPr>
            </w:pPr>
            <w:r>
              <w:rPr>
                <w:sz w:val="18"/>
                <w:szCs w:val="18"/>
              </w:rPr>
              <w:t>1.</w:t>
            </w:r>
          </w:p>
        </w:tc>
        <w:tc>
          <w:tcPr>
            <w:tcW w:w="141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8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70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w:t>
            </w:r>
          </w:p>
        </w:tc>
        <w:tc>
          <w:tcPr>
            <w:tcW w:w="113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w:t>
            </w:r>
          </w:p>
        </w:tc>
        <w:tc>
          <w:tcPr>
            <w:tcW w:w="141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w:t>
            </w:r>
          </w:p>
        </w:tc>
        <w:tc>
          <w:tcPr>
            <w:tcW w:w="127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rPr>
            </w:pPr>
            <w:r>
              <w:rPr>
                <w:sz w:val="18"/>
                <w:szCs w:val="18"/>
              </w:rPr>
              <w:t>2.</w:t>
            </w:r>
          </w:p>
        </w:tc>
        <w:tc>
          <w:tcPr>
            <w:tcW w:w="141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8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70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w:t>
            </w:r>
          </w:p>
        </w:tc>
        <w:tc>
          <w:tcPr>
            <w:tcW w:w="113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w:t>
            </w:r>
          </w:p>
        </w:tc>
        <w:tc>
          <w:tcPr>
            <w:tcW w:w="141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w:t>
            </w:r>
          </w:p>
        </w:tc>
        <w:tc>
          <w:tcPr>
            <w:tcW w:w="127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w:t>
            </w:r>
          </w:p>
        </w:tc>
      </w:tr>
      <w:tr>
        <w:trPr>
          <w:trHeight w:val="255"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18"/>
                <w:szCs w:val="18"/>
              </w:rPr>
            </w:pPr>
            <w:r>
              <w:rPr>
                <w:b/>
                <w:sz w:val="18"/>
                <w:szCs w:val="18"/>
              </w:rPr>
            </w:r>
          </w:p>
        </w:tc>
        <w:tc>
          <w:tcPr>
            <w:tcW w:w="8530" w:type="dxa"/>
            <w:gridSpan w:val="8"/>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18"/>
                <w:szCs w:val="18"/>
              </w:rPr>
            </w:pPr>
            <w:r>
              <w:rPr>
                <w:b/>
                <w:sz w:val="18"/>
                <w:szCs w:val="18"/>
              </w:rPr>
              <w:t>ИТОГО*</w:t>
            </w:r>
          </w:p>
        </w:tc>
        <w:tc>
          <w:tcPr>
            <w:tcW w:w="12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18"/>
                <w:szCs w:val="18"/>
              </w:rPr>
            </w:pPr>
            <w:r>
              <w:rPr>
                <w:b/>
                <w:sz w:val="18"/>
                <w:szCs w:val="18"/>
              </w:rPr>
            </w:r>
          </w:p>
        </w:tc>
      </w:tr>
      <w:tr>
        <w:trPr>
          <w:trHeight w:val="255"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18"/>
                <w:szCs w:val="18"/>
                <w:highlight w:val="yellow"/>
              </w:rPr>
            </w:pPr>
            <w:r>
              <w:rPr>
                <w:sz w:val="18"/>
                <w:szCs w:val="18"/>
                <w:highlight w:val="yellow"/>
              </w:rPr>
            </w:r>
          </w:p>
        </w:tc>
        <w:tc>
          <w:tcPr>
            <w:tcW w:w="8530" w:type="dxa"/>
            <w:gridSpan w:val="8"/>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18"/>
                <w:szCs w:val="18"/>
                <w:highlight w:val="yellow"/>
              </w:rPr>
            </w:pPr>
            <w:r>
              <w:rPr>
                <w:sz w:val="18"/>
                <w:szCs w:val="18"/>
                <w:highlight w:val="yellow"/>
              </w:rPr>
              <w:t>Итого с учетом НДС (</w:t>
            </w:r>
            <w:r>
              <w:rPr>
                <w:i/>
                <w:sz w:val="18"/>
                <w:szCs w:val="18"/>
                <w:highlight w:val="yellow"/>
              </w:rPr>
              <w:t>указывается при необходимости</w:t>
            </w:r>
            <w:r>
              <w:rPr>
                <w:sz w:val="18"/>
                <w:szCs w:val="18"/>
                <w:highlight w:val="yellow"/>
              </w:rPr>
              <w:t>)</w:t>
            </w:r>
          </w:p>
        </w:tc>
        <w:tc>
          <w:tcPr>
            <w:tcW w:w="12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18"/>
                <w:szCs w:val="18"/>
              </w:rPr>
            </w:pPr>
            <w:r>
              <w:rPr>
                <w:b/>
                <w:sz w:val="18"/>
                <w:szCs w:val="18"/>
              </w:rPr>
            </w:r>
          </w:p>
        </w:tc>
      </w:tr>
    </w:tbl>
    <w:p>
      <w:pPr>
        <w:pStyle w:val="BodyText"/>
        <w:spacing w:before="0" w:after="120"/>
        <w:ind w:firstLine="567"/>
        <w:rPr>
          <w:bCs/>
          <w:i/>
          <w:i/>
          <w:sz w:val="18"/>
          <w:szCs w:val="18"/>
        </w:rPr>
      </w:pPr>
      <w:r>
        <w:rPr>
          <w:bCs/>
          <w:i/>
          <w:sz w:val="18"/>
          <w:szCs w:val="18"/>
        </w:rPr>
        <w:t>*В соответствии с Общероссийским классификатором стран мира (утв. Постановлением Госстандарта России от 14.12.2001 N 529-ст).</w:t>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1"/>
        </w:numPr>
        <w:tabs>
          <w:tab w:val="left" w:pos="720" w:leader="none"/>
        </w:tabs>
        <w:spacing w:before="0" w:after="120"/>
        <w:ind w:left="0" w:firstLine="284"/>
        <w:jc w:val="both"/>
        <w:rPr>
          <w:sz w:val="24"/>
          <w:szCs w:val="24"/>
        </w:rPr>
      </w:pPr>
      <w:r>
        <w:rPr>
          <w:bCs/>
          <w:sz w:val="24"/>
          <w:szCs w:val="24"/>
        </w:rPr>
        <w:t xml:space="preserve">Общая сумма Спецификации составляет </w:t>
      </w:r>
      <w:r>
        <w:rPr>
          <w:bCs/>
          <w:sz w:val="24"/>
          <w:szCs w:val="24"/>
          <w:highlight w:val="yellow"/>
        </w:rPr>
        <w:t>_______</w:t>
      </w:r>
      <w:r>
        <w:rPr>
          <w:b/>
          <w:sz w:val="24"/>
          <w:szCs w:val="24"/>
          <w:highlight w:val="yellow"/>
        </w:rPr>
        <w:t xml:space="preserve"> </w:t>
      </w:r>
      <w:r>
        <w:rPr>
          <w:sz w:val="24"/>
          <w:szCs w:val="24"/>
          <w:highlight w:val="yellow"/>
        </w:rPr>
        <w:t xml:space="preserve">(________), </w:t>
      </w:r>
      <w:r>
        <w:rPr>
          <w:i/>
          <w:sz w:val="24"/>
          <w:szCs w:val="24"/>
          <w:highlight w:val="yellow"/>
        </w:rPr>
        <w:t>в том числе НДС __%, в размере _____________ (________________)</w:t>
      </w:r>
      <w:r>
        <w:rPr>
          <w:b/>
          <w:sz w:val="24"/>
          <w:szCs w:val="24"/>
          <w:highlight w:val="yellow"/>
        </w:rPr>
        <w:t>.</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 xml:space="preserve">Страна изготовления: </w:t>
      </w:r>
      <w:r>
        <w:rPr>
          <w:sz w:val="24"/>
          <w:szCs w:val="24"/>
          <w:highlight w:val="yellow"/>
        </w:rPr>
        <w:t>__________________________________: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 xml:space="preserve">Наименование производителя: </w:t>
      </w:r>
      <w:r>
        <w:rPr>
          <w:sz w:val="24"/>
          <w:szCs w:val="24"/>
          <w:highlight w:val="yellow"/>
        </w:rPr>
        <w:t>______________________;</w:t>
      </w:r>
    </w:p>
    <w:p>
      <w:pPr>
        <w:pStyle w:val="Normal"/>
        <w:widowControl w:val="false"/>
        <w:numPr>
          <w:ilvl w:val="0"/>
          <w:numId w:val="24"/>
        </w:numPr>
        <w:tabs>
          <w:tab w:val="left" w:pos="720" w:leader="none"/>
        </w:tabs>
        <w:spacing w:before="0" w:after="120"/>
        <w:ind w:left="0" w:firstLine="284"/>
        <w:jc w:val="both"/>
        <w:rPr>
          <w:sz w:val="24"/>
          <w:szCs w:val="24"/>
        </w:rPr>
      </w:pPr>
      <w:r>
        <w:rPr>
          <w:sz w:val="24"/>
          <w:szCs w:val="24"/>
        </w:rPr>
        <w:t xml:space="preserve">Срок поставки Продукции: </w:t>
      </w:r>
      <w:r>
        <w:rPr>
          <w:sz w:val="24"/>
          <w:szCs w:val="24"/>
          <w:highlight w:val="yellow"/>
        </w:rPr>
        <w:t>_______________________.</w:t>
      </w:r>
    </w:p>
    <w:p>
      <w:pPr>
        <w:pStyle w:val="Normal"/>
        <w:widowControl w:val="false"/>
        <w:numPr>
          <w:ilvl w:val="0"/>
          <w:numId w:val="25"/>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w:t>
      </w:r>
      <w:r>
        <w:rPr>
          <w:sz w:val="24"/>
          <w:szCs w:val="24"/>
          <w:highlight w:val="yellow"/>
        </w:rPr>
        <w:t>: _________________.</w:t>
      </w:r>
    </w:p>
    <w:p>
      <w:pPr>
        <w:pStyle w:val="BodyText"/>
        <w:spacing w:before="0" w:after="120"/>
        <w:ind w:firstLine="567"/>
        <w:rPr>
          <w:b/>
          <w:bCs/>
          <w:sz w:val="24"/>
          <w:szCs w:val="24"/>
        </w:rPr>
      </w:pPr>
      <w:r>
        <w:rPr>
          <w:b/>
          <w:sz w:val="24"/>
          <w:szCs w:val="24"/>
          <w:highlight w:val="cyan"/>
        </w:rPr>
        <w:t>*</w:t>
      </w:r>
      <w:r>
        <w:rPr>
          <w:sz w:val="24"/>
          <w:szCs w:val="24"/>
          <w:highlight w:val="cyan"/>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highlight w:val="yellow"/>
        </w:rPr>
      </w:pPr>
      <w:r>
        <w:rPr>
          <w:color w:val="1F497D"/>
          <w:sz w:val="24"/>
          <w:szCs w:val="24"/>
          <w:highlight w:val="yellow"/>
        </w:rPr>
      </w:r>
    </w:p>
    <w:p>
      <w:pPr>
        <w:pStyle w:val="Normal"/>
        <w:spacing w:before="0" w:after="120"/>
        <w:jc w:val="both"/>
        <w:rPr>
          <w:i/>
          <w:i/>
          <w:sz w:val="24"/>
          <w:szCs w:val="24"/>
          <w:highlight w:val="cyan"/>
        </w:rPr>
      </w:pPr>
      <w:r>
        <w:rPr>
          <w:i/>
          <w:sz w:val="24"/>
          <w:szCs w:val="24"/>
          <w:highlight w:val="cyan"/>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highlight w:val="cyan"/>
        </w:rPr>
      </w:pPr>
      <w:r>
        <w:rPr>
          <w:i/>
          <w:sz w:val="24"/>
          <w:szCs w:val="24"/>
          <w:highlight w:val="cyan"/>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 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9"/>
          <w:headerReference w:type="first" r:id="rId10"/>
          <w:footerReference w:type="default" r:id="rId11"/>
          <w:footerReference w:type="first" r:id="rId12"/>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b/>
          <w:bCs/>
          <w:sz w:val="24"/>
          <w:szCs w:val="24"/>
          <w:highlight w:val="yellow"/>
        </w:rPr>
      </w:pPr>
      <w:r>
        <w:rPr>
          <w:b/>
          <w:bCs/>
          <w:sz w:val="24"/>
          <w:szCs w:val="24"/>
          <w:highlight w:val="yellow"/>
        </w:rPr>
        <w:t>Приложение № 2</w:t>
      </w:r>
    </w:p>
    <w:p>
      <w:pPr>
        <w:pStyle w:val="BodyText"/>
        <w:spacing w:before="0" w:after="120"/>
        <w:ind w:firstLine="567"/>
        <w:jc w:val="right"/>
        <w:rPr>
          <w:bCs/>
          <w:sz w:val="24"/>
          <w:szCs w:val="24"/>
          <w:highlight w:val="yellow"/>
        </w:rPr>
      </w:pPr>
      <w:r>
        <w:rPr>
          <w:bCs/>
          <w:sz w:val="24"/>
          <w:szCs w:val="24"/>
          <w:highlight w:val="yellow"/>
        </w:rPr>
        <w:t>к договору поставки</w:t>
      </w:r>
    </w:p>
    <w:p>
      <w:pPr>
        <w:pStyle w:val="BodyText"/>
        <w:spacing w:before="0" w:after="120"/>
        <w:ind w:firstLine="567"/>
        <w:jc w:val="right"/>
        <w:rPr>
          <w:bCs/>
          <w:sz w:val="24"/>
          <w:szCs w:val="24"/>
          <w:highlight w:val="yellow"/>
        </w:rPr>
      </w:pPr>
      <w:r>
        <w:rPr>
          <w:bCs/>
          <w:sz w:val="24"/>
          <w:szCs w:val="24"/>
          <w:highlight w:val="yellow"/>
        </w:rPr>
        <w:t xml:space="preserve">№ </w:t>
      </w:r>
      <w:r>
        <w:rPr>
          <w:bCs/>
          <w:sz w:val="24"/>
          <w:szCs w:val="24"/>
          <w:highlight w:val="yellow"/>
        </w:rPr>
        <w:t>_____от «___» _________ ______ г.</w:t>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center"/>
        <w:rPr>
          <w:b/>
          <w:bCs/>
          <w:sz w:val="24"/>
          <w:szCs w:val="24"/>
          <w:highlight w:val="yellow"/>
        </w:rPr>
      </w:pPr>
      <w:r>
        <w:rPr>
          <w:b/>
          <w:bCs/>
          <w:sz w:val="24"/>
          <w:szCs w:val="24"/>
          <w:highlight w:val="yellow"/>
        </w:rPr>
        <w:t>ТЕХНИЧЕСКИЕ ТРЕБОВАНИЯ</w:t>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b/>
                <w:sz w:val="24"/>
                <w:szCs w:val="24"/>
                <w:highlight w:val="yellow"/>
                <w:u w:val="single"/>
                <w:lang w:val="ru-RU"/>
              </w:rPr>
              <w:t>Покупатель</w:t>
            </w:r>
            <w:r>
              <w:rPr>
                <w:rFonts w:ascii="Times New Roman" w:hAnsi="Times New Roman"/>
                <w:b/>
                <w:sz w:val="24"/>
                <w:szCs w:val="24"/>
                <w:highlight w:val="yellow"/>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highlight w:val="yellow"/>
                <w:u w:val="single"/>
                <w:lang w:val="ru-RU"/>
              </w:rPr>
            </w:pPr>
            <w:r>
              <w:rPr>
                <w:rFonts w:ascii="Times New Roman" w:hAnsi="Times New Roman"/>
                <w:b/>
                <w:sz w:val="24"/>
                <w:szCs w:val="24"/>
                <w:highlight w:val="yellow"/>
                <w:u w:val="single"/>
                <w:lang w:val="ru-RU"/>
              </w:rPr>
              <w:t>Поставщик</w:t>
            </w:r>
            <w:r>
              <w:rPr>
                <w:rFonts w:ascii="Times New Roman" w:hAnsi="Times New Roman"/>
                <w:b/>
                <w:sz w:val="24"/>
                <w:szCs w:val="24"/>
                <w:highlight w:val="yellow"/>
                <w:u w:val="single"/>
              </w:rPr>
              <w:t>:</w:t>
            </w:r>
          </w:p>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szCs w:val="24"/>
                <w:highlight w:val="yellow"/>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highlight w:val="yellow"/>
                <w:lang w:val="ru-RU"/>
              </w:rPr>
            </w:pPr>
            <w:r>
              <w:rPr>
                <w:rFonts w:ascii="Times New Roman" w:hAnsi="Times New Roman"/>
                <w:sz w:val="24"/>
                <w:szCs w:val="24"/>
                <w:highlight w:val="yellow"/>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highlight w:val="yellow"/>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27635" cy="145415"/>
              <wp:effectExtent l="0" t="0" r="0" b="0"/>
              <wp:wrapSquare wrapText="bothSides"/>
              <wp:docPr id="7" name="Врезка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выделением цветом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7">
    <w:p>
      <w:pPr>
        <w:pStyle w:val="FootnoteText"/>
        <w:rPr/>
      </w:pPr>
      <w:r>
        <w:rPr>
          <w:rStyle w:val="Style9"/>
        </w:rPr>
        <w:footnoteRef/>
      </w:r>
      <w:r>
        <w:rPr>
          <w:highlight w:val="yellow"/>
        </w:rPr>
        <w:t xml:space="preserve"> </w:t>
      </w:r>
      <w:r>
        <w:rPr>
          <w:highlight w:val="yellow"/>
        </w:rPr>
        <w:t>Для договоров, стоимость которых превышает 5 000 000 руб. с НДС–в Арбитражном суде г. Москвы.</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5"/>
    <w:lvlOverride w:ilvl="0">
      <w:startOverride w:val="1"/>
    </w:lvlOverride>
  </w:num>
  <w:num w:numId="22">
    <w:abstractNumId w:val="15"/>
  </w:num>
  <w:num w:numId="23">
    <w:abstractNumId w:val="15"/>
  </w:num>
  <w:num w:numId="24">
    <w:abstractNumId w:val="15"/>
  </w:num>
  <w:num w:numId="25">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2"/>
    <w:qFormat/>
    <w:rsid w:val="00b11d27"/>
    <w:rPr>
      <w:sz w:val="24"/>
      <w:szCs w:val="24"/>
      <w:lang w:val="x-none" w:eastAsia="x-none"/>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DD46-BBBA-4C59-86F8-5A7321E4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AlterOffice/3.4.0.8$Linux_X86_64 LibreOffice_project/8f3f3c847f0b8d6fea24e251d3d8ed4f23cbe23c</Application>
  <AppVersion>15.0000</AppVersion>
  <Pages>19</Pages>
  <Words>6663</Words>
  <Characters>47846</Characters>
  <CharactersWithSpaces>53960</CharactersWithSpaces>
  <Paragraphs>364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2023-03-14T04:12:00Z</dcterms:created>
  <dc:creator>Света &amp; Алла (Twix)</dc:creator>
  <dc:description/>
  <dc:language>ru-RU</dc:language>
  <cp:lastModifiedBy>bobryashovda@corp.gidroogk.com</cp:lastModifiedBy>
  <cp:lastPrinted>2017-11-07T14:48:00Z</cp:lastPrinted>
  <dcterms:modified xsi:type="dcterms:W3CDTF">2025-03-12T15:48:04Z</dcterms:modified>
  <cp:revision>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