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Условия процедуры Мониторинг Рынка</w:t>
      </w:r>
    </w:p>
    <w:p>
      <w:pPr>
        <w:pStyle w:val="ListNumber"/>
        <w:numPr>
          <w:ilvl w:val="0"/>
          <w:numId w:val="0"/>
        </w:numPr>
        <w:spacing w:lineRule="auto" w:line="240" w:before="0" w:after="0"/>
        <w:ind w:left="0" w:hanging="0"/>
        <w:jc w:val="center"/>
        <w:rPr>
          <w:szCs w:val="28"/>
          <w:u w:val="single"/>
        </w:rPr>
      </w:pPr>
      <w:r>
        <w:rPr>
          <w:szCs w:val="28"/>
          <w:u w:val="single"/>
        </w:rPr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bookmarkStart w:id="0" w:name="_Ref391978767"/>
      <w:r>
        <w:rPr>
          <w:szCs w:val="28"/>
        </w:rPr>
        <w:t>Настоящие Условия не являются извещением/документацией о проведении торгов и не имеют соответствующих правовых последствий.</w:t>
      </w:r>
      <w:bookmarkEnd w:id="0"/>
    </w:p>
    <w:p>
      <w:pPr>
        <w:pStyle w:val="Normal"/>
        <w:ind w:left="-850" w:hanging="1"/>
        <w:jc w:val="both"/>
        <w:rPr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 xml:space="preserve">Организатор процедуры имеет право отказаться от проведения процедуры в любой момент. Предложенные цены будут рассмотрены и приняты к сведению без обязательства заключения договора. 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Заказчик и Организатор</w:t>
      </w:r>
      <w:r>
        <w:rPr>
          <w:szCs w:val="28"/>
        </w:rPr>
        <w:t xml:space="preserve">: Публичное акционерное общество «Федеральная гидрогенерирующая компания – РусГидро», сокращенное наименование ПАО «РусГидро», </w:t>
      </w:r>
    </w:p>
    <w:p>
      <w:pPr>
        <w:pStyle w:val="ListNumber"/>
        <w:numPr>
          <w:ilvl w:val="0"/>
          <w:numId w:val="3"/>
        </w:numPr>
        <w:spacing w:lineRule="auto" w:line="240" w:before="0" w:after="0"/>
        <w:ind w:left="-850" w:hanging="1"/>
        <w:rPr>
          <w:color w:val="0000FF" w:themeColor="hyperlink"/>
          <w:szCs w:val="28"/>
          <w:u w:val="single"/>
        </w:rPr>
      </w:pPr>
      <w:r>
        <w:rPr>
          <w:szCs w:val="28"/>
          <w:u w:val="single"/>
        </w:rPr>
        <w:t>Представитель Организатора: Швалюк Елена Эдуардовна, к</w:t>
      </w:r>
      <w:r>
        <w:rPr>
          <w:szCs w:val="28"/>
        </w:rPr>
        <w:t>онтактный телефон: (342) 270-98-56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Предмет: </w:t>
      </w:r>
      <w:r>
        <w:rPr>
          <w:b w:val="false"/>
          <w:bCs/>
          <w:kern w:val="2"/>
          <w:sz w:val="28"/>
          <w:szCs w:val="28"/>
          <w:u w:val="single"/>
        </w:rPr>
        <w:t>ОКПД 2 71.20.19.190 оценка соответствия отработавших назначенный срок службы лифтов блока № 1-4 Камской ГЭС в объёме обследования</w:t>
      </w:r>
    </w:p>
    <w:p>
      <w:pPr>
        <w:pStyle w:val="ListNumber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0"/>
        <w:rPr>
          <w:sz w:val="28"/>
          <w:szCs w:val="28"/>
        </w:rPr>
      </w:pPr>
      <w:r>
        <w:rPr/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  <w:u w:val="single"/>
        </w:rPr>
      </w:pPr>
      <w:r>
        <w:rPr>
          <w:szCs w:val="28"/>
          <w:u w:val="single"/>
        </w:rPr>
        <w:t>Проведение процедуры с использованием функционала электронной торговой площадки:</w:t>
      </w:r>
      <w:r>
        <w:rPr>
          <w:szCs w:val="28"/>
        </w:rPr>
        <w:t xml:space="preserve"> </w:t>
      </w:r>
      <w:r>
        <w:rPr>
          <w:bCs/>
          <w:szCs w:val="28"/>
        </w:rPr>
        <w:t>через единую торговую электронную площадку АО «РАД» (</w:t>
      </w:r>
      <w:hyperlink r:id="rId2">
        <w:r>
          <w:rPr>
            <w:rStyle w:val="Hyperlink"/>
            <w:bCs/>
            <w:szCs w:val="28"/>
            <w:lang w:val="en-US"/>
          </w:rPr>
          <w:t>https</w:t>
        </w:r>
        <w:r>
          <w:rPr>
            <w:rStyle w:val="Hyperlink"/>
            <w:bCs/>
            <w:szCs w:val="28"/>
          </w:rPr>
          <w:t>://</w:t>
        </w:r>
        <w:r>
          <w:rPr>
            <w:rStyle w:val="Hyperlink"/>
            <w:bCs/>
            <w:szCs w:val="28"/>
            <w:lang w:val="en-US"/>
          </w:rPr>
          <w:t>tender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lot</w:t>
        </w:r>
        <w:r>
          <w:rPr>
            <w:rStyle w:val="Hyperlink"/>
            <w:bCs/>
            <w:szCs w:val="28"/>
          </w:rPr>
          <w:t>-</w:t>
        </w:r>
        <w:r>
          <w:rPr>
            <w:rStyle w:val="Hyperlink"/>
            <w:bCs/>
            <w:szCs w:val="28"/>
            <w:lang w:val="en-US"/>
          </w:rPr>
          <w:t>online</w:t>
        </w:r>
        <w:r>
          <w:rPr>
            <w:rStyle w:val="Hyperlink"/>
            <w:bCs/>
            <w:szCs w:val="28"/>
          </w:rPr>
          <w:t>.</w:t>
        </w:r>
        <w:r>
          <w:rPr>
            <w:rStyle w:val="Hyperlink"/>
            <w:bCs/>
            <w:szCs w:val="28"/>
            <w:lang w:val="en-US"/>
          </w:rPr>
          <w:t>ru</w:t>
        </w:r>
      </w:hyperlink>
      <w:r>
        <w:rPr>
          <w:bCs/>
          <w:szCs w:val="28"/>
        </w:rPr>
        <w:t>).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Объем и номенклатура:</w:t>
      </w:r>
      <w:r>
        <w:rPr>
          <w:szCs w:val="28"/>
        </w:rPr>
        <w:t xml:space="preserve"> </w:t>
      </w:r>
      <w:r>
        <w:rPr/>
        <w:t>в соответствии с Техническими Требованиями (прилагаются)</w:t>
      </w:r>
    </w:p>
    <w:p>
      <w:pPr>
        <w:pStyle w:val="ListNumber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0" w:after="0"/>
        <w:ind w:left="-850" w:hanging="1"/>
        <w:rPr>
          <w:szCs w:val="28"/>
        </w:rPr>
      </w:pPr>
      <w:r>
        <w:rPr>
          <w:szCs w:val="28"/>
          <w:u w:val="single"/>
        </w:rPr>
        <w:t>Место:</w:t>
      </w:r>
      <w:r>
        <w:rPr>
          <w:szCs w:val="28"/>
        </w:rPr>
        <w:t xml:space="preserve"> г. Пермь, ул. Соликамская 329, Камская ГЭС</w:t>
      </w:r>
    </w:p>
    <w:p>
      <w:pPr>
        <w:pStyle w:val="111141"/>
        <w:numPr>
          <w:ilvl w:val="0"/>
          <w:numId w:val="3"/>
        </w:numPr>
        <w:tabs>
          <w:tab w:val="clear" w:pos="708"/>
          <w:tab w:val="left" w:pos="0" w:leader="none"/>
        </w:tabs>
        <w:ind w:left="-851" w:hanging="0"/>
        <w:rPr/>
      </w:pPr>
      <w:r>
        <w:rPr/>
        <w:t>Заказчиком принимаются Коммерческие предложения от поставщиков, сведения о которых не включены в реестр недобросовестных поставщиков согласно Закону 223-ФЗ и/или Закону 44-ФЗ; от производителей или официальных дилеров, от поставщиков, специализирующихся на производстве/поставках закупаемой продукции.</w:t>
      </w:r>
    </w:p>
    <w:p>
      <w:pPr>
        <w:pStyle w:val="Normal"/>
        <w:spacing w:lineRule="auto" w:line="240"/>
        <w:ind w:left="-850" w:hanging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</w:t>
      </w:r>
      <w:r>
        <w:rPr>
          <w:rFonts w:cs="Times New Roman" w:ascii="Times New Roman" w:hAnsi="Times New Roman"/>
          <w:i/>
          <w:sz w:val="28"/>
          <w:szCs w:val="28"/>
        </w:rPr>
        <w:t xml:space="preserve"> </w:t>
      </w:r>
      <w:r>
        <w:rPr>
          <w:rFonts w:cs="Times New Roman" w:ascii="Times New Roman" w:hAnsi="Times New Roman"/>
          <w:i w:val="false"/>
          <w:iCs w:val="false"/>
          <w:sz w:val="28"/>
          <w:szCs w:val="28"/>
        </w:rPr>
        <w:t>Поставщик</w:t>
      </w:r>
      <w:r>
        <w:rPr>
          <w:rFonts w:cs="Times New Roman" w:ascii="Times New Roman" w:hAnsi="Times New Roman"/>
          <w:sz w:val="28"/>
          <w:szCs w:val="28"/>
        </w:rPr>
        <w:t xml:space="preserve"> не должен являться банкротом или иметь признаки банкротства, находиться в процессе ликвидации. Экономическая деятельность Участника не должна быть приостановлена.  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bookmarkStart w:id="1" w:name="_Ref384631866"/>
      <w:r>
        <w:rPr/>
        <w:t xml:space="preserve">9.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подает</w:t>
      </w:r>
      <w:bookmarkEnd w:id="1"/>
      <w:r>
        <w:rPr/>
        <w:t xml:space="preserve"> подписанное Технико-коммерческое предложение/Сводную таблицу стоимости, в котором указывает </w:t>
      </w:r>
      <w:bookmarkStart w:id="2" w:name="_Toc90385115"/>
      <w:bookmarkStart w:id="3" w:name="_Ref89649494"/>
      <w:r>
        <w:rPr/>
        <w:t xml:space="preserve">свое фирменное наименование (в том числе организационно-правовую форму), свой адрес, информацию для контактов. </w:t>
      </w:r>
      <w:r>
        <w:rPr>
          <w:rFonts w:cs="Times New Roman"/>
          <w:i w:val="false"/>
          <w:iCs w:val="false"/>
          <w:sz w:val="28"/>
          <w:szCs w:val="28"/>
        </w:rPr>
        <w:t xml:space="preserve">Поставщик </w:t>
      </w:r>
      <w:r>
        <w:rPr/>
        <w:t>указывает дату, на которую он рассчитывал Коммерческое предложение/Сводную таблицу стоимости предлагаемой продукции, условия поставки, стоимость продукции общую и цену на каждую позицию отдельно (в случае, если позиций более одной), в рублях, с указанием с НДС иди без НДС .</w:t>
      </w:r>
    </w:p>
    <w:p>
      <w:pPr>
        <w:pStyle w:val="Style16"/>
        <w:numPr>
          <w:ilvl w:val="0"/>
          <w:numId w:val="0"/>
        </w:numPr>
        <w:tabs>
          <w:tab w:val="clear" w:pos="708"/>
          <w:tab w:val="left" w:pos="0" w:leader="none"/>
        </w:tabs>
        <w:spacing w:lineRule="auto" w:line="240"/>
        <w:ind w:left="-850" w:hanging="1"/>
        <w:rPr/>
      </w:pPr>
      <w:r>
        <w:rPr/>
      </w:r>
    </w:p>
    <w:p>
      <w:pPr>
        <w:pStyle w:val="Normal"/>
        <w:keepNext w:val="true"/>
        <w:spacing w:before="0" w:after="200"/>
        <w:rPr>
          <w:b/>
        </w:rPr>
      </w:pPr>
      <w:r>
        <w:rPr/>
      </w:r>
      <w:bookmarkStart w:id="4" w:name="_Toc90385115_Копия_1"/>
      <w:bookmarkStart w:id="5" w:name="_Toc90385115_Копия_1"/>
      <w:bookmarkEnd w:id="2"/>
      <w:bookmarkEnd w:id="3"/>
      <w:bookmarkEnd w:id="5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/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/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/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/>
    </w:lvl>
    <w:lvl w:ilvl="5">
      <w:start w:val="0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  <w:b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/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sz w:val="28"/>
        <w:i w:val="false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1844"/>
        </w:tabs>
        <w:ind w:left="1844" w:hanging="567"/>
      </w:pPr>
      <w:rPr/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abstractNum w:abstractNumId="5">
    <w:lvl w:ilvl="0">
      <w:start w:val="1"/>
      <w:numFmt w:val="decimal"/>
      <w:lvlText w:val="ГЛАВА %1."/>
      <w:lvlJc w:val="center"/>
      <w:pPr>
        <w:tabs>
          <w:tab w:val="num" w:pos="360"/>
        </w:tabs>
        <w:ind w:left="0" w:firstLine="288"/>
      </w:pPr>
      <w:rPr>
        <w:i w:val="fals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851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851"/>
      </w:pPr>
      <w:rPr>
        <w:sz w:val="28"/>
        <w:b w:val="false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left="851" w:hanging="0"/>
      </w:pPr>
      <w:rPr/>
    </w:lvl>
    <w:lvl w:ilvl="4">
      <w:start w:val="1"/>
      <w:numFmt w:val="decimal"/>
      <w:lvlText w:val="%5)"/>
      <w:lvlJc w:val="left"/>
      <w:pPr>
        <w:tabs>
          <w:tab w:val="num" w:pos="1844"/>
        </w:tabs>
        <w:ind w:left="1560" w:hanging="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rFonts w:ascii="Times New Roman" w:hAnsi="Times New Roman"/>
        <w:color w:val="000000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lvlText w:val="%6)"/>
      <w:lvlJc w:val="left"/>
      <w:pPr>
        <w:tabs>
          <w:tab w:val="num" w:pos="1871"/>
        </w:tabs>
        <w:ind w:left="1418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d036fa"/>
    <w:pPr>
      <w:keepNext w:val="true"/>
      <w:keepLines/>
      <w:pageBreakBefore/>
      <w:numPr>
        <w:ilvl w:val="0"/>
        <w:numId w:val="4"/>
      </w:numPr>
      <w:suppressAutoHyphens w:val="true"/>
      <w:spacing w:lineRule="auto" w:line="240" w:before="480" w:after="240"/>
      <w:outlineLvl w:val="0"/>
    </w:pPr>
    <w:rPr>
      <w:rFonts w:ascii="Arial" w:hAnsi="Arial" w:eastAsia="Times New Roman" w:cs="Times New Roman"/>
      <w:b/>
      <w:kern w:val="2"/>
      <w:sz w:val="40"/>
      <w:szCs w:val="20"/>
    </w:rPr>
  </w:style>
  <w:style w:type="paragraph" w:styleId="Heading2">
    <w:name w:val="Heading 2"/>
    <w:basedOn w:val="Normal"/>
    <w:next w:val="Normal"/>
    <w:link w:val="2"/>
    <w:qFormat/>
    <w:rsid w:val="00d036fa"/>
    <w:pPr>
      <w:keepNext w:val="true"/>
      <w:numPr>
        <w:ilvl w:val="1"/>
        <w:numId w:val="4"/>
      </w:numPr>
      <w:suppressAutoHyphens w:val="true"/>
      <w:spacing w:lineRule="auto" w:line="240" w:before="360" w:after="120"/>
      <w:outlineLvl w:val="1"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582f91"/>
    <w:rPr>
      <w:color w:val="0000FF" w:themeColor="hyperlink"/>
      <w:u w:val="single"/>
    </w:rPr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sid w:val="00716d18"/>
    <w:rPr>
      <w:rFonts w:ascii="Tahoma" w:hAnsi="Tahoma" w:cs="Tahoma"/>
      <w:sz w:val="16"/>
      <w:szCs w:val="16"/>
    </w:rPr>
  </w:style>
  <w:style w:type="character" w:styleId="1" w:customStyle="1">
    <w:name w:val="Заголовок 1 Знак"/>
    <w:basedOn w:val="DefaultParagraphFont"/>
    <w:qFormat/>
    <w:rsid w:val="00d036fa"/>
    <w:rPr>
      <w:rFonts w:ascii="Arial" w:hAnsi="Arial" w:eastAsia="Times New Roman" w:cs="Times New Roman"/>
      <w:b/>
      <w:kern w:val="2"/>
      <w:sz w:val="40"/>
      <w:szCs w:val="20"/>
      <w:lang w:eastAsia="ru-RU"/>
    </w:rPr>
  </w:style>
  <w:style w:type="character" w:styleId="2" w:customStyle="1">
    <w:name w:val="Заголовок 2 Знак"/>
    <w:basedOn w:val="DefaultParagraphFont"/>
    <w:qFormat/>
    <w:rsid w:val="00d036fa"/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character" w:styleId="Style8" w:customStyle="1">
    <w:name w:val="Подподпункт Знак"/>
    <w:link w:val="Style17"/>
    <w:qFormat/>
    <w:locked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Подпункт Знак1"/>
    <w:link w:val="Style16"/>
    <w:qFormat/>
    <w:rsid w:val="00d036fa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9" w:customStyle="1">
    <w:name w:val="Текст концевой сноски Знак"/>
    <w:basedOn w:val="DefaultParagraphFont"/>
    <w:uiPriority w:val="99"/>
    <w:semiHidden/>
    <w:qFormat/>
    <w:rsid w:val="00f27464"/>
    <w:rPr>
      <w:sz w:val="20"/>
      <w:szCs w:val="20"/>
    </w:rPr>
  </w:style>
  <w:style w:type="character" w:styleId="Style10">
    <w:name w:val="Символ концевой сноски"/>
    <w:uiPriority w:val="99"/>
    <w:qFormat/>
    <w:rsid w:val="00f2746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 w:customStyle="1">
    <w:name w:val="комментарий"/>
    <w:qFormat/>
    <w:rsid w:val="00dd2001"/>
    <w:rPr>
      <w:b/>
      <w:i/>
      <w:shd w:fill="FFFF99" w:val="clear"/>
    </w:rPr>
  </w:style>
  <w:style w:type="character" w:styleId="21" w:customStyle="1">
    <w:name w:val="Пункт2 Знак"/>
    <w:link w:val="22"/>
    <w:qFormat/>
    <w:rsid w:val="00dd2001"/>
    <w:rPr>
      <w:rFonts w:ascii="Times New Roman" w:hAnsi="Times New Roman" w:eastAsia="Times New Roman" w:cs="Times New Roman"/>
      <w:b/>
      <w:sz w:val="28"/>
      <w:szCs w:val="20"/>
    </w:rPr>
  </w:style>
  <w:style w:type="character" w:styleId="Style12" w:customStyle="1">
    <w:name w:val="Текст Знак"/>
    <w:basedOn w:val="DefaultParagraphFont"/>
    <w:link w:val="PlainText"/>
    <w:uiPriority w:val="99"/>
    <w:semiHidden/>
    <w:qFormat/>
    <w:rsid w:val="00c07584"/>
    <w:rPr>
      <w:rFonts w:ascii="Calibri" w:hAnsi="Calibri" w:eastAsia="Calibri" w:cs="Times New Roman" w:eastAsiaTheme="minorHAnsi"/>
      <w:lang w:eastAsia="en-US"/>
    </w:rPr>
  </w:style>
  <w:style w:type="character" w:styleId="11114" w:customStyle="1">
    <w:name w:val="РГ_1.1.1.1._4 Знак"/>
    <w:link w:val="11114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15" w:customStyle="1">
    <w:name w:val="РГ_1)___5 Знак"/>
    <w:basedOn w:val="11114"/>
    <w:link w:val="151"/>
    <w:qFormat/>
    <w:rsid w:val="00534d4e"/>
    <w:rPr>
      <w:rFonts w:ascii="Times New Roman" w:hAnsi="Times New Roman" w:eastAsia="Times New Roman" w:cs="Times New Roman"/>
      <w:sz w:val="28"/>
      <w:szCs w:val="28"/>
    </w:rPr>
  </w:style>
  <w:style w:type="character" w:styleId="FollowedHyperlink">
    <w:name w:val="FollowedHyperlink"/>
    <w:rPr>
      <w:color w:val="8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/>
  </w:style>
  <w:style w:type="paragraph" w:styleId="ListNumber">
    <w:name w:val="List Number"/>
    <w:basedOn w:val="Normal"/>
    <w:qFormat/>
    <w:rsid w:val="00582f91"/>
    <w:pPr>
      <w:numPr>
        <w:ilvl w:val="0"/>
        <w:numId w:val="2"/>
      </w:numPr>
      <w:spacing w:lineRule="auto" w:line="360" w:before="6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582f9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716d1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5" w:customStyle="1">
    <w:name w:val="Пункт"/>
    <w:basedOn w:val="Normal"/>
    <w:qFormat/>
    <w:rsid w:val="00d036fa"/>
    <w:pPr>
      <w:numPr>
        <w:ilvl w:val="2"/>
        <w:numId w:val="4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Style16" w:customStyle="1">
    <w:name w:val="Подпункт"/>
    <w:basedOn w:val="Style15"/>
    <w:link w:val="11"/>
    <w:qFormat/>
    <w:rsid w:val="00d036fa"/>
    <w:pPr/>
    <w:rPr/>
  </w:style>
  <w:style w:type="paragraph" w:styleId="Style17" w:customStyle="1">
    <w:name w:val="Подподпункт"/>
    <w:basedOn w:val="Style16"/>
    <w:link w:val="Style8"/>
    <w:qFormat/>
    <w:rsid w:val="00d036fa"/>
    <w:pPr>
      <w:tabs>
        <w:tab w:val="clear" w:pos="708"/>
        <w:tab w:val="left" w:pos="360" w:leader="none"/>
      </w:tabs>
    </w:pPr>
    <w:rPr/>
  </w:style>
  <w:style w:type="paragraph" w:styleId="EndnoteText">
    <w:name w:val="Endnote Text"/>
    <w:basedOn w:val="Normal"/>
    <w:link w:val="Style9"/>
    <w:uiPriority w:val="99"/>
    <w:semiHidden/>
    <w:unhideWhenUsed/>
    <w:rsid w:val="00f27464"/>
    <w:pPr>
      <w:spacing w:lineRule="auto" w:line="240" w:before="0" w:after="0"/>
    </w:pPr>
    <w:rPr>
      <w:sz w:val="20"/>
      <w:szCs w:val="20"/>
    </w:rPr>
  </w:style>
  <w:style w:type="paragraph" w:styleId="22" w:customStyle="1">
    <w:name w:val="Пункт2"/>
    <w:basedOn w:val="Style15"/>
    <w:link w:val="21"/>
    <w:qFormat/>
    <w:rsid w:val="00dd2001"/>
    <w:pPr>
      <w:keepNext w:val="true"/>
      <w:numPr>
        <w:ilvl w:val="0"/>
        <w:numId w:val="0"/>
      </w:numPr>
      <w:tabs>
        <w:tab w:val="clear" w:pos="708"/>
        <w:tab w:val="left" w:pos="2160" w:leader="none"/>
      </w:tabs>
      <w:suppressAutoHyphens w:val="true"/>
      <w:spacing w:lineRule="auto" w:line="240" w:before="240" w:after="120"/>
      <w:ind w:left="2160" w:hanging="180"/>
      <w:jc w:val="left"/>
      <w:outlineLvl w:val="2"/>
    </w:pPr>
    <w:rPr>
      <w:b/>
    </w:rPr>
  </w:style>
  <w:style w:type="paragraph" w:styleId="PlainText">
    <w:name w:val="Plain Text"/>
    <w:basedOn w:val="Normal"/>
    <w:link w:val="Style12"/>
    <w:uiPriority w:val="99"/>
    <w:semiHidden/>
    <w:unhideWhenUsed/>
    <w:qFormat/>
    <w:rsid w:val="00c07584"/>
    <w:pPr>
      <w:spacing w:lineRule="auto" w:line="240" w:before="0" w:after="0"/>
    </w:pPr>
    <w:rPr>
      <w:rFonts w:ascii="Calibri" w:hAnsi="Calibri" w:eastAsia="Calibri" w:cs="Times New Roman" w:eastAsiaTheme="minorHAnsi"/>
      <w:lang w:eastAsia="en-US"/>
    </w:rPr>
  </w:style>
  <w:style w:type="paragraph" w:styleId="12" w:customStyle="1">
    <w:name w:val="РГ_Глава_1"/>
    <w:basedOn w:val="Normal"/>
    <w:qFormat/>
    <w:rsid w:val="00534d4e"/>
    <w:pPr>
      <w:keepNext w:val="true"/>
      <w:keepLines/>
      <w:numPr>
        <w:ilvl w:val="0"/>
        <w:numId w:val="5"/>
      </w:numPr>
      <w:tabs>
        <w:tab w:val="clear" w:pos="708"/>
        <w:tab w:val="left" w:pos="1985" w:leader="none"/>
      </w:tabs>
      <w:suppressAutoHyphens w:val="true"/>
      <w:spacing w:lineRule="auto" w:line="240" w:before="0" w:after="0"/>
      <w:jc w:val="center"/>
      <w:outlineLvl w:val="1"/>
    </w:pPr>
    <w:rPr>
      <w:rFonts w:ascii="Times New Roman" w:hAnsi="Times New Roman" w:eastAsia="Times New Roman" w:cs="Times New Roman"/>
      <w:caps/>
      <w:sz w:val="28"/>
      <w:szCs w:val="28"/>
    </w:rPr>
  </w:style>
  <w:style w:type="paragraph" w:styleId="112" w:customStyle="1">
    <w:name w:val="РГ_1.1._2"/>
    <w:basedOn w:val="Normal"/>
    <w:qFormat/>
    <w:rsid w:val="00534d4e"/>
    <w:pPr>
      <w:widowControl w:val="false"/>
      <w:numPr>
        <w:ilvl w:val="1"/>
        <w:numId w:val="5"/>
      </w:numPr>
      <w:spacing w:lineRule="auto" w:line="240" w:before="120" w:after="0"/>
      <w:jc w:val="both"/>
      <w:outlineLvl w:val="0"/>
    </w:pPr>
    <w:rPr>
      <w:rFonts w:eastAsia="Times New Roman" w:cs="Calibri" w:cstheme="minorHAnsi"/>
      <w:sz w:val="28"/>
      <w:szCs w:val="28"/>
    </w:rPr>
  </w:style>
  <w:style w:type="paragraph" w:styleId="1113" w:customStyle="1">
    <w:name w:val="РГ_1.1.1_3"/>
    <w:basedOn w:val="Normal"/>
    <w:qFormat/>
    <w:rsid w:val="00534d4e"/>
    <w:pPr>
      <w:widowControl w:val="false"/>
      <w:numPr>
        <w:ilvl w:val="2"/>
        <w:numId w:val="5"/>
      </w:numPr>
      <w:spacing w:lineRule="auto" w:line="240" w:before="120" w:after="12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11141" w:customStyle="1">
    <w:name w:val="РГ_1.1.1.1._4"/>
    <w:basedOn w:val="1113"/>
    <w:link w:val="11114"/>
    <w:qFormat/>
    <w:rsid w:val="00534d4e"/>
    <w:pPr/>
    <w:rPr/>
  </w:style>
  <w:style w:type="paragraph" w:styleId="5" w:customStyle="1">
    <w:name w:val="РГ_а)_5"/>
    <w:basedOn w:val="Normal"/>
    <w:qFormat/>
    <w:rsid w:val="00534d4e"/>
    <w:pPr>
      <w:numPr>
        <w:ilvl w:val="5"/>
        <w:numId w:val="5"/>
      </w:num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151" w:customStyle="1">
    <w:name w:val="РГ_1)___5"/>
    <w:basedOn w:val="111141"/>
    <w:link w:val="15"/>
    <w:qFormat/>
    <w:rsid w:val="00534d4e"/>
    <w:pPr>
      <w:tabs>
        <w:tab w:val="clear" w:pos="708"/>
        <w:tab w:val="left" w:pos="1134" w:leader="none"/>
      </w:tabs>
      <w:ind w:left="851" w:hanging="0"/>
    </w:pPr>
    <w:rPr/>
  </w:style>
  <w:style w:type="paragraph" w:styleId="Style18" w:customStyle="1">
    <w:name w:val="маркированный"/>
    <w:basedOn w:val="Normal"/>
    <w:semiHidden/>
    <w:qFormat/>
    <w:rsid w:val="00670849"/>
    <w:pPr>
      <w:numPr>
        <w:ilvl w:val="0"/>
        <w:numId w:val="6"/>
      </w:numPr>
      <w:spacing w:lineRule="auto" w:line="360" w:before="0" w:after="0"/>
      <w:jc w:val="both"/>
    </w:pPr>
    <w:rPr>
      <w:rFonts w:ascii="Times New Roman" w:hAnsi="Times New Roman" w:eastAsia="Times New Roman" w:cs="Times New Roman"/>
      <w:sz w:val="28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6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tender.lot-online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3F009-33AE-4FB7-98D1-EB016202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Application>AlterOffice/3.4.0.9$Linux_X86_64 LibreOffice_project/b8daf9e823b1a5463a2f48435ddc2e8696e7d4fc</Application>
  <AppVersion>15.0000</AppVersion>
  <Pages>1</Pages>
  <Words>241</Words>
  <Characters>1776</Characters>
  <CharactersWithSpaces>2003</CharactersWithSpaces>
  <Paragraphs>12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2016-01-20T03:35:00Z</dcterms:created>
  <dc:creator>Дмитрий</dc:creator>
  <dc:description/>
  <dc:language>ru-RU</dc:language>
  <cp:lastModifiedBy>shvalyukee@corp.gidroogk.com</cp:lastModifiedBy>
  <cp:lastPrinted>2016-01-19T05:33:00Z</cp:lastPrinted>
  <dcterms:modified xsi:type="dcterms:W3CDTF">2026-07-08T13:08:35Z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