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eastAsia="Calibri"/>
          <w:b w:val="false"/>
          <w:bCs w:val="false"/>
          <w:sz w:val="26"/>
          <w:szCs w:val="26"/>
          <w:u w:val="single"/>
        </w:rPr>
        <w:t>ОКПД 2 71.20.19.190  комплексное обследование производственных зданий с оценкой прочности, устойчивости и эксплуатационной надёжности филиала ПАО «РусГидро – Камская ГЭС»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AlterOffice/3.4.0.9$Linux_X86_64 LibreOffice_project/b8daf9e823b1a5463a2f48435ddc2e8696e7d4fc</Application>
  <AppVersion>15.0000</AppVersion>
  <Pages>1</Pages>
  <Words>242</Words>
  <Characters>1814</Characters>
  <CharactersWithSpaces>2044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2026-07-08T13:27:20Z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