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</w:rPr>
      </w:pPr>
      <w:r>
        <w:rPr>
          <w:rFonts w:eastAsia="Calibri"/>
          <w:b/>
        </w:rPr>
        <w:t>Требования к Участнику закупки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 2 71.20.19.190 комплексное обследование производственных зданий с оценкой прочности, устойчивости и эксплуатационной надёжности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>филиала ПАО «РусГидро» - «Камская ГЭС»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  <w:bCs/>
          <w:sz w:val="24"/>
          <w:szCs w:val="24"/>
        </w:rPr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1</w:t>
      </w:r>
      <w:r>
        <w:rPr>
          <w:b/>
        </w:rPr>
        <w:t>. Специальные требования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Перечень специальных требований (отборочные)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4400"/>
        <w:gridCol w:w="4961"/>
      </w:tblGrid>
      <w:tr>
        <w:trPr>
          <w:tblHeader w:val="true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b/>
                <w:bCs/>
                <w:sz w:val="24"/>
                <w:szCs w:val="24"/>
              </w:rPr>
              <w:t>Требования к Участникам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fals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bookmarkStart w:id="0" w:name="_GoBack"/>
            <w:bookmarkStart w:id="1" w:name="_GoBack"/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0"/>
              <w:ind w:left="74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со ст. 55.8 Градостроительного кодекса РФ от 29.12.2004 № 190-ФЗ: Участник закупки должен быть (в течение срока действия заявки на участие в закупке) членом саморегулируемой организации, основанной на членстве лиц: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74" w:leader="none"/>
              </w:tabs>
              <w:spacing w:before="60" w:after="0"/>
              <w:ind w:left="33" w:hanging="0"/>
              <w:contextualSpacing/>
              <w:jc w:val="both"/>
              <w:rPr/>
            </w:pPr>
            <w:r>
              <w:rPr>
                <w:rFonts w:eastAsia="Times New Roman"/>
              </w:rPr>
              <w:t>выполняющих инженерные изыскания</w:t>
            </w:r>
            <w:r>
              <w:rPr>
                <w:rFonts w:eastAsia="Times New Roman"/>
                <w:vertAlign w:val="superscript"/>
              </w:rPr>
              <w:t>1</w:t>
            </w:r>
            <w:r>
              <w:rPr>
                <w:rFonts w:eastAsia="Times New Roman"/>
              </w:rPr>
              <w:t xml:space="preserve">, и зарегистрированной на территории субъекта Российской Федерации, в котором зарегистрирован Участник (с учетом исключений, предусмотренных законодательством), и иметь право </w:t>
            </w:r>
            <w:r>
              <w:rPr/>
              <w:t xml:space="preserve"> выполнять работы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</w:t>
            </w:r>
            <w:r>
              <w:rPr>
                <w:rStyle w:val="Style10"/>
              </w:rPr>
              <w:br/>
            </w:r>
            <w:r>
              <w:rPr/>
              <w:t>При этом: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5" w:leader="none"/>
              </w:tabs>
              <w:spacing w:before="60" w:after="0"/>
              <w:ind w:left="35" w:firstLine="39"/>
              <w:contextualSpacing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 уровень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по комплексному обследованию производственных зданий с оценкой прочности, устойчивости и эксплуатационной надежности;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5" w:leader="none"/>
              </w:tabs>
              <w:spacing w:before="60" w:after="0"/>
              <w:ind w:left="35" w:firstLine="39"/>
              <w:contextualSpacing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 уровень ответственности Участника по компенсационному фонду обеспечения договорных обязательств должен соответствовать (быть не менее) предложенной в заявке стоимости (с учетом НДС) выполнения работ</w:t>
            </w:r>
            <w:r>
              <w:rPr/>
              <w:t xml:space="preserve"> </w:t>
            </w:r>
            <w:r>
              <w:rPr>
                <w:rFonts w:eastAsia="Times New Roman"/>
              </w:rPr>
              <w:t>по комплексному обследованию строительных конструкций зданий или сооружений.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5" w:leader="none"/>
              </w:tabs>
              <w:spacing w:before="60" w:after="0"/>
              <w:ind w:left="35" w:firstLine="39"/>
              <w:contextualSpacing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35" w:leader="none"/>
              </w:tabs>
              <w:spacing w:before="60" w:after="0"/>
              <w:ind w:left="175" w:hanging="0"/>
              <w:contextualSpacing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Не требуется членство в СРО в области инженерных изысканий Участникам закупки, перечисленных в ч.2.1 ст.47 ГрК РФ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5" w:leader="none"/>
              </w:tabs>
              <w:spacing w:before="60" w:after="0"/>
              <w:ind w:left="175" w:hanging="0"/>
              <w:contextualSpacing/>
              <w:jc w:val="both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документов не требуется.</w:t>
            </w:r>
          </w:p>
          <w:p>
            <w:pPr>
              <w:pStyle w:val="Normal"/>
              <w:widowControl w:val="false"/>
              <w:ind w:firstLine="322"/>
              <w:jc w:val="both"/>
              <w:rPr/>
            </w:pPr>
            <w:r>
              <w:rPr>
                <w:sz w:val="24"/>
                <w:szCs w:val="24"/>
              </w:rPr>
              <w:t>(На стадии рассмотрения заявок Организатор проверяет наличие информации об Участнике в Едином реестре сведений о членах СРО и их обязательствах, а также осуществляет оценку соответствия уровня его ответственности по общедоступному ресурсу - Национальное объединение изыскателей и проектировщиков НОПРИЗ - сервис «Единый реестр членов СРО» (</w:t>
            </w:r>
            <w:hyperlink r:id="rId2">
              <w:r>
                <w:rPr>
                  <w:rStyle w:val="Hyperlink"/>
                  <w:sz w:val="24"/>
                  <w:szCs w:val="24"/>
                </w:rPr>
                <w:t>http://nopriz.ru/nreesters/elektronnyy-reestr/</w:t>
              </w:r>
            </w:hyperlink>
            <w:r>
              <w:rPr>
                <w:sz w:val="24"/>
                <w:szCs w:val="24"/>
              </w:rPr>
              <w:t xml:space="preserve">)   </w:t>
            </w:r>
            <w:bookmarkEnd w:id="1"/>
          </w:p>
        </w:tc>
      </w:tr>
    </w:tbl>
    <w:p>
      <w:pPr>
        <w:pStyle w:val="ConsPlusNormal1"/>
        <w:widowControl/>
        <w:tabs>
          <w:tab w:val="clear" w:pos="708"/>
          <w:tab w:val="left" w:pos="1260" w:leader="none"/>
        </w:tabs>
        <w:ind w:left="1260" w:hanging="1080"/>
        <w:jc w:val="center"/>
        <w:rPr>
          <w:i/>
          <w:i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-"/>
      <w:lvlJc w:val="left"/>
      <w:pPr>
        <w:tabs>
          <w:tab w:val="num" w:pos="0"/>
        </w:tabs>
        <w:ind w:left="53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5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7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9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1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3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5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7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95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71b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1"/>
    <w:qFormat/>
    <w:rsid w:val="006771bf"/>
    <w:rPr>
      <w:rFonts w:ascii="Arial" w:hAnsi="Arial" w:cs="Arial"/>
    </w:rPr>
  </w:style>
  <w:style w:type="character" w:styleId="Style9" w:customStyle="1">
    <w:name w:val="Абзац списка Знак"/>
    <w:link w:val="ListParagraph"/>
    <w:uiPriority w:val="34"/>
    <w:qFormat/>
    <w:locked/>
    <w:rsid w:val="004c6b84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0" w:customStyle="1">
    <w:name w:val="комментарий"/>
    <w:qFormat/>
    <w:rsid w:val="004c6b84"/>
    <w:rPr>
      <w:b/>
      <w:i/>
      <w:shd w:fill="FFFF99" w:val="clear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327357"/>
    <w:rPr>
      <w:rFonts w:ascii="Segoe UI" w:hAnsi="Segoe UI" w:eastAsia="Times New Roman" w:cs="Segoe UI"/>
      <w:sz w:val="18"/>
      <w:szCs w:val="18"/>
      <w:lang w:eastAsia="ru-RU"/>
    </w:rPr>
  </w:style>
  <w:style w:type="character" w:styleId="Style1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954F72" w:themeColor="followedHyperlink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onsPlusNormal1" w:customStyle="1">
    <w:name w:val="ConsPlusNormal"/>
    <w:link w:val="ConsPlusNormal"/>
    <w:qFormat/>
    <w:rsid w:val="006771bf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Calibri" w:eastAsia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link w:val="Style9"/>
    <w:uiPriority w:val="34"/>
    <w:qFormat/>
    <w:rsid w:val="004c6b84"/>
    <w:pPr>
      <w:suppressAutoHyphens w:val="false"/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Style15" w:customStyle="1">
    <w:name w:val="Таблица"/>
    <w:basedOn w:val="Normal"/>
    <w:uiPriority w:val="99"/>
    <w:qFormat/>
    <w:rsid w:val="004c6b84"/>
    <w:pPr>
      <w:keepNext w:val="true"/>
      <w:suppressAutoHyphens w:val="fals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27357"/>
    <w:pPr/>
    <w:rPr>
      <w:rFonts w:ascii="Segoe UI" w:hAnsi="Segoe UI" w:cs="Segoe UI"/>
      <w:sz w:val="18"/>
      <w:szCs w:val="18"/>
    </w:rPr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7" w:customStyle="1">
    <w:name w:val="Заголовок таблицы"/>
    <w:basedOn w:val="Style16"/>
    <w:qFormat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nopriz.ru/nreesters/elektronnyy-reestr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AlterOffice/3.4.0.9$Linux_X86_64 LibreOffice_project/b8daf9e823b1a5463a2f48435ddc2e8696e7d4fc</Application>
  <AppVersion>15.0000</AppVersion>
  <Pages>2</Pages>
  <Words>256</Words>
  <Characters>1891</Characters>
  <CharactersWithSpaces>2135</CharactersWithSpaces>
  <Paragraphs>16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2024-08-08T05:08:00Z</dcterms:created>
  <dc:creator>Титов Андрей Евгеньевич</dc:creator>
  <dc:description/>
  <dc:language>ru-RU</dc:language>
  <cp:lastModifiedBy>shvalyukee@corp.gidroogk.com</cp:lastModifiedBy>
  <dcterms:modified xsi:type="dcterms:W3CDTF">2026-07-08T13:25:06Z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