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6237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1</w:t>
      </w:r>
    </w:p>
    <w:p>
      <w:pPr>
        <w:pStyle w:val="Header"/>
        <w:tabs>
          <w:tab w:val="left" w:pos="708" w:leader="none"/>
          <w:tab w:val="center" w:pos="4677" w:leader="none"/>
          <w:tab w:val="right" w:pos="9355" w:leader="none"/>
        </w:tabs>
        <w:ind w:left="623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договору </w:t>
      </w:r>
      <w:r>
        <w:rPr>
          <w:rFonts w:cs="Times New Roman" w:ascii="Times New Roman" w:hAnsi="Times New Roman"/>
          <w:sz w:val="24"/>
          <w:szCs w:val="24"/>
        </w:rPr>
        <w:t>_____</w:t>
      </w:r>
    </w:p>
    <w:p>
      <w:pPr>
        <w:pStyle w:val="Header"/>
        <w:tabs>
          <w:tab w:val="left" w:pos="708" w:leader="none"/>
          <w:tab w:val="center" w:pos="4677" w:leader="none"/>
          <w:tab w:val="right" w:pos="9355" w:leader="none"/>
        </w:tabs>
        <w:ind w:left="623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"На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оказание услуг </w:t>
      </w:r>
    </w:p>
    <w:p>
      <w:pPr>
        <w:pStyle w:val="Header"/>
        <w:tabs>
          <w:tab w:val="left" w:pos="708" w:leader="none"/>
          <w:tab w:val="center" w:pos="4677" w:leader="none"/>
          <w:tab w:val="right" w:pos="9355" w:leader="none"/>
        </w:tabs>
        <w:ind w:left="6237" w:hanging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Cs/>
          <w:sz w:val="24"/>
          <w:szCs w:val="24"/>
          <w:shd w:fill="auto" w:val="clear"/>
        </w:rPr>
        <w:t xml:space="preserve">по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покраске кузова автомобиля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"</w:t>
      </w:r>
    </w:p>
    <w:p>
      <w:pPr>
        <w:pStyle w:val="Header"/>
        <w:tabs>
          <w:tab w:val="left" w:pos="708" w:leader="none"/>
          <w:tab w:val="center" w:pos="4677" w:leader="none"/>
          <w:tab w:val="right" w:pos="9355" w:leader="none"/>
        </w:tabs>
        <w:ind w:left="6237" w:hanging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cs="Times New Roman" w:ascii="Times New Roman" w:hAnsi="Times New Roman"/>
          <w:sz w:val="24"/>
          <w:szCs w:val="24"/>
        </w:rPr>
        <w:t xml:space="preserve">от "____" ________________ 20         г. </w:t>
      </w:r>
      <w:bookmarkEnd w:id="0"/>
    </w:p>
    <w:p>
      <w:pPr>
        <w:pStyle w:val="Header"/>
        <w:tabs>
          <w:tab w:val="left" w:pos="708" w:leader="none"/>
          <w:tab w:val="center" w:pos="4677" w:leader="none"/>
          <w:tab w:val="right" w:pos="9355" w:leader="none"/>
        </w:tabs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</w:r>
    </w:p>
    <w:p>
      <w:pPr>
        <w:pStyle w:val="Header"/>
        <w:tabs>
          <w:tab w:val="left" w:pos="708" w:leader="none"/>
          <w:tab w:val="center" w:pos="4677" w:leader="none"/>
          <w:tab w:val="right" w:pos="9355" w:leader="none"/>
        </w:tabs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</w:r>
    </w:p>
    <w:p>
      <w:pPr>
        <w:pStyle w:val="Header"/>
        <w:tabs>
          <w:tab w:val="left" w:pos="708" w:leader="none"/>
          <w:tab w:val="center" w:pos="4677" w:leader="none"/>
          <w:tab w:val="right" w:pos="9355" w:leader="none"/>
        </w:tabs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cs="Times New Roman" w:ascii="Times New Roman" w:hAnsi="Times New Roman"/>
          <w:spacing w:val="-1"/>
          <w:sz w:val="24"/>
          <w:szCs w:val="24"/>
        </w:rPr>
      </w:r>
    </w:p>
    <w:p>
      <w:pPr>
        <w:pStyle w:val="Header"/>
        <w:tabs>
          <w:tab w:val="left" w:pos="708" w:leader="none"/>
          <w:tab w:val="center" w:pos="4677" w:leader="none"/>
          <w:tab w:val="right" w:pos="9355" w:leader="none"/>
        </w:tabs>
        <w:jc w:val="center"/>
        <w:rPr>
          <w:rFonts w:ascii="Times New Roman" w:hAnsi="Times New Roman" w:cs="Times New Roman"/>
          <w:szCs w:val="24"/>
          <w:lang w:eastAsia="ru-RU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 xml:space="preserve">Прейскурант услуг на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pacing w:val="-1"/>
          <w:sz w:val="24"/>
          <w:szCs w:val="24"/>
          <w:u w:val="none"/>
          <w:em w:val="none"/>
          <w:lang w:eastAsia="ru-RU"/>
        </w:rPr>
        <w:t>покраску</w:t>
      </w:r>
      <w:r>
        <w:rPr>
          <w:rFonts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pacing w:val="-1"/>
          <w:sz w:val="24"/>
          <w:szCs w:val="24"/>
          <w:u w:val="none"/>
          <w:em w:val="none"/>
          <w:lang w:eastAsia="ru-RU"/>
        </w:rPr>
        <w:t xml:space="preserve"> </w:t>
      </w:r>
      <w:r>
        <w:rPr>
          <w:rFonts w:cs="Times New Roman"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spacing w:val="-1"/>
          <w:sz w:val="24"/>
          <w:szCs w:val="24"/>
          <w:u w:val="none"/>
          <w:em w:val="none"/>
          <w:lang w:eastAsia="ru-RU"/>
        </w:rPr>
        <w:t>кузова автомобиля TOYOTA Land Cruiser, г/н В 313 КЕ 14</w:t>
      </w:r>
    </w:p>
    <w:p>
      <w:pPr>
        <w:pStyle w:val="Header"/>
        <w:tabs>
          <w:tab w:val="left" w:pos="708" w:leader="none"/>
          <w:tab w:val="center" w:pos="4677" w:leader="none"/>
          <w:tab w:val="right" w:pos="9355" w:leader="none"/>
        </w:tabs>
        <w:jc w:val="center"/>
        <w:rPr>
          <w:rFonts w:ascii="Times New Roman" w:hAnsi="Times New Roman" w:cs="Times New Roman"/>
          <w:szCs w:val="24"/>
          <w:lang w:eastAsia="ru-RU"/>
        </w:rPr>
      </w:pPr>
      <w:r>
        <w:rPr>
          <w:rFonts w:cs="Times New Roman" w:ascii="Times New Roman" w:hAnsi="Times New Roman"/>
          <w:szCs w:val="24"/>
          <w:lang w:eastAsia="ru-RU"/>
        </w:rPr>
      </w:r>
    </w:p>
    <w:tbl>
      <w:tblPr>
        <w:tblW w:w="485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9"/>
        <w:gridCol w:w="5402"/>
        <w:gridCol w:w="1017"/>
        <w:gridCol w:w="1492"/>
        <w:gridCol w:w="1407"/>
      </w:tblGrid>
      <w:tr>
        <w:trPr>
          <w:trHeight w:val="20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Кол-во услуг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Цена, руб.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Сумма, руб.</w:t>
            </w:r>
          </w:p>
        </w:tc>
      </w:tr>
      <w:tr>
        <w:trPr>
          <w:trHeight w:val="401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 w:val="false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Снятие, установка деталей (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бампер;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передние, боковые и задние фонари; зеркала; пластиковые накладки корпуса, противоударную защиту; замки и ручки из дверей; дворники; номерные знаки). Снятие или защита стекол, установка стекол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-113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401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 w:val="false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5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Снятие старого покрытия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-113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1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 w:val="false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5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Рихтовка, удаление вмятин и царапин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-113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1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 w:val="false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5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3"/>
              <w:widowControl w:val="false"/>
              <w:numPr>
                <w:ilvl w:val="2"/>
              </w:numPr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Шпатлевание, шлифование, грунтование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-113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1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 w:val="false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5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3"/>
              <w:widowControl w:val="false"/>
              <w:numPr>
                <w:ilvl w:val="2"/>
              </w:numPr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Покраска (краска металлик и лак)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-113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1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 w:val="false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5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3"/>
              <w:widowControl w:val="false"/>
              <w:numPr>
                <w:ilvl w:val="2"/>
              </w:numPr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Полировка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-113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8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ind w:left="851" w:hanging="0"/>
        <w:rPr/>
      </w:pPr>
      <w:r>
        <w:rPr/>
      </w:r>
    </w:p>
    <w:p>
      <w:pPr>
        <w:pStyle w:val="Style1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Итого: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________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рублей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____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коп. (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_________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рублей,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___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коп.),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в т.ч. НДС _____%   _______________              руб./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НДС не облагается на основании п.1 ст.145 Налогового кодекса РФ</w:t>
      </w:r>
      <w:r>
        <w:rPr>
          <w:rFonts w:ascii="Times New Roman" w:hAnsi="Times New Roman"/>
          <w:b/>
          <w:bCs/>
          <w:color w:val="000000"/>
          <w:sz w:val="22"/>
          <w:szCs w:val="22"/>
          <w:shd w:fill="auto" w:val="clear"/>
        </w:rPr>
        <w:t>.</w:t>
      </w:r>
    </w:p>
    <w:p>
      <w:pPr>
        <w:pStyle w:val="Style16"/>
        <w:ind w:left="284" w:hang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Style16"/>
        <w:ind w:left="284" w:hang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Style16"/>
        <w:ind w:left="284" w:hang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Style16"/>
        <w:ind w:left="284" w:hang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tbl>
      <w:tblPr>
        <w:tblpPr w:vertAnchor="text" w:horzAnchor="text" w:leftFromText="180" w:rightFromText="180" w:tblpX="254" w:tblpY="-227"/>
        <w:tblW w:w="100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820"/>
        <w:gridCol w:w="5244"/>
      </w:tblGrid>
      <w:tr>
        <w:trPr>
          <w:trHeight w:val="2112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  <w:t>ИСПОЛНИТЕЛЬ:</w:t>
            </w:r>
          </w:p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lang w:eastAsia="ru-RU"/>
              </w:rPr>
              <w:t xml:space="preserve">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eastAsia="Times New Roman" w:cs="Times New Roman"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  <w:t xml:space="preserve">________________ </w:t>
            </w:r>
          </w:p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66" w:hanging="0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</w:rPr>
              <w:t>"____"________________20     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sz w:val="24"/>
              </w:rPr>
              <w:t xml:space="preserve">                       </w:t>
            </w:r>
            <w:r>
              <w:rPr>
                <w:rFonts w:eastAsia="Calibri" w:cs="Times New Roman" w:ascii="Times New Roman" w:hAnsi="Times New Roman"/>
                <w:sz w:val="24"/>
              </w:rPr>
              <w:t>м.п.</w:t>
            </w:r>
          </w:p>
        </w:tc>
        <w:tc>
          <w:tcPr>
            <w:tcW w:w="5244" w:type="dxa"/>
            <w:tcBorders/>
            <w:shd w:color="auto" w:fill="auto" w:val="clear"/>
          </w:tcPr>
          <w:tbl>
            <w:tblPr>
              <w:tblW w:w="5278" w:type="dxa"/>
              <w:jc w:val="left"/>
              <w:tblInd w:w="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278"/>
            </w:tblGrid>
            <w:tr>
              <w:trPr>
                <w:trHeight w:val="2249" w:hRule="atLeast"/>
              </w:trPr>
              <w:tc>
                <w:tcPr>
                  <w:tcW w:w="5278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pacing w:lineRule="auto" w:line="240" w:before="0" w:after="0"/>
                    <w:ind w:left="492" w:hanging="0"/>
                    <w:outlineLvl w:val="0"/>
                    <w:rPr>
                      <w:rFonts w:ascii="Times New Roman" w:hAnsi="Times New Roman" w:eastAsia="Times New Roman" w:cs="Times New Roman"/>
                      <w:b/>
                      <w:bCs/>
                      <w:color w:val="000000"/>
                      <w:sz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color w:val="000000"/>
                      <w:sz w:val="24"/>
                      <w:lang w:eastAsia="ru-RU"/>
                    </w:rPr>
                    <w:t>ЗАКАЗЧИК: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492" w:hanging="0"/>
                    <w:rPr>
                      <w:rFonts w:ascii="Times New Roman" w:hAnsi="Times New Roman" w:eastAsia="Times New Roman" w:cs="Times New Roman"/>
                      <w:sz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492" w:hanging="0"/>
                    <w:rPr>
                      <w:rFonts w:ascii="Times New Roman" w:hAnsi="Times New Roman" w:eastAsia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lang w:eastAsia="ru-RU"/>
                    </w:rPr>
                    <w:t>И.о. д</w:t>
                  </w: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lang w:eastAsia="ru-RU"/>
                    </w:rPr>
                    <w:t>иректор</w:t>
                  </w: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lang w:eastAsia="ru-RU"/>
                    </w:rPr>
                    <w:t>а</w:t>
                  </w: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lang w:eastAsia="ru-RU"/>
                    </w:rPr>
                    <w:t xml:space="preserve"> ЗЭС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492" w:hanging="0"/>
                    <w:rPr>
                      <w:rFonts w:ascii="Times New Roman" w:hAnsi="Times New Roman" w:eastAsia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lang w:eastAsia="ru-RU"/>
                    </w:rPr>
                    <w:t>ПАО "Якутскэнерго"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492" w:hanging="0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492" w:hanging="0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lang w:eastAsia="ru-RU"/>
                    </w:rPr>
                    <w:t>__________________</w:t>
                  </w: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lang w:eastAsia="ru-RU"/>
                    </w:rPr>
                    <w:t>В.А. Кибирев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492" w:hanging="0"/>
                    <w:rPr>
                      <w:rFonts w:ascii="Times New Roman" w:hAnsi="Times New Roman" w:eastAsia="Calibri" w:cs="Times New Roman"/>
                      <w:b/>
                      <w:sz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492" w:hanging="0"/>
                    <w:rPr>
                      <w:rFonts w:ascii="Times New Roman" w:hAnsi="Times New Roman" w:eastAsia="Calibri" w:cs="Times New Roman"/>
                      <w:sz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</w:rPr>
                    <w:t>"____"________________20      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492" w:hanging="0"/>
                    <w:rPr>
                      <w:rFonts w:ascii="Times New Roman" w:hAnsi="Times New Roman" w:eastAsia="Calibri" w:cs="Times New Roman"/>
                      <w:sz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</w:rPr>
                    <w:t xml:space="preserve">                        </w:t>
                  </w:r>
                  <w:r>
                    <w:rPr>
                      <w:rFonts w:eastAsia="Calibri" w:cs="Times New Roman" w:ascii="Times New Roman" w:hAnsi="Times New Roman"/>
                      <w:sz w:val="24"/>
                    </w:rPr>
                    <w:t>м.п.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21" w:hanging="0"/>
              <w:rPr>
                <w:rFonts w:ascii="Times New Roman" w:hAnsi="Times New Roman"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709" w:right="849" w:gutter="0" w:header="0" w:top="28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77135125"/>
    </w:sdtPr>
    <w:sdtContent>
      <w:p>
        <w:pPr>
          <w:pStyle w:val="Footer"/>
          <w:jc w:val="right"/>
          <w:rPr>
            <w:rFonts w:ascii="Times New Roman" w:hAnsi="Times New Roman"/>
          </w:rPr>
        </w:pPr>
        <w:r>
          <w:rPr>
            <w:rFonts w:ascii="Times New Roman" w:hAnsi="Times New Roman"/>
          </w:rPr>
        </w:r>
      </w:p>
    </w:sdtContent>
  </w:sdt>
  <w:p>
    <w:pPr>
      <w:pStyle w:val="Footer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62d9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Style11"/>
    <w:next w:val="BodyText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basedOn w:val="DefaultParagraphFont"/>
    <w:qFormat/>
    <w:rsid w:val="00662d95"/>
    <w:rPr/>
  </w:style>
  <w:style w:type="character" w:styleId="Style9" w:customStyle="1">
    <w:name w:val="Нижний колонтитул Знак"/>
    <w:basedOn w:val="DefaultParagraphFont"/>
    <w:uiPriority w:val="99"/>
    <w:qFormat/>
    <w:rsid w:val="001b52e9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1b52e9"/>
    <w:rPr>
      <w:rFonts w:ascii="Segoe UI" w:hAnsi="Segoe UI" w:cs="Segoe UI"/>
      <w:sz w:val="18"/>
      <w:szCs w:val="1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Times New Roman" w:hAnsi="Times New Roman"/>
      <w:lang w:val="zxx" w:eastAsia="zxx" w:bidi="zxx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nhideWhenUsed/>
    <w:rsid w:val="00662d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rsid w:val="001b52e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1b52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Текст в заданном формате"/>
    <w:basedOn w:val="Normal"/>
    <w:qFormat/>
    <w:pPr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1068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AlterOffice/3.4.0.9$Linux_X86_64 LibreOffice_project/b8daf9e823b1a5463a2f48435ddc2e8696e7d4fc</Application>
  <AppVersion>15.0000</AppVersion>
  <Pages>1</Pages>
  <Words>133</Words>
  <Characters>851</Characters>
  <CharactersWithSpaces>1035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2018-01-25T01:21:00Z</dcterms:created>
  <dc:creator>Лашманова Эльвира Толеувна</dc:creator>
  <dc:description/>
  <dc:language>ru-RU</dc:language>
  <cp:lastModifiedBy>lashmanovaet</cp:lastModifiedBy>
  <cp:lastPrinted>2025-02-04T13:11:58Z</cp:lastPrinted>
  <dcterms:modified xsi:type="dcterms:W3CDTF">2026-07-09T16:33:47Z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