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9DDAD" w14:textId="77777777" w:rsidR="007A0C0C" w:rsidRDefault="007A0C0C" w:rsidP="007A0C0C">
      <w:pPr>
        <w:pStyle w:val="a3"/>
        <w:rPr>
          <w:sz w:val="24"/>
          <w:szCs w:val="24"/>
        </w:rPr>
      </w:pPr>
      <w:r w:rsidRPr="007A0C0C">
        <w:rPr>
          <w:sz w:val="24"/>
          <w:szCs w:val="24"/>
        </w:rPr>
        <w:t xml:space="preserve">Запрос ценовой информации </w:t>
      </w:r>
      <w:r>
        <w:rPr>
          <w:sz w:val="24"/>
          <w:szCs w:val="24"/>
        </w:rPr>
        <w:t>о</w:t>
      </w:r>
      <w:r w:rsidRPr="007A0C0C">
        <w:rPr>
          <w:sz w:val="24"/>
          <w:szCs w:val="24"/>
        </w:rPr>
        <w:t>казание услуг</w:t>
      </w:r>
    </w:p>
    <w:p w14:paraId="50F0B0F4" w14:textId="77777777" w:rsidR="007A0C0C" w:rsidRDefault="007A0C0C" w:rsidP="007A0C0C">
      <w:pPr>
        <w:pStyle w:val="a3"/>
        <w:rPr>
          <w:sz w:val="24"/>
          <w:szCs w:val="24"/>
        </w:rPr>
      </w:pPr>
      <w:r w:rsidRPr="007A0C0C">
        <w:rPr>
          <w:sz w:val="24"/>
          <w:szCs w:val="24"/>
        </w:rPr>
        <w:t xml:space="preserve">по перевозке наличных денежных средств </w:t>
      </w:r>
    </w:p>
    <w:p w14:paraId="595D26D4" w14:textId="3CC16738" w:rsidR="00961C5E" w:rsidRDefault="007A0C0C" w:rsidP="007A0C0C">
      <w:pPr>
        <w:pStyle w:val="a3"/>
        <w:rPr>
          <w:sz w:val="24"/>
          <w:szCs w:val="24"/>
        </w:rPr>
      </w:pPr>
      <w:r w:rsidRPr="007A0C0C">
        <w:rPr>
          <w:sz w:val="24"/>
          <w:szCs w:val="24"/>
        </w:rPr>
        <w:t>Томского почтамта УФПС Томской области</w:t>
      </w:r>
    </w:p>
    <w:p w14:paraId="62A19C5E" w14:textId="77777777" w:rsidR="007A0C0C" w:rsidRDefault="007A0C0C" w:rsidP="007A0C0C">
      <w:pPr>
        <w:pStyle w:val="a3"/>
      </w:pPr>
    </w:p>
    <w:p w14:paraId="65A78654" w14:textId="77777777" w:rsidR="00961C5E" w:rsidRDefault="006811A0">
      <w:pPr>
        <w:pStyle w:val="a3"/>
        <w:spacing w:line="237" w:lineRule="auto"/>
        <w:ind w:left="137" w:right="273" w:firstLine="571"/>
        <w:jc w:val="both"/>
      </w:pPr>
      <w:r>
        <w:t>УФПС Томской</w:t>
      </w:r>
      <w:r>
        <w:rPr>
          <w:spacing w:val="-18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просит</w:t>
      </w:r>
      <w:r>
        <w:rPr>
          <w:spacing w:val="-1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предоставить</w:t>
      </w:r>
      <w:r>
        <w:rPr>
          <w:spacing w:val="-14"/>
        </w:rPr>
        <w:t xml:space="preserve"> </w:t>
      </w:r>
      <w:r>
        <w:t>ценовую</w:t>
      </w:r>
      <w:r>
        <w:rPr>
          <w:spacing w:val="-18"/>
        </w:rPr>
        <w:t xml:space="preserve"> </w:t>
      </w:r>
      <w:r>
        <w:t>информацию (в том числе с указанием размера применяемой ставки НДС)</w:t>
      </w:r>
      <w:r>
        <w:rPr>
          <w:spacing w:val="40"/>
        </w:rPr>
        <w:t xml:space="preserve"> </w:t>
      </w:r>
      <w:r>
        <w:t xml:space="preserve">в отношении следующего предмета закупки: </w:t>
      </w:r>
      <w:r>
        <w:rPr>
          <w:color w:val="0D0D0D"/>
        </w:rPr>
        <w:t>оказание услуг по перевозке наличных денежных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средств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Томского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почтамта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УФПС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Томской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области</w:t>
      </w:r>
      <w:r>
        <w:rPr>
          <w:color w:val="0D0D0D"/>
          <w:spacing w:val="2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 с нижеприведенными</w:t>
      </w:r>
      <w:r>
        <w:rPr>
          <w:spacing w:val="-4"/>
        </w:rPr>
        <w:t xml:space="preserve"> </w:t>
      </w:r>
      <w:r>
        <w:t>условиями:</w:t>
      </w:r>
    </w:p>
    <w:p w14:paraId="66D93342" w14:textId="77777777" w:rsidR="00961C5E" w:rsidRDefault="00961C5E">
      <w:pPr>
        <w:pStyle w:val="a3"/>
        <w:rPr>
          <w:sz w:val="20"/>
        </w:rPr>
      </w:pPr>
    </w:p>
    <w:p w14:paraId="359056A6" w14:textId="77777777" w:rsidR="00961C5E" w:rsidRDefault="00961C5E">
      <w:pPr>
        <w:pStyle w:val="a3"/>
        <w:rPr>
          <w:sz w:val="20"/>
        </w:rPr>
      </w:pPr>
    </w:p>
    <w:p w14:paraId="7D58F8D1" w14:textId="77777777" w:rsidR="00961C5E" w:rsidRDefault="00961C5E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95"/>
        <w:gridCol w:w="5242"/>
      </w:tblGrid>
      <w:tr w:rsidR="00961C5E" w14:paraId="5BFF859E" w14:textId="77777777">
        <w:trPr>
          <w:trHeight w:val="1036"/>
        </w:trPr>
        <w:tc>
          <w:tcPr>
            <w:tcW w:w="571" w:type="dxa"/>
          </w:tcPr>
          <w:p w14:paraId="594E53F3" w14:textId="77777777" w:rsidR="00961C5E" w:rsidRDefault="00961C5E">
            <w:pPr>
              <w:pStyle w:val="TableParagraph"/>
              <w:spacing w:before="85"/>
              <w:rPr>
                <w:sz w:val="24"/>
              </w:rPr>
            </w:pPr>
          </w:p>
          <w:p w14:paraId="2CF76C04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3695" w:type="dxa"/>
          </w:tcPr>
          <w:p w14:paraId="2AF7AE05" w14:textId="77777777" w:rsidR="00961C5E" w:rsidRDefault="006811A0">
            <w:pPr>
              <w:pStyle w:val="TableParagraph"/>
              <w:spacing w:before="271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Описание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товара/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работ/</w:t>
            </w:r>
            <w:r>
              <w:rPr>
                <w:color w:val="0D0D0D"/>
                <w:spacing w:val="18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услуг</w:t>
            </w:r>
          </w:p>
        </w:tc>
        <w:tc>
          <w:tcPr>
            <w:tcW w:w="5242" w:type="dxa"/>
          </w:tcPr>
          <w:p w14:paraId="7ADBC41D" w14:textId="77777777" w:rsidR="00961C5E" w:rsidRDefault="006811A0">
            <w:pPr>
              <w:pStyle w:val="TableParagraph"/>
              <w:spacing w:before="1" w:line="247" w:lineRule="auto"/>
              <w:ind w:left="111" w:right="15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Оказание услуг по перевозке наличных денежных</w:t>
            </w:r>
            <w:r>
              <w:rPr>
                <w:i/>
                <w:color w:val="0D0D0D"/>
                <w:spacing w:val="-11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средств</w:t>
            </w:r>
            <w:r>
              <w:rPr>
                <w:i/>
                <w:color w:val="0D0D0D"/>
                <w:spacing w:val="-6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Томского почтамта</w:t>
            </w:r>
            <w:r>
              <w:rPr>
                <w:i/>
                <w:color w:val="0D0D0D"/>
                <w:spacing w:val="-16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УФПС Томской области</w:t>
            </w:r>
          </w:p>
        </w:tc>
      </w:tr>
      <w:tr w:rsidR="00961C5E" w14:paraId="61AA20BB" w14:textId="77777777">
        <w:trPr>
          <w:trHeight w:val="1201"/>
        </w:trPr>
        <w:tc>
          <w:tcPr>
            <w:tcW w:w="571" w:type="dxa"/>
          </w:tcPr>
          <w:p w14:paraId="74B5EC9D" w14:textId="77777777" w:rsidR="00961C5E" w:rsidRDefault="00961C5E">
            <w:pPr>
              <w:pStyle w:val="TableParagraph"/>
              <w:spacing w:before="175"/>
              <w:rPr>
                <w:sz w:val="24"/>
              </w:rPr>
            </w:pPr>
          </w:p>
          <w:p w14:paraId="02434AA9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3695" w:type="dxa"/>
          </w:tcPr>
          <w:p w14:paraId="6A93E02D" w14:textId="77777777" w:rsidR="00961C5E" w:rsidRDefault="00961C5E">
            <w:pPr>
              <w:pStyle w:val="TableParagraph"/>
              <w:spacing w:before="85"/>
              <w:rPr>
                <w:sz w:val="24"/>
              </w:rPr>
            </w:pPr>
          </w:p>
          <w:p w14:paraId="460C13B0" w14:textId="77777777" w:rsidR="00961C5E" w:rsidRDefault="006811A0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ОКПД2</w:t>
            </w:r>
          </w:p>
        </w:tc>
        <w:tc>
          <w:tcPr>
            <w:tcW w:w="5242" w:type="dxa"/>
          </w:tcPr>
          <w:p w14:paraId="585C22A6" w14:textId="77777777" w:rsidR="00961C5E" w:rsidRDefault="006811A0">
            <w:pPr>
              <w:pStyle w:val="TableParagraph"/>
              <w:spacing w:before="5" w:line="235" w:lineRule="auto"/>
              <w:ind w:left="111" w:right="152"/>
              <w:rPr>
                <w:i/>
                <w:sz w:val="24"/>
              </w:rPr>
            </w:pPr>
            <w:r>
              <w:rPr>
                <w:i/>
                <w:color w:val="0D0D0D"/>
                <w:sz w:val="24"/>
              </w:rPr>
              <w:t>80.10.11.000,</w:t>
            </w:r>
            <w:r>
              <w:rPr>
                <w:i/>
                <w:color w:val="0D0D0D"/>
                <w:spacing w:val="-13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Услуги</w:t>
            </w:r>
            <w:r>
              <w:rPr>
                <w:i/>
                <w:color w:val="0D0D0D"/>
                <w:spacing w:val="-13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по</w:t>
            </w:r>
            <w:r>
              <w:rPr>
                <w:i/>
                <w:color w:val="0D0D0D"/>
                <w:spacing w:val="-13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перевозкам</w:t>
            </w:r>
            <w:r>
              <w:rPr>
                <w:i/>
                <w:color w:val="0D0D0D"/>
                <w:spacing w:val="-4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в бронированных автомобилях</w:t>
            </w:r>
          </w:p>
        </w:tc>
      </w:tr>
      <w:tr w:rsidR="00961C5E" w14:paraId="32F6F9E6" w14:textId="77777777">
        <w:trPr>
          <w:trHeight w:val="450"/>
        </w:trPr>
        <w:tc>
          <w:tcPr>
            <w:tcW w:w="571" w:type="dxa"/>
          </w:tcPr>
          <w:p w14:paraId="56B68B63" w14:textId="77777777" w:rsidR="00961C5E" w:rsidRDefault="006811A0">
            <w:pPr>
              <w:pStyle w:val="TableParagraph"/>
              <w:spacing w:before="76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3</w:t>
            </w:r>
          </w:p>
        </w:tc>
        <w:tc>
          <w:tcPr>
            <w:tcW w:w="3695" w:type="dxa"/>
          </w:tcPr>
          <w:p w14:paraId="340E2C8F" w14:textId="77777777" w:rsidR="00961C5E" w:rsidRDefault="006811A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Единица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измерения</w:t>
            </w:r>
          </w:p>
        </w:tc>
        <w:tc>
          <w:tcPr>
            <w:tcW w:w="5242" w:type="dxa"/>
          </w:tcPr>
          <w:p w14:paraId="1ED02A64" w14:textId="77777777" w:rsidR="00961C5E" w:rsidRDefault="006811A0">
            <w:pPr>
              <w:pStyle w:val="TableParagraph"/>
              <w:spacing w:line="26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заезд).</w:t>
            </w:r>
          </w:p>
        </w:tc>
      </w:tr>
      <w:tr w:rsidR="00961C5E" w14:paraId="7F2F160A" w14:textId="77777777">
        <w:trPr>
          <w:trHeight w:val="735"/>
        </w:trPr>
        <w:tc>
          <w:tcPr>
            <w:tcW w:w="571" w:type="dxa"/>
          </w:tcPr>
          <w:p w14:paraId="47DDAF8A" w14:textId="77777777" w:rsidR="00961C5E" w:rsidRDefault="006811A0">
            <w:pPr>
              <w:pStyle w:val="TableParagraph"/>
              <w:spacing w:before="211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4</w:t>
            </w:r>
          </w:p>
        </w:tc>
        <w:tc>
          <w:tcPr>
            <w:tcW w:w="3695" w:type="dxa"/>
          </w:tcPr>
          <w:p w14:paraId="1EA429CF" w14:textId="77777777" w:rsidR="00961C5E" w:rsidRDefault="006811A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Количество/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объем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товара/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работ/</w:t>
            </w:r>
          </w:p>
          <w:p w14:paraId="1AE4BA86" w14:textId="77777777" w:rsidR="00961C5E" w:rsidRDefault="006811A0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услуг</w:t>
            </w:r>
          </w:p>
        </w:tc>
        <w:tc>
          <w:tcPr>
            <w:tcW w:w="5242" w:type="dxa"/>
          </w:tcPr>
          <w:p w14:paraId="18B5529D" w14:textId="4634EE14" w:rsidR="00961C5E" w:rsidRDefault="003D3771">
            <w:pPr>
              <w:pStyle w:val="TableParagraph"/>
              <w:spacing w:before="24"/>
              <w:ind w:left="111"/>
              <w:rPr>
                <w:i/>
                <w:sz w:val="24"/>
              </w:rPr>
            </w:pPr>
            <w:bookmarkStart w:id="0" w:name="_GoBack"/>
            <w:r w:rsidRPr="003D3771">
              <w:rPr>
                <w:i/>
                <w:sz w:val="24"/>
              </w:rPr>
              <w:t>3 744</w:t>
            </w:r>
            <w:bookmarkEnd w:id="0"/>
          </w:p>
        </w:tc>
      </w:tr>
      <w:tr w:rsidR="00961C5E" w14:paraId="081E6D0E" w14:textId="77777777">
        <w:trPr>
          <w:trHeight w:val="1035"/>
        </w:trPr>
        <w:tc>
          <w:tcPr>
            <w:tcW w:w="571" w:type="dxa"/>
          </w:tcPr>
          <w:p w14:paraId="4C6D8900" w14:textId="77777777" w:rsidR="00961C5E" w:rsidRDefault="00961C5E">
            <w:pPr>
              <w:pStyle w:val="TableParagraph"/>
              <w:spacing w:before="70"/>
              <w:rPr>
                <w:sz w:val="24"/>
              </w:rPr>
            </w:pPr>
          </w:p>
          <w:p w14:paraId="212D9926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5</w:t>
            </w:r>
          </w:p>
        </w:tc>
        <w:tc>
          <w:tcPr>
            <w:tcW w:w="3695" w:type="dxa"/>
          </w:tcPr>
          <w:p w14:paraId="6D58F99B" w14:textId="77777777" w:rsidR="00961C5E" w:rsidRDefault="006811A0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Требования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порядку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поставки товара/ выполнения работ/</w:t>
            </w:r>
          </w:p>
          <w:p w14:paraId="096C8EFF" w14:textId="77777777" w:rsidR="00961C5E" w:rsidRDefault="006811A0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оказания </w:t>
            </w:r>
            <w:r>
              <w:rPr>
                <w:color w:val="0D0D0D"/>
                <w:spacing w:val="-4"/>
                <w:sz w:val="24"/>
              </w:rPr>
              <w:t>услуг</w:t>
            </w:r>
          </w:p>
        </w:tc>
        <w:tc>
          <w:tcPr>
            <w:tcW w:w="5242" w:type="dxa"/>
          </w:tcPr>
          <w:p w14:paraId="24B67E77" w14:textId="77777777" w:rsidR="00961C5E" w:rsidRDefault="006811A0">
            <w:pPr>
              <w:pStyle w:val="TableParagraph"/>
              <w:spacing w:before="271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заданием</w:t>
            </w:r>
          </w:p>
        </w:tc>
      </w:tr>
      <w:tr w:rsidR="00961C5E" w14:paraId="6E98C679" w14:textId="77777777">
        <w:trPr>
          <w:trHeight w:val="1036"/>
        </w:trPr>
        <w:tc>
          <w:tcPr>
            <w:tcW w:w="571" w:type="dxa"/>
          </w:tcPr>
          <w:p w14:paraId="124A730D" w14:textId="77777777" w:rsidR="00961C5E" w:rsidRDefault="00961C5E">
            <w:pPr>
              <w:pStyle w:val="TableParagraph"/>
              <w:spacing w:before="70"/>
              <w:rPr>
                <w:sz w:val="24"/>
              </w:rPr>
            </w:pPr>
          </w:p>
          <w:p w14:paraId="4D2C7FB5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6</w:t>
            </w:r>
          </w:p>
        </w:tc>
        <w:tc>
          <w:tcPr>
            <w:tcW w:w="3695" w:type="dxa"/>
          </w:tcPr>
          <w:p w14:paraId="3F2C0F42" w14:textId="77777777" w:rsidR="00961C5E" w:rsidRDefault="006811A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Место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поставки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товара/</w:t>
            </w:r>
          </w:p>
          <w:p w14:paraId="18521BEA" w14:textId="77777777" w:rsidR="00961C5E" w:rsidRDefault="006811A0">
            <w:pPr>
              <w:pStyle w:val="TableParagraph"/>
              <w:spacing w:before="24" w:line="247" w:lineRule="auto"/>
              <w:ind w:left="112" w:right="148"/>
              <w:rPr>
                <w:sz w:val="24"/>
              </w:rPr>
            </w:pPr>
            <w:r>
              <w:rPr>
                <w:color w:val="0D0D0D"/>
                <w:sz w:val="24"/>
              </w:rPr>
              <w:t>выполнения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работ/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оказания </w:t>
            </w:r>
            <w:r>
              <w:rPr>
                <w:color w:val="0D0D0D"/>
                <w:spacing w:val="-2"/>
                <w:sz w:val="24"/>
              </w:rPr>
              <w:t>услуг</w:t>
            </w:r>
          </w:p>
        </w:tc>
        <w:tc>
          <w:tcPr>
            <w:tcW w:w="5242" w:type="dxa"/>
          </w:tcPr>
          <w:p w14:paraId="210597AF" w14:textId="77777777" w:rsidR="00961C5E" w:rsidRDefault="006811A0">
            <w:pPr>
              <w:pStyle w:val="TableParagraph"/>
              <w:spacing w:before="121" w:line="261" w:lineRule="auto"/>
              <w:ind w:left="111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 Техническому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заданию</w:t>
            </w:r>
          </w:p>
        </w:tc>
      </w:tr>
      <w:tr w:rsidR="00961C5E" w14:paraId="4589EFBC" w14:textId="77777777">
        <w:trPr>
          <w:trHeight w:val="1021"/>
        </w:trPr>
        <w:tc>
          <w:tcPr>
            <w:tcW w:w="571" w:type="dxa"/>
          </w:tcPr>
          <w:p w14:paraId="76030F1B" w14:textId="77777777" w:rsidR="00961C5E" w:rsidRDefault="00961C5E">
            <w:pPr>
              <w:pStyle w:val="TableParagraph"/>
              <w:spacing w:before="70"/>
              <w:rPr>
                <w:sz w:val="24"/>
              </w:rPr>
            </w:pPr>
          </w:p>
          <w:p w14:paraId="6E678873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7</w:t>
            </w:r>
          </w:p>
        </w:tc>
        <w:tc>
          <w:tcPr>
            <w:tcW w:w="3695" w:type="dxa"/>
          </w:tcPr>
          <w:p w14:paraId="14EA978B" w14:textId="77777777" w:rsidR="00961C5E" w:rsidRDefault="006811A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Срок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(периодичность,</w:t>
            </w:r>
            <w:r>
              <w:rPr>
                <w:color w:val="0D0D0D"/>
                <w:spacing w:val="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график)</w:t>
            </w:r>
          </w:p>
          <w:p w14:paraId="06C47B67" w14:textId="77777777" w:rsidR="00961C5E" w:rsidRDefault="006811A0">
            <w:pPr>
              <w:pStyle w:val="TableParagraph"/>
              <w:spacing w:before="24" w:line="247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поставки товара/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выполнения работ/оказания услуг</w:t>
            </w:r>
          </w:p>
        </w:tc>
        <w:tc>
          <w:tcPr>
            <w:tcW w:w="5242" w:type="dxa"/>
          </w:tcPr>
          <w:p w14:paraId="3ABED1F8" w14:textId="77777777" w:rsidR="00961C5E" w:rsidRDefault="006811A0">
            <w:pPr>
              <w:pStyle w:val="TableParagraph"/>
              <w:spacing w:before="121" w:line="247" w:lineRule="auto"/>
              <w:ind w:left="111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 Техническому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заданию</w:t>
            </w:r>
          </w:p>
        </w:tc>
      </w:tr>
    </w:tbl>
    <w:p w14:paraId="57BED490" w14:textId="77777777" w:rsidR="00961C5E" w:rsidRDefault="00961C5E">
      <w:pPr>
        <w:pStyle w:val="TableParagraph"/>
        <w:spacing w:line="247" w:lineRule="auto"/>
        <w:rPr>
          <w:i/>
          <w:sz w:val="24"/>
        </w:rPr>
        <w:sectPr w:rsidR="00961C5E">
          <w:type w:val="continuous"/>
          <w:pgSz w:w="11910" w:h="16850"/>
          <w:pgMar w:top="1060" w:right="566" w:bottom="280" w:left="1559" w:header="720" w:footer="720" w:gutter="0"/>
          <w:cols w:space="720"/>
        </w:sectPr>
      </w:pPr>
    </w:p>
    <w:p w14:paraId="4EED8D46" w14:textId="77777777" w:rsidR="00961C5E" w:rsidRDefault="00961C5E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95"/>
        <w:gridCol w:w="5242"/>
      </w:tblGrid>
      <w:tr w:rsidR="00961C5E" w14:paraId="78ECBD43" w14:textId="77777777">
        <w:trPr>
          <w:trHeight w:val="736"/>
        </w:trPr>
        <w:tc>
          <w:tcPr>
            <w:tcW w:w="571" w:type="dxa"/>
          </w:tcPr>
          <w:p w14:paraId="0A51A507" w14:textId="77777777" w:rsidR="00961C5E" w:rsidRDefault="006811A0">
            <w:pPr>
              <w:pStyle w:val="TableParagraph"/>
              <w:spacing w:before="226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8</w:t>
            </w:r>
          </w:p>
        </w:tc>
        <w:tc>
          <w:tcPr>
            <w:tcW w:w="3695" w:type="dxa"/>
          </w:tcPr>
          <w:p w14:paraId="7934B4E9" w14:textId="77777777" w:rsidR="00961C5E" w:rsidRDefault="006811A0">
            <w:pPr>
              <w:pStyle w:val="TableParagraph"/>
              <w:spacing w:line="247" w:lineRule="auto"/>
              <w:ind w:left="112" w:right="14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Предполагаемые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 xml:space="preserve">сроки </w:t>
            </w:r>
            <w:r>
              <w:rPr>
                <w:color w:val="0D0D0D"/>
                <w:sz w:val="24"/>
              </w:rPr>
              <w:t>проведения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закупки</w:t>
            </w:r>
          </w:p>
        </w:tc>
        <w:tc>
          <w:tcPr>
            <w:tcW w:w="5242" w:type="dxa"/>
          </w:tcPr>
          <w:p w14:paraId="760D57C3" w14:textId="77777777" w:rsidR="00961C5E" w:rsidRDefault="006811A0">
            <w:pPr>
              <w:pStyle w:val="TableParagraph"/>
              <w:spacing w:before="121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2026</w:t>
            </w:r>
          </w:p>
        </w:tc>
      </w:tr>
      <w:tr w:rsidR="00961C5E" w14:paraId="30CEDDF1" w14:textId="77777777">
        <w:trPr>
          <w:trHeight w:val="2672"/>
        </w:trPr>
        <w:tc>
          <w:tcPr>
            <w:tcW w:w="571" w:type="dxa"/>
          </w:tcPr>
          <w:p w14:paraId="2D25A30F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17ED49B3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053103F0" w14:textId="77777777" w:rsidR="00961C5E" w:rsidRDefault="00961C5E">
            <w:pPr>
              <w:pStyle w:val="TableParagraph"/>
              <w:spacing w:before="209"/>
              <w:rPr>
                <w:sz w:val="24"/>
              </w:rPr>
            </w:pPr>
          </w:p>
          <w:p w14:paraId="4470D299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9</w:t>
            </w:r>
          </w:p>
        </w:tc>
        <w:tc>
          <w:tcPr>
            <w:tcW w:w="3695" w:type="dxa"/>
          </w:tcPr>
          <w:p w14:paraId="374C0B34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7B5698A3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442AA1BF" w14:textId="77777777" w:rsidR="00961C5E" w:rsidRDefault="00961C5E">
            <w:pPr>
              <w:pStyle w:val="TableParagraph"/>
              <w:spacing w:before="269"/>
              <w:rPr>
                <w:sz w:val="24"/>
              </w:rPr>
            </w:pPr>
          </w:p>
          <w:p w14:paraId="328BF208" w14:textId="77777777" w:rsidR="00961C5E" w:rsidRDefault="006811A0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Порядок </w:t>
            </w:r>
            <w:r>
              <w:rPr>
                <w:color w:val="0D0D0D"/>
                <w:spacing w:val="-2"/>
                <w:sz w:val="24"/>
              </w:rPr>
              <w:t>оплаты</w:t>
            </w:r>
          </w:p>
        </w:tc>
        <w:tc>
          <w:tcPr>
            <w:tcW w:w="5242" w:type="dxa"/>
          </w:tcPr>
          <w:p w14:paraId="3DD0E7FC" w14:textId="77777777" w:rsidR="00961C5E" w:rsidRDefault="006811A0">
            <w:pPr>
              <w:pStyle w:val="TableParagraph"/>
              <w:spacing w:before="1" w:line="261" w:lineRule="auto"/>
              <w:ind w:left="111" w:right="152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(девяноста) рабочих дней с даты подписания</w:t>
            </w:r>
          </w:p>
          <w:p w14:paraId="1260888A" w14:textId="77777777" w:rsidR="00961C5E" w:rsidRDefault="006811A0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соответствующего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14:paraId="1C62CF61" w14:textId="77777777" w:rsidR="00961C5E" w:rsidRDefault="006811A0">
            <w:pPr>
              <w:pStyle w:val="TableParagraph"/>
              <w:spacing w:before="24" w:line="254" w:lineRule="auto"/>
              <w:ind w:left="111" w:right="152"/>
              <w:rPr>
                <w:sz w:val="24"/>
              </w:rPr>
            </w:pPr>
            <w:r>
              <w:rPr>
                <w:sz w:val="24"/>
              </w:rPr>
              <w:t>победителем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участника, являющегося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МСП, в течение 7 (семи) рабочих дней с даты подписания</w:t>
            </w:r>
          </w:p>
          <w:p w14:paraId="15BA8D63" w14:textId="77777777" w:rsidR="00961C5E" w:rsidRDefault="006811A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Акта).</w:t>
            </w:r>
          </w:p>
        </w:tc>
      </w:tr>
      <w:tr w:rsidR="00961C5E" w14:paraId="4891445F" w14:textId="77777777">
        <w:trPr>
          <w:trHeight w:val="750"/>
        </w:trPr>
        <w:tc>
          <w:tcPr>
            <w:tcW w:w="571" w:type="dxa"/>
          </w:tcPr>
          <w:p w14:paraId="0B252B43" w14:textId="77777777" w:rsidR="00961C5E" w:rsidRDefault="006811A0">
            <w:pPr>
              <w:pStyle w:val="TableParagraph"/>
              <w:spacing w:before="226"/>
              <w:ind w:left="12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10</w:t>
            </w:r>
          </w:p>
        </w:tc>
        <w:tc>
          <w:tcPr>
            <w:tcW w:w="3695" w:type="dxa"/>
          </w:tcPr>
          <w:p w14:paraId="2BF97279" w14:textId="77777777" w:rsidR="00961C5E" w:rsidRDefault="006811A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Размер обеспечения</w:t>
            </w:r>
            <w:r>
              <w:rPr>
                <w:color w:val="0D0D0D"/>
                <w:spacing w:val="-2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исполнения </w:t>
            </w:r>
            <w:r>
              <w:rPr>
                <w:color w:val="0D0D0D"/>
                <w:spacing w:val="-2"/>
                <w:sz w:val="24"/>
              </w:rPr>
              <w:t>договора</w:t>
            </w:r>
          </w:p>
        </w:tc>
        <w:tc>
          <w:tcPr>
            <w:tcW w:w="5242" w:type="dxa"/>
          </w:tcPr>
          <w:p w14:paraId="1BA94A3A" w14:textId="77777777" w:rsidR="00961C5E" w:rsidRDefault="006811A0">
            <w:pPr>
              <w:pStyle w:val="TableParagraph"/>
              <w:spacing w:before="1" w:line="247" w:lineRule="auto"/>
              <w:ind w:left="111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5%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Начальной</w:t>
            </w:r>
            <w:r>
              <w:rPr>
                <w:i/>
                <w:color w:val="0D0D0D"/>
                <w:spacing w:val="-11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 xml:space="preserve">(максимальной) цены </w:t>
            </w:r>
            <w:r>
              <w:rPr>
                <w:i/>
                <w:color w:val="0D0D0D"/>
                <w:spacing w:val="-2"/>
                <w:sz w:val="24"/>
              </w:rPr>
              <w:t>Договора</w:t>
            </w:r>
          </w:p>
        </w:tc>
      </w:tr>
      <w:tr w:rsidR="00961C5E" w14:paraId="5725E452" w14:textId="77777777">
        <w:trPr>
          <w:trHeight w:val="1336"/>
        </w:trPr>
        <w:tc>
          <w:tcPr>
            <w:tcW w:w="571" w:type="dxa"/>
          </w:tcPr>
          <w:p w14:paraId="07F8DE49" w14:textId="77777777" w:rsidR="00961C5E" w:rsidRDefault="00961C5E">
            <w:pPr>
              <w:pStyle w:val="TableParagraph"/>
              <w:spacing w:before="235"/>
              <w:rPr>
                <w:sz w:val="24"/>
              </w:rPr>
            </w:pPr>
          </w:p>
          <w:p w14:paraId="71744DF7" w14:textId="77777777" w:rsidR="00961C5E" w:rsidRDefault="006811A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11</w:t>
            </w:r>
          </w:p>
        </w:tc>
        <w:tc>
          <w:tcPr>
            <w:tcW w:w="3695" w:type="dxa"/>
          </w:tcPr>
          <w:p w14:paraId="15DFE675" w14:textId="77777777" w:rsidR="00961C5E" w:rsidRDefault="006811A0">
            <w:pPr>
              <w:pStyle w:val="TableParagraph"/>
              <w:spacing w:line="261" w:lineRule="auto"/>
              <w:ind w:left="112" w:right="661"/>
              <w:rPr>
                <w:sz w:val="24"/>
              </w:rPr>
            </w:pPr>
            <w:r>
              <w:rPr>
                <w:color w:val="0D0D0D"/>
                <w:sz w:val="24"/>
              </w:rPr>
              <w:t>Требования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гарантийному сроку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товара/работы/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8"/>
                <w:sz w:val="24"/>
              </w:rPr>
              <w:t>услуги</w:t>
            </w:r>
          </w:p>
          <w:p w14:paraId="4998D55E" w14:textId="77777777" w:rsidR="00961C5E" w:rsidRDefault="006811A0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(или)</w:t>
            </w:r>
            <w:r>
              <w:rPr>
                <w:color w:val="0D0D0D"/>
                <w:spacing w:val="-2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объему предоставления гарантий их качества</w:t>
            </w:r>
          </w:p>
        </w:tc>
        <w:tc>
          <w:tcPr>
            <w:tcW w:w="5242" w:type="dxa"/>
          </w:tcPr>
          <w:p w14:paraId="073E6034" w14:textId="77777777" w:rsidR="00961C5E" w:rsidRDefault="00961C5E">
            <w:pPr>
              <w:pStyle w:val="TableParagraph"/>
              <w:spacing w:before="145"/>
              <w:rPr>
                <w:sz w:val="24"/>
              </w:rPr>
            </w:pPr>
          </w:p>
          <w:p w14:paraId="7EFD5153" w14:textId="77777777" w:rsidR="00961C5E" w:rsidRDefault="006811A0">
            <w:pPr>
              <w:pStyle w:val="TableParagraph"/>
              <w:ind w:left="231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заданием</w:t>
            </w:r>
          </w:p>
        </w:tc>
      </w:tr>
      <w:tr w:rsidR="00961C5E" w14:paraId="03023DDB" w14:textId="77777777">
        <w:trPr>
          <w:trHeight w:val="1621"/>
        </w:trPr>
        <w:tc>
          <w:tcPr>
            <w:tcW w:w="571" w:type="dxa"/>
          </w:tcPr>
          <w:p w14:paraId="63B511B4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34750028" w14:textId="77777777" w:rsidR="00961C5E" w:rsidRDefault="00961C5E">
            <w:pPr>
              <w:pStyle w:val="TableParagraph"/>
              <w:spacing w:before="109"/>
              <w:rPr>
                <w:sz w:val="24"/>
              </w:rPr>
            </w:pPr>
          </w:p>
          <w:p w14:paraId="0793C93D" w14:textId="77777777" w:rsidR="00961C5E" w:rsidRDefault="006811A0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12</w:t>
            </w:r>
          </w:p>
        </w:tc>
        <w:tc>
          <w:tcPr>
            <w:tcW w:w="3695" w:type="dxa"/>
          </w:tcPr>
          <w:p w14:paraId="4B9BE04F" w14:textId="77777777" w:rsidR="00961C5E" w:rsidRDefault="006811A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z w:val="24"/>
              </w:rPr>
              <w:t>Требования о наличии специальной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правоспособности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действующим законодательством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5242" w:type="dxa"/>
          </w:tcPr>
          <w:p w14:paraId="35F9048D" w14:textId="77777777" w:rsidR="00961C5E" w:rsidRDefault="00961C5E">
            <w:pPr>
              <w:pStyle w:val="TableParagraph"/>
              <w:rPr>
                <w:sz w:val="24"/>
              </w:rPr>
            </w:pPr>
          </w:p>
          <w:p w14:paraId="2D306480" w14:textId="77777777" w:rsidR="00961C5E" w:rsidRDefault="00961C5E">
            <w:pPr>
              <w:pStyle w:val="TableParagraph"/>
              <w:spacing w:before="19"/>
              <w:rPr>
                <w:sz w:val="24"/>
              </w:rPr>
            </w:pPr>
          </w:p>
          <w:p w14:paraId="348C3CB8" w14:textId="77777777" w:rsidR="00961C5E" w:rsidRDefault="006811A0">
            <w:pPr>
              <w:pStyle w:val="TableParagraph"/>
              <w:spacing w:before="1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применимо</w:t>
            </w:r>
          </w:p>
        </w:tc>
      </w:tr>
    </w:tbl>
    <w:p w14:paraId="080BBA54" w14:textId="77777777" w:rsidR="00961C5E" w:rsidRDefault="006811A0">
      <w:pPr>
        <w:pStyle w:val="a3"/>
        <w:spacing w:before="145" w:line="256" w:lineRule="auto"/>
        <w:ind w:left="137" w:right="295"/>
        <w:jc w:val="both"/>
      </w:pPr>
      <w:r>
        <w:rPr>
          <w:color w:val="0D0D0D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44F7CBBC" w14:textId="77777777" w:rsidR="00961C5E" w:rsidRDefault="006811A0">
      <w:pPr>
        <w:spacing w:before="168" w:line="256" w:lineRule="auto"/>
        <w:ind w:left="137" w:right="252"/>
        <w:jc w:val="both"/>
        <w:rPr>
          <w:sz w:val="28"/>
        </w:rPr>
      </w:pPr>
      <w:r>
        <w:rPr>
          <w:color w:val="0D0D0D"/>
          <w:sz w:val="28"/>
        </w:rPr>
        <w:t xml:space="preserve">Контактное лицо Инициатора запроса </w:t>
      </w:r>
      <w:r>
        <w:rPr>
          <w:i/>
          <w:color w:val="0D0D0D"/>
          <w:sz w:val="28"/>
        </w:rPr>
        <w:t xml:space="preserve">Трошин Сергей Валерьевич 8(8422)22-90-29, доб. 365, </w:t>
      </w:r>
      <w:hyperlink r:id="rId7">
        <w:r>
          <w:rPr>
            <w:color w:val="0462C1"/>
            <w:sz w:val="28"/>
            <w:u w:val="single" w:color="0462C1"/>
          </w:rPr>
          <w:t>S.Troshin@russianpost.ru</w:t>
        </w:r>
      </w:hyperlink>
      <w:r>
        <w:rPr>
          <w:color w:val="0D0D0D"/>
          <w:sz w:val="28"/>
        </w:rPr>
        <w:t>.</w:t>
      </w:r>
    </w:p>
    <w:p w14:paraId="714FC400" w14:textId="77777777" w:rsidR="00961C5E" w:rsidRDefault="006811A0">
      <w:pPr>
        <w:pStyle w:val="a3"/>
        <w:spacing w:before="151"/>
        <w:ind w:left="844"/>
        <w:jc w:val="both"/>
      </w:pPr>
      <w:r>
        <w:rPr>
          <w:color w:val="0D0D0D"/>
        </w:rPr>
        <w:t>Предоставляемое</w:t>
      </w:r>
      <w:r>
        <w:rPr>
          <w:color w:val="0D0D0D"/>
          <w:spacing w:val="-29"/>
        </w:rPr>
        <w:t xml:space="preserve"> </w:t>
      </w:r>
      <w:r>
        <w:rPr>
          <w:color w:val="0D0D0D"/>
        </w:rPr>
        <w:t>ценовое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предложение</w:t>
      </w:r>
      <w:r>
        <w:rPr>
          <w:color w:val="0D0D0D"/>
          <w:spacing w:val="-28"/>
        </w:rPr>
        <w:t xml:space="preserve"> </w:t>
      </w:r>
      <w:r>
        <w:rPr>
          <w:color w:val="0D0D0D"/>
        </w:rPr>
        <w:t>должно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содержать:</w:t>
      </w:r>
    </w:p>
    <w:p w14:paraId="1C1F2751" w14:textId="77777777" w:rsidR="00961C5E" w:rsidRDefault="006811A0">
      <w:pPr>
        <w:pStyle w:val="a4"/>
        <w:numPr>
          <w:ilvl w:val="0"/>
          <w:numId w:val="2"/>
        </w:numPr>
        <w:tabs>
          <w:tab w:val="left" w:pos="857"/>
          <w:tab w:val="left" w:pos="859"/>
        </w:tabs>
        <w:spacing w:before="176" w:line="237" w:lineRule="auto"/>
        <w:ind w:right="271"/>
        <w:jc w:val="both"/>
        <w:rPr>
          <w:sz w:val="28"/>
        </w:rPr>
      </w:pPr>
      <w:r>
        <w:rPr>
          <w:color w:val="0D0D0D"/>
          <w:sz w:val="28"/>
        </w:rPr>
        <w:t>информацию о цене за единицу товара/ работы/</w:t>
      </w:r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услуги, а также общей сумме ценового предложения, с указанием конкретного размера применяемой</w:t>
      </w:r>
      <w:r>
        <w:rPr>
          <w:color w:val="0D0D0D"/>
          <w:spacing w:val="-18"/>
          <w:sz w:val="28"/>
        </w:rPr>
        <w:t xml:space="preserve"> </w:t>
      </w:r>
      <w:r>
        <w:rPr>
          <w:color w:val="0D0D0D"/>
          <w:sz w:val="28"/>
        </w:rPr>
        <w:t>ставки</w:t>
      </w:r>
      <w:r>
        <w:rPr>
          <w:color w:val="0D0D0D"/>
          <w:spacing w:val="-17"/>
          <w:sz w:val="28"/>
        </w:rPr>
        <w:t xml:space="preserve"> </w:t>
      </w:r>
      <w:r>
        <w:rPr>
          <w:color w:val="0D0D0D"/>
          <w:sz w:val="28"/>
        </w:rPr>
        <w:t>НДС,</w:t>
      </w:r>
      <w:r>
        <w:rPr>
          <w:color w:val="0D0D0D"/>
          <w:spacing w:val="-18"/>
          <w:sz w:val="28"/>
        </w:rPr>
        <w:t xml:space="preserve"> </w:t>
      </w:r>
      <w:r>
        <w:rPr>
          <w:color w:val="0D0D0D"/>
          <w:sz w:val="28"/>
        </w:rPr>
        <w:t>включающей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-18"/>
          <w:sz w:val="28"/>
        </w:rPr>
        <w:t xml:space="preserve"> </w:t>
      </w:r>
      <w:r>
        <w:rPr>
          <w:color w:val="0D0D0D"/>
          <w:sz w:val="28"/>
        </w:rPr>
        <w:t>себя</w:t>
      </w:r>
      <w:r>
        <w:rPr>
          <w:color w:val="0D0D0D"/>
          <w:spacing w:val="-14"/>
          <w:sz w:val="28"/>
        </w:rPr>
        <w:t xml:space="preserve"> </w:t>
      </w:r>
      <w:r>
        <w:rPr>
          <w:color w:val="0D0D0D"/>
          <w:sz w:val="28"/>
        </w:rPr>
        <w:t>все</w:t>
      </w:r>
      <w:r>
        <w:rPr>
          <w:color w:val="0D0D0D"/>
          <w:spacing w:val="-18"/>
          <w:sz w:val="28"/>
        </w:rPr>
        <w:t xml:space="preserve"> </w:t>
      </w:r>
      <w:r>
        <w:rPr>
          <w:color w:val="0D0D0D"/>
          <w:sz w:val="28"/>
        </w:rPr>
        <w:t>налоги, сборы</w:t>
      </w:r>
      <w:r>
        <w:rPr>
          <w:color w:val="0D0D0D"/>
          <w:spacing w:val="-15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18"/>
          <w:sz w:val="28"/>
        </w:rPr>
        <w:t xml:space="preserve"> </w:t>
      </w:r>
      <w:r>
        <w:rPr>
          <w:color w:val="0D0D0D"/>
          <w:sz w:val="28"/>
        </w:rPr>
        <w:t>иные обязательные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платежи</w:t>
      </w:r>
      <w:r>
        <w:rPr>
          <w:color w:val="0D0D0D"/>
          <w:spacing w:val="40"/>
          <w:sz w:val="28"/>
        </w:rPr>
        <w:t xml:space="preserve"> </w:t>
      </w:r>
      <w:r>
        <w:rPr>
          <w:color w:val="0D0D0D"/>
          <w:sz w:val="28"/>
        </w:rPr>
        <w:t>контрагента, направившего ответ;</w:t>
      </w:r>
    </w:p>
    <w:p w14:paraId="723416E1" w14:textId="77777777" w:rsidR="00961C5E" w:rsidRDefault="006811A0">
      <w:pPr>
        <w:pStyle w:val="a4"/>
        <w:numPr>
          <w:ilvl w:val="0"/>
          <w:numId w:val="2"/>
        </w:numPr>
        <w:tabs>
          <w:tab w:val="left" w:pos="857"/>
        </w:tabs>
        <w:spacing w:before="14" w:line="318" w:lineRule="exact"/>
        <w:ind w:left="857" w:hanging="359"/>
        <w:jc w:val="both"/>
        <w:rPr>
          <w:sz w:val="28"/>
        </w:rPr>
      </w:pPr>
      <w:r>
        <w:rPr>
          <w:color w:val="0D0D0D"/>
          <w:sz w:val="28"/>
        </w:rPr>
        <w:t>срок</w:t>
      </w:r>
      <w:r>
        <w:rPr>
          <w:color w:val="0D0D0D"/>
          <w:spacing w:val="-17"/>
          <w:sz w:val="28"/>
        </w:rPr>
        <w:t xml:space="preserve"> </w:t>
      </w:r>
      <w:r>
        <w:rPr>
          <w:color w:val="0D0D0D"/>
          <w:sz w:val="28"/>
        </w:rPr>
        <w:t>действия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ценового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pacing w:val="-2"/>
          <w:sz w:val="28"/>
        </w:rPr>
        <w:t>предложения;</w:t>
      </w:r>
    </w:p>
    <w:p w14:paraId="535EA861" w14:textId="77777777" w:rsidR="00961C5E" w:rsidRDefault="006811A0">
      <w:pPr>
        <w:pStyle w:val="a4"/>
        <w:numPr>
          <w:ilvl w:val="0"/>
          <w:numId w:val="2"/>
        </w:numPr>
        <w:tabs>
          <w:tab w:val="left" w:pos="857"/>
          <w:tab w:val="left" w:pos="859"/>
        </w:tabs>
        <w:spacing w:line="247" w:lineRule="auto"/>
        <w:ind w:right="300"/>
        <w:jc w:val="both"/>
        <w:rPr>
          <w:sz w:val="28"/>
        </w:rPr>
      </w:pPr>
      <w:r>
        <w:rPr>
          <w:color w:val="0D0D0D"/>
          <w:sz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16E67C7" w14:textId="77777777" w:rsidR="00961C5E" w:rsidRDefault="006811A0">
      <w:pPr>
        <w:pStyle w:val="a4"/>
        <w:numPr>
          <w:ilvl w:val="0"/>
          <w:numId w:val="2"/>
        </w:numPr>
        <w:tabs>
          <w:tab w:val="left" w:pos="857"/>
        </w:tabs>
        <w:spacing w:line="304" w:lineRule="exact"/>
        <w:ind w:left="857" w:hanging="359"/>
        <w:jc w:val="both"/>
        <w:rPr>
          <w:sz w:val="28"/>
        </w:rPr>
      </w:pPr>
      <w:r>
        <w:rPr>
          <w:color w:val="0D0D0D"/>
          <w:sz w:val="28"/>
        </w:rPr>
        <w:t>сведения</w:t>
      </w:r>
      <w:r>
        <w:rPr>
          <w:color w:val="0D0D0D"/>
          <w:spacing w:val="-22"/>
          <w:sz w:val="28"/>
        </w:rPr>
        <w:t xml:space="preserve"> </w:t>
      </w:r>
      <w:r>
        <w:rPr>
          <w:color w:val="0D0D0D"/>
          <w:sz w:val="28"/>
        </w:rPr>
        <w:t>об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ИНН/</w:t>
      </w:r>
      <w:r>
        <w:rPr>
          <w:color w:val="0D0D0D"/>
          <w:spacing w:val="15"/>
          <w:sz w:val="28"/>
        </w:rPr>
        <w:t xml:space="preserve"> </w:t>
      </w:r>
      <w:r>
        <w:rPr>
          <w:color w:val="0D0D0D"/>
          <w:sz w:val="28"/>
        </w:rPr>
        <w:t>ОГРН</w:t>
      </w:r>
      <w:r>
        <w:rPr>
          <w:color w:val="0D0D0D"/>
          <w:spacing w:val="-22"/>
          <w:sz w:val="28"/>
        </w:rPr>
        <w:t xml:space="preserve"> </w:t>
      </w:r>
      <w:r>
        <w:rPr>
          <w:color w:val="0D0D0D"/>
          <w:sz w:val="28"/>
        </w:rPr>
        <w:t>(при</w:t>
      </w:r>
      <w:r>
        <w:rPr>
          <w:color w:val="0D0D0D"/>
          <w:spacing w:val="-14"/>
          <w:sz w:val="28"/>
        </w:rPr>
        <w:t xml:space="preserve"> </w:t>
      </w:r>
      <w:r>
        <w:rPr>
          <w:color w:val="0D0D0D"/>
          <w:spacing w:val="-2"/>
          <w:sz w:val="28"/>
        </w:rPr>
        <w:t>наличии);</w:t>
      </w:r>
    </w:p>
    <w:p w14:paraId="339035A1" w14:textId="77777777" w:rsidR="00961C5E" w:rsidRDefault="006811A0">
      <w:pPr>
        <w:pStyle w:val="a3"/>
        <w:spacing w:before="290" w:line="256" w:lineRule="auto"/>
        <w:ind w:left="137" w:right="279" w:firstLine="706"/>
        <w:jc w:val="both"/>
      </w:pPr>
      <w:r>
        <w:rPr>
          <w:color w:val="0D0D0D"/>
        </w:rPr>
        <w:t xml:space="preserve">Если ценовое предложение будет направлено вами на электронную почту </w:t>
      </w:r>
      <w:hyperlink r:id="rId8">
        <w:r>
          <w:rPr>
            <w:color w:val="0462C1"/>
            <w:u w:val="single" w:color="0462C1"/>
          </w:rPr>
          <w:t>offer_central@russianpost.ru</w:t>
        </w:r>
      </w:hyperlink>
      <w:r>
        <w:rPr>
          <w:color w:val="0462C1"/>
        </w:rPr>
        <w:t xml:space="preserve"> </w:t>
      </w:r>
      <w:r>
        <w:rPr>
          <w:color w:val="0D0D0D"/>
        </w:rPr>
        <w:t xml:space="preserve">предупреждаем, что ценовое предложение будет подлежать регистрации </w:t>
      </w:r>
      <w:r>
        <w:rPr>
          <w:color w:val="0D0D0D"/>
          <w:u w:val="single" w:color="0D0D0D"/>
        </w:rPr>
        <w:t>при обязательном наличии</w:t>
      </w:r>
      <w:r>
        <w:rPr>
          <w:color w:val="0D0D0D"/>
        </w:rPr>
        <w:t>:</w:t>
      </w:r>
    </w:p>
    <w:p w14:paraId="3E66308A" w14:textId="77777777" w:rsidR="00961C5E" w:rsidRDefault="00961C5E">
      <w:pPr>
        <w:pStyle w:val="a3"/>
        <w:spacing w:line="256" w:lineRule="auto"/>
        <w:jc w:val="both"/>
        <w:sectPr w:rsidR="00961C5E">
          <w:headerReference w:type="default" r:id="rId9"/>
          <w:pgSz w:w="11910" w:h="16850"/>
          <w:pgMar w:top="1060" w:right="566" w:bottom="280" w:left="1559" w:header="700" w:footer="0" w:gutter="0"/>
          <w:pgNumType w:start="2"/>
          <w:cols w:space="720"/>
        </w:sectPr>
      </w:pPr>
    </w:p>
    <w:p w14:paraId="7160E9CF" w14:textId="77777777" w:rsidR="00961C5E" w:rsidRDefault="006811A0">
      <w:pPr>
        <w:pStyle w:val="a4"/>
        <w:numPr>
          <w:ilvl w:val="0"/>
          <w:numId w:val="1"/>
        </w:numPr>
        <w:tabs>
          <w:tab w:val="left" w:pos="857"/>
          <w:tab w:val="left" w:pos="859"/>
        </w:tabs>
        <w:spacing w:before="150" w:line="235" w:lineRule="auto"/>
        <w:ind w:right="280"/>
        <w:jc w:val="both"/>
        <w:rPr>
          <w:sz w:val="28"/>
        </w:rPr>
      </w:pPr>
      <w:r>
        <w:rPr>
          <w:color w:val="0D0D0D"/>
          <w:sz w:val="28"/>
        </w:rPr>
        <w:t xml:space="preserve">официального бланка (при наличии) и подписи лица – представителя </w:t>
      </w:r>
      <w:r>
        <w:rPr>
          <w:color w:val="0D0D0D"/>
          <w:spacing w:val="-2"/>
          <w:sz w:val="28"/>
        </w:rPr>
        <w:t>отправителя;</w:t>
      </w:r>
    </w:p>
    <w:p w14:paraId="2DF69593" w14:textId="77777777" w:rsidR="00961C5E" w:rsidRDefault="006811A0">
      <w:pPr>
        <w:pStyle w:val="a4"/>
        <w:numPr>
          <w:ilvl w:val="0"/>
          <w:numId w:val="1"/>
        </w:numPr>
        <w:tabs>
          <w:tab w:val="left" w:pos="857"/>
          <w:tab w:val="left" w:pos="859"/>
        </w:tabs>
        <w:spacing w:before="14" w:line="235" w:lineRule="auto"/>
        <w:ind w:right="276"/>
        <w:jc w:val="both"/>
        <w:rPr>
          <w:sz w:val="28"/>
        </w:rPr>
      </w:pPr>
      <w:r>
        <w:rPr>
          <w:color w:val="0D0D0D"/>
          <w:sz w:val="28"/>
        </w:rPr>
        <w:t xml:space="preserve">полного наименования получателя </w:t>
      </w:r>
      <w:r>
        <w:rPr>
          <w:i/>
          <w:color w:val="0D0D0D"/>
          <w:sz w:val="28"/>
        </w:rPr>
        <w:t xml:space="preserve">(указывается полное наименование УФПС) </w:t>
      </w:r>
      <w:r>
        <w:rPr>
          <w:color w:val="0D0D0D"/>
          <w:sz w:val="28"/>
        </w:rPr>
        <w:t>АО «Почта России»;</w:t>
      </w:r>
    </w:p>
    <w:p w14:paraId="67D4E71D" w14:textId="77777777" w:rsidR="00961C5E" w:rsidRDefault="006811A0">
      <w:pPr>
        <w:pStyle w:val="a4"/>
        <w:numPr>
          <w:ilvl w:val="0"/>
          <w:numId w:val="1"/>
        </w:numPr>
        <w:tabs>
          <w:tab w:val="left" w:pos="857"/>
          <w:tab w:val="left" w:pos="859"/>
        </w:tabs>
        <w:spacing w:before="15" w:line="235" w:lineRule="auto"/>
        <w:ind w:right="290"/>
        <w:jc w:val="both"/>
        <w:rPr>
          <w:sz w:val="28"/>
        </w:rPr>
      </w:pPr>
      <w:r>
        <w:rPr>
          <w:color w:val="0D0D0D"/>
          <w:sz w:val="28"/>
        </w:rPr>
        <w:t>ФИО контактного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лица от Инициатора запроса,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 xml:space="preserve">телефона, электронной </w:t>
      </w:r>
      <w:r>
        <w:rPr>
          <w:color w:val="0D0D0D"/>
          <w:spacing w:val="-2"/>
          <w:sz w:val="28"/>
        </w:rPr>
        <w:t>почты;</w:t>
      </w:r>
    </w:p>
    <w:p w14:paraId="6DB34502" w14:textId="77777777" w:rsidR="00961C5E" w:rsidRDefault="006811A0">
      <w:pPr>
        <w:pStyle w:val="a4"/>
        <w:numPr>
          <w:ilvl w:val="0"/>
          <w:numId w:val="1"/>
        </w:numPr>
        <w:tabs>
          <w:tab w:val="left" w:pos="857"/>
        </w:tabs>
        <w:spacing w:before="9"/>
        <w:ind w:left="857" w:hanging="434"/>
        <w:jc w:val="both"/>
        <w:rPr>
          <w:sz w:val="28"/>
        </w:rPr>
      </w:pPr>
      <w:r>
        <w:rPr>
          <w:color w:val="0D0D0D"/>
          <w:spacing w:val="-2"/>
          <w:sz w:val="28"/>
        </w:rPr>
        <w:t>наименования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pacing w:val="-2"/>
          <w:sz w:val="28"/>
        </w:rPr>
        <w:t>(предмета)</w:t>
      </w:r>
      <w:r>
        <w:rPr>
          <w:color w:val="0D0D0D"/>
          <w:spacing w:val="7"/>
          <w:sz w:val="28"/>
        </w:rPr>
        <w:t xml:space="preserve"> </w:t>
      </w:r>
      <w:r>
        <w:rPr>
          <w:color w:val="0D0D0D"/>
          <w:spacing w:val="-2"/>
          <w:sz w:val="28"/>
        </w:rPr>
        <w:t>закупки.</w:t>
      </w:r>
    </w:p>
    <w:p w14:paraId="116B5923" w14:textId="77777777" w:rsidR="00961C5E" w:rsidRDefault="006811A0">
      <w:pPr>
        <w:pStyle w:val="a3"/>
        <w:spacing w:before="9" w:line="256" w:lineRule="auto"/>
        <w:ind w:left="137" w:right="287" w:firstLine="706"/>
        <w:jc w:val="both"/>
      </w:pPr>
      <w:r>
        <w:rPr>
          <w:color w:val="0D0D0D"/>
        </w:rPr>
        <w:t>Данный запрос как предоставленное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ценовое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E474D7C" w14:textId="77777777" w:rsidR="00961C5E" w:rsidRDefault="006811A0">
      <w:pPr>
        <w:pStyle w:val="a3"/>
        <w:spacing w:before="152" w:line="318" w:lineRule="exact"/>
        <w:ind w:left="137"/>
      </w:pPr>
      <w:r>
        <w:rPr>
          <w:color w:val="0D0D0D"/>
          <w:spacing w:val="-2"/>
        </w:rPr>
        <w:t>Приложения:</w:t>
      </w:r>
    </w:p>
    <w:p w14:paraId="7074699B" w14:textId="77777777" w:rsidR="00961C5E" w:rsidRDefault="006811A0">
      <w:pPr>
        <w:pStyle w:val="a4"/>
        <w:numPr>
          <w:ilvl w:val="1"/>
          <w:numId w:val="1"/>
        </w:numPr>
        <w:tabs>
          <w:tab w:val="left" w:pos="1128"/>
        </w:tabs>
        <w:spacing w:line="318" w:lineRule="exact"/>
        <w:ind w:hanging="284"/>
        <w:rPr>
          <w:sz w:val="28"/>
        </w:rPr>
      </w:pPr>
      <w:r>
        <w:rPr>
          <w:sz w:val="28"/>
        </w:rPr>
        <w:t>Техническое</w:t>
      </w:r>
      <w:r>
        <w:rPr>
          <w:spacing w:val="-3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УФПС</w:t>
      </w:r>
      <w:r>
        <w:rPr>
          <w:spacing w:val="37"/>
          <w:sz w:val="28"/>
        </w:rPr>
        <w:t xml:space="preserve"> </w:t>
      </w:r>
      <w:r>
        <w:rPr>
          <w:sz w:val="28"/>
        </w:rPr>
        <w:t>Томской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D045E2A" w14:textId="77777777" w:rsidR="00961C5E" w:rsidRDefault="006811A0">
      <w:pPr>
        <w:pStyle w:val="a4"/>
        <w:numPr>
          <w:ilvl w:val="1"/>
          <w:numId w:val="1"/>
        </w:numPr>
        <w:tabs>
          <w:tab w:val="left" w:pos="1128"/>
        </w:tabs>
        <w:spacing w:before="9"/>
        <w:ind w:hanging="284"/>
        <w:rPr>
          <w:sz w:val="28"/>
        </w:rPr>
      </w:pPr>
      <w:r>
        <w:rPr>
          <w:sz w:val="28"/>
        </w:rPr>
        <w:t>Форма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9"/>
          <w:sz w:val="28"/>
        </w:rPr>
        <w:t xml:space="preserve"> </w:t>
      </w:r>
      <w:r>
        <w:rPr>
          <w:sz w:val="28"/>
        </w:rPr>
        <w:t>ценовой</w:t>
      </w:r>
      <w:r>
        <w:rPr>
          <w:spacing w:val="1"/>
          <w:sz w:val="28"/>
        </w:rPr>
        <w:t xml:space="preserve"> </w:t>
      </w:r>
      <w:r>
        <w:rPr>
          <w:color w:val="0D0D0D"/>
          <w:spacing w:val="-2"/>
          <w:sz w:val="28"/>
        </w:rPr>
        <w:t>информации.</w:t>
      </w:r>
    </w:p>
    <w:p w14:paraId="6B9D38AA" w14:textId="77777777" w:rsidR="00961C5E" w:rsidRDefault="00961C5E">
      <w:pPr>
        <w:pStyle w:val="a3"/>
      </w:pPr>
    </w:p>
    <w:p w14:paraId="0993AF92" w14:textId="77777777" w:rsidR="00961C5E" w:rsidRDefault="00961C5E">
      <w:pPr>
        <w:pStyle w:val="a3"/>
      </w:pPr>
    </w:p>
    <w:p w14:paraId="01C33767" w14:textId="77777777" w:rsidR="00961C5E" w:rsidRDefault="00961C5E">
      <w:pPr>
        <w:pStyle w:val="a3"/>
      </w:pPr>
    </w:p>
    <w:p w14:paraId="39312935" w14:textId="77777777" w:rsidR="00961C5E" w:rsidRDefault="00961C5E">
      <w:pPr>
        <w:pStyle w:val="a3"/>
      </w:pPr>
    </w:p>
    <w:p w14:paraId="2E06B857" w14:textId="77777777" w:rsidR="00961C5E" w:rsidRDefault="00961C5E">
      <w:pPr>
        <w:pStyle w:val="a3"/>
      </w:pPr>
    </w:p>
    <w:p w14:paraId="52DAA32B" w14:textId="77777777" w:rsidR="00961C5E" w:rsidRDefault="00961C5E">
      <w:pPr>
        <w:pStyle w:val="a3"/>
        <w:spacing w:before="73"/>
      </w:pPr>
    </w:p>
    <w:p w14:paraId="62E4DECE" w14:textId="77777777" w:rsidR="00961C5E" w:rsidRDefault="00961C5E">
      <w:pPr>
        <w:pStyle w:val="a3"/>
      </w:pPr>
    </w:p>
    <w:p w14:paraId="01447322" w14:textId="77777777" w:rsidR="00961C5E" w:rsidRDefault="00961C5E">
      <w:pPr>
        <w:pStyle w:val="a3"/>
      </w:pPr>
    </w:p>
    <w:p w14:paraId="3A01A137" w14:textId="77777777" w:rsidR="00961C5E" w:rsidRDefault="00961C5E">
      <w:pPr>
        <w:pStyle w:val="a3"/>
      </w:pPr>
    </w:p>
    <w:p w14:paraId="6B9287DB" w14:textId="77777777" w:rsidR="00961C5E" w:rsidRDefault="00961C5E">
      <w:pPr>
        <w:pStyle w:val="a3"/>
      </w:pPr>
    </w:p>
    <w:p w14:paraId="6F72CFCC" w14:textId="77777777" w:rsidR="00961C5E" w:rsidRDefault="00961C5E">
      <w:pPr>
        <w:pStyle w:val="a3"/>
      </w:pPr>
    </w:p>
    <w:p w14:paraId="229AAD09" w14:textId="77777777" w:rsidR="00961C5E" w:rsidRDefault="00961C5E">
      <w:pPr>
        <w:pStyle w:val="a3"/>
      </w:pPr>
    </w:p>
    <w:p w14:paraId="17CE51BC" w14:textId="6CF8B7DC" w:rsidR="00961C5E" w:rsidRDefault="00961C5E">
      <w:pPr>
        <w:spacing w:before="3"/>
        <w:ind w:left="137"/>
        <w:rPr>
          <w:sz w:val="18"/>
        </w:rPr>
      </w:pPr>
    </w:p>
    <w:sectPr w:rsidR="00961C5E">
      <w:pgSz w:w="11910" w:h="16850"/>
      <w:pgMar w:top="1060" w:right="566" w:bottom="280" w:left="1559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57F68" w14:textId="77777777" w:rsidR="00D268A4" w:rsidRDefault="00D268A4">
      <w:r>
        <w:separator/>
      </w:r>
    </w:p>
  </w:endnote>
  <w:endnote w:type="continuationSeparator" w:id="0">
    <w:p w14:paraId="3789CFB2" w14:textId="77777777" w:rsidR="00D268A4" w:rsidRDefault="00D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E27E" w14:textId="77777777" w:rsidR="00D268A4" w:rsidRDefault="00D268A4">
      <w:r>
        <w:separator/>
      </w:r>
    </w:p>
  </w:footnote>
  <w:footnote w:type="continuationSeparator" w:id="0">
    <w:p w14:paraId="4638987D" w14:textId="77777777" w:rsidR="00D268A4" w:rsidRDefault="00D2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B04B" w14:textId="77777777" w:rsidR="00961C5E" w:rsidRDefault="006811A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5AD1ADE4" wp14:editId="3908F5CB">
              <wp:simplePos x="0" y="0"/>
              <wp:positionH relativeFrom="page">
                <wp:posOffset>3977004</wp:posOffset>
              </wp:positionH>
              <wp:positionV relativeFrom="page">
                <wp:posOffset>432117</wp:posOffset>
              </wp:positionV>
              <wp:extent cx="160655" cy="184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A5127" w14:textId="77777777" w:rsidR="00961C5E" w:rsidRDefault="006811A0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D1AD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.15pt;margin-top:34pt;width:12.65pt;height:14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" filled="f" stroked="f">
              <v:textbox inset="0,0,0,0">
                <w:txbxContent>
                  <w:p w14:paraId="27CA5127" w14:textId="77777777" w:rsidR="00961C5E" w:rsidRDefault="006811A0">
                    <w:pPr>
                      <w:spacing w:before="1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898"/>
    <w:multiLevelType w:val="hybridMultilevel"/>
    <w:tmpl w:val="4678C5A8"/>
    <w:lvl w:ilvl="0" w:tplc="57B091DA">
      <w:start w:val="1"/>
      <w:numFmt w:val="decimal"/>
      <w:lvlText w:val="%1)"/>
      <w:lvlJc w:val="left"/>
      <w:pPr>
        <w:ind w:left="859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-8"/>
        <w:w w:val="101"/>
        <w:sz w:val="28"/>
        <w:szCs w:val="28"/>
        <w:lang w:val="ru-RU" w:eastAsia="en-US" w:bidi="ar-SA"/>
      </w:rPr>
    </w:lvl>
    <w:lvl w:ilvl="1" w:tplc="EA7AE0B6">
      <w:start w:val="1"/>
      <w:numFmt w:val="decimal"/>
      <w:lvlText w:val="%2."/>
      <w:lvlJc w:val="left"/>
      <w:pPr>
        <w:ind w:left="112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8"/>
        <w:szCs w:val="28"/>
        <w:lang w:val="ru-RU" w:eastAsia="en-US" w:bidi="ar-SA"/>
      </w:rPr>
    </w:lvl>
    <w:lvl w:ilvl="2" w:tplc="402E7F08">
      <w:numFmt w:val="bullet"/>
      <w:lvlText w:val="•"/>
      <w:lvlJc w:val="left"/>
      <w:pPr>
        <w:ind w:left="2082" w:hanging="285"/>
      </w:pPr>
      <w:rPr>
        <w:rFonts w:hint="default"/>
        <w:lang w:val="ru-RU" w:eastAsia="en-US" w:bidi="ar-SA"/>
      </w:rPr>
    </w:lvl>
    <w:lvl w:ilvl="3" w:tplc="E728AD68">
      <w:numFmt w:val="bullet"/>
      <w:lvlText w:val="•"/>
      <w:lvlJc w:val="left"/>
      <w:pPr>
        <w:ind w:left="3045" w:hanging="285"/>
      </w:pPr>
      <w:rPr>
        <w:rFonts w:hint="default"/>
        <w:lang w:val="ru-RU" w:eastAsia="en-US" w:bidi="ar-SA"/>
      </w:rPr>
    </w:lvl>
    <w:lvl w:ilvl="4" w:tplc="E6F26724">
      <w:numFmt w:val="bullet"/>
      <w:lvlText w:val="•"/>
      <w:lvlJc w:val="left"/>
      <w:pPr>
        <w:ind w:left="4008" w:hanging="285"/>
      </w:pPr>
      <w:rPr>
        <w:rFonts w:hint="default"/>
        <w:lang w:val="ru-RU" w:eastAsia="en-US" w:bidi="ar-SA"/>
      </w:rPr>
    </w:lvl>
    <w:lvl w:ilvl="5" w:tplc="3C62DBDA">
      <w:numFmt w:val="bullet"/>
      <w:lvlText w:val="•"/>
      <w:lvlJc w:val="left"/>
      <w:pPr>
        <w:ind w:left="4971" w:hanging="285"/>
      </w:pPr>
      <w:rPr>
        <w:rFonts w:hint="default"/>
        <w:lang w:val="ru-RU" w:eastAsia="en-US" w:bidi="ar-SA"/>
      </w:rPr>
    </w:lvl>
    <w:lvl w:ilvl="6" w:tplc="F368894E">
      <w:numFmt w:val="bullet"/>
      <w:lvlText w:val="•"/>
      <w:lvlJc w:val="left"/>
      <w:pPr>
        <w:ind w:left="5933" w:hanging="285"/>
      </w:pPr>
      <w:rPr>
        <w:rFonts w:hint="default"/>
        <w:lang w:val="ru-RU" w:eastAsia="en-US" w:bidi="ar-SA"/>
      </w:rPr>
    </w:lvl>
    <w:lvl w:ilvl="7" w:tplc="FBA8FF2E">
      <w:numFmt w:val="bullet"/>
      <w:lvlText w:val="•"/>
      <w:lvlJc w:val="left"/>
      <w:pPr>
        <w:ind w:left="6896" w:hanging="285"/>
      </w:pPr>
      <w:rPr>
        <w:rFonts w:hint="default"/>
        <w:lang w:val="ru-RU" w:eastAsia="en-US" w:bidi="ar-SA"/>
      </w:rPr>
    </w:lvl>
    <w:lvl w:ilvl="8" w:tplc="286E9208">
      <w:numFmt w:val="bullet"/>
      <w:lvlText w:val="•"/>
      <w:lvlJc w:val="left"/>
      <w:pPr>
        <w:ind w:left="7859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721F5E69"/>
    <w:multiLevelType w:val="hybridMultilevel"/>
    <w:tmpl w:val="5F7C73B2"/>
    <w:lvl w:ilvl="0" w:tplc="DAC4275A">
      <w:start w:val="1"/>
      <w:numFmt w:val="decimal"/>
      <w:lvlText w:val="%1)"/>
      <w:lvlJc w:val="left"/>
      <w:pPr>
        <w:ind w:left="85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-8"/>
        <w:w w:val="101"/>
        <w:sz w:val="28"/>
        <w:szCs w:val="28"/>
        <w:lang w:val="ru-RU" w:eastAsia="en-US" w:bidi="ar-SA"/>
      </w:rPr>
    </w:lvl>
    <w:lvl w:ilvl="1" w:tplc="2B3E74C2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2" w:tplc="D8721AFE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0B0C33FA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802CACF6">
      <w:numFmt w:val="bullet"/>
      <w:lvlText w:val="•"/>
      <w:lvlJc w:val="left"/>
      <w:pPr>
        <w:ind w:left="4430" w:hanging="361"/>
      </w:pPr>
      <w:rPr>
        <w:rFonts w:hint="default"/>
        <w:lang w:val="ru-RU" w:eastAsia="en-US" w:bidi="ar-SA"/>
      </w:rPr>
    </w:lvl>
    <w:lvl w:ilvl="5" w:tplc="03A2D808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7CA508E">
      <w:numFmt w:val="bullet"/>
      <w:lvlText w:val="•"/>
      <w:lvlJc w:val="left"/>
      <w:pPr>
        <w:ind w:left="6215" w:hanging="361"/>
      </w:pPr>
      <w:rPr>
        <w:rFonts w:hint="default"/>
        <w:lang w:val="ru-RU" w:eastAsia="en-US" w:bidi="ar-SA"/>
      </w:rPr>
    </w:lvl>
    <w:lvl w:ilvl="7" w:tplc="C308926E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8" w:tplc="F87C4346">
      <w:numFmt w:val="bullet"/>
      <w:lvlText w:val="•"/>
      <w:lvlJc w:val="left"/>
      <w:pPr>
        <w:ind w:left="800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E"/>
    <w:rsid w:val="003D3771"/>
    <w:rsid w:val="006811A0"/>
    <w:rsid w:val="007A0C0C"/>
    <w:rsid w:val="00961C5E"/>
    <w:rsid w:val="00D2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E830"/>
  <w15:docId w15:val="{7D0A0510-3A48-47DB-88C8-AC309C21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9" w:hanging="4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central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Troshin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Анастасия Викторовна</dc:creator>
  <cp:lastModifiedBy>Доминова Анна Дмитриевна</cp:lastModifiedBy>
  <cp:revision>2</cp:revision>
  <dcterms:created xsi:type="dcterms:W3CDTF">2026-07-09T09:31:00Z</dcterms:created>
  <dcterms:modified xsi:type="dcterms:W3CDTF">2026-07-09T09:31:00Z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2026-07-09T00:00:00Z</vt:filetime>
  </property>
  <property fmtid="{D5CDD505-2E9C-101B-9397-08002B2CF9AE}" pid="5" name="Producer">
    <vt:lpwstr>3-Heights(TM) PDF Security Shell 4.8.25.2 (http://www.pdf-tools.com)</vt:lpwstr>
  </property>
</Properties>
</file>