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6.xml" ContentType="application/vnd.openxmlformats-officedocument.wordprocessingml.header+xml"/>
  <Override PartName="/word/media/image1.jpeg" ContentType="image/jpeg"/>
  <Override PartName="/word/header5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Утверждаю:    </w:t>
      </w:r>
    </w:p>
    <w:p>
      <w:pPr>
        <w:pStyle w:val="Normal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Заместитель директора филиала-</w:t>
      </w:r>
    </w:p>
    <w:p>
      <w:pPr>
        <w:pStyle w:val="Normal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Главный инженер Воткинского филиала</w:t>
      </w:r>
    </w:p>
    <w:p>
      <w:pPr>
        <w:pStyle w:val="Normal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АО «Гидроремонт-ВКК» в г. Чайковский</w:t>
      </w:r>
    </w:p>
    <w:p>
      <w:pPr>
        <w:pStyle w:val="Normal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spacing w:before="0" w:after="200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__________________Э.В. Сальников</w:t>
      </w:r>
    </w:p>
    <w:p>
      <w:pPr>
        <w:pStyle w:val="Normal"/>
        <w:jc w:val="right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«____» _______________2026г.</w:t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numPr>
          <w:ilvl w:val="0"/>
          <w:numId w:val="0"/>
        </w:num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Требования к продукции на поставку МТР</w:t>
      </w:r>
    </w:p>
    <w:p>
      <w:pPr>
        <w:pStyle w:val="Normal"/>
        <w:keepNext w:val="true"/>
        <w:keepLines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ОКПД2: 27.90.1 Поставка электротехнической продукции </w:t>
      </w:r>
    </w:p>
    <w:p>
      <w:pPr>
        <w:pStyle w:val="Normal"/>
        <w:keepNext w:val="true"/>
        <w:keepLines/>
        <w:jc w:val="center"/>
        <w:rPr>
          <w:sz w:val="24"/>
          <w:szCs w:val="24"/>
        </w:rPr>
      </w:pPr>
      <w:r>
        <w:rPr>
          <w:sz w:val="24"/>
          <w:szCs w:val="24"/>
        </w:rPr>
        <w:t>для нужд Воткинского филиала</w:t>
      </w:r>
    </w:p>
    <w:p>
      <w:pPr>
        <w:pStyle w:val="Normal"/>
        <w:keepNext w:val="true"/>
        <w:keepLines/>
        <w:jc w:val="center"/>
        <w:rPr>
          <w:sz w:val="24"/>
          <w:szCs w:val="24"/>
        </w:rPr>
      </w:pPr>
      <w:r>
        <w:rPr>
          <w:sz w:val="24"/>
          <w:szCs w:val="24"/>
        </w:rPr>
        <w:t>ЛОТ №</w:t>
      </w:r>
      <w:r>
        <w:rPr/>
        <w:t xml:space="preserve"> </w:t>
      </w:r>
      <w:r>
        <w:rPr>
          <w:sz w:val="24"/>
          <w:szCs w:val="24"/>
        </w:rPr>
        <w:t>0009-ТПИР ОБСЛ ДОХ-2026-ГРВКК-ВотФ</w:t>
      </w:r>
    </w:p>
    <w:p>
      <w:pPr>
        <w:pStyle w:val="Normal"/>
        <w:keepNext w:val="true"/>
        <w:keepLines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bookmarkStart w:id="0" w:name="_GoBack"/>
      <w:bookmarkStart w:id="1" w:name="_GoBack"/>
      <w:bookmarkEnd w:id="1"/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5"/>
              <w:vanish w:val="false"/>
              <w:rFonts w:eastAsia="Calibri"/>
            </w:rPr>
            <w:instrText xml:space="preserve"> TOC \z \o "1-4" \u \h</w:instrText>
          </w:r>
          <w:r>
            <w:rPr>
              <w:webHidden/>
              <w:rStyle w:val="Style15"/>
              <w:vanish w:val="false"/>
              <w:rFonts w:eastAsia="Calibri"/>
            </w:rPr>
            <w:fldChar w:fldCharType="separate"/>
          </w:r>
          <w:hyperlink w:anchor="_Toc150939782">
            <w:r>
              <w:rPr>
                <w:webHidden/>
                <w:rStyle w:val="Style15"/>
                <w:rFonts w:eastAsia="Calibri"/>
                <w:vanish w:val="false"/>
              </w:rPr>
              <w:t>1.</w:t>
            </w:r>
            <w:r>
              <w:rPr>
                <w:rStyle w:val="Style15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5"/>
                <w:rFonts w:eastAsia="Calibri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_Toc150939782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50939783">
            <w:r>
              <w:rPr>
                <w:webHidden/>
                <w:rStyle w:val="Style15"/>
                <w:rFonts w:eastAsia="Calibri"/>
                <w:iCs/>
                <w:vanish w:val="false"/>
              </w:rPr>
              <w:t>1.1.</w:t>
            </w:r>
            <w:r>
              <w:rPr>
                <w:rStyle w:val="Style15"/>
                <w:rFonts w:eastAsia="" w:cs="" w:ascii="Calibri" w:hAnsi="Calibri" w:asciiTheme="minorHAnsi" w:cstheme="minorBidi" w:eastAsiaTheme="minorEastAsia" w:hAnsiTheme="minorHAnsi"/>
                <w:iCs/>
                <w:sz w:val="22"/>
                <w:szCs w:val="22"/>
              </w:rPr>
              <w:tab/>
            </w:r>
            <w:r>
              <w:rPr>
                <w:rStyle w:val="Style15"/>
                <w:rFonts w:eastAsia="Calibri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_Toc150939783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  <w:rFonts w:eastAsia="Calibri"/>
                <w:iCs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50939783">
            <w:r>
              <w:rPr>
                <w:webHidden/>
                <w:rStyle w:val="Style15"/>
                <w:rFonts w:eastAsia="Calibri"/>
                <w:iCs/>
                <w:vanish w:val="false"/>
              </w:rPr>
              <w:t>1.</w:t>
            </w:r>
            <w:r>
              <w:rPr>
                <w:rStyle w:val="Style15"/>
                <w:rFonts w:eastAsia="Calibri"/>
                <w:iCs/>
              </w:rPr>
              <w:t>2.</w:t>
            </w:r>
            <w:r>
              <w:rPr>
                <w:rStyle w:val="Style15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5"/>
                <w:rFonts w:eastAsia="Calibri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_Toc150939783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50939784">
            <w:r>
              <w:rPr>
                <w:webHidden/>
                <w:rStyle w:val="Style15"/>
                <w:rFonts w:eastAsia="Calibri"/>
                <w:iCs/>
                <w:vanish w:val="false"/>
              </w:rPr>
              <w:t>1.</w:t>
            </w:r>
            <w:r>
              <w:rPr>
                <w:rStyle w:val="Style15"/>
                <w:rFonts w:eastAsia="Calibri"/>
                <w:iCs/>
              </w:rPr>
              <w:t>3.</w:t>
            </w:r>
            <w:r>
              <w:rPr>
                <w:rStyle w:val="Style15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5"/>
                <w:rFonts w:eastAsia="Calibri"/>
              </w:rPr>
              <w:t>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_Toc150939784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50939785">
            <w:r>
              <w:rPr>
                <w:webHidden/>
                <w:rStyle w:val="Style15"/>
                <w:rFonts w:eastAsia="Calibri"/>
                <w:vanish w:val="false"/>
              </w:rPr>
              <w:t>2.</w:t>
            </w:r>
            <w:r>
              <w:rPr>
                <w:rStyle w:val="Style15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5"/>
                <w:rFonts w:eastAsia="Calibri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_Toc150939785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50939786">
            <w:r>
              <w:rPr>
                <w:webHidden/>
                <w:rStyle w:val="Style15"/>
                <w:rFonts w:eastAsia="Calibri"/>
                <w:iCs/>
                <w:vanish w:val="false"/>
              </w:rPr>
              <w:t>2.1.</w:t>
            </w:r>
            <w:r>
              <w:rPr>
                <w:rStyle w:val="Style15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5"/>
                <w:rFonts w:eastAsia="Calibri"/>
              </w:rPr>
              <w:t>Требования к объемам и срокам поставки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_Toc150939786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50939787">
            <w:r>
              <w:rPr>
                <w:webHidden/>
                <w:rStyle w:val="Style15"/>
                <w:rFonts w:eastAsia="Calibri"/>
                <w:vanish w:val="false"/>
              </w:rPr>
              <w:t>2.1.1.</w:t>
            </w:r>
            <w:r>
              <w:rPr>
                <w:rStyle w:val="Style15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5"/>
                <w:rFonts w:eastAsia="Calibri"/>
              </w:rPr>
              <w:t>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_Toc150939787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50939788">
            <w:r>
              <w:rPr>
                <w:webHidden/>
                <w:rStyle w:val="Style15"/>
                <w:rFonts w:eastAsia="Calibri"/>
                <w:vanish w:val="false"/>
              </w:rPr>
              <w:t>Таблица 1.1 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_Toc150939788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kern w:val="2"/>
              <w:sz w:val="22"/>
              <w:szCs w:val="22"/>
              <w14:ligatures w14:val="standardContextual"/>
            </w:rPr>
          </w:pPr>
          <w:hyperlink w:anchor="_Toc141728500">
            <w:r>
              <w:rPr>
                <w:webHidden/>
                <w:rStyle w:val="Style15"/>
                <w:vanish w:val="false"/>
              </w:rPr>
              <w:t xml:space="preserve">Таблица 1.2 Перечень и объем закупаемых сопутствующих </w:t>
            </w:r>
            <w:r>
              <w:rPr>
                <w:rStyle w:val="Style15"/>
                <w:lang w:val="en-US"/>
              </w:rPr>
              <w:t>у</w:t>
            </w:r>
            <w:r>
              <w:rPr>
                <w:rStyle w:val="Style15"/>
              </w:rPr>
              <w:t>слуг…………………………</w:t>
            </w:r>
          </w:hyperlink>
          <w:r>
            <w:rPr>
              <w:lang w:val="en-US"/>
            </w:rPr>
            <w:t>...</w:t>
          </w:r>
          <w:r>
            <w:rPr/>
            <w:t>.3</w:t>
          </w:r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kern w:val="2"/>
              <w:sz w:val="22"/>
              <w:szCs w:val="22"/>
              <w14:ligatures w14:val="standardContextual"/>
            </w:rPr>
          </w:pPr>
          <w:hyperlink w:anchor="_Toc141728501">
            <w:r>
              <w:rPr>
                <w:webHidden/>
                <w:rStyle w:val="Style15"/>
                <w:rFonts w:eastAsia="Calibri"/>
                <w:vanish w:val="false"/>
              </w:rPr>
              <w:t>2.1.2.</w:t>
            </w:r>
            <w:r>
              <w:rPr>
                <w:rStyle w:val="Style15"/>
                <w:rFonts w:eastAsia="" w:cs="" w:ascii="Calibri" w:hAnsi="Calibri" w:asciiTheme="minorHAnsi" w:cstheme="minorBidi" w:eastAsiaTheme="minorEastAsia" w:hAnsiTheme="minorHAnsi"/>
                <w:kern w:val="2"/>
                <w:sz w:val="22"/>
                <w:szCs w:val="22"/>
                <w14:ligatures w14:val="standardContextual"/>
              </w:rPr>
              <w:tab/>
            </w:r>
            <w:r>
              <w:rPr>
                <w:rStyle w:val="Style15"/>
                <w:rFonts w:eastAsia="Calibri"/>
              </w:rPr>
              <w:t>Требования к срокам поставки продукции и оказания сопутствующих услуг</w:t>
              <w:tab/>
            </w:r>
          </w:hyperlink>
          <w:hyperlink w:anchor="_Toc15093978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_Toc150939789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5"/>
                <w:rFonts w:eastAsia="Calibri"/>
                <w:vanish w:val="false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50939790">
            <w:r>
              <w:rPr>
                <w:webHidden/>
                <w:rStyle w:val="Style15"/>
                <w:rFonts w:eastAsia="Calibri"/>
                <w:vanish w:val="false"/>
              </w:rPr>
              <w:t>Таблица 2.1 Требования по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_Toc150939790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  <w:lang w:val="en-US"/>
            </w:rPr>
          </w:pPr>
          <w:hyperlink w:anchor="_Toc150939791">
            <w:r>
              <w:rPr>
                <w:webHidden/>
                <w:rStyle w:val="Style15"/>
                <w:rFonts w:eastAsia="Calibri"/>
                <w:iCs/>
                <w:vanish w:val="false"/>
              </w:rPr>
              <w:t>2.2.</w:t>
            </w:r>
            <w:r>
              <w:rPr>
                <w:rStyle w:val="Style15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5"/>
                <w:rFonts w:eastAsia="Calibri"/>
              </w:rPr>
              <w:t>Требования к качеству продукции</w:t>
            </w:r>
            <w:r>
              <w:rPr>
                <w:rStyle w:val="Style15"/>
              </w:rPr>
              <w:tab/>
            </w:r>
          </w:hyperlink>
          <w:r>
            <w:rPr>
              <w:rFonts w:eastAsia="" w:cs="Times New Roman" w:eastAsiaTheme="minorEastAsia"/>
              <w:lang w:val="en-US"/>
            </w:rPr>
            <w:t>3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50939792">
            <w:r>
              <w:rPr>
                <w:webHidden/>
                <w:rStyle w:val="Style15"/>
                <w:rFonts w:eastAsia="Calibri"/>
                <w:vanish w:val="false"/>
              </w:rPr>
              <w:t>Таблица 3. 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_Toc150939792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150939793">
            <w:r>
              <w:rPr>
                <w:webHidden/>
                <w:rStyle w:val="Style15"/>
                <w:rFonts w:eastAsia="Calibri"/>
                <w:vanish w:val="false"/>
              </w:rPr>
              <w:t>3.</w:t>
            </w:r>
            <w:r>
              <w:rPr>
                <w:rStyle w:val="Style15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5"/>
                <w:rFonts w:eastAsia="Calibri"/>
              </w:rPr>
              <w:t>Требования к документации по ценообразованию на этапе закупки</w:t>
            </w:r>
            <w:r>
              <w:rPr>
                <w:rStyle w:val="Style15"/>
              </w:rPr>
              <w:tab/>
            </w:r>
          </w:hyperlink>
          <w:r>
            <w:rPr/>
            <w:t>8</w:t>
          </w:r>
          <w:r>
            <w:rPr/>
            <w:fldChar w:fldCharType="end"/>
          </w:r>
        </w:p>
      </w:sdtContent>
    </w:sdt>
    <w:p>
      <w:pPr>
        <w:pStyle w:val="Normal"/>
        <w:rPr>
          <w:rFonts w:eastAsia="" w:eastAsiaTheme="minorEastAsia"/>
          <w:b/>
          <w:sz w:val="12"/>
          <w:szCs w:val="12"/>
        </w:rPr>
      </w:pPr>
      <w:r>
        <w:rPr>
          <w:rFonts w:eastAsia="" w:eastAsiaTheme="minorEastAsia"/>
          <w:b/>
          <w:sz w:val="12"/>
          <w:szCs w:val="12"/>
        </w:rPr>
      </w:r>
    </w:p>
    <w:p>
      <w:pPr>
        <w:pStyle w:val="Normal"/>
        <w:rPr>
          <w:rFonts w:eastAsia="" w:eastAsiaTheme="minorEastAsia"/>
          <w:b/>
          <w:sz w:val="24"/>
          <w:szCs w:val="24"/>
        </w:rPr>
      </w:pPr>
      <w:r>
        <w:rPr>
          <w:rFonts w:eastAsia="" w:eastAsiaTheme="minorEastAsia"/>
          <w:b/>
          <w:sz w:val="24"/>
          <w:szCs w:val="24"/>
        </w:rPr>
        <w:t>4.      Приложения……………………………………………………………………….……………. 9</w:t>
      </w:r>
    </w:p>
    <w:p>
      <w:pPr>
        <w:pStyle w:val="Normal"/>
        <w:rPr>
          <w:rStyle w:val="Style15"/>
          <w:rFonts w:eastAsia="Calibri" w:cs="Calibri" w:cstheme="minorHAnsi"/>
          <w:b/>
          <w:iCs/>
          <w:sz w:val="12"/>
          <w:szCs w:val="12"/>
        </w:rPr>
      </w:pPr>
      <w:r>
        <w:rPr>
          <w:rFonts w:eastAsia="Calibri" w:cs="Calibri" w:cstheme="minorHAnsi"/>
          <w:b/>
          <w:iCs/>
          <w:sz w:val="12"/>
          <w:szCs w:val="12"/>
        </w:rPr>
      </w:r>
    </w:p>
    <w:p>
      <w:pPr>
        <w:pStyle w:val="Normal"/>
        <w:rPr>
          <w:rStyle w:val="Style15"/>
          <w:rFonts w:eastAsia="" w:eastAsiaTheme="minorEastAsia"/>
          <w:b/>
          <w:sz w:val="24"/>
          <w:szCs w:val="24"/>
        </w:rPr>
      </w:pPr>
      <w:r>
        <w:rPr>
          <w:rStyle w:val="Style15"/>
          <w:rFonts w:eastAsia="Calibri" w:cs="Calibri" w:cstheme="minorHAnsi"/>
          <w:b/>
          <w:iCs/>
          <w:sz w:val="24"/>
          <w:szCs w:val="24"/>
        </w:rPr>
        <w:t>Требования к оформлению и размещаемой на табличке информации …………..………….10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numPr>
          <w:ilvl w:val="0"/>
          <w:numId w:val="19"/>
        </w:numPr>
        <w:rPr/>
      </w:pPr>
      <w:bookmarkStart w:id="2" w:name="_Toc124846884"/>
      <w:r>
        <w:rPr>
          <w:iCs/>
        </w:rPr>
        <w:t>Общие</w:t>
      </w:r>
      <w:r>
        <w:rPr/>
        <w:t xml:space="preserve"> сведения</w:t>
      </w:r>
      <w:bookmarkEnd w:id="2"/>
    </w:p>
    <w:p>
      <w:pPr>
        <w:pStyle w:val="Heading4"/>
        <w:numPr>
          <w:ilvl w:val="1"/>
          <w:numId w:val="20"/>
        </w:numPr>
        <w:ind w:left="709" w:hanging="709"/>
        <w:rPr/>
      </w:pPr>
      <w:r>
        <w:rPr/>
        <w:t>Обозначения и сокращения</w:t>
      </w:r>
    </w:p>
    <w:tbl>
      <w:tblPr>
        <w:tblW w:w="967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781"/>
        <w:gridCol w:w="7896"/>
      </w:tblGrid>
      <w:tr>
        <w:trPr>
          <w:trHeight w:val="354" w:hRule="atLeast"/>
          <w:cantSplit w:val="true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Поставщик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ind w:left="275" w:hanging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Организация осуществляющая поставку изделий и материалов</w:t>
            </w:r>
          </w:p>
        </w:tc>
      </w:tr>
      <w:tr>
        <w:trPr>
          <w:cantSplit w:val="true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ТТ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ind w:left="275" w:hanging="0"/>
              <w:jc w:val="both"/>
              <w:rPr>
                <w:rStyle w:val="Style8"/>
                <w:bCs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АСДК ГТС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ind w:left="275" w:hanging="0"/>
              <w:jc w:val="both"/>
              <w:rPr/>
            </w:pPr>
            <w:r>
              <w:rPr>
                <w:rFonts w:cs="Times New Roman (???????? ?????"/>
                <w:color w:val="000000"/>
                <w:sz w:val="24"/>
                <w:szCs w:val="24"/>
                <w:lang w:eastAsia="en-US"/>
              </w:rPr>
              <w:t>Автоматизированная система диагностического контроля гидротехнических сооружений</w:t>
            </w:r>
          </w:p>
        </w:tc>
      </w:tr>
    </w:tbl>
    <w:p>
      <w:pPr>
        <w:pStyle w:val="Heading4"/>
        <w:numPr>
          <w:ilvl w:val="1"/>
          <w:numId w:val="21"/>
        </w:numPr>
        <w:ind w:left="709" w:hanging="709"/>
        <w:rPr/>
      </w:pPr>
      <w:bookmarkStart w:id="3" w:name="_Toc75446568"/>
      <w:bookmarkStart w:id="4" w:name="_Toc46743506"/>
      <w:r>
        <w:rPr/>
        <w:t>Наименование закупаемой продукции</w:t>
      </w:r>
      <w:bookmarkEnd w:id="3"/>
      <w:bookmarkEnd w:id="4"/>
    </w:p>
    <w:p>
      <w:pPr>
        <w:pStyle w:val="Normal"/>
        <w:keepNext w:val="true"/>
        <w:keepLines/>
        <w:jc w:val="both"/>
        <w:rPr>
          <w:sz w:val="24"/>
          <w:szCs w:val="24"/>
        </w:rPr>
      </w:pPr>
      <w:bookmarkStart w:id="5" w:name="_Toc75446569"/>
      <w:r>
        <w:rPr>
          <w:sz w:val="24"/>
          <w:szCs w:val="24"/>
        </w:rPr>
        <w:t>ОКПД2: 27.90.1 Поставка электротехнической продукции для нужд Воткинского филиала.</w:t>
      </w:r>
    </w:p>
    <w:p>
      <w:pPr>
        <w:pStyle w:val="Heading4"/>
        <w:numPr>
          <w:ilvl w:val="1"/>
          <w:numId w:val="22"/>
        </w:numPr>
        <w:ind w:left="709" w:hanging="709"/>
        <w:rPr/>
      </w:pPr>
      <w:bookmarkStart w:id="6" w:name="_Toc46743507"/>
      <w:r>
        <w:rPr/>
        <w:t xml:space="preserve">Цель </w:t>
      </w:r>
      <w:bookmarkEnd w:id="6"/>
      <w:r>
        <w:rPr/>
        <w:t xml:space="preserve">использования закупаемой продукции </w:t>
      </w:r>
      <w:bookmarkEnd w:id="5"/>
      <w:r>
        <w:rPr/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Исполнение договора № 16-2026/1-ТПИР-2026-ВотГЭС от 08.07.2026 года «Выполнение строительно-монтажных работ по модернизации системы автоматизации инструментальных наблюдений за состоянием сооружений филиала ПАО «РусГидро» - «Воткинская ГЭС»», заключенный между филиалом АО «Институт Гидропроект» - «НИИЭС» и Воткинским филиалом АО «Гидроремонт-ВКК» в г. Чайковский.</w:t>
      </w:r>
    </w:p>
    <w:p>
      <w:pPr>
        <w:pStyle w:val="Heading1"/>
        <w:numPr>
          <w:ilvl w:val="0"/>
          <w:numId w:val="23"/>
        </w:numPr>
        <w:ind w:left="709" w:hanging="709"/>
        <w:rPr>
          <w:caps/>
          <w:lang w:val="ru-RU"/>
        </w:rPr>
      </w:pPr>
      <w:bookmarkStart w:id="7" w:name="_Toc75446573"/>
      <w:bookmarkStart w:id="8" w:name="_Toc51339693"/>
      <w:bookmarkStart w:id="9" w:name="_Toc124846885"/>
      <w:bookmarkStart w:id="10" w:name="_Toc46743510"/>
      <w:bookmarkStart w:id="11" w:name="_Toc50125126"/>
      <w:bookmarkEnd w:id="10"/>
      <w:bookmarkEnd w:id="11"/>
      <w:r>
        <w:rPr/>
        <w:t>Требования к продукции</w:t>
      </w:r>
      <w:bookmarkEnd w:id="7"/>
      <w:bookmarkEnd w:id="8"/>
      <w:bookmarkEnd w:id="9"/>
    </w:p>
    <w:p>
      <w:pPr>
        <w:pStyle w:val="Heading4"/>
        <w:numPr>
          <w:ilvl w:val="1"/>
          <w:numId w:val="24"/>
        </w:numPr>
        <w:ind w:left="709" w:hanging="709"/>
        <w:rPr/>
      </w:pPr>
      <w:bookmarkStart w:id="12" w:name="_Toc75446574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12"/>
    </w:p>
    <w:p>
      <w:pPr>
        <w:pStyle w:val="Heading3"/>
        <w:numPr>
          <w:ilvl w:val="2"/>
          <w:numId w:val="25"/>
        </w:numPr>
        <w:ind w:left="709" w:hanging="709"/>
        <w:rPr/>
      </w:pPr>
      <w:bookmarkStart w:id="13" w:name="_Toc124846886"/>
      <w:bookmarkStart w:id="14" w:name="_Toc75446575"/>
      <w:r>
        <w:rPr/>
        <w:t>Перечень и объем закупаемой продукции</w:t>
      </w:r>
      <w:bookmarkEnd w:id="13"/>
      <w:bookmarkEnd w:id="14"/>
    </w:p>
    <w:p>
      <w:pPr>
        <w:pStyle w:val="Heading1"/>
        <w:numPr>
          <w:ilvl w:val="0"/>
          <w:numId w:val="0"/>
        </w:numPr>
        <w:ind w:left="0" w:hanging="0"/>
        <w:rPr>
          <w:sz w:val="24"/>
          <w:szCs w:val="24"/>
        </w:rPr>
      </w:pPr>
      <w:bookmarkStart w:id="15" w:name="_Toc124846887"/>
      <w:bookmarkStart w:id="16" w:name="_Toc124591777"/>
      <w:bookmarkStart w:id="17" w:name="_Toc75446576"/>
      <w:bookmarkStart w:id="18" w:name="_Toc124591881"/>
      <w:bookmarkStart w:id="19" w:name="_Toc51339695"/>
      <w:r>
        <w:rPr>
          <w:sz w:val="24"/>
          <w:szCs w:val="24"/>
        </w:rPr>
        <w:t xml:space="preserve">Таблица 1.1 Перечень </w:t>
      </w:r>
      <w:bookmarkEnd w:id="19"/>
      <w:r>
        <w:rPr>
          <w:sz w:val="24"/>
          <w:szCs w:val="24"/>
        </w:rPr>
        <w:t>и объем закупаемой продукции</w:t>
      </w:r>
      <w:bookmarkEnd w:id="15"/>
      <w:bookmarkEnd w:id="16"/>
      <w:bookmarkEnd w:id="17"/>
      <w:bookmarkEnd w:id="18"/>
    </w:p>
    <w:tbl>
      <w:tblPr>
        <w:tblW w:w="9668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94"/>
        <w:gridCol w:w="6663"/>
        <w:gridCol w:w="1133"/>
        <w:gridCol w:w="1277"/>
      </w:tblGrid>
      <w:tr>
        <w:trPr>
          <w:trHeight w:val="641" w:hRule="atLeast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Наименование </w:t>
            </w:r>
            <w:r>
              <w:rPr>
                <w:rFonts w:eastAsia="Calibri"/>
                <w:b/>
                <w:sz w:val="24"/>
                <w:szCs w:val="24"/>
                <w:lang w:val="en-US" w:eastAsia="en-US"/>
              </w:rPr>
              <w:t>продукции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Кол-во</w:t>
            </w:r>
          </w:p>
        </w:tc>
      </w:tr>
      <w:tr>
        <w:trPr>
          <w:trHeight w:val="163" w:hRule="atLeast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Комплект крепления на столб для цельного навесного шкафа из фибергласа, Ш=300 мм. Артикул: CN5FB030</w:t>
            </w:r>
            <w:r>
              <w:rPr>
                <w:sz w:val="24"/>
                <w:szCs w:val="24"/>
                <w:lang w:val="en-US"/>
              </w:rPr>
              <w:t>, DKC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шт.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58</w:t>
            </w:r>
          </w:p>
        </w:tc>
      </w:tr>
      <w:tr>
        <w:trPr>
          <w:trHeight w:val="163" w:hRule="atLeast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Скобы для монтажа на стене WB-8 (4шт.)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компл.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13</w:t>
            </w:r>
          </w:p>
        </w:tc>
      </w:tr>
      <w:tr>
        <w:trPr>
          <w:trHeight w:val="163" w:hRule="atLeast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Скоба металлическая однолапковая с покрытием СМО-П 19-20, КВТ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шт.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894</w:t>
            </w:r>
          </w:p>
        </w:tc>
      </w:tr>
      <w:tr>
        <w:trPr>
          <w:trHeight w:val="163" w:hRule="atLeast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Щит из нержавеющей стали Inox AISI 304, артикул mb-inox-231, EKF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шт.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42</w:t>
            </w:r>
          </w:p>
        </w:tc>
      </w:tr>
      <w:tr>
        <w:trPr>
          <w:trHeight w:val="163" w:hRule="atLeast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Металлическая коробка соединительная МКС 2ВК, Магнито-Контакт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шт.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141</w:t>
            </w:r>
          </w:p>
        </w:tc>
      </w:tr>
      <w:tr>
        <w:trPr>
          <w:trHeight w:val="163" w:hRule="atLeast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Муфта соединительная металлорукав-металлорукав МСМ-15,</w:t>
            </w:r>
            <w:r>
              <w:rPr/>
              <w:t xml:space="preserve"> </w:t>
            </w:r>
            <w:r>
              <w:rPr>
                <w:sz w:val="24"/>
                <w:szCs w:val="24"/>
              </w:rPr>
              <w:t>ЗЭТАРУС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шт.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36</w:t>
            </w:r>
          </w:p>
        </w:tc>
      </w:tr>
      <w:tr>
        <w:trPr>
          <w:trHeight w:val="163" w:hRule="atLeast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Полка с опорой (консоль) для короба ML 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шт.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425</w:t>
            </w:r>
          </w:p>
        </w:tc>
      </w:tr>
      <w:tr>
        <w:trPr>
          <w:trHeight w:val="163" w:hRule="atLeast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Глухой оцинкованный кабельный короб КП 100х50х2000 мм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п.м.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426</w:t>
            </w:r>
          </w:p>
        </w:tc>
      </w:tr>
      <w:tr>
        <w:trPr>
          <w:trHeight w:val="163" w:hRule="atLeast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Перегородка разделитель лотка 50 мм длина 2000 мм., оцинкованный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213</w:t>
            </w:r>
          </w:p>
        </w:tc>
      </w:tr>
      <w:tr>
        <w:trPr>
          <w:trHeight w:val="163" w:hRule="atLeast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Муфта вводная ВМ-15, код продукции 61369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168</w:t>
            </w:r>
          </w:p>
        </w:tc>
      </w:tr>
      <w:tr>
        <w:trPr>
          <w:trHeight w:val="163" w:hRule="atLeast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Табличка-указатель кабельных трасс пластиковая односторонняя 300х400х5 мм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шт.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5</w:t>
            </w:r>
          </w:p>
        </w:tc>
      </w:tr>
      <w:tr>
        <w:trPr>
          <w:trHeight w:val="163" w:hRule="atLeast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Бирки кабельные маркировочные пластмассовые У136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шт.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786</w:t>
            </w:r>
          </w:p>
        </w:tc>
      </w:tr>
    </w:tbl>
    <w:p>
      <w:pPr>
        <w:pStyle w:val="Heading3"/>
        <w:numPr>
          <w:ilvl w:val="2"/>
          <w:numId w:val="26"/>
        </w:numPr>
        <w:ind w:left="709" w:hanging="709"/>
        <w:rPr/>
      </w:pPr>
      <w:bookmarkStart w:id="20" w:name="_Toc124846888"/>
      <w:bookmarkStart w:id="21" w:name="_Toc51339696"/>
      <w:r>
        <w:rPr/>
        <w:t xml:space="preserve">Требования </w:t>
      </w:r>
      <w:bookmarkEnd w:id="21"/>
      <w:r>
        <w:rPr/>
        <w:t>к срокам поставки продукции</w:t>
      </w:r>
      <w:bookmarkEnd w:id="20"/>
      <w:r>
        <w:rPr/>
        <w:t xml:space="preserve"> 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2" w:name="_Toc75446579"/>
      <w:bookmarkStart w:id="23" w:name="_Toc124591779"/>
      <w:bookmarkStart w:id="24" w:name="_Toc124591883"/>
      <w:bookmarkStart w:id="25" w:name="_Toc124846889"/>
      <w:bookmarkStart w:id="26" w:name="_Toc50125127"/>
      <w:bookmarkStart w:id="27" w:name="_Toc5133969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8" w:name="_Hlk50465284"/>
      <w:r>
        <w:rPr>
          <w:sz w:val="24"/>
          <w:szCs w:val="24"/>
        </w:rPr>
        <w:t xml:space="preserve">Требования по срокам </w:t>
      </w:r>
      <w:bookmarkEnd w:id="26"/>
      <w:bookmarkEnd w:id="27"/>
      <w:bookmarkEnd w:id="28"/>
      <w:r>
        <w:rPr>
          <w:sz w:val="24"/>
          <w:szCs w:val="24"/>
          <w:lang w:val="ru-RU"/>
        </w:rPr>
        <w:t>поставки продукции</w:t>
      </w:r>
      <w:bookmarkEnd w:id="22"/>
      <w:bookmarkEnd w:id="23"/>
      <w:bookmarkEnd w:id="24"/>
      <w:bookmarkEnd w:id="25"/>
      <w:r>
        <w:rPr>
          <w:b w:val="false"/>
          <w:sz w:val="24"/>
          <w:szCs w:val="24"/>
          <w:lang w:val="ru-RU"/>
        </w:rPr>
        <w:t xml:space="preserve"> </w:t>
      </w:r>
    </w:p>
    <w:tbl>
      <w:tblPr>
        <w:tblW w:w="9781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08"/>
        <w:gridCol w:w="3710"/>
        <w:gridCol w:w="2666"/>
        <w:gridCol w:w="2696"/>
      </w:tblGrid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>
          <w:trHeight w:val="130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675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jc w:val="center"/>
              <w:rPr/>
            </w:pPr>
            <w:r>
              <w:rPr/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ОКПД2: 27.90.1 Поставка электротехнической продукции для нужд Воткинского филиала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en-US"/>
              </w:rPr>
              <w:t>С</w:t>
            </w:r>
            <w:r>
              <w:rPr>
                <w:sz w:val="24"/>
                <w:szCs w:val="24"/>
              </w:rPr>
              <w:t xml:space="preserve"> даты подписания договора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Не позднее 45 рабочих дней с даты подписания договора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707" w:gutter="0" w:header="709" w:top="1134" w:footer="0" w:bottom="1134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spacing w:lineRule="auto" w:line="360"/>
        <w:rPr>
          <w:b/>
          <w:sz w:val="24"/>
        </w:rPr>
      </w:pPr>
      <w:bookmarkStart w:id="29" w:name="_GoBack_Копия_1"/>
      <w:bookmarkEnd w:id="29"/>
      <w:r>
        <w:rPr>
          <w:b/>
          <w:sz w:val="24"/>
        </w:rPr>
        <w:t>2.2.</w:t>
        <w:tab/>
        <w:t>Требования к качеству продукции.</w:t>
      </w:r>
    </w:p>
    <w:p>
      <w:pPr>
        <w:pStyle w:val="Normal"/>
        <w:spacing w:lineRule="auto" w:line="360"/>
        <w:rPr>
          <w:b/>
          <w:sz w:val="24"/>
        </w:rPr>
      </w:pPr>
      <w:bookmarkStart w:id="30" w:name="_Toc75446582"/>
      <w:r>
        <w:rPr>
          <w:b/>
          <w:sz w:val="24"/>
        </w:rPr>
        <w:t>Таблица 3 Требования к продукции</w:t>
      </w:r>
      <w:bookmarkEnd w:id="30"/>
      <w:r>
        <w:rPr>
          <w:b/>
          <w:sz w:val="24"/>
        </w:rPr>
        <w:t>.</w:t>
      </w:r>
    </w:p>
    <w:p>
      <w:pPr>
        <w:pStyle w:val="Normal"/>
        <w:jc w:val="both"/>
        <w:rPr>
          <w:sz w:val="24"/>
        </w:rPr>
      </w:pPr>
      <w:r>
        <w:rPr>
          <w:b/>
          <w:sz w:val="24"/>
        </w:rPr>
        <w:t xml:space="preserve">Наименование продукции: </w:t>
      </w:r>
      <w:r>
        <w:rPr>
          <w:sz w:val="24"/>
          <w:szCs w:val="24"/>
        </w:rPr>
        <w:t>ОКПД2: 27.90.1 Поставка электротехнической продукции для нужд Воткинского филиала</w:t>
      </w:r>
      <w:r>
        <w:rPr>
          <w:sz w:val="24"/>
        </w:rPr>
        <w:t>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tbl>
      <w:tblPr>
        <w:tblStyle w:val="affffa"/>
        <w:tblW w:w="1474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24"/>
        <w:gridCol w:w="735"/>
        <w:gridCol w:w="1311"/>
        <w:gridCol w:w="4359"/>
        <w:gridCol w:w="2944"/>
        <w:gridCol w:w="2216"/>
        <w:gridCol w:w="2352"/>
      </w:tblGrid>
      <w:tr>
        <w:trPr/>
        <w:tc>
          <w:tcPr>
            <w:tcW w:w="82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046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8" w:right="-144"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7303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456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8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46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303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3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04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730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21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3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349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216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352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278" w:hRule="atLeast"/>
        </w:trPr>
        <w:tc>
          <w:tcPr>
            <w:tcW w:w="82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3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 xml:space="preserve"> №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п/п</w:t>
            </w:r>
          </w:p>
        </w:tc>
        <w:tc>
          <w:tcPr>
            <w:tcW w:w="567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</w:t>
            </w:r>
          </w:p>
        </w:tc>
        <w:tc>
          <w:tcPr>
            <w:tcW w:w="29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Требования заказчика</w:t>
            </w:r>
          </w:p>
        </w:tc>
        <w:tc>
          <w:tcPr>
            <w:tcW w:w="221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52" w:type="dxa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3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1</w:t>
            </w:r>
          </w:p>
        </w:tc>
        <w:tc>
          <w:tcPr>
            <w:tcW w:w="5670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Комплект крепления на столб для цельного навесного шкафа из фибергласа, Ш=300 мм.</w:t>
            </w:r>
          </w:p>
        </w:tc>
        <w:tc>
          <w:tcPr>
            <w:tcW w:w="29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Артикул: CN5FB030. Производитель: DKC</w:t>
            </w:r>
          </w:p>
        </w:tc>
        <w:tc>
          <w:tcPr>
            <w:tcW w:w="221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52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277" w:hRule="atLeast"/>
        </w:trPr>
        <w:tc>
          <w:tcPr>
            <w:tcW w:w="8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3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5670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Скобы для монтажа на стене WB-8</w:t>
            </w:r>
          </w:p>
        </w:tc>
        <w:tc>
          <w:tcPr>
            <w:tcW w:w="29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Количество в комплекте: 4 скобы</w:t>
            </w:r>
          </w:p>
        </w:tc>
        <w:tc>
          <w:tcPr>
            <w:tcW w:w="221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5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277" w:hRule="atLeast"/>
        </w:trPr>
        <w:tc>
          <w:tcPr>
            <w:tcW w:w="8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3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5670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Скоба металлическая однолапковая с покрытием СМО-П 19-20, КВТ</w:t>
            </w:r>
          </w:p>
        </w:tc>
        <w:tc>
          <w:tcPr>
            <w:tcW w:w="29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Модель: СМО-П 19-20, Производитель: КВТ</w:t>
            </w:r>
          </w:p>
        </w:tc>
        <w:tc>
          <w:tcPr>
            <w:tcW w:w="221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5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277" w:hRule="atLeast"/>
        </w:trPr>
        <w:tc>
          <w:tcPr>
            <w:tcW w:w="8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3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4</w:t>
            </w:r>
          </w:p>
        </w:tc>
        <w:tc>
          <w:tcPr>
            <w:tcW w:w="5670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Щит из нержавеющей стали Inox AISI 304, артикул mb-inox-231, EKF</w:t>
            </w:r>
          </w:p>
        </w:tc>
        <w:tc>
          <w:tcPr>
            <w:tcW w:w="29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Артикул: mb-inox-231, Производитель: EKF</w:t>
            </w:r>
          </w:p>
        </w:tc>
        <w:tc>
          <w:tcPr>
            <w:tcW w:w="221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5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277" w:hRule="atLeast"/>
        </w:trPr>
        <w:tc>
          <w:tcPr>
            <w:tcW w:w="8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3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5</w:t>
            </w:r>
          </w:p>
        </w:tc>
        <w:tc>
          <w:tcPr>
            <w:tcW w:w="5670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Металлическая коробка соединительная МКС 2ВК, Магнито-Контакт</w:t>
            </w:r>
          </w:p>
        </w:tc>
        <w:tc>
          <w:tcPr>
            <w:tcW w:w="29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Корпус из алюминиевого сплава. Производитель: Магнито-Контакт</w:t>
            </w:r>
          </w:p>
        </w:tc>
        <w:tc>
          <w:tcPr>
            <w:tcW w:w="221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5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277" w:hRule="atLeast"/>
        </w:trPr>
        <w:tc>
          <w:tcPr>
            <w:tcW w:w="8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3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5670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Муфта соединительная металлорукав-металлорукав МСМ-15,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ЗЭТАРУС</w:t>
            </w:r>
          </w:p>
        </w:tc>
        <w:tc>
          <w:tcPr>
            <w:tcW w:w="29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Тип изделия: МСМ-15</w:t>
            </w:r>
          </w:p>
        </w:tc>
        <w:tc>
          <w:tcPr>
            <w:tcW w:w="221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5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277" w:hRule="atLeast"/>
        </w:trPr>
        <w:tc>
          <w:tcPr>
            <w:tcW w:w="8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3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5670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Полка с опорой (консоль) для короба ML 100</w:t>
            </w:r>
          </w:p>
        </w:tc>
        <w:tc>
          <w:tcPr>
            <w:tcW w:w="29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Материал: нержавеющая сталь, длина: 100 мм</w:t>
            </w:r>
          </w:p>
        </w:tc>
        <w:tc>
          <w:tcPr>
            <w:tcW w:w="221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5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277" w:hRule="atLeast"/>
        </w:trPr>
        <w:tc>
          <w:tcPr>
            <w:tcW w:w="8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3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8</w:t>
            </w:r>
          </w:p>
        </w:tc>
        <w:tc>
          <w:tcPr>
            <w:tcW w:w="5670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Глухой оцинкованный кабельный короб КП 100х50х2000 мм</w:t>
            </w:r>
          </w:p>
        </w:tc>
        <w:tc>
          <w:tcPr>
            <w:tcW w:w="29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Материал: оцинк. Размер  (ШхВхД) 100х50х2000 мм</w:t>
            </w:r>
          </w:p>
        </w:tc>
        <w:tc>
          <w:tcPr>
            <w:tcW w:w="221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5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277" w:hRule="atLeast"/>
        </w:trPr>
        <w:tc>
          <w:tcPr>
            <w:tcW w:w="8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3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9</w:t>
            </w:r>
          </w:p>
        </w:tc>
        <w:tc>
          <w:tcPr>
            <w:tcW w:w="5670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Перегородка разделитель лотка 50 мм длина 2000 мм оцинкованный</w:t>
            </w:r>
          </w:p>
        </w:tc>
        <w:tc>
          <w:tcPr>
            <w:tcW w:w="29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Совместим с глухим оцинкованным кабельным коробом КП 100х50х2000 мм</w:t>
            </w:r>
          </w:p>
        </w:tc>
        <w:tc>
          <w:tcPr>
            <w:tcW w:w="221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5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277" w:hRule="atLeast"/>
        </w:trPr>
        <w:tc>
          <w:tcPr>
            <w:tcW w:w="8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3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10</w:t>
            </w:r>
          </w:p>
        </w:tc>
        <w:tc>
          <w:tcPr>
            <w:tcW w:w="5670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Муфта вводная ВМ-15, код продукции 61369</w:t>
            </w:r>
          </w:p>
        </w:tc>
        <w:tc>
          <w:tcPr>
            <w:tcW w:w="29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 xml:space="preserve">Модель: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ВМ-15, код продукции 61369</w:t>
            </w:r>
          </w:p>
        </w:tc>
        <w:tc>
          <w:tcPr>
            <w:tcW w:w="221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5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277" w:hRule="atLeast"/>
        </w:trPr>
        <w:tc>
          <w:tcPr>
            <w:tcW w:w="8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3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11</w:t>
            </w:r>
          </w:p>
        </w:tc>
        <w:tc>
          <w:tcPr>
            <w:tcW w:w="5670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Табличка-указатель кабельных трасс пластиковая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односторонняя 300х400х5 мм</w:t>
            </w:r>
          </w:p>
        </w:tc>
        <w:tc>
          <w:tcPr>
            <w:tcW w:w="29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Представлены в Приложении № 1 к настоящим Техническим требованиям</w:t>
            </w:r>
          </w:p>
        </w:tc>
        <w:tc>
          <w:tcPr>
            <w:tcW w:w="221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5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277" w:hRule="atLeast"/>
        </w:trPr>
        <w:tc>
          <w:tcPr>
            <w:tcW w:w="8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851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3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12</w:t>
            </w:r>
          </w:p>
        </w:tc>
        <w:tc>
          <w:tcPr>
            <w:tcW w:w="5670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Бирки кабельные маркировочные пластмассовые У136</w:t>
            </w:r>
          </w:p>
        </w:tc>
        <w:tc>
          <w:tcPr>
            <w:tcW w:w="29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Модель: У136, цвет - белый</w:t>
            </w:r>
          </w:p>
        </w:tc>
        <w:tc>
          <w:tcPr>
            <w:tcW w:w="221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5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349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2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52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4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4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730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68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должна быть доставлена Поставщиком по адресу: Воткинский филиал АО «Гидроремонт-ВКК» в г. Чайковский, 617766, Пермский край   г. Чайковский, территория Воткинской ГЭС.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Приемка продукции осуществляется только в рабочие дни: понедельник - четверг с 8-30 до 10-30 и с 12-30 до 15-30, пятница с 8-30 до 10-30 и с 12-30 до 14-30 по местному времени.</w:t>
            </w:r>
          </w:p>
        </w:tc>
        <w:tc>
          <w:tcPr>
            <w:tcW w:w="22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5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4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4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таре и упаковке</w:t>
            </w:r>
          </w:p>
        </w:tc>
        <w:tc>
          <w:tcPr>
            <w:tcW w:w="730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 Вся продукция должна быть упакована, и защищена, надлежащим образом для транспортировки. Способ упаковки продукции должна отвечать требованиям Завода-изготовителя и гарантировать, что   продукция не будет повреждена, деформирована или утеряна во время транспортировки.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 Упаковка продукции должна соответствовать способу транспортировки и выдерживать, без каких-либо ограничений, интенсивную подъёмно-транспортную обработку и воздействие экстремальных температур, соли, осадков во время транспортировки, а также открытого хранения. Упаковка должна обеспечивать целостность продукции при транспортировке и хранении. Поставщик несёт ответственность за качество упаковки.</w:t>
            </w:r>
          </w:p>
        </w:tc>
        <w:tc>
          <w:tcPr>
            <w:tcW w:w="22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5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2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46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4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приемке</w:t>
            </w:r>
          </w:p>
        </w:tc>
        <w:tc>
          <w:tcPr>
            <w:tcW w:w="7303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Соответствие продукции и представленных документов договору и Техническим требованиям.</w:t>
            </w:r>
          </w:p>
        </w:tc>
        <w:tc>
          <w:tcPr>
            <w:tcW w:w="22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52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349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2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52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4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Срок гарантии</w:t>
            </w:r>
          </w:p>
        </w:tc>
        <w:tc>
          <w:tcPr>
            <w:tcW w:w="730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Срок гарантийных обязательств Поставщика должен быть не менее гарантийных сроков завода-изготовителя продукции. При этом в любом случае гарантийный срок должен быть не меньше 12 месяцев с даты подписания Сторонами соответствующей товарной накладной по форме ТОРГ-12 или Универсального передаточного документа (УПД).</w:t>
            </w:r>
          </w:p>
        </w:tc>
        <w:tc>
          <w:tcPr>
            <w:tcW w:w="22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5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349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2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52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4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Документы, передаваемые вместе с продукцией</w:t>
            </w:r>
          </w:p>
        </w:tc>
        <w:tc>
          <w:tcPr>
            <w:tcW w:w="730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Поставщик обязан одновременно с передачей продукции передать Покупателю относящиеся к нему документы на русском языке, оформленные надлежащим образом: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203" w:hanging="203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сертификаты качества;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203" w:hanging="203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паспорта качества;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203" w:hanging="203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инструкции по монтажу и эксплуатации;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203" w:hanging="203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упаковочные листы, упаковочные ярлыки;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203" w:hanging="203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товарно-транспортную накладную формы №1-Т;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203" w:hanging="203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товарную накладную унифицированной формы ТОРГ-12 в 2 экз.</w:t>
            </w:r>
          </w:p>
        </w:tc>
        <w:tc>
          <w:tcPr>
            <w:tcW w:w="22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349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обязательствам Поставщика, влияющим на исполнение договора</w:t>
            </w:r>
          </w:p>
        </w:tc>
        <w:tc>
          <w:tcPr>
            <w:tcW w:w="22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52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349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Информация о транспорте, на котором осуществляется доставка, для оформления пропуска на территорию предоставляется не позднее 10-00  рабочего дня, предшествующего дню поставки.</w:t>
            </w:r>
          </w:p>
        </w:tc>
        <w:tc>
          <w:tcPr>
            <w:tcW w:w="22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349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2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52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4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Общие требования</w:t>
            </w:r>
          </w:p>
        </w:tc>
        <w:tc>
          <w:tcPr>
            <w:tcW w:w="730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должна быть новой, ранее не использовавшейся. Не допускается поставка контрафактного и восстановленного оборудования.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Объем продукции каждой номенклатурной позиции, должен соответствовать (принадлежать) одной производимой партии продукции.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обязательно должна быть укомплектована другими документами, выполнение требований которых является условием выполнения гарантийных обязательств производителя или поставщика.</w:t>
            </w:r>
          </w:p>
        </w:tc>
        <w:tc>
          <w:tcPr>
            <w:tcW w:w="22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1134" w:gutter="0" w:header="680" w:top="1134" w:footer="0" w:bottom="851"/>
          <w:pgNumType w:fmt="decimal"/>
          <w:formProt w:val="false"/>
          <w:textDirection w:val="lrTb"/>
          <w:docGrid w:type="default" w:linePitch="381" w:charSpace="0"/>
        </w:sectPr>
      </w:pPr>
    </w:p>
    <w:p>
      <w:pPr>
        <w:pStyle w:val="Normal"/>
        <w:spacing w:lineRule="auto" w:line="276" w:before="0" w:after="200"/>
        <w:ind w:left="360" w:hanging="0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3. Требования к документации по ценообразованию на этапе закупки.</w:t>
      </w:r>
    </w:p>
    <w:p>
      <w:pPr>
        <w:pStyle w:val="ListParagraph"/>
        <w:spacing w:lineRule="auto" w:line="276" w:before="0" w:after="200"/>
        <w:contextualSpacing/>
        <w:rPr>
          <w:lang w:eastAsia="en-US"/>
        </w:rPr>
      </w:pPr>
      <w:r>
        <w:rPr>
          <w:lang w:eastAsia="en-US"/>
        </w:rPr>
        <w:t>3.1.</w:t>
        <w:tab/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ListParagraph"/>
        <w:spacing w:lineRule="auto" w:line="276" w:before="0" w:after="200"/>
        <w:contextualSpacing/>
        <w:rPr>
          <w:lang w:eastAsia="en-US"/>
        </w:rPr>
      </w:pPr>
      <w:r>
        <w:rPr>
          <w:lang w:eastAsia="en-US"/>
        </w:rPr>
        <w:t>3.2.</w:t>
        <w:tab/>
        <w:t>Дополнительные документы по ценообразованию в состав заявки не включаются.</w:t>
      </w:r>
    </w:p>
    <w:p>
      <w:pPr>
        <w:pStyle w:val="ListParagraph"/>
        <w:spacing w:lineRule="auto" w:line="276" w:before="0" w:after="200"/>
        <w:contextualSpacing/>
        <w:rPr>
          <w:lang w:eastAsia="en-US"/>
        </w:rPr>
      </w:pPr>
      <w:r>
        <w:rPr>
          <w:lang w:eastAsia="en-US"/>
        </w:rPr>
      </w:r>
    </w:p>
    <w:p>
      <w:pPr>
        <w:pStyle w:val="ListParagraph"/>
        <w:spacing w:lineRule="auto" w:line="276" w:before="0" w:after="200"/>
        <w:contextualSpacing/>
        <w:rPr>
          <w:lang w:eastAsia="en-US"/>
        </w:rPr>
      </w:pPr>
      <w:r>
        <w:rPr>
          <w:lang w:eastAsia="en-US"/>
        </w:rPr>
      </w:r>
    </w:p>
    <w:p>
      <w:pPr>
        <w:pStyle w:val="ListParagraph"/>
        <w:spacing w:lineRule="auto" w:line="276" w:before="0" w:after="200"/>
        <w:contextualSpacing/>
        <w:rPr>
          <w:lang w:eastAsia="en-US"/>
        </w:rPr>
      </w:pPr>
      <w:r>
        <w:rPr>
          <w:lang w:eastAsia="en-US"/>
        </w:rPr>
      </w:r>
    </w:p>
    <w:p>
      <w:pPr>
        <w:pStyle w:val="ListParagraph"/>
        <w:spacing w:lineRule="auto" w:line="276" w:before="0" w:after="200"/>
        <w:contextualSpacing/>
        <w:rPr>
          <w:lang w:eastAsia="en-US"/>
        </w:rPr>
      </w:pPr>
      <w:r>
        <w:rPr>
          <w:lang w:eastAsia="en-US"/>
        </w:rPr>
      </w:r>
    </w:p>
    <w:p>
      <w:pPr>
        <w:pStyle w:val="ListParagraph"/>
        <w:spacing w:lineRule="auto" w:line="276" w:before="0" w:after="200"/>
        <w:contextualSpacing/>
        <w:rPr>
          <w:lang w:eastAsia="en-US"/>
        </w:rPr>
      </w:pPr>
      <w:r>
        <w:rPr>
          <w:lang w:eastAsia="en-US"/>
        </w:rPr>
      </w:r>
    </w:p>
    <w:p>
      <w:pPr>
        <w:pStyle w:val="ListParagraph"/>
        <w:spacing w:lineRule="auto" w:line="276" w:before="0" w:after="200"/>
        <w:contextualSpacing/>
        <w:rPr>
          <w:lang w:eastAsia="en-US"/>
        </w:rPr>
      </w:pPr>
      <w:r>
        <w:rPr>
          <w:lang w:eastAsia="en-US"/>
        </w:rPr>
      </w:r>
    </w:p>
    <w:p>
      <w:pPr>
        <w:pStyle w:val="ListParagraph"/>
        <w:spacing w:lineRule="auto" w:line="276" w:before="0" w:after="200"/>
        <w:contextualSpacing/>
        <w:rPr>
          <w:lang w:eastAsia="en-US"/>
        </w:rPr>
      </w:pPr>
      <w:r>
        <w:rPr>
          <w:lang w:eastAsia="en-US"/>
        </w:rPr>
      </w:r>
    </w:p>
    <w:p>
      <w:pPr>
        <w:pStyle w:val="ListParagraph"/>
        <w:spacing w:lineRule="auto" w:line="276" w:before="0" w:after="200"/>
        <w:contextualSpacing/>
        <w:rPr>
          <w:lang w:eastAsia="en-US"/>
        </w:rPr>
      </w:pPr>
      <w:r>
        <w:rPr>
          <w:lang w:eastAsia="en-US"/>
        </w:rPr>
      </w:r>
    </w:p>
    <w:p>
      <w:pPr>
        <w:pStyle w:val="ListParagraph"/>
        <w:spacing w:lineRule="auto" w:line="276" w:before="0" w:after="200"/>
        <w:contextualSpacing/>
        <w:rPr>
          <w:lang w:eastAsia="en-US"/>
        </w:rPr>
      </w:pPr>
      <w:r>
        <w:rPr>
          <w:lang w:eastAsia="en-US"/>
        </w:rPr>
      </w:r>
    </w:p>
    <w:p>
      <w:pPr>
        <w:pStyle w:val="ListParagraph"/>
        <w:spacing w:lineRule="auto" w:line="276" w:before="0" w:after="200"/>
        <w:contextualSpacing/>
        <w:rPr>
          <w:lang w:eastAsia="en-US"/>
        </w:rPr>
      </w:pPr>
      <w:r>
        <w:rPr>
          <w:lang w:eastAsia="en-US"/>
        </w:rPr>
      </w:r>
    </w:p>
    <w:p>
      <w:pPr>
        <w:pStyle w:val="ListParagraph"/>
        <w:spacing w:lineRule="auto" w:line="276" w:before="0" w:after="200"/>
        <w:contextualSpacing/>
        <w:rPr>
          <w:lang w:eastAsia="en-US"/>
        </w:rPr>
      </w:pPr>
      <w:r>
        <w:rPr>
          <w:lang w:eastAsia="en-US"/>
        </w:rPr>
      </w:r>
    </w:p>
    <w:p>
      <w:pPr>
        <w:pStyle w:val="ListParagraph"/>
        <w:spacing w:lineRule="auto" w:line="276" w:before="0" w:after="200"/>
        <w:contextualSpacing/>
        <w:rPr>
          <w:lang w:eastAsia="en-US"/>
        </w:rPr>
      </w:pPr>
      <w:r>
        <w:rPr>
          <w:lang w:eastAsia="en-US"/>
        </w:rPr>
      </w:r>
    </w:p>
    <w:p>
      <w:pPr>
        <w:pStyle w:val="ListParagraph"/>
        <w:spacing w:lineRule="auto" w:line="276" w:before="0" w:after="200"/>
        <w:contextualSpacing/>
        <w:rPr>
          <w:lang w:eastAsia="en-US"/>
        </w:rPr>
      </w:pPr>
      <w:r>
        <w:rPr>
          <w:lang w:eastAsia="en-US"/>
        </w:rPr>
      </w:r>
    </w:p>
    <w:p>
      <w:pPr>
        <w:pStyle w:val="ListParagraph"/>
        <w:spacing w:lineRule="auto" w:line="276" w:before="0" w:after="200"/>
        <w:contextualSpacing/>
        <w:rPr>
          <w:lang w:eastAsia="en-US"/>
        </w:rPr>
      </w:pPr>
      <w:r>
        <w:rPr>
          <w:lang w:eastAsia="en-US"/>
        </w:rPr>
      </w:r>
    </w:p>
    <w:p>
      <w:pPr>
        <w:pStyle w:val="ListParagraph"/>
        <w:spacing w:lineRule="auto" w:line="276" w:before="0" w:after="200"/>
        <w:contextualSpacing/>
        <w:rPr>
          <w:lang w:eastAsia="en-US"/>
        </w:rPr>
      </w:pPr>
      <w:r>
        <w:rPr>
          <w:lang w:eastAsia="en-US"/>
        </w:rPr>
      </w:r>
    </w:p>
    <w:p>
      <w:pPr>
        <w:pStyle w:val="ListParagraph"/>
        <w:spacing w:lineRule="auto" w:line="276" w:before="0" w:after="200"/>
        <w:contextualSpacing/>
        <w:rPr>
          <w:lang w:eastAsia="en-US"/>
        </w:rPr>
      </w:pPr>
      <w:r>
        <w:rPr>
          <w:lang w:eastAsia="en-US"/>
        </w:rPr>
      </w:r>
    </w:p>
    <w:p>
      <w:pPr>
        <w:pStyle w:val="ListParagraph"/>
        <w:spacing w:lineRule="auto" w:line="276" w:before="0" w:after="200"/>
        <w:contextualSpacing/>
        <w:rPr>
          <w:lang w:eastAsia="en-US"/>
        </w:rPr>
      </w:pPr>
      <w:r>
        <w:rPr>
          <w:lang w:eastAsia="en-US"/>
        </w:rPr>
      </w:r>
    </w:p>
    <w:p>
      <w:pPr>
        <w:pStyle w:val="ListParagraph"/>
        <w:spacing w:lineRule="auto" w:line="276" w:before="0" w:after="200"/>
        <w:contextualSpacing/>
        <w:rPr>
          <w:lang w:eastAsia="en-US"/>
        </w:rPr>
      </w:pPr>
      <w:r>
        <w:rPr>
          <w:lang w:eastAsia="en-US"/>
        </w:rPr>
      </w:r>
    </w:p>
    <w:p>
      <w:pPr>
        <w:pStyle w:val="ListParagraph"/>
        <w:spacing w:lineRule="auto" w:line="276" w:before="0" w:after="200"/>
        <w:contextualSpacing/>
        <w:rPr>
          <w:lang w:eastAsia="en-US"/>
        </w:rPr>
      </w:pPr>
      <w:r>
        <w:rPr>
          <w:lang w:eastAsia="en-US"/>
        </w:rPr>
      </w:r>
    </w:p>
    <w:p>
      <w:pPr>
        <w:pStyle w:val="ListParagraph"/>
        <w:spacing w:lineRule="auto" w:line="276" w:before="0" w:after="200"/>
        <w:contextualSpacing/>
        <w:rPr>
          <w:lang w:eastAsia="en-US"/>
        </w:rPr>
      </w:pPr>
      <w:r>
        <w:rPr>
          <w:lang w:eastAsia="en-US"/>
        </w:rPr>
      </w:r>
    </w:p>
    <w:p>
      <w:pPr>
        <w:pStyle w:val="ListParagraph"/>
        <w:spacing w:lineRule="auto" w:line="276" w:before="0" w:after="200"/>
        <w:contextualSpacing/>
        <w:rPr>
          <w:lang w:eastAsia="en-US"/>
        </w:rPr>
      </w:pPr>
      <w:r>
        <w:rPr>
          <w:lang w:eastAsia="en-US"/>
        </w:rPr>
      </w:r>
    </w:p>
    <w:p>
      <w:pPr>
        <w:pStyle w:val="ListParagraph"/>
        <w:spacing w:lineRule="auto" w:line="276" w:before="0" w:after="200"/>
        <w:contextualSpacing/>
        <w:rPr>
          <w:lang w:eastAsia="en-US"/>
        </w:rPr>
      </w:pPr>
      <w:r>
        <w:rPr>
          <w:lang w:eastAsia="en-US"/>
        </w:rPr>
      </w:r>
    </w:p>
    <w:p>
      <w:pPr>
        <w:pStyle w:val="ListParagraph"/>
        <w:spacing w:lineRule="auto" w:line="276" w:before="0" w:after="200"/>
        <w:contextualSpacing/>
        <w:rPr>
          <w:lang w:eastAsia="en-US"/>
        </w:rPr>
      </w:pPr>
      <w:r>
        <w:rPr>
          <w:lang w:eastAsia="en-US"/>
        </w:rPr>
      </w:r>
    </w:p>
    <w:p>
      <w:pPr>
        <w:pStyle w:val="ListParagraph"/>
        <w:spacing w:lineRule="auto" w:line="276" w:before="0" w:after="200"/>
        <w:contextualSpacing/>
        <w:rPr>
          <w:lang w:eastAsia="en-US"/>
        </w:rPr>
      </w:pPr>
      <w:r>
        <w:rPr>
          <w:lang w:eastAsia="en-US"/>
        </w:rPr>
      </w:r>
    </w:p>
    <w:p>
      <w:pPr>
        <w:pStyle w:val="ListParagraph"/>
        <w:spacing w:lineRule="auto" w:line="276" w:before="0" w:after="200"/>
        <w:contextualSpacing/>
        <w:rPr>
          <w:lang w:eastAsia="en-US"/>
        </w:rPr>
      </w:pPr>
      <w:r>
        <w:rPr>
          <w:lang w:eastAsia="en-US"/>
        </w:rPr>
      </w:r>
    </w:p>
    <w:p>
      <w:pPr>
        <w:pStyle w:val="ListParagraph"/>
        <w:spacing w:lineRule="auto" w:line="276" w:before="0" w:after="200"/>
        <w:contextualSpacing/>
        <w:rPr>
          <w:lang w:eastAsia="en-US"/>
        </w:rPr>
      </w:pPr>
      <w:r>
        <w:rPr>
          <w:lang w:eastAsia="en-US"/>
        </w:rPr>
      </w:r>
    </w:p>
    <w:p>
      <w:pPr>
        <w:pStyle w:val="ListParagraph"/>
        <w:spacing w:lineRule="auto" w:line="276" w:before="0" w:after="200"/>
        <w:contextualSpacing/>
        <w:rPr>
          <w:lang w:eastAsia="en-US"/>
        </w:rPr>
      </w:pPr>
      <w:r>
        <w:rPr>
          <w:lang w:eastAsia="en-US"/>
        </w:rPr>
      </w:r>
    </w:p>
    <w:p>
      <w:pPr>
        <w:pStyle w:val="ListParagraph"/>
        <w:spacing w:lineRule="auto" w:line="276" w:before="0" w:after="200"/>
        <w:contextualSpacing/>
        <w:rPr>
          <w:lang w:eastAsia="en-US"/>
        </w:rPr>
      </w:pPr>
      <w:r>
        <w:rPr>
          <w:lang w:eastAsia="en-US"/>
        </w:rPr>
      </w:r>
    </w:p>
    <w:p>
      <w:pPr>
        <w:pStyle w:val="ListParagraph"/>
        <w:spacing w:lineRule="auto" w:line="276" w:before="0" w:after="200"/>
        <w:contextualSpacing/>
        <w:rPr>
          <w:lang w:eastAsia="en-US"/>
        </w:rPr>
      </w:pPr>
      <w:r>
        <w:rPr>
          <w:lang w:eastAsia="en-US"/>
        </w:rPr>
      </w:r>
    </w:p>
    <w:p>
      <w:pPr>
        <w:pStyle w:val="ListParagraph"/>
        <w:spacing w:lineRule="auto" w:line="276" w:before="0" w:after="200"/>
        <w:contextualSpacing/>
        <w:rPr>
          <w:lang w:eastAsia="en-US"/>
        </w:rPr>
      </w:pPr>
      <w:r>
        <w:rPr>
          <w:lang w:eastAsia="en-US"/>
        </w:rPr>
      </w:r>
    </w:p>
    <w:p>
      <w:pPr>
        <w:pStyle w:val="ListParagraph"/>
        <w:spacing w:lineRule="auto" w:line="276" w:before="0" w:after="200"/>
        <w:contextualSpacing/>
        <w:rPr>
          <w:lang w:eastAsia="en-US"/>
        </w:rPr>
      </w:pPr>
      <w:r>
        <w:rPr>
          <w:lang w:eastAsia="en-US"/>
        </w:rPr>
      </w:r>
    </w:p>
    <w:p>
      <w:pPr>
        <w:pStyle w:val="ListParagraph"/>
        <w:spacing w:lineRule="auto" w:line="276" w:before="0" w:after="200"/>
        <w:contextualSpacing/>
        <w:rPr>
          <w:lang w:eastAsia="en-US"/>
        </w:rPr>
      </w:pPr>
      <w:r>
        <w:rPr>
          <w:lang w:eastAsia="en-US"/>
        </w:rPr>
      </w:r>
    </w:p>
    <w:p>
      <w:pPr>
        <w:pStyle w:val="ListParagraph"/>
        <w:spacing w:lineRule="auto" w:line="276" w:before="0" w:after="200"/>
        <w:contextualSpacing/>
        <w:rPr>
          <w:lang w:eastAsia="en-US"/>
        </w:rPr>
      </w:pPr>
      <w:r>
        <w:rPr>
          <w:lang w:eastAsia="en-US"/>
        </w:rPr>
      </w:r>
    </w:p>
    <w:p>
      <w:pPr>
        <w:pStyle w:val="ListParagraph"/>
        <w:spacing w:lineRule="auto" w:line="276" w:before="0" w:after="200"/>
        <w:contextualSpacing/>
        <w:rPr>
          <w:lang w:eastAsia="en-US"/>
        </w:rPr>
      </w:pPr>
      <w:r>
        <w:rPr>
          <w:lang w:eastAsia="en-US"/>
        </w:rPr>
      </w:r>
    </w:p>
    <w:p>
      <w:pPr>
        <w:pStyle w:val="ListParagraph"/>
        <w:spacing w:lineRule="auto" w:line="276" w:before="0" w:after="200"/>
        <w:contextualSpacing/>
        <w:rPr>
          <w:lang w:eastAsia="en-US"/>
        </w:rPr>
      </w:pPr>
      <w:r>
        <w:rPr>
          <w:lang w:eastAsia="en-US"/>
        </w:rPr>
      </w:r>
    </w:p>
    <w:p>
      <w:pPr>
        <w:pStyle w:val="ListParagraph"/>
        <w:spacing w:lineRule="auto" w:line="276" w:before="0" w:after="200"/>
        <w:contextualSpacing/>
        <w:rPr>
          <w:lang w:eastAsia="en-US"/>
        </w:rPr>
      </w:pPr>
      <w:r>
        <w:rPr>
          <w:lang w:eastAsia="en-US"/>
        </w:rPr>
      </w:r>
    </w:p>
    <w:p>
      <w:pPr>
        <w:pStyle w:val="ListParagraph"/>
        <w:spacing w:lineRule="auto" w:line="276" w:before="0" w:after="200"/>
        <w:contextualSpacing/>
        <w:rPr>
          <w:lang w:eastAsia="en-US"/>
        </w:rPr>
      </w:pPr>
      <w:r>
        <w:rPr>
          <w:lang w:eastAsia="en-US"/>
        </w:rPr>
      </w:r>
    </w:p>
    <w:p>
      <w:pPr>
        <w:pStyle w:val="ListParagraph"/>
        <w:spacing w:lineRule="auto" w:line="276" w:before="0" w:after="200"/>
        <w:contextualSpacing/>
        <w:rPr>
          <w:lang w:eastAsia="en-US"/>
        </w:rPr>
      </w:pPr>
      <w:r>
        <w:rPr>
          <w:lang w:eastAsia="en-US"/>
        </w:rPr>
      </w:r>
    </w:p>
    <w:p>
      <w:pPr>
        <w:pStyle w:val="ListParagraph"/>
        <w:spacing w:lineRule="auto" w:line="276" w:before="0" w:after="200"/>
        <w:contextualSpacing/>
        <w:rPr>
          <w:lang w:eastAsia="en-US"/>
        </w:rPr>
      </w:pPr>
      <w:r>
        <w:rPr>
          <w:lang w:eastAsia="en-US"/>
        </w:rPr>
      </w:r>
    </w:p>
    <w:p>
      <w:pPr>
        <w:pStyle w:val="ListParagraph"/>
        <w:spacing w:lineRule="auto" w:line="276" w:before="0" w:after="200"/>
        <w:contextualSpacing/>
        <w:rPr>
          <w:lang w:eastAsia="en-US"/>
        </w:rPr>
      </w:pPr>
      <w:r>
        <w:rPr>
          <w:lang w:eastAsia="en-US"/>
        </w:rPr>
      </w:r>
    </w:p>
    <w:p>
      <w:pPr>
        <w:pStyle w:val="Normal"/>
        <w:spacing w:lineRule="auto" w:line="276" w:before="0" w:after="200"/>
        <w:jc w:val="center"/>
        <w:rPr>
          <w:b/>
          <w:lang w:eastAsia="en-US"/>
        </w:rPr>
      </w:pPr>
      <w:r>
        <w:rPr>
          <w:b/>
          <w:lang w:eastAsia="en-US"/>
        </w:rPr>
        <w:t>4. Приложения</w:t>
      </w:r>
    </w:p>
    <w:p>
      <w:pPr>
        <w:pStyle w:val="Normal"/>
        <w:spacing w:lineRule="auto" w:line="276" w:before="0" w:after="20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Приложение №1: Требования к оформлению и размещаемой на табличке информации.</w:t>
      </w:r>
    </w:p>
    <w:p>
      <w:pPr>
        <w:pStyle w:val="Normal"/>
        <w:spacing w:lineRule="auto" w:line="276" w:before="0" w:after="20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spacing w:lineRule="auto" w:line="276" w:before="0" w:after="20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spacing w:lineRule="auto" w:line="276" w:before="0" w:after="20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spacing w:lineRule="auto" w:line="276" w:before="0" w:after="20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spacing w:lineRule="auto" w:line="276" w:before="0" w:after="20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spacing w:lineRule="auto" w:line="276" w:before="0" w:after="20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spacing w:lineRule="auto" w:line="276" w:before="0" w:after="20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spacing w:lineRule="auto" w:line="276" w:before="0" w:after="20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spacing w:lineRule="auto" w:line="276" w:before="0" w:after="20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spacing w:lineRule="auto" w:line="276" w:before="0" w:after="20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spacing w:lineRule="auto" w:line="276" w:before="0" w:after="20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spacing w:lineRule="auto" w:line="276" w:before="0" w:after="20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spacing w:lineRule="auto" w:line="276" w:before="0" w:after="20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spacing w:lineRule="auto" w:line="276" w:before="0" w:after="20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spacing w:lineRule="auto" w:line="276" w:before="0" w:after="20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spacing w:lineRule="auto" w:line="276" w:before="0" w:after="20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spacing w:lineRule="auto" w:line="276" w:before="0" w:after="20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spacing w:lineRule="auto" w:line="276" w:before="0" w:after="20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spacing w:lineRule="auto" w:line="276" w:before="0" w:after="20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spacing w:lineRule="auto" w:line="276" w:before="0" w:after="20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spacing w:lineRule="auto" w:line="276" w:before="0" w:after="20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spacing w:lineRule="auto" w:line="276" w:before="0" w:after="20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spacing w:lineRule="auto" w:line="276" w:before="0" w:after="20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spacing w:lineRule="auto" w:line="276" w:before="0" w:after="20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spacing w:lineRule="auto" w:line="276" w:before="0" w:after="20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spacing w:lineRule="auto" w:line="276" w:before="0" w:after="20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spacing w:lineRule="auto" w:line="276" w:before="0" w:after="200"/>
        <w:jc w:val="righ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Приложение №1 к ТТ</w:t>
      </w:r>
    </w:p>
    <w:p>
      <w:pPr>
        <w:pStyle w:val="Normal"/>
        <w:spacing w:lineRule="auto" w:line="276" w:before="0" w:after="200"/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Требования к оформлению и размещаемой на табличке информации</w:t>
      </w:r>
    </w:p>
    <w:p>
      <w:pPr>
        <w:pStyle w:val="Normal"/>
        <w:spacing w:lineRule="auto" w:line="276" w:before="0" w:after="200"/>
        <w:jc w:val="both"/>
        <w:rPr>
          <w:sz w:val="24"/>
          <w:szCs w:val="24"/>
          <w:lang w:eastAsia="en-US"/>
        </w:rPr>
      </w:pPr>
      <w:r>
        <w:rPr/>
        <w:drawing>
          <wp:inline distT="0" distB="0" distL="0" distR="0">
            <wp:extent cx="6299835" cy="4668520"/>
            <wp:effectExtent l="0" t="0" r="0" b="0"/>
            <wp:docPr id="3" name="Рисунок 2" descr="\\Client\A$\ВКК\ТЕХ. ТРЕБОВАНИЯ НА продукцию\2026 год\ТТ на АСДК ГТС\Табличка (копия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\\Client\A$\ВКК\ТЕХ. ТРЕБОВАНИЯ НА продукцию\2026 год\ТТ на АСДК ГТС\Табличка (копия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66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8"/>
      <w:headerReference w:type="first" r:id="rId9"/>
      <w:type w:val="nextPage"/>
      <w:pgSz w:w="11906" w:h="16838"/>
      <w:pgMar w:left="1134" w:right="851" w:gutter="0" w:header="680" w:top="1134" w:footer="0" w:bottom="992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1EC85D3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1EC85D3F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3" w:hanging="432"/>
      </w:pPr>
      <w:rPr>
        <w:sz w:val="24"/>
        <w:b w:val="false"/>
        <w:szCs w:val="24"/>
        <w:bCs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9"/>
    <w:lvlOverride w:ilvl="0">
      <w:startOverride w:val="1"/>
    </w:lvlOverride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17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uiPriority="99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63e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5066da"/>
    <w:pPr>
      <w:keepNext w:val="true"/>
      <w:numPr>
        <w:ilvl w:val="2"/>
        <w:numId w:val="3"/>
      </w:numPr>
      <w:spacing w:before="120" w:after="60"/>
      <w:ind w:left="709" w:hanging="709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0"/>
        <w:numId w:val="0"/>
      </w:numPr>
      <w:tabs>
        <w:tab w:val="clear" w:pos="708"/>
        <w:tab w:val="left" w:pos="0" w:leader="none"/>
      </w:tabs>
      <w:ind w:left="432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5066da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3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1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Текст Знак"/>
    <w:basedOn w:val="DefaultParagraphFont"/>
    <w:link w:val="PlainText"/>
    <w:uiPriority w:val="99"/>
    <w:semiHidden/>
    <w:qFormat/>
    <w:rsid w:val="007b286f"/>
    <w:rPr>
      <w:rFonts w:ascii="Calibri" w:hAnsi="Calibri" w:eastAsia="Calibri" w:cs="" w:cstheme="minorBidi" w:eastAsiaTheme="minorHAnsi"/>
      <w:sz w:val="22"/>
      <w:szCs w:val="21"/>
      <w:lang w:eastAsia="en-US"/>
    </w:rPr>
  </w:style>
  <w:style w:type="character" w:styleId="Style15" w:customStyle="1">
    <w:name w:val="Ссылка указателя"/>
    <w:qFormat/>
    <w:rPr/>
  </w:style>
  <w:style w:type="character" w:styleId="WW8Num1z1" w:customStyle="1">
    <w:name w:val="WW8Num1z1"/>
    <w:qFormat/>
    <w:rsid w:val="000c1e38"/>
    <w:rPr>
      <w:b w:val="false"/>
    </w:rPr>
  </w:style>
  <w:style w:type="character" w:styleId="Style16" w:customStyle="1">
    <w:name w:val="Маркеры"/>
    <w:qFormat/>
    <w:rPr>
      <w:rFonts w:ascii="OpenSymbol" w:hAnsi="OpenSymbol" w:eastAsia="OpenSymbol" w:cs="OpenSymbol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Style1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rsid w:val="00e228fa"/>
    <w:pPr/>
    <w:rPr/>
  </w:style>
  <w:style w:type="paragraph" w:styleId="Style2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1" w:customStyle="1">
    <w:name w:val="caption1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 w:customStyle="1">
    <w:name w:val="Подподпункт"/>
    <w:basedOn w:val="Style23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2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4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andard" w:customStyle="1">
    <w:name w:val="Standard"/>
    <w:qFormat/>
    <w:rsid w:val="002a3b60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eastAsia="zh-CN" w:val="ru-RU" w:bidi="ar-SA"/>
    </w:rPr>
  </w:style>
  <w:style w:type="paragraph" w:styleId="Default" w:customStyle="1">
    <w:name w:val="Default"/>
    <w:qFormat/>
    <w:rsid w:val="0072001c"/>
    <w:pPr>
      <w:widowControl/>
      <w:suppressAutoHyphens w:val="true"/>
      <w:bidi w:val="0"/>
      <w:spacing w:before="0" w:after="0"/>
      <w:jc w:val="left"/>
    </w:pPr>
    <w:rPr>
      <w:rFonts w:eastAsia="MS Mincho" w:ascii="Times New Roman" w:hAnsi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PlainText">
    <w:name w:val="Plain Text"/>
    <w:basedOn w:val="Normal"/>
    <w:link w:val="Style14"/>
    <w:uiPriority w:val="99"/>
    <w:semiHidden/>
    <w:unhideWhenUsed/>
    <w:qFormat/>
    <w:rsid w:val="007b286f"/>
    <w:pPr/>
    <w:rPr>
      <w:rFonts w:ascii="Calibri" w:hAnsi="Calibri" w:eastAsia="Calibri" w:cs="" w:cstheme="minorBidi" w:eastAsiaTheme="minorHAnsi"/>
      <w:sz w:val="22"/>
      <w:szCs w:val="21"/>
      <w:lang w:eastAsia="en-US"/>
    </w:rPr>
  </w:style>
  <w:style w:type="paragraph" w:styleId="Style35" w:customStyle="1">
    <w:name w:val="Содержимое врезки"/>
    <w:basedOn w:val="Normal"/>
    <w:qFormat/>
    <w:pPr/>
    <w:rPr/>
  </w:style>
  <w:style w:type="paragraph" w:styleId="Style3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7" w:customStyle="1">
    <w:name w:val="Заголовок таблицы"/>
    <w:basedOn w:val="Style36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39065827881" w:customStyle="1">
    <w:name w:val="3906582788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a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image" Target="media/image1.jpeg"/><Relationship Id="rId8" Type="http://schemas.openxmlformats.org/officeDocument/2006/relationships/header" Target="header6.xml"/><Relationship Id="rId9" Type="http://schemas.openxmlformats.org/officeDocument/2006/relationships/header" Target="header7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49854-D0CA-4F6A-8DC5-ADA2FC97C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8046</TotalTime>
  <Application>AlterOffice/3.4.0.9$Linux_X86_64 LibreOffice_project/b8daf9e823b1a5463a2f48435ddc2e8696e7d4fc</Application>
  <AppVersion>15.0000</AppVersion>
  <Pages>19</Pages>
  <Words>1155</Words>
  <Characters>7777</Characters>
  <CharactersWithSpaces>8709</CharactersWithSpaces>
  <Paragraphs>232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2023-04-05T10:59:00Z</dcterms:created>
  <dc:creator>Быстров Олег Геннадьевич</dc:creator>
  <dc:description/>
  <dc:language>ru-RU</dc:language>
  <cp:lastModifiedBy>Нестеренко Владимир Александрович</cp:lastModifiedBy>
  <cp:lastPrinted>2023-01-14T04:55:00Z</cp:lastPrinted>
  <dcterms:modified xsi:type="dcterms:W3CDTF">2026-07-10T04:32:00Z</dcterms:modified>
  <cp:revision>101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