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280" w:rsidRPr="00B64186" w:rsidRDefault="005F1280" w:rsidP="00B64186">
      <w:pPr>
        <w:pStyle w:val="17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5F1280" w:rsidRPr="00B64186" w:rsidRDefault="005F1280" w:rsidP="00B64186">
      <w:pPr>
        <w:pStyle w:val="17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5F1280" w:rsidRPr="00B64186" w:rsidRDefault="005F1280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1280" w:rsidRPr="00B64186" w:rsidRDefault="005F1280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1280" w:rsidRPr="00B64186" w:rsidRDefault="005F1280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1280" w:rsidRPr="00B64186" w:rsidRDefault="005F1280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1280" w:rsidRPr="00B64186" w:rsidRDefault="005F1280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1280" w:rsidRPr="00B64186" w:rsidRDefault="005F1280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1280" w:rsidRPr="00B64186" w:rsidRDefault="00B64186" w:rsidP="00B64186">
      <w:pPr>
        <w:pStyle w:val="17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  <w:r w:rsidRPr="00B64186"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 w:rsidR="0002218B" w:rsidRPr="00B64186" w:rsidRDefault="0002218B" w:rsidP="00B64186">
      <w:pPr>
        <w:pStyle w:val="17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</w:p>
    <w:p w:rsidR="005F1280" w:rsidRPr="00B64186" w:rsidRDefault="005C4EA5" w:rsidP="00B64186">
      <w:pPr>
        <w:pStyle w:val="17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eastAsia="ru-RU"/>
        </w:rPr>
        <w:t>«</w:t>
      </w:r>
      <w:r w:rsidR="00BD6D57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eastAsia="ru-RU"/>
        </w:rPr>
        <w:t>ОКПД 2 68.20.12.900</w:t>
      </w:r>
      <w:r w:rsidR="009D786E" w:rsidRPr="009D786E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eastAsia="ru-RU"/>
        </w:rPr>
        <w:t xml:space="preserve"> Аренда нежилых помещений д</w:t>
      </w:r>
      <w:r w:rsidR="00957872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eastAsia="ru-RU"/>
        </w:rPr>
        <w:t xml:space="preserve">ля </w:t>
      </w:r>
      <w:r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eastAsia="ru-RU"/>
        </w:rPr>
        <w:t>размещения персонала УМР</w:t>
      </w:r>
      <w:r w:rsidR="00957872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eastAsia="ru-RU"/>
        </w:rPr>
        <w:t xml:space="preserve"> Загорского филиала АО «Гидроремонт-ВКК»</w:t>
      </w:r>
      <w:r w:rsidR="009D786E" w:rsidRPr="009D786E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eastAsia="ru-RU"/>
        </w:rPr>
        <w:t xml:space="preserve"> в п. Богородское</w:t>
      </w:r>
      <w:r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5F1280" w:rsidRPr="00B64186" w:rsidRDefault="005F1280" w:rsidP="00B64186">
      <w:pPr>
        <w:pStyle w:val="17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F1280" w:rsidRPr="00B64186" w:rsidRDefault="00BF53F6" w:rsidP="00B64186">
      <w:pPr>
        <w:pStyle w:val="17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Лот № 000</w:t>
      </w:r>
      <w:r w:rsidR="009D786E">
        <w:rPr>
          <w:rFonts w:ascii="Times New Roman" w:hAnsi="Times New Roman"/>
          <w:b/>
          <w:sz w:val="24"/>
          <w:szCs w:val="24"/>
          <w:lang w:eastAsia="ru-RU"/>
        </w:rPr>
        <w:t>1-КОРП ДКУ</w:t>
      </w:r>
      <w:r w:rsidR="00671C78">
        <w:rPr>
          <w:rFonts w:ascii="Times New Roman" w:hAnsi="Times New Roman"/>
          <w:b/>
          <w:sz w:val="24"/>
          <w:szCs w:val="24"/>
          <w:lang w:eastAsia="ru-RU"/>
        </w:rPr>
        <w:t>ДОХ</w:t>
      </w:r>
      <w:r w:rsidR="00BD6D57">
        <w:rPr>
          <w:rFonts w:ascii="Times New Roman" w:hAnsi="Times New Roman"/>
          <w:b/>
          <w:sz w:val="24"/>
          <w:szCs w:val="24"/>
          <w:lang w:eastAsia="ru-RU"/>
        </w:rPr>
        <w:t>-2026</w:t>
      </w:r>
      <w:r w:rsidR="001A0436" w:rsidRPr="00B64186">
        <w:rPr>
          <w:rFonts w:ascii="Times New Roman" w:hAnsi="Times New Roman"/>
          <w:b/>
          <w:sz w:val="24"/>
          <w:szCs w:val="24"/>
          <w:lang w:eastAsia="ru-RU"/>
        </w:rPr>
        <w:t>-ГРВКК-Заг</w:t>
      </w:r>
      <w:r w:rsidR="00B64186" w:rsidRPr="00B64186">
        <w:rPr>
          <w:rFonts w:ascii="Times New Roman" w:hAnsi="Times New Roman"/>
          <w:b/>
          <w:sz w:val="24"/>
          <w:szCs w:val="24"/>
          <w:lang w:eastAsia="ru-RU"/>
        </w:rPr>
        <w:t>Ф</w:t>
      </w:r>
    </w:p>
    <w:p w:rsidR="005F1280" w:rsidRPr="00B64186" w:rsidRDefault="005F1280" w:rsidP="00B64186">
      <w:pPr>
        <w:keepNext/>
        <w:keepLines/>
        <w:rPr>
          <w:sz w:val="24"/>
          <w:szCs w:val="24"/>
        </w:rPr>
      </w:pPr>
    </w:p>
    <w:p w:rsidR="005F1280" w:rsidRPr="00B64186" w:rsidRDefault="005F1280" w:rsidP="00B64186">
      <w:pPr>
        <w:keepNext/>
        <w:keepLines/>
        <w:jc w:val="both"/>
        <w:rPr>
          <w:sz w:val="24"/>
          <w:szCs w:val="24"/>
        </w:rPr>
      </w:pPr>
    </w:p>
    <w:p w:rsidR="005F1280" w:rsidRPr="00B64186" w:rsidRDefault="00B64186" w:rsidP="00B64186">
      <w:pPr>
        <w:rPr>
          <w:sz w:val="24"/>
          <w:szCs w:val="24"/>
        </w:rPr>
      </w:pPr>
      <w:r w:rsidRPr="00B64186">
        <w:rPr>
          <w:sz w:val="24"/>
          <w:szCs w:val="24"/>
        </w:rPr>
        <w:br w:type="page"/>
      </w:r>
    </w:p>
    <w:p w:rsidR="005F1280" w:rsidRPr="00B64186" w:rsidRDefault="00B64186" w:rsidP="00B64186">
      <w:pPr>
        <w:jc w:val="center"/>
        <w:rPr>
          <w:b/>
          <w:sz w:val="24"/>
          <w:szCs w:val="24"/>
        </w:rPr>
      </w:pPr>
      <w:r w:rsidRPr="00B64186">
        <w:rPr>
          <w:b/>
          <w:sz w:val="24"/>
          <w:szCs w:val="24"/>
        </w:rPr>
        <w:lastRenderedPageBreak/>
        <w:t>СОДЕРЖАНИЕ</w:t>
      </w:r>
    </w:p>
    <w:sdt>
      <w:sdtPr>
        <w:rPr>
          <w:rFonts w:cs="Times New Roman"/>
        </w:rPr>
        <w:id w:val="1210607638"/>
        <w:docPartObj>
          <w:docPartGallery w:val="Table of Contents"/>
          <w:docPartUnique/>
        </w:docPartObj>
      </w:sdtPr>
      <w:sdtEndPr/>
      <w:sdtContent>
        <w:p w:rsidR="00957872" w:rsidRDefault="00B64186">
          <w:pPr>
            <w:pStyle w:val="19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B64186">
            <w:fldChar w:fldCharType="begin"/>
          </w:r>
          <w:r w:rsidRPr="00B64186">
            <w:rPr>
              <w:rStyle w:val="afff5"/>
              <w:rFonts w:cs="Times New Roman"/>
              <w:webHidden/>
            </w:rPr>
            <w:instrText xml:space="preserve"> TOC \z \o "1-4" \u \h</w:instrText>
          </w:r>
          <w:r w:rsidRPr="00B64186">
            <w:rPr>
              <w:rStyle w:val="afff5"/>
              <w:rFonts w:cs="Times New Roman"/>
            </w:rPr>
            <w:fldChar w:fldCharType="separate"/>
          </w:r>
          <w:hyperlink w:anchor="_Toc187823962" w:history="1">
            <w:r w:rsidR="00957872" w:rsidRPr="004F02A5">
              <w:rPr>
                <w:rStyle w:val="affffd"/>
                <w:noProof/>
              </w:rPr>
              <w:t>1.</w:t>
            </w:r>
            <w:r w:rsidR="00957872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957872" w:rsidRPr="004F02A5">
              <w:rPr>
                <w:rStyle w:val="affffd"/>
                <w:noProof/>
              </w:rPr>
              <w:t>Общие сведения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_Toc187823962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957872" w:rsidRDefault="00BD6D57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23963" w:history="1">
            <w:r w:rsidR="00957872" w:rsidRPr="004F02A5">
              <w:rPr>
                <w:rStyle w:val="affffd"/>
                <w:iCs/>
                <w:noProof/>
              </w:rPr>
              <w:t>1.1.</w:t>
            </w:r>
            <w:r w:rsidR="0095787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57872" w:rsidRPr="004F02A5">
              <w:rPr>
                <w:rStyle w:val="affffd"/>
                <w:noProof/>
              </w:rPr>
              <w:t>Обозначения и сокращения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_Toc187823963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957872" w:rsidRDefault="00BD6D57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23964" w:history="1">
            <w:r w:rsidR="00957872" w:rsidRPr="004F02A5">
              <w:rPr>
                <w:rStyle w:val="affffd"/>
                <w:iCs/>
                <w:noProof/>
              </w:rPr>
              <w:t>1.2.</w:t>
            </w:r>
            <w:r w:rsidR="0095787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57872" w:rsidRPr="004F02A5">
              <w:rPr>
                <w:rStyle w:val="affffd"/>
                <w:noProof/>
              </w:rPr>
              <w:t>Наименование закупаемой продукции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_Toc187823964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957872" w:rsidRDefault="00BD6D57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23965" w:history="1">
            <w:r w:rsidR="00957872" w:rsidRPr="004F02A5">
              <w:rPr>
                <w:rStyle w:val="affffd"/>
                <w:iCs/>
                <w:noProof/>
              </w:rPr>
              <w:t>1.3.</w:t>
            </w:r>
            <w:r w:rsidR="0095787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57872" w:rsidRPr="004F02A5">
              <w:rPr>
                <w:rStyle w:val="affffd"/>
                <w:noProof/>
              </w:rPr>
              <w:t>Цель использования закупаемой продукции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_Toc187823965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957872" w:rsidRDefault="00BD6D57">
          <w:pPr>
            <w:pStyle w:val="19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7823966" w:history="1">
            <w:r w:rsidR="00957872" w:rsidRPr="004F02A5">
              <w:rPr>
                <w:rStyle w:val="affffd"/>
                <w:noProof/>
              </w:rPr>
              <w:t>2.</w:t>
            </w:r>
            <w:r w:rsidR="00957872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957872" w:rsidRPr="004F02A5">
              <w:rPr>
                <w:rStyle w:val="affffd"/>
                <w:noProof/>
              </w:rPr>
              <w:t>Требования к услугам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_Toc187823966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957872" w:rsidRDefault="00BD6D57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23967" w:history="1">
            <w:r w:rsidR="00957872" w:rsidRPr="004F02A5">
              <w:rPr>
                <w:rStyle w:val="affffd"/>
                <w:iCs/>
                <w:noProof/>
              </w:rPr>
              <w:t>2.1.</w:t>
            </w:r>
            <w:r w:rsidR="0095787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57872" w:rsidRPr="004F02A5">
              <w:rPr>
                <w:rStyle w:val="affffd"/>
                <w:noProof/>
              </w:rPr>
              <w:t>Требования по объемам и срокам оказания услуг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_Toc187823967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957872" w:rsidRDefault="00BD6D57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23968" w:history="1">
            <w:r w:rsidR="00957872" w:rsidRPr="004F02A5">
              <w:rPr>
                <w:rStyle w:val="affffd"/>
                <w:noProof/>
              </w:rPr>
              <w:t>2.1.1.</w:t>
            </w:r>
            <w:r w:rsidR="0095787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57872" w:rsidRPr="004F02A5">
              <w:rPr>
                <w:rStyle w:val="affffd"/>
                <w:noProof/>
              </w:rPr>
              <w:t>Требования к перечню и объемам услуг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_Toc187823968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957872" w:rsidRDefault="00BD6D57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7823969" w:history="1">
            <w:r w:rsidR="00957872" w:rsidRPr="004F02A5">
              <w:rPr>
                <w:rStyle w:val="affffd"/>
                <w:noProof/>
              </w:rPr>
              <w:t>Таблица 1. Перечень и объем услуг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_Toc187823969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957872" w:rsidRDefault="00BD6D57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23970" w:history="1">
            <w:r w:rsidR="00957872" w:rsidRPr="004F02A5">
              <w:rPr>
                <w:rStyle w:val="affffd"/>
                <w:noProof/>
              </w:rPr>
              <w:t>2.1.1.</w:t>
            </w:r>
            <w:r w:rsidR="0095787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57872" w:rsidRPr="004F02A5">
              <w:rPr>
                <w:rStyle w:val="affffd"/>
                <w:noProof/>
              </w:rPr>
              <w:t>Требования к срокам оказания услуг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_Toc187823970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957872" w:rsidRDefault="00BD6D57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7823971" w:history="1">
            <w:r w:rsidR="00957872" w:rsidRPr="004F02A5">
              <w:rPr>
                <w:rStyle w:val="affffd"/>
                <w:noProof/>
              </w:rPr>
              <w:t>Таблица 2 Требования к срокам оказания услуг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_Toc187823971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957872" w:rsidRDefault="00BD6D57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823972" w:history="1">
            <w:r w:rsidR="00957872" w:rsidRPr="004F02A5">
              <w:rPr>
                <w:rStyle w:val="affffd"/>
                <w:iCs/>
                <w:noProof/>
              </w:rPr>
              <w:t>2.2.</w:t>
            </w:r>
            <w:r w:rsidR="0095787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57872" w:rsidRPr="004F02A5">
              <w:rPr>
                <w:rStyle w:val="affffd"/>
                <w:noProof/>
              </w:rPr>
              <w:t>Требования к качеству оказания услуг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_Toc187823972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957872" w:rsidRDefault="00BD6D57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7823973" w:history="1">
            <w:r w:rsidR="00957872" w:rsidRPr="004F02A5">
              <w:rPr>
                <w:rStyle w:val="affffd"/>
                <w:noProof/>
              </w:rPr>
              <w:t>Таблица 3. Требования к качеству оказания услуг</w:t>
            </w:r>
            <w:r w:rsidR="00957872">
              <w:rPr>
                <w:noProof/>
                <w:webHidden/>
              </w:rPr>
              <w:tab/>
            </w:r>
            <w:r w:rsidR="00957872">
              <w:rPr>
                <w:noProof/>
                <w:webHidden/>
              </w:rPr>
              <w:fldChar w:fldCharType="begin"/>
            </w:r>
            <w:r w:rsidR="00957872">
              <w:rPr>
                <w:noProof/>
                <w:webHidden/>
              </w:rPr>
              <w:instrText xml:space="preserve"> PAGEREF _Toc187823973 \h </w:instrText>
            </w:r>
            <w:r w:rsidR="00957872">
              <w:rPr>
                <w:noProof/>
                <w:webHidden/>
              </w:rPr>
            </w:r>
            <w:r w:rsidR="00957872">
              <w:rPr>
                <w:noProof/>
                <w:webHidden/>
              </w:rPr>
              <w:fldChar w:fldCharType="separate"/>
            </w:r>
            <w:r w:rsidR="00957872">
              <w:rPr>
                <w:noProof/>
                <w:webHidden/>
              </w:rPr>
              <w:t>3</w:t>
            </w:r>
            <w:r w:rsidR="00957872">
              <w:rPr>
                <w:noProof/>
                <w:webHidden/>
              </w:rPr>
              <w:fldChar w:fldCharType="end"/>
            </w:r>
          </w:hyperlink>
        </w:p>
        <w:p w:rsidR="005F1280" w:rsidRPr="00B64186" w:rsidRDefault="00B64186" w:rsidP="00B64186">
          <w:pPr>
            <w:pStyle w:val="19"/>
            <w:tabs>
              <w:tab w:val="right" w:leader="dot" w:pos="9911"/>
            </w:tabs>
            <w:rPr>
              <w:rFonts w:eastAsiaTheme="minorEastAsia" w:cs="Times New Roman"/>
              <w:b w:val="0"/>
              <w:bCs w:val="0"/>
            </w:rPr>
          </w:pPr>
          <w:r w:rsidRPr="00B64186">
            <w:rPr>
              <w:rStyle w:val="afff5"/>
              <w:rFonts w:cs="Times New Roman"/>
            </w:rPr>
            <w:fldChar w:fldCharType="end"/>
          </w:r>
        </w:p>
      </w:sdtContent>
    </w:sdt>
    <w:p w:rsidR="005F1280" w:rsidRPr="00B64186" w:rsidRDefault="005F1280" w:rsidP="00B64186">
      <w:pPr>
        <w:pStyle w:val="22"/>
        <w:tabs>
          <w:tab w:val="clear" w:pos="0"/>
        </w:tabs>
      </w:pPr>
    </w:p>
    <w:p w:rsidR="005F1280" w:rsidRPr="00B64186" w:rsidRDefault="00B64186" w:rsidP="00B6418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B64186">
        <w:rPr>
          <w:sz w:val="24"/>
          <w:szCs w:val="24"/>
        </w:rPr>
        <w:br w:type="page"/>
      </w:r>
    </w:p>
    <w:p w:rsidR="005F1280" w:rsidRPr="00131266" w:rsidRDefault="00B64186" w:rsidP="00B6418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</w:rPr>
      </w:pPr>
      <w:bookmarkStart w:id="0" w:name="_Toc51339692"/>
      <w:bookmarkStart w:id="1" w:name="_Toc187823962"/>
      <w:r w:rsidRPr="00131266">
        <w:rPr>
          <w:sz w:val="24"/>
          <w:szCs w:val="24"/>
        </w:rPr>
        <w:lastRenderedPageBreak/>
        <w:t>Общие сведения</w:t>
      </w:r>
      <w:bookmarkEnd w:id="0"/>
      <w:bookmarkEnd w:id="1"/>
    </w:p>
    <w:p w:rsidR="005F1280" w:rsidRPr="00131266" w:rsidRDefault="005F1280" w:rsidP="00B64186">
      <w:pPr>
        <w:keepNext/>
        <w:keepLines/>
        <w:rPr>
          <w:sz w:val="24"/>
          <w:szCs w:val="24"/>
        </w:rPr>
      </w:pPr>
    </w:p>
    <w:p w:rsidR="009D786E" w:rsidRPr="00131266" w:rsidRDefault="009D786E" w:rsidP="009D786E">
      <w:pPr>
        <w:pStyle w:val="4"/>
        <w:numPr>
          <w:ilvl w:val="1"/>
          <w:numId w:val="3"/>
        </w:numPr>
        <w:rPr>
          <w:rStyle w:val="affc"/>
          <w:iCs/>
        </w:rPr>
      </w:pPr>
      <w:bookmarkStart w:id="2" w:name="_Toc46743505"/>
      <w:bookmarkStart w:id="3" w:name="_Toc54643695"/>
      <w:bookmarkStart w:id="4" w:name="_Toc187823963"/>
      <w:bookmarkStart w:id="5" w:name="_Toc54970176"/>
      <w:bookmarkStart w:id="6" w:name="_Toc46743506"/>
      <w:r w:rsidRPr="00131266">
        <w:t>Обозначения и сокращения</w:t>
      </w:r>
      <w:bookmarkEnd w:id="2"/>
      <w:bookmarkEnd w:id="3"/>
      <w:bookmarkEnd w:id="4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655"/>
      </w:tblGrid>
      <w:tr w:rsidR="009D786E" w:rsidRPr="00131266" w:rsidTr="00131266">
        <w:trPr>
          <w:cantSplit/>
        </w:trPr>
        <w:tc>
          <w:tcPr>
            <w:tcW w:w="2405" w:type="dxa"/>
            <w:shd w:val="clear" w:color="auto" w:fill="auto"/>
          </w:tcPr>
          <w:p w:rsidR="009D786E" w:rsidRPr="00131266" w:rsidRDefault="009D786E" w:rsidP="000D2359">
            <w:pPr>
              <w:widowControl w:val="0"/>
              <w:tabs>
                <w:tab w:val="left" w:pos="426"/>
              </w:tabs>
              <w:rPr>
                <w:rStyle w:val="affc"/>
                <w:b w:val="0"/>
                <w:bCs/>
                <w:i w:val="0"/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Загорская ГАЭС</w:t>
            </w:r>
          </w:p>
        </w:tc>
        <w:tc>
          <w:tcPr>
            <w:tcW w:w="7655" w:type="dxa"/>
            <w:shd w:val="clear" w:color="auto" w:fill="auto"/>
          </w:tcPr>
          <w:p w:rsidR="009D786E" w:rsidRPr="00131266" w:rsidRDefault="009D786E" w:rsidP="000D2359">
            <w:pPr>
              <w:widowControl w:val="0"/>
              <w:tabs>
                <w:tab w:val="left" w:pos="426"/>
              </w:tabs>
              <w:rPr>
                <w:rStyle w:val="affc"/>
                <w:b w:val="0"/>
                <w:bCs/>
                <w:i w:val="0"/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Филиала ПАО «РусГидро» – «Загорская ГАЭС».</w:t>
            </w:r>
          </w:p>
        </w:tc>
      </w:tr>
      <w:tr w:rsidR="009D786E" w:rsidRPr="00131266" w:rsidTr="00131266">
        <w:trPr>
          <w:cantSplit/>
        </w:trPr>
        <w:tc>
          <w:tcPr>
            <w:tcW w:w="2405" w:type="dxa"/>
            <w:shd w:val="clear" w:color="auto" w:fill="auto"/>
          </w:tcPr>
          <w:p w:rsidR="009D786E" w:rsidRPr="00131266" w:rsidRDefault="009D786E" w:rsidP="000D235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 xml:space="preserve">РФ </w:t>
            </w:r>
          </w:p>
        </w:tc>
        <w:tc>
          <w:tcPr>
            <w:tcW w:w="7655" w:type="dxa"/>
            <w:shd w:val="clear" w:color="auto" w:fill="auto"/>
          </w:tcPr>
          <w:p w:rsidR="009D786E" w:rsidRPr="00131266" w:rsidRDefault="009D786E" w:rsidP="000D235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Российская Федерация</w:t>
            </w:r>
          </w:p>
        </w:tc>
      </w:tr>
      <w:tr w:rsidR="009D786E" w:rsidRPr="00131266" w:rsidTr="00131266">
        <w:trPr>
          <w:cantSplit/>
        </w:trPr>
        <w:tc>
          <w:tcPr>
            <w:tcW w:w="2405" w:type="dxa"/>
            <w:shd w:val="clear" w:color="auto" w:fill="auto"/>
          </w:tcPr>
          <w:p w:rsidR="009D786E" w:rsidRPr="00131266" w:rsidRDefault="00957872" w:rsidP="000D235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7655" w:type="dxa"/>
            <w:shd w:val="clear" w:color="auto" w:fill="auto"/>
          </w:tcPr>
          <w:p w:rsidR="009D786E" w:rsidRPr="00131266" w:rsidRDefault="009D786E" w:rsidP="000D235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131266">
              <w:rPr>
                <w:bCs/>
                <w:sz w:val="24"/>
                <w:szCs w:val="24"/>
              </w:rPr>
              <w:t>Загорский филиала АО «Гидроремонт-ВКК» в п. Богородское</w:t>
            </w:r>
          </w:p>
        </w:tc>
      </w:tr>
      <w:tr w:rsidR="009D786E" w:rsidRPr="00131266" w:rsidTr="00131266">
        <w:trPr>
          <w:cantSplit/>
        </w:trPr>
        <w:tc>
          <w:tcPr>
            <w:tcW w:w="2405" w:type="dxa"/>
            <w:shd w:val="clear" w:color="auto" w:fill="auto"/>
          </w:tcPr>
          <w:p w:rsidR="009D786E" w:rsidRPr="00131266" w:rsidRDefault="009D786E" w:rsidP="000D235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ТТ</w:t>
            </w:r>
          </w:p>
        </w:tc>
        <w:tc>
          <w:tcPr>
            <w:tcW w:w="7655" w:type="dxa"/>
            <w:shd w:val="clear" w:color="auto" w:fill="auto"/>
          </w:tcPr>
          <w:p w:rsidR="009D786E" w:rsidRPr="00131266" w:rsidRDefault="009D786E" w:rsidP="009D786E">
            <w:pPr>
              <w:pStyle w:val="17"/>
              <w:shd w:val="clear" w:color="auto" w:fill="auto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266">
              <w:rPr>
                <w:rFonts w:ascii="Times New Roman" w:hAnsi="Times New Roman"/>
                <w:sz w:val="24"/>
                <w:szCs w:val="24"/>
              </w:rPr>
              <w:t xml:space="preserve">Технические требования </w:t>
            </w:r>
          </w:p>
        </w:tc>
      </w:tr>
      <w:tr w:rsidR="009D786E" w:rsidRPr="00131266" w:rsidTr="00131266">
        <w:trPr>
          <w:cantSplit/>
        </w:trPr>
        <w:tc>
          <w:tcPr>
            <w:tcW w:w="2405" w:type="dxa"/>
            <w:shd w:val="clear" w:color="auto" w:fill="auto"/>
          </w:tcPr>
          <w:p w:rsidR="009D786E" w:rsidRPr="00131266" w:rsidRDefault="00957872" w:rsidP="000D2359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ЖКУ</w:t>
            </w:r>
          </w:p>
        </w:tc>
        <w:tc>
          <w:tcPr>
            <w:tcW w:w="7655" w:type="dxa"/>
            <w:shd w:val="clear" w:color="auto" w:fill="auto"/>
          </w:tcPr>
          <w:p w:rsidR="009D786E" w:rsidRPr="00131266" w:rsidRDefault="00957872" w:rsidP="000D2359">
            <w:pPr>
              <w:widowControl w:val="0"/>
              <w:tabs>
                <w:tab w:val="left" w:pos="426"/>
              </w:tabs>
              <w:rPr>
                <w:bCs/>
                <w:sz w:val="24"/>
                <w:szCs w:val="24"/>
              </w:rPr>
            </w:pPr>
            <w:r w:rsidRPr="00957872">
              <w:rPr>
                <w:bCs/>
                <w:sz w:val="24"/>
                <w:szCs w:val="24"/>
              </w:rPr>
              <w:t>Жилищно-коммунальные услуги</w:t>
            </w:r>
          </w:p>
        </w:tc>
      </w:tr>
    </w:tbl>
    <w:p w:rsidR="009D786E" w:rsidRPr="00131266" w:rsidRDefault="009D786E" w:rsidP="009D786E">
      <w:pPr>
        <w:pStyle w:val="4"/>
        <w:tabs>
          <w:tab w:val="clear" w:pos="0"/>
        </w:tabs>
        <w:spacing w:before="0" w:after="0"/>
      </w:pPr>
    </w:p>
    <w:p w:rsidR="005F1280" w:rsidRPr="00131266" w:rsidRDefault="00B64186" w:rsidP="00B64186">
      <w:pPr>
        <w:pStyle w:val="4"/>
        <w:numPr>
          <w:ilvl w:val="1"/>
          <w:numId w:val="3"/>
        </w:numPr>
        <w:spacing w:before="0" w:after="0"/>
        <w:ind w:left="0" w:firstLine="0"/>
      </w:pPr>
      <w:bookmarkStart w:id="7" w:name="_Toc187823964"/>
      <w:r w:rsidRPr="00131266">
        <w:rPr>
          <w:lang w:val="ru-RU"/>
        </w:rPr>
        <w:t>Наименование закупаем</w:t>
      </w:r>
      <w:bookmarkEnd w:id="5"/>
      <w:bookmarkEnd w:id="6"/>
      <w:r w:rsidRPr="00131266">
        <w:rPr>
          <w:lang w:val="ru-RU"/>
        </w:rPr>
        <w:t xml:space="preserve">ой </w:t>
      </w:r>
      <w:r w:rsidR="009D786E" w:rsidRPr="00131266">
        <w:rPr>
          <w:lang w:val="ru-RU"/>
        </w:rPr>
        <w:t>продукции</w:t>
      </w:r>
      <w:bookmarkEnd w:id="7"/>
    </w:p>
    <w:p w:rsidR="005F1280" w:rsidRPr="00131266" w:rsidRDefault="00BD6D57" w:rsidP="00B64186">
      <w:pPr>
        <w:widowControl w:val="0"/>
        <w:tabs>
          <w:tab w:val="left" w:pos="426"/>
        </w:tabs>
        <w:spacing w:after="240"/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color w:val="00000A"/>
          <w:sz w:val="24"/>
          <w:szCs w:val="24"/>
        </w:rPr>
        <w:t>ОКПД 2 68.20.12.900</w:t>
      </w:r>
      <w:r w:rsidR="00671C78" w:rsidRPr="00671C78">
        <w:rPr>
          <w:color w:val="00000A"/>
          <w:sz w:val="24"/>
          <w:szCs w:val="24"/>
        </w:rPr>
        <w:t xml:space="preserve"> Аренда нежилых помещений для размещения персонала УМР Загорского филиала АО «Гидроремонт-ВКК» в п. Богородское</w:t>
      </w:r>
      <w:r w:rsidR="009D786E" w:rsidRPr="00131266">
        <w:rPr>
          <w:color w:val="00000A"/>
          <w:sz w:val="24"/>
          <w:szCs w:val="24"/>
        </w:rPr>
        <w:t xml:space="preserve"> </w:t>
      </w:r>
      <w:r w:rsidR="009D786E" w:rsidRPr="00131266">
        <w:rPr>
          <w:rFonts w:eastAsia="Arial Unicode MS"/>
          <w:color w:val="00000A"/>
          <w:kern w:val="2"/>
          <w:sz w:val="24"/>
          <w:szCs w:val="24"/>
          <w:lang w:eastAsia="x-none"/>
        </w:rPr>
        <w:t>(далее – Услуга)</w:t>
      </w:r>
      <w:r w:rsidR="009D786E" w:rsidRPr="00131266">
        <w:rPr>
          <w:color w:val="00000A"/>
          <w:sz w:val="24"/>
          <w:szCs w:val="24"/>
        </w:rPr>
        <w:t>.</w:t>
      </w:r>
    </w:p>
    <w:p w:rsidR="005F1280" w:rsidRPr="00131266" w:rsidRDefault="00B64186" w:rsidP="00B64186">
      <w:pPr>
        <w:pStyle w:val="4"/>
        <w:numPr>
          <w:ilvl w:val="1"/>
          <w:numId w:val="3"/>
        </w:numPr>
        <w:spacing w:before="0" w:after="0"/>
        <w:ind w:left="0" w:firstLine="0"/>
      </w:pPr>
      <w:bookmarkStart w:id="8" w:name="_Toc46743507"/>
      <w:bookmarkStart w:id="9" w:name="_Toc187823965"/>
      <w:r w:rsidRPr="00131266">
        <w:rPr>
          <w:lang w:val="ru-RU"/>
        </w:rPr>
        <w:t>Цель использования закупаем</w:t>
      </w:r>
      <w:bookmarkEnd w:id="8"/>
      <w:r w:rsidRPr="00131266">
        <w:rPr>
          <w:lang w:val="ru-RU"/>
        </w:rPr>
        <w:t xml:space="preserve">ой </w:t>
      </w:r>
      <w:r w:rsidR="009D786E" w:rsidRPr="00131266">
        <w:rPr>
          <w:lang w:val="ru-RU"/>
        </w:rPr>
        <w:t>продукции</w:t>
      </w:r>
      <w:bookmarkEnd w:id="9"/>
    </w:p>
    <w:p w:rsidR="005F1280" w:rsidRPr="00131266" w:rsidRDefault="009D786E" w:rsidP="00B64186">
      <w:pPr>
        <w:widowControl w:val="0"/>
        <w:tabs>
          <w:tab w:val="left" w:pos="426"/>
        </w:tabs>
        <w:jc w:val="both"/>
        <w:rPr>
          <w:sz w:val="24"/>
          <w:szCs w:val="24"/>
        </w:rPr>
      </w:pPr>
      <w:r w:rsidRPr="00131266">
        <w:rPr>
          <w:spacing w:val="2"/>
          <w:sz w:val="24"/>
          <w:szCs w:val="24"/>
        </w:rPr>
        <w:t>Для организации р</w:t>
      </w:r>
      <w:r w:rsidRPr="00131266">
        <w:rPr>
          <w:bCs/>
          <w:sz w:val="24"/>
          <w:szCs w:val="24"/>
        </w:rPr>
        <w:t>азмещения производственного, административн</w:t>
      </w:r>
      <w:r w:rsidR="00752009">
        <w:rPr>
          <w:bCs/>
          <w:sz w:val="24"/>
          <w:szCs w:val="24"/>
        </w:rPr>
        <w:t>ого и управленческого персонала</w:t>
      </w:r>
      <w:r w:rsidRPr="00131266">
        <w:rPr>
          <w:bCs/>
          <w:sz w:val="24"/>
          <w:szCs w:val="24"/>
        </w:rPr>
        <w:t xml:space="preserve"> Загорского</w:t>
      </w:r>
      <w:r w:rsidRPr="00131266">
        <w:rPr>
          <w:sz w:val="24"/>
          <w:szCs w:val="24"/>
        </w:rPr>
        <w:t xml:space="preserve"> филиала АО «Гидроремонт-ВКК» в п. Богородское</w:t>
      </w:r>
      <w:r w:rsidR="001A0436" w:rsidRPr="00131266">
        <w:rPr>
          <w:spacing w:val="2"/>
          <w:sz w:val="24"/>
          <w:szCs w:val="24"/>
        </w:rPr>
        <w:t>.</w:t>
      </w:r>
    </w:p>
    <w:p w:rsidR="005F1280" w:rsidRPr="00131266" w:rsidRDefault="005F1280" w:rsidP="00B64186">
      <w:pPr>
        <w:widowControl w:val="0"/>
        <w:tabs>
          <w:tab w:val="left" w:pos="426"/>
        </w:tabs>
        <w:jc w:val="both"/>
        <w:rPr>
          <w:spacing w:val="2"/>
          <w:sz w:val="24"/>
          <w:szCs w:val="24"/>
        </w:rPr>
      </w:pPr>
    </w:p>
    <w:p w:rsidR="005F1280" w:rsidRPr="00131266" w:rsidRDefault="00B64186" w:rsidP="00B64186">
      <w:pPr>
        <w:pStyle w:val="1"/>
        <w:numPr>
          <w:ilvl w:val="0"/>
          <w:numId w:val="3"/>
        </w:numPr>
        <w:tabs>
          <w:tab w:val="left" w:pos="0"/>
          <w:tab w:val="left" w:pos="426"/>
        </w:tabs>
        <w:spacing w:before="0" w:after="0"/>
        <w:ind w:left="0" w:firstLine="0"/>
        <w:jc w:val="center"/>
        <w:rPr>
          <w:sz w:val="24"/>
          <w:szCs w:val="24"/>
        </w:rPr>
      </w:pPr>
      <w:bookmarkStart w:id="10" w:name="_Toc187823966"/>
      <w:r w:rsidRPr="00131266">
        <w:rPr>
          <w:sz w:val="24"/>
          <w:szCs w:val="24"/>
        </w:rPr>
        <w:t xml:space="preserve">Требования к </w:t>
      </w:r>
      <w:r w:rsidR="00BA258E" w:rsidRPr="00131266">
        <w:rPr>
          <w:sz w:val="24"/>
          <w:szCs w:val="24"/>
          <w:lang w:val="ru-RU"/>
        </w:rPr>
        <w:t>услугам</w:t>
      </w:r>
      <w:bookmarkEnd w:id="10"/>
    </w:p>
    <w:p w:rsidR="005F1280" w:rsidRPr="00131266" w:rsidRDefault="00B64186" w:rsidP="00B64186">
      <w:pPr>
        <w:pStyle w:val="4"/>
        <w:numPr>
          <w:ilvl w:val="1"/>
          <w:numId w:val="3"/>
        </w:numPr>
        <w:ind w:left="0" w:firstLine="0"/>
      </w:pPr>
      <w:bookmarkStart w:id="11" w:name="_Toc187823967"/>
      <w:r w:rsidRPr="00131266">
        <w:t xml:space="preserve">Требования </w:t>
      </w:r>
      <w:r w:rsidRPr="00131266">
        <w:rPr>
          <w:lang w:val="ru-RU"/>
        </w:rPr>
        <w:t>по</w:t>
      </w:r>
      <w:r w:rsidRPr="00131266">
        <w:t xml:space="preserve"> объемам и срокам </w:t>
      </w:r>
      <w:r w:rsidR="009D786E" w:rsidRPr="00131266">
        <w:rPr>
          <w:lang w:val="ru-RU"/>
        </w:rPr>
        <w:t>оказания услуг</w:t>
      </w:r>
      <w:bookmarkEnd w:id="11"/>
    </w:p>
    <w:p w:rsidR="005F1280" w:rsidRPr="00131266" w:rsidRDefault="00B64186" w:rsidP="00B64186">
      <w:pPr>
        <w:pStyle w:val="31"/>
        <w:numPr>
          <w:ilvl w:val="2"/>
          <w:numId w:val="3"/>
        </w:numPr>
        <w:ind w:left="0" w:firstLine="0"/>
      </w:pPr>
      <w:bookmarkStart w:id="12" w:name="_Toc54970184"/>
      <w:bookmarkStart w:id="13" w:name="_Toc187823968"/>
      <w:r w:rsidRPr="00131266">
        <w:t xml:space="preserve">Требования к </w:t>
      </w:r>
      <w:r w:rsidR="00E27258" w:rsidRPr="00131266">
        <w:rPr>
          <w:lang w:val="ru-RU"/>
        </w:rPr>
        <w:t>перечню</w:t>
      </w:r>
      <w:r w:rsidRPr="00131266">
        <w:t xml:space="preserve"> и объемам </w:t>
      </w:r>
      <w:bookmarkEnd w:id="12"/>
      <w:r w:rsidR="00BA258E" w:rsidRPr="00131266">
        <w:rPr>
          <w:lang w:val="ru-RU"/>
        </w:rPr>
        <w:t>услуг</w:t>
      </w:r>
      <w:bookmarkEnd w:id="13"/>
    </w:p>
    <w:p w:rsidR="005F1280" w:rsidRPr="00131266" w:rsidRDefault="00B64186" w:rsidP="00B64186">
      <w:pPr>
        <w:pStyle w:val="1"/>
        <w:tabs>
          <w:tab w:val="clear" w:pos="0"/>
        </w:tabs>
        <w:rPr>
          <w:sz w:val="24"/>
          <w:szCs w:val="24"/>
          <w:lang w:val="ru-RU"/>
        </w:rPr>
      </w:pPr>
      <w:bookmarkStart w:id="14" w:name="_Toc51339695"/>
      <w:bookmarkStart w:id="15" w:name="_Toc187823969"/>
      <w:r w:rsidRPr="00131266">
        <w:rPr>
          <w:sz w:val="24"/>
          <w:szCs w:val="24"/>
        </w:rPr>
        <w:t>Таблица 1. Перечень</w:t>
      </w:r>
      <w:r w:rsidRPr="00131266">
        <w:rPr>
          <w:sz w:val="24"/>
          <w:szCs w:val="24"/>
          <w:lang w:val="ru-RU"/>
        </w:rPr>
        <w:t xml:space="preserve"> и объем</w:t>
      </w:r>
      <w:r w:rsidRPr="00131266">
        <w:rPr>
          <w:sz w:val="24"/>
          <w:szCs w:val="24"/>
        </w:rPr>
        <w:t xml:space="preserve"> </w:t>
      </w:r>
      <w:bookmarkEnd w:id="14"/>
      <w:r w:rsidR="00BA258E" w:rsidRPr="00131266">
        <w:rPr>
          <w:sz w:val="24"/>
          <w:szCs w:val="24"/>
          <w:lang w:val="ru-RU"/>
        </w:rPr>
        <w:t>услуг</w:t>
      </w:r>
      <w:bookmarkEnd w:id="15"/>
    </w:p>
    <w:tbl>
      <w:tblPr>
        <w:tblW w:w="9923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861"/>
        <w:gridCol w:w="4975"/>
        <w:gridCol w:w="1937"/>
        <w:gridCol w:w="2150"/>
      </w:tblGrid>
      <w:tr w:rsidR="005F1280" w:rsidRPr="00131266" w:rsidTr="0002218B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280" w:rsidRPr="00131266" w:rsidRDefault="00B64186" w:rsidP="00B641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№</w:t>
            </w:r>
          </w:p>
          <w:p w:rsidR="005F1280" w:rsidRPr="00131266" w:rsidRDefault="00B64186" w:rsidP="00B641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п/п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280" w:rsidRPr="00131266" w:rsidRDefault="00B64186" w:rsidP="00B641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280" w:rsidRPr="00131266" w:rsidRDefault="00B64186" w:rsidP="00B641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280" w:rsidRPr="00131266" w:rsidRDefault="00B64186" w:rsidP="00B641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Количество</w:t>
            </w:r>
          </w:p>
        </w:tc>
      </w:tr>
      <w:tr w:rsidR="005F1280" w:rsidRPr="00131266" w:rsidTr="0002218B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B64186" w:rsidP="00B641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B64186" w:rsidP="00B641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B64186" w:rsidP="00B641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B64186" w:rsidP="00B641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4</w:t>
            </w:r>
          </w:p>
        </w:tc>
      </w:tr>
      <w:tr w:rsidR="005F1280" w:rsidRPr="00131266" w:rsidTr="0002218B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5F1280" w:rsidP="00B64186">
            <w:pPr>
              <w:pStyle w:val="affb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671C78" w:rsidP="00BD6D57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71C78">
              <w:rPr>
                <w:color w:val="00000A"/>
                <w:sz w:val="24"/>
                <w:szCs w:val="24"/>
              </w:rPr>
              <w:t>Аренда нежилых помещений для размещения персонала УМР Загорского филиала АО «Гидроремонт-ВКК» в п. Богородское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B06B7C" w:rsidP="00B64186">
            <w:pPr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у</w:t>
            </w:r>
            <w:r w:rsidR="007B03F0" w:rsidRPr="00131266">
              <w:rPr>
                <w:sz w:val="24"/>
                <w:szCs w:val="24"/>
              </w:rPr>
              <w:t>с</w:t>
            </w:r>
            <w:r w:rsidRPr="00131266">
              <w:rPr>
                <w:sz w:val="24"/>
                <w:szCs w:val="24"/>
              </w:rPr>
              <w:t>л. е</w:t>
            </w:r>
            <w:r w:rsidR="007B03F0" w:rsidRPr="00131266">
              <w:rPr>
                <w:sz w:val="24"/>
                <w:szCs w:val="24"/>
              </w:rPr>
              <w:t>д.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7B03F0" w:rsidP="00B64186">
            <w:pPr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1</w:t>
            </w:r>
          </w:p>
        </w:tc>
      </w:tr>
    </w:tbl>
    <w:p w:rsidR="005F1280" w:rsidRPr="00131266" w:rsidRDefault="00B64186" w:rsidP="00B64186">
      <w:pPr>
        <w:pStyle w:val="31"/>
        <w:numPr>
          <w:ilvl w:val="2"/>
          <w:numId w:val="11"/>
        </w:numPr>
        <w:ind w:left="0" w:firstLine="0"/>
      </w:pPr>
      <w:bookmarkStart w:id="16" w:name="_Toc51339696"/>
      <w:bookmarkStart w:id="17" w:name="_Toc54970187"/>
      <w:bookmarkStart w:id="18" w:name="_Toc187823970"/>
      <w:r w:rsidRPr="00131266">
        <w:t xml:space="preserve">Требования </w:t>
      </w:r>
      <w:bookmarkEnd w:id="16"/>
      <w:bookmarkEnd w:id="17"/>
      <w:r w:rsidRPr="00131266">
        <w:t>к срокам оказания услуг</w:t>
      </w:r>
      <w:bookmarkEnd w:id="18"/>
    </w:p>
    <w:p w:rsidR="005F1280" w:rsidRPr="00131266" w:rsidRDefault="00B64186" w:rsidP="00B64186">
      <w:pPr>
        <w:pStyle w:val="1"/>
        <w:tabs>
          <w:tab w:val="clear" w:pos="0"/>
        </w:tabs>
        <w:rPr>
          <w:sz w:val="24"/>
          <w:szCs w:val="24"/>
          <w:shd w:val="clear" w:color="auto" w:fill="FFFF99"/>
        </w:rPr>
      </w:pPr>
      <w:bookmarkStart w:id="19" w:name="_Toc501251261"/>
      <w:bookmarkStart w:id="20" w:name="_Toc50125127"/>
      <w:bookmarkStart w:id="21" w:name="_Toc51339697"/>
      <w:bookmarkStart w:id="22" w:name="_Toc187823971"/>
      <w:bookmarkEnd w:id="19"/>
      <w:r w:rsidRPr="00131266">
        <w:rPr>
          <w:sz w:val="24"/>
          <w:szCs w:val="24"/>
        </w:rPr>
        <w:t xml:space="preserve">Таблица </w:t>
      </w:r>
      <w:r w:rsidRPr="00131266">
        <w:rPr>
          <w:sz w:val="24"/>
          <w:szCs w:val="24"/>
          <w:lang w:val="ru-RU"/>
        </w:rPr>
        <w:t>2</w:t>
      </w:r>
      <w:r w:rsidRPr="00131266">
        <w:rPr>
          <w:sz w:val="24"/>
          <w:szCs w:val="24"/>
        </w:rPr>
        <w:t xml:space="preserve"> </w:t>
      </w:r>
      <w:bookmarkStart w:id="23" w:name="_Hlk50465284"/>
      <w:r w:rsidRPr="00131266">
        <w:rPr>
          <w:sz w:val="24"/>
          <w:szCs w:val="24"/>
        </w:rPr>
        <w:t xml:space="preserve">Требования </w:t>
      </w:r>
      <w:bookmarkEnd w:id="20"/>
      <w:bookmarkEnd w:id="21"/>
      <w:bookmarkEnd w:id="23"/>
      <w:r w:rsidRPr="00131266">
        <w:rPr>
          <w:rStyle w:val="affc"/>
          <w:b/>
          <w:i w:val="0"/>
          <w:sz w:val="24"/>
          <w:szCs w:val="24"/>
          <w:shd w:val="clear" w:color="auto" w:fill="auto"/>
          <w:lang w:val="ru-RU"/>
        </w:rPr>
        <w:t>к срокам оказания услуг</w:t>
      </w:r>
      <w:bookmarkEnd w:id="22"/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990"/>
        <w:gridCol w:w="1956"/>
        <w:gridCol w:w="2126"/>
      </w:tblGrid>
      <w:tr w:rsidR="005F1280" w:rsidRPr="00131266" w:rsidTr="0002218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280" w:rsidRPr="00131266" w:rsidRDefault="00B64186" w:rsidP="00B64186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467435101_Копия_1"/>
            <w:bookmarkEnd w:id="24"/>
            <w:r w:rsidRPr="00131266">
              <w:rPr>
                <w:sz w:val="24"/>
                <w:szCs w:val="24"/>
              </w:rPr>
              <w:t>№ п/п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280" w:rsidRPr="00131266" w:rsidRDefault="00B64186" w:rsidP="00B641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 xml:space="preserve">Наименование </w:t>
            </w:r>
            <w:r w:rsidR="001A0436" w:rsidRPr="00131266">
              <w:rPr>
                <w:sz w:val="24"/>
                <w:szCs w:val="24"/>
              </w:rPr>
              <w:t>услуг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280" w:rsidRPr="00131266" w:rsidRDefault="00B64186" w:rsidP="00B64186">
            <w:pPr>
              <w:pStyle w:val="affff6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Требования к началу срока аренды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280" w:rsidRPr="00131266" w:rsidRDefault="00B64186" w:rsidP="00B64186">
            <w:pPr>
              <w:pStyle w:val="affff6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Требования к окончанию срока аренды</w:t>
            </w:r>
          </w:p>
        </w:tc>
      </w:tr>
      <w:tr w:rsidR="005F1280" w:rsidRPr="00131266" w:rsidTr="0002218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280" w:rsidRPr="00131266" w:rsidRDefault="00B64186" w:rsidP="00B64186">
            <w:pPr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280" w:rsidRPr="00131266" w:rsidRDefault="00B64186" w:rsidP="00B64186">
            <w:pPr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B64186" w:rsidP="00B64186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B64186" w:rsidP="00B64186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4</w:t>
            </w:r>
          </w:p>
        </w:tc>
      </w:tr>
      <w:tr w:rsidR="005F1280" w:rsidRPr="00131266" w:rsidTr="0002218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280" w:rsidRPr="00131266" w:rsidRDefault="005F1280" w:rsidP="00B64186">
            <w:pPr>
              <w:pStyle w:val="affb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280" w:rsidRPr="00131266" w:rsidRDefault="00671C78" w:rsidP="00B64186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671C78">
              <w:rPr>
                <w:color w:val="00000A"/>
                <w:sz w:val="24"/>
                <w:szCs w:val="24"/>
              </w:rPr>
              <w:t>Аренда нежилых помещений для размещения персонала УМР Загорского филиала АО «Гидроремонт-ВКК» в п. Богородское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9D786E" w:rsidP="00B37B0C">
            <w:pPr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01.0</w:t>
            </w:r>
            <w:r w:rsidR="00BD6D57">
              <w:rPr>
                <w:sz w:val="24"/>
                <w:szCs w:val="24"/>
                <w:lang w:val="en-US"/>
              </w:rPr>
              <w:t>6</w:t>
            </w:r>
            <w:r w:rsidRPr="00131266">
              <w:rPr>
                <w:sz w:val="24"/>
                <w:szCs w:val="24"/>
              </w:rPr>
              <w:t>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131266" w:rsidRDefault="00B06B7C" w:rsidP="00B37B0C">
            <w:pPr>
              <w:widowControl w:val="0"/>
              <w:jc w:val="center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 xml:space="preserve">Не позднее </w:t>
            </w:r>
            <w:r w:rsidR="00BD6D57">
              <w:rPr>
                <w:sz w:val="24"/>
                <w:szCs w:val="24"/>
              </w:rPr>
              <w:t>30</w:t>
            </w:r>
            <w:r w:rsidR="00BC5324" w:rsidRPr="00131266">
              <w:rPr>
                <w:sz w:val="24"/>
                <w:szCs w:val="24"/>
              </w:rPr>
              <w:t>.0</w:t>
            </w:r>
            <w:r w:rsidR="00BD6D57">
              <w:rPr>
                <w:sz w:val="24"/>
                <w:szCs w:val="24"/>
                <w:lang w:val="en-US"/>
              </w:rPr>
              <w:t>4</w:t>
            </w:r>
            <w:r w:rsidR="009D786E" w:rsidRPr="00131266">
              <w:rPr>
                <w:sz w:val="24"/>
                <w:szCs w:val="24"/>
              </w:rPr>
              <w:t>.2026</w:t>
            </w:r>
            <w:r w:rsidRPr="00131266">
              <w:rPr>
                <w:sz w:val="24"/>
                <w:szCs w:val="24"/>
              </w:rPr>
              <w:t>*</w:t>
            </w:r>
          </w:p>
        </w:tc>
      </w:tr>
    </w:tbl>
    <w:p w:rsidR="005F1280" w:rsidRPr="00131266" w:rsidRDefault="00B06B7C" w:rsidP="00B06B7C">
      <w:pPr>
        <w:ind w:firstLine="709"/>
        <w:jc w:val="both"/>
        <w:rPr>
          <w:sz w:val="24"/>
          <w:szCs w:val="24"/>
        </w:rPr>
      </w:pPr>
      <w:r w:rsidRPr="00131266">
        <w:rPr>
          <w:sz w:val="24"/>
          <w:szCs w:val="24"/>
        </w:rPr>
        <w:t xml:space="preserve">(*) – Заказчик арендует помещения для размещения персонала АО «Гидроремонт-ВКК» </w:t>
      </w:r>
      <w:r w:rsidR="009D786E" w:rsidRPr="00131266">
        <w:rPr>
          <w:sz w:val="24"/>
          <w:szCs w:val="24"/>
        </w:rPr>
        <w:t>с целью</w:t>
      </w:r>
      <w:r w:rsidRPr="00131266">
        <w:rPr>
          <w:sz w:val="24"/>
          <w:szCs w:val="24"/>
        </w:rPr>
        <w:t xml:space="preserve"> выполнения ремонтных работ на объектах ПАО «РусГидро», сроком не более </w:t>
      </w:r>
      <w:r w:rsidR="009D786E" w:rsidRPr="00131266">
        <w:rPr>
          <w:sz w:val="24"/>
          <w:szCs w:val="24"/>
        </w:rPr>
        <w:t>11</w:t>
      </w:r>
      <w:r w:rsidR="00BC5324" w:rsidRPr="00131266">
        <w:rPr>
          <w:sz w:val="24"/>
          <w:szCs w:val="24"/>
        </w:rPr>
        <w:t xml:space="preserve"> (</w:t>
      </w:r>
      <w:r w:rsidR="009D786E" w:rsidRPr="00131266">
        <w:rPr>
          <w:sz w:val="24"/>
          <w:szCs w:val="24"/>
        </w:rPr>
        <w:t>одиннадцат</w:t>
      </w:r>
      <w:r w:rsidR="00BC5324" w:rsidRPr="00131266">
        <w:rPr>
          <w:sz w:val="24"/>
          <w:szCs w:val="24"/>
        </w:rPr>
        <w:t>ь</w:t>
      </w:r>
      <w:r w:rsidRPr="00131266">
        <w:rPr>
          <w:sz w:val="24"/>
          <w:szCs w:val="24"/>
        </w:rPr>
        <w:t>) месяцев</w:t>
      </w:r>
    </w:p>
    <w:p w:rsidR="005F1280" w:rsidRPr="00131266" w:rsidRDefault="00B64186" w:rsidP="00B64186">
      <w:pPr>
        <w:pStyle w:val="4"/>
        <w:numPr>
          <w:ilvl w:val="1"/>
          <w:numId w:val="3"/>
        </w:numPr>
        <w:ind w:left="0" w:firstLine="0"/>
        <w:rPr>
          <w:lang w:val="ru-RU"/>
        </w:rPr>
      </w:pPr>
      <w:bookmarkStart w:id="25" w:name="_Toc54970190"/>
      <w:bookmarkStart w:id="26" w:name="_Toc187823972"/>
      <w:bookmarkStart w:id="27" w:name="_Toc51339698"/>
      <w:r w:rsidRPr="00131266">
        <w:t xml:space="preserve">Требования к </w:t>
      </w:r>
      <w:r w:rsidRPr="00131266">
        <w:rPr>
          <w:lang w:val="ru-RU"/>
        </w:rPr>
        <w:t xml:space="preserve">качеству </w:t>
      </w:r>
      <w:bookmarkEnd w:id="25"/>
      <w:r w:rsidR="00BA258E" w:rsidRPr="00131266">
        <w:rPr>
          <w:lang w:val="ru-RU"/>
        </w:rPr>
        <w:t>оказания услуг</w:t>
      </w:r>
      <w:bookmarkEnd w:id="26"/>
    </w:p>
    <w:p w:rsidR="0002218B" w:rsidRPr="00131266" w:rsidRDefault="0002218B" w:rsidP="00B64186">
      <w:pPr>
        <w:pStyle w:val="1"/>
        <w:tabs>
          <w:tab w:val="clear" w:pos="0"/>
        </w:tabs>
        <w:rPr>
          <w:sz w:val="24"/>
          <w:szCs w:val="24"/>
        </w:rPr>
      </w:pPr>
      <w:bookmarkStart w:id="28" w:name="_Toc187823973"/>
      <w:r w:rsidRPr="00131266">
        <w:rPr>
          <w:sz w:val="24"/>
          <w:szCs w:val="24"/>
        </w:rPr>
        <w:t xml:space="preserve">Таблица </w:t>
      </w:r>
      <w:r w:rsidRPr="00131266">
        <w:rPr>
          <w:sz w:val="24"/>
          <w:szCs w:val="24"/>
          <w:lang w:val="ru-RU"/>
        </w:rPr>
        <w:t>3</w:t>
      </w:r>
      <w:r w:rsidRPr="00131266">
        <w:rPr>
          <w:sz w:val="24"/>
          <w:szCs w:val="24"/>
        </w:rPr>
        <w:t xml:space="preserve">. Требования к </w:t>
      </w:r>
      <w:r w:rsidRPr="00131266">
        <w:rPr>
          <w:sz w:val="24"/>
          <w:szCs w:val="24"/>
          <w:lang w:val="ru-RU"/>
        </w:rPr>
        <w:t>качеству оказания услуг</w:t>
      </w:r>
      <w:bookmarkEnd w:id="28"/>
      <w:r w:rsidRPr="00131266">
        <w:rPr>
          <w:sz w:val="24"/>
          <w:szCs w:val="24"/>
        </w:rPr>
        <w:t xml:space="preserve"> </w:t>
      </w:r>
    </w:p>
    <w:p w:rsidR="0002218B" w:rsidRPr="00131266" w:rsidRDefault="0002218B" w:rsidP="00B64186">
      <w:pPr>
        <w:snapToGrid w:val="0"/>
        <w:spacing w:after="120"/>
        <w:jc w:val="both"/>
        <w:rPr>
          <w:i/>
          <w:iCs/>
          <w:sz w:val="24"/>
          <w:szCs w:val="24"/>
          <w:shd w:val="clear" w:color="auto" w:fill="FFFF99"/>
        </w:rPr>
      </w:pPr>
      <w:r w:rsidRPr="00131266">
        <w:rPr>
          <w:b/>
          <w:bCs/>
          <w:sz w:val="24"/>
          <w:szCs w:val="24"/>
        </w:rPr>
        <w:t xml:space="preserve">Наименование услуг: </w:t>
      </w:r>
      <w:r w:rsidRPr="00131266">
        <w:rPr>
          <w:iCs/>
          <w:sz w:val="24"/>
          <w:szCs w:val="24"/>
        </w:rPr>
        <w:t>позиция № 1</w:t>
      </w:r>
      <w:bookmarkStart w:id="29" w:name="_GoBack_Копия_1"/>
      <w:r w:rsidRPr="00131266">
        <w:rPr>
          <w:iCs/>
          <w:sz w:val="24"/>
          <w:szCs w:val="24"/>
        </w:rPr>
        <w:t xml:space="preserve">. </w:t>
      </w:r>
      <w:bookmarkEnd w:id="29"/>
      <w:r w:rsidRPr="00131266">
        <w:rPr>
          <w:iCs/>
          <w:sz w:val="24"/>
          <w:szCs w:val="24"/>
        </w:rPr>
        <w:t>Таблицы 1.</w:t>
      </w:r>
      <w:r w:rsidRPr="00131266">
        <w:rPr>
          <w:b/>
          <w:bCs/>
          <w:iCs/>
          <w:sz w:val="24"/>
          <w:szCs w:val="24"/>
        </w:rPr>
        <w:t xml:space="preserve"> </w:t>
      </w:r>
      <w:r w:rsidR="00BD6D57">
        <w:rPr>
          <w:rFonts w:eastAsia="Arial Unicode MS"/>
          <w:color w:val="00000A"/>
          <w:kern w:val="2"/>
          <w:sz w:val="24"/>
          <w:szCs w:val="24"/>
          <w:lang w:eastAsia="x-none"/>
        </w:rPr>
        <w:t>ОКПД 2 68.20.12.900</w:t>
      </w:r>
      <w:bookmarkStart w:id="30" w:name="_GoBack"/>
      <w:bookmarkEnd w:id="30"/>
      <w:r w:rsidR="00671C78" w:rsidRPr="00671C78">
        <w:rPr>
          <w:rFonts w:eastAsia="Arial Unicode MS"/>
          <w:color w:val="00000A"/>
          <w:kern w:val="2"/>
          <w:sz w:val="24"/>
          <w:szCs w:val="24"/>
          <w:lang w:eastAsia="x-none"/>
        </w:rPr>
        <w:t xml:space="preserve"> Аренда нежилых помещений для размещения персонала УМР Загорского филиала АО «Гидроремонт-ВКК» в п. Богородское</w:t>
      </w:r>
      <w:r w:rsidRPr="00131266">
        <w:rPr>
          <w:rFonts w:eastAsia="Arial Unicode MS"/>
          <w:kern w:val="2"/>
          <w:sz w:val="24"/>
          <w:szCs w:val="24"/>
        </w:rPr>
        <w:t>.</w:t>
      </w:r>
    </w:p>
    <w:tbl>
      <w:tblPr>
        <w:tblStyle w:val="affffc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2522"/>
        <w:gridCol w:w="29"/>
        <w:gridCol w:w="6521"/>
      </w:tblGrid>
      <w:tr w:rsidR="0002218B" w:rsidRPr="00131266" w:rsidTr="00E438A7">
        <w:trPr>
          <w:trHeight w:val="769"/>
        </w:trPr>
        <w:tc>
          <w:tcPr>
            <w:tcW w:w="880" w:type="dxa"/>
            <w:vAlign w:val="center"/>
          </w:tcPr>
          <w:p w:rsidR="0002218B" w:rsidRPr="00131266" w:rsidRDefault="0002218B" w:rsidP="00B641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3126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22" w:type="dxa"/>
            <w:vAlign w:val="center"/>
          </w:tcPr>
          <w:p w:rsidR="0002218B" w:rsidRPr="00131266" w:rsidRDefault="0002218B" w:rsidP="00B641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31266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550" w:type="dxa"/>
            <w:gridSpan w:val="2"/>
            <w:vAlign w:val="center"/>
          </w:tcPr>
          <w:p w:rsidR="0002218B" w:rsidRPr="00131266" w:rsidRDefault="0002218B" w:rsidP="00B641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31266">
              <w:rPr>
                <w:b/>
                <w:bCs/>
                <w:sz w:val="24"/>
                <w:szCs w:val="24"/>
              </w:rPr>
              <w:t>Требование Заказчика (Арендатора)</w:t>
            </w:r>
          </w:p>
        </w:tc>
      </w:tr>
      <w:tr w:rsidR="0002218B" w:rsidRPr="00131266" w:rsidTr="00E438A7">
        <w:tc>
          <w:tcPr>
            <w:tcW w:w="880" w:type="dxa"/>
            <w:vAlign w:val="center"/>
          </w:tcPr>
          <w:p w:rsidR="0002218B" w:rsidRPr="00131266" w:rsidRDefault="0002218B" w:rsidP="00B641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522" w:type="dxa"/>
            <w:vAlign w:val="center"/>
          </w:tcPr>
          <w:p w:rsidR="0002218B" w:rsidRPr="00131266" w:rsidRDefault="0002218B" w:rsidP="00B641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50" w:type="dxa"/>
            <w:gridSpan w:val="2"/>
            <w:vAlign w:val="center"/>
          </w:tcPr>
          <w:p w:rsidR="0002218B" w:rsidRPr="00131266" w:rsidRDefault="0002218B" w:rsidP="00B641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3</w:t>
            </w:r>
          </w:p>
        </w:tc>
      </w:tr>
      <w:tr w:rsidR="0002218B" w:rsidRPr="00131266" w:rsidTr="00E438A7">
        <w:tc>
          <w:tcPr>
            <w:tcW w:w="880" w:type="dxa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0"/>
                <w:numId w:val="21"/>
              </w:numPr>
              <w:ind w:left="0" w:hanging="25"/>
            </w:pPr>
          </w:p>
        </w:tc>
        <w:tc>
          <w:tcPr>
            <w:tcW w:w="9072" w:type="dxa"/>
            <w:gridSpan w:val="3"/>
            <w:vAlign w:val="center"/>
          </w:tcPr>
          <w:p w:rsidR="0002218B" w:rsidRPr="00131266" w:rsidRDefault="0002218B" w:rsidP="00B64186">
            <w:pPr>
              <w:widowControl w:val="0"/>
              <w:rPr>
                <w:b/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Требования к Арендодателю</w:t>
            </w:r>
          </w:p>
        </w:tc>
      </w:tr>
      <w:tr w:rsidR="0002218B" w:rsidRPr="00131266" w:rsidTr="00E438A7">
        <w:tc>
          <w:tcPr>
            <w:tcW w:w="880" w:type="dxa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1"/>
                <w:numId w:val="19"/>
              </w:numPr>
              <w:ind w:left="0" w:hanging="25"/>
              <w:contextualSpacing w:val="0"/>
            </w:pPr>
          </w:p>
        </w:tc>
        <w:tc>
          <w:tcPr>
            <w:tcW w:w="2522" w:type="dxa"/>
            <w:vAlign w:val="center"/>
          </w:tcPr>
          <w:p w:rsidR="0002218B" w:rsidRPr="00131266" w:rsidRDefault="0002218B" w:rsidP="00B6418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Правомочность исполнителя (Арендодателя)</w:t>
            </w:r>
          </w:p>
        </w:tc>
        <w:tc>
          <w:tcPr>
            <w:tcW w:w="6550" w:type="dxa"/>
            <w:gridSpan w:val="2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1"/>
                <w:numId w:val="22"/>
              </w:numPr>
              <w:ind w:left="0" w:firstLine="0"/>
              <w:jc w:val="both"/>
            </w:pPr>
            <w:r w:rsidRPr="00131266">
              <w:t>Иметь правоустанавливающие документы на имущество, которое будет являться объектом аренды.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1"/>
                <w:numId w:val="22"/>
              </w:numPr>
              <w:ind w:left="0" w:firstLine="0"/>
              <w:jc w:val="both"/>
            </w:pPr>
            <w:r w:rsidRPr="00131266">
              <w:t>Обладать необходимыми правомочиями для заключения и исполнения договора аренды.</w:t>
            </w:r>
          </w:p>
          <w:p w:rsidR="0002218B" w:rsidRPr="00131266" w:rsidRDefault="009D786E" w:rsidP="00B64186">
            <w:pPr>
              <w:pStyle w:val="affb"/>
              <w:widowControl w:val="0"/>
              <w:numPr>
                <w:ilvl w:val="1"/>
                <w:numId w:val="22"/>
              </w:numPr>
              <w:ind w:left="0" w:firstLine="0"/>
              <w:jc w:val="both"/>
            </w:pPr>
            <w:r w:rsidRPr="00131266">
              <w:t xml:space="preserve">Нежилое </w:t>
            </w:r>
            <w:r w:rsidR="0002218B" w:rsidRPr="00131266">
              <w:t>помещение не должно быть обременено правами третьих лиц, не должно находиться в аренде, в залоге, под арестом или быть объектом каких-либо контрактов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1"/>
                <w:numId w:val="22"/>
              </w:numPr>
              <w:ind w:left="0" w:firstLine="0"/>
              <w:jc w:val="both"/>
            </w:pPr>
            <w:r w:rsidRPr="00131266">
              <w:t>До момента подписания договора аренды Арендодатель должен представить правоустанавливающие документы на помещение, подтверждающие правомочность сдачи в аренду</w:t>
            </w:r>
          </w:p>
        </w:tc>
      </w:tr>
      <w:tr w:rsidR="00536DCB" w:rsidRPr="00131266" w:rsidTr="00536DCB">
        <w:trPr>
          <w:trHeight w:val="960"/>
        </w:trPr>
        <w:tc>
          <w:tcPr>
            <w:tcW w:w="880" w:type="dxa"/>
            <w:vMerge w:val="restart"/>
            <w:vAlign w:val="center"/>
          </w:tcPr>
          <w:p w:rsidR="00536DCB" w:rsidRPr="00131266" w:rsidRDefault="00536DCB" w:rsidP="00B64186">
            <w:pPr>
              <w:pStyle w:val="affb"/>
              <w:widowControl w:val="0"/>
              <w:numPr>
                <w:ilvl w:val="1"/>
                <w:numId w:val="19"/>
              </w:numPr>
              <w:ind w:left="0" w:hanging="25"/>
              <w:contextualSpacing w:val="0"/>
            </w:pPr>
          </w:p>
        </w:tc>
        <w:tc>
          <w:tcPr>
            <w:tcW w:w="2522" w:type="dxa"/>
            <w:vMerge w:val="restart"/>
            <w:vAlign w:val="center"/>
          </w:tcPr>
          <w:p w:rsidR="00536DCB" w:rsidRPr="00131266" w:rsidRDefault="00536DCB" w:rsidP="00B6418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Обеспечение ЖКУ</w:t>
            </w:r>
          </w:p>
        </w:tc>
        <w:tc>
          <w:tcPr>
            <w:tcW w:w="6550" w:type="dxa"/>
            <w:gridSpan w:val="2"/>
            <w:vAlign w:val="center"/>
          </w:tcPr>
          <w:p w:rsidR="00536DCB" w:rsidRPr="00131266" w:rsidRDefault="00536DCB" w:rsidP="00B64186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Арендодатель обязан обеспечить в предоставляемых помещениях тепло-; водо-; энергоснабжение и водоотведение в пределах, отпущенных Арендодателю по соответствующим договорам.</w:t>
            </w:r>
          </w:p>
        </w:tc>
      </w:tr>
      <w:tr w:rsidR="00536DCB" w:rsidRPr="00131266" w:rsidTr="00E438A7">
        <w:trPr>
          <w:trHeight w:val="135"/>
        </w:trPr>
        <w:tc>
          <w:tcPr>
            <w:tcW w:w="880" w:type="dxa"/>
            <w:vMerge/>
            <w:vAlign w:val="center"/>
          </w:tcPr>
          <w:p w:rsidR="00536DCB" w:rsidRPr="00131266" w:rsidRDefault="00536DCB" w:rsidP="00B64186">
            <w:pPr>
              <w:pStyle w:val="affb"/>
              <w:widowControl w:val="0"/>
              <w:numPr>
                <w:ilvl w:val="1"/>
                <w:numId w:val="19"/>
              </w:numPr>
              <w:ind w:left="0" w:hanging="25"/>
              <w:contextualSpacing w:val="0"/>
            </w:pPr>
          </w:p>
        </w:tc>
        <w:tc>
          <w:tcPr>
            <w:tcW w:w="2522" w:type="dxa"/>
            <w:vMerge/>
            <w:vAlign w:val="center"/>
          </w:tcPr>
          <w:p w:rsidR="00536DCB" w:rsidRPr="00131266" w:rsidRDefault="00536DCB" w:rsidP="00B6418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550" w:type="dxa"/>
            <w:gridSpan w:val="2"/>
            <w:vAlign w:val="center"/>
          </w:tcPr>
          <w:p w:rsidR="00536DCB" w:rsidRPr="00131266" w:rsidRDefault="00536DCB" w:rsidP="00B64186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Арендодатель обязуется от своего имени заключать договоры на энергоснабжение, теплоснабжение помещений.</w:t>
            </w:r>
          </w:p>
        </w:tc>
      </w:tr>
      <w:tr w:rsidR="0002218B" w:rsidRPr="00131266" w:rsidTr="00E438A7">
        <w:tc>
          <w:tcPr>
            <w:tcW w:w="880" w:type="dxa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0"/>
                <w:numId w:val="21"/>
              </w:numPr>
              <w:ind w:left="0" w:hanging="25"/>
            </w:pPr>
          </w:p>
        </w:tc>
        <w:tc>
          <w:tcPr>
            <w:tcW w:w="9072" w:type="dxa"/>
            <w:gridSpan w:val="3"/>
            <w:vAlign w:val="center"/>
          </w:tcPr>
          <w:p w:rsidR="0002218B" w:rsidRPr="00131266" w:rsidRDefault="0002218B" w:rsidP="00B64186">
            <w:pPr>
              <w:widowControl w:val="0"/>
              <w:rPr>
                <w:b/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</w:tr>
      <w:tr w:rsidR="0002218B" w:rsidRPr="00131266" w:rsidTr="00E438A7">
        <w:tc>
          <w:tcPr>
            <w:tcW w:w="880" w:type="dxa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1"/>
                <w:numId w:val="21"/>
              </w:numPr>
              <w:ind w:left="0" w:hanging="25"/>
              <w:contextualSpacing w:val="0"/>
            </w:pPr>
          </w:p>
        </w:tc>
        <w:tc>
          <w:tcPr>
            <w:tcW w:w="2522" w:type="dxa"/>
            <w:vAlign w:val="center"/>
          </w:tcPr>
          <w:p w:rsidR="0002218B" w:rsidRPr="00131266" w:rsidRDefault="0002218B" w:rsidP="00B6418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Требования к услугам</w:t>
            </w:r>
          </w:p>
        </w:tc>
        <w:tc>
          <w:tcPr>
            <w:tcW w:w="6550" w:type="dxa"/>
            <w:gridSpan w:val="2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1"/>
                <w:numId w:val="23"/>
              </w:numPr>
              <w:ind w:left="67" w:firstLine="0"/>
              <w:jc w:val="both"/>
            </w:pPr>
            <w:r w:rsidRPr="00131266">
              <w:t xml:space="preserve">Услуги по предоставлению в аренду </w:t>
            </w:r>
            <w:r w:rsidR="009D786E" w:rsidRPr="00131266">
              <w:t>не</w:t>
            </w:r>
            <w:r w:rsidRPr="00131266">
              <w:t>жилого помещения должны оказываться в соответствии с Гражданским кодексом Российской Федерации, Правилами пожарной безопасности в Российской Федерации, требованиями Госстандарта России, экологическими нормативами, Инструкциями и нормативными правовыми актами Российской Федерации.</w:t>
            </w:r>
          </w:p>
        </w:tc>
      </w:tr>
      <w:tr w:rsidR="0002218B" w:rsidRPr="00131266" w:rsidTr="00E438A7">
        <w:tc>
          <w:tcPr>
            <w:tcW w:w="880" w:type="dxa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1"/>
                <w:numId w:val="21"/>
              </w:numPr>
              <w:ind w:left="0" w:hanging="25"/>
              <w:contextualSpacing w:val="0"/>
            </w:pPr>
          </w:p>
        </w:tc>
        <w:tc>
          <w:tcPr>
            <w:tcW w:w="2522" w:type="dxa"/>
            <w:vAlign w:val="center"/>
          </w:tcPr>
          <w:p w:rsidR="0002218B" w:rsidRPr="00131266" w:rsidRDefault="0002218B" w:rsidP="00B6418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Доступ в помещения</w:t>
            </w:r>
          </w:p>
        </w:tc>
        <w:tc>
          <w:tcPr>
            <w:tcW w:w="6550" w:type="dxa"/>
            <w:gridSpan w:val="2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1"/>
                <w:numId w:val="23"/>
              </w:numPr>
              <w:ind w:left="67" w:firstLine="0"/>
              <w:jc w:val="both"/>
            </w:pPr>
            <w:r w:rsidRPr="00131266">
              <w:t>Круглосуточный доступ Арендатора в помещения, включая в выходные и праздничные дни.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1"/>
                <w:numId w:val="23"/>
              </w:numPr>
              <w:ind w:left="67" w:firstLine="0"/>
              <w:jc w:val="both"/>
            </w:pPr>
            <w:r w:rsidRPr="00131266">
              <w:t>Отсутствие доступа в помещения третьих лиц</w:t>
            </w:r>
            <w:r w:rsidR="00B37B0C" w:rsidRPr="000A0245">
              <w:t>.</w:t>
            </w:r>
          </w:p>
          <w:p w:rsidR="00536DCB" w:rsidRPr="00131266" w:rsidRDefault="00536DCB" w:rsidP="00B64186">
            <w:pPr>
              <w:pStyle w:val="affb"/>
              <w:widowControl w:val="0"/>
              <w:numPr>
                <w:ilvl w:val="1"/>
                <w:numId w:val="23"/>
              </w:numPr>
              <w:ind w:left="67" w:firstLine="0"/>
              <w:jc w:val="both"/>
            </w:pPr>
            <w:r w:rsidRPr="00131266">
              <w:t>Арендодатель обеспечивает беспрепятственный подъезд транспорта к помещениям.</w:t>
            </w:r>
          </w:p>
        </w:tc>
      </w:tr>
      <w:tr w:rsidR="00536DCB" w:rsidRPr="00131266" w:rsidTr="00E438A7">
        <w:tc>
          <w:tcPr>
            <w:tcW w:w="880" w:type="dxa"/>
            <w:vAlign w:val="center"/>
          </w:tcPr>
          <w:p w:rsidR="00536DCB" w:rsidRPr="00131266" w:rsidRDefault="00536DCB" w:rsidP="00B64186">
            <w:pPr>
              <w:pStyle w:val="affb"/>
              <w:widowControl w:val="0"/>
              <w:numPr>
                <w:ilvl w:val="1"/>
                <w:numId w:val="21"/>
              </w:numPr>
              <w:ind w:left="0" w:hanging="25"/>
              <w:contextualSpacing w:val="0"/>
            </w:pPr>
          </w:p>
        </w:tc>
        <w:tc>
          <w:tcPr>
            <w:tcW w:w="2522" w:type="dxa"/>
            <w:vAlign w:val="center"/>
          </w:tcPr>
          <w:p w:rsidR="00536DCB" w:rsidRPr="00131266" w:rsidRDefault="00536DCB" w:rsidP="00B6418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Наличие охраны</w:t>
            </w:r>
          </w:p>
        </w:tc>
        <w:tc>
          <w:tcPr>
            <w:tcW w:w="6550" w:type="dxa"/>
            <w:gridSpan w:val="2"/>
            <w:vAlign w:val="center"/>
          </w:tcPr>
          <w:p w:rsidR="00536DCB" w:rsidRPr="00131266" w:rsidRDefault="00536DCB" w:rsidP="00536DCB">
            <w:pPr>
              <w:pStyle w:val="affb"/>
              <w:widowControl w:val="0"/>
              <w:numPr>
                <w:ilvl w:val="1"/>
                <w:numId w:val="23"/>
              </w:numPr>
              <w:ind w:left="67" w:firstLine="0"/>
              <w:jc w:val="both"/>
            </w:pPr>
            <w:r w:rsidRPr="00131266">
              <w:t>Арендодатель обязуется обеспечить через службу охраны доступ к арендуемым помещениям сотрудникам, транспорту и подрядчикам Покупателя услуг (Арендатора) согласно режиму охраны территории Арендодателя.</w:t>
            </w:r>
          </w:p>
        </w:tc>
      </w:tr>
      <w:tr w:rsidR="0002218B" w:rsidRPr="00131266" w:rsidTr="00E438A7">
        <w:tc>
          <w:tcPr>
            <w:tcW w:w="880" w:type="dxa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0"/>
                <w:numId w:val="21"/>
              </w:numPr>
              <w:ind w:left="0" w:hanging="25"/>
            </w:pPr>
          </w:p>
        </w:tc>
        <w:tc>
          <w:tcPr>
            <w:tcW w:w="9072" w:type="dxa"/>
            <w:gridSpan w:val="3"/>
            <w:vAlign w:val="center"/>
          </w:tcPr>
          <w:p w:rsidR="0002218B" w:rsidRPr="00131266" w:rsidRDefault="0002218B" w:rsidP="00B64186">
            <w:pPr>
              <w:widowControl w:val="0"/>
              <w:rPr>
                <w:b/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Общие требования к арендуемому помещению</w:t>
            </w:r>
          </w:p>
        </w:tc>
      </w:tr>
      <w:tr w:rsidR="002C10FD" w:rsidRPr="00131266" w:rsidTr="00E438A7">
        <w:tc>
          <w:tcPr>
            <w:tcW w:w="880" w:type="dxa"/>
            <w:vMerge w:val="restart"/>
            <w:vAlign w:val="center"/>
          </w:tcPr>
          <w:p w:rsidR="002C10FD" w:rsidRPr="00131266" w:rsidRDefault="002C10FD" w:rsidP="00B64186">
            <w:pPr>
              <w:pStyle w:val="affb"/>
              <w:widowControl w:val="0"/>
              <w:numPr>
                <w:ilvl w:val="1"/>
                <w:numId w:val="21"/>
              </w:numPr>
              <w:ind w:left="0" w:hanging="25"/>
            </w:pPr>
          </w:p>
        </w:tc>
        <w:tc>
          <w:tcPr>
            <w:tcW w:w="2522" w:type="dxa"/>
            <w:vMerge w:val="restart"/>
            <w:vAlign w:val="center"/>
          </w:tcPr>
          <w:p w:rsidR="002C10FD" w:rsidRPr="00131266" w:rsidRDefault="002C10FD" w:rsidP="00B6418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Техническое состояние помещений</w:t>
            </w:r>
          </w:p>
        </w:tc>
        <w:tc>
          <w:tcPr>
            <w:tcW w:w="6550" w:type="dxa"/>
            <w:gridSpan w:val="2"/>
            <w:vAlign w:val="center"/>
          </w:tcPr>
          <w:p w:rsidR="002C10FD" w:rsidRPr="00131266" w:rsidRDefault="002C10FD" w:rsidP="006B12E9">
            <w:pPr>
              <w:ind w:firstLine="567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Помещения должны находиться в зданиях, оборудованных системами тепло- водо- энергоснабжения, водоотведения, системой вентиляции, отвечающих техническим, санитарным, противопожарным нормам, а именно:</w:t>
            </w:r>
          </w:p>
          <w:p w:rsidR="002C10FD" w:rsidRPr="00131266" w:rsidRDefault="00957872" w:rsidP="006B12E9">
            <w:pPr>
              <w:pStyle w:val="affb"/>
              <w:widowControl w:val="0"/>
              <w:numPr>
                <w:ilvl w:val="0"/>
                <w:numId w:val="29"/>
              </w:numPr>
              <w:ind w:left="0" w:firstLine="567"/>
              <w:jc w:val="both"/>
            </w:pPr>
            <w:r>
              <w:rPr>
                <w:shd w:val="clear" w:color="auto" w:fill="FFFFFF"/>
              </w:rPr>
              <w:t xml:space="preserve"> Федеральный закон от 22.07.</w:t>
            </w:r>
            <w:r w:rsidR="002C10FD" w:rsidRPr="00131266">
              <w:rPr>
                <w:shd w:val="clear" w:color="auto" w:fill="FFFFFF"/>
              </w:rPr>
              <w:t>2008</w:t>
            </w:r>
            <w:r>
              <w:rPr>
                <w:shd w:val="clear" w:color="auto" w:fill="FFFFFF"/>
              </w:rPr>
              <w:t xml:space="preserve"> г. N </w:t>
            </w:r>
            <w:r w:rsidR="002C10FD" w:rsidRPr="00131266">
              <w:rPr>
                <w:shd w:val="clear" w:color="auto" w:fill="FFFFFF"/>
              </w:rPr>
              <w:t xml:space="preserve">123-ФЗ </w:t>
            </w:r>
            <w:r>
              <w:rPr>
                <w:shd w:val="clear" w:color="auto" w:fill="FFFFFF"/>
              </w:rPr>
              <w:t>«</w:t>
            </w:r>
            <w:r w:rsidR="002C10FD" w:rsidRPr="00131266">
              <w:rPr>
                <w:shd w:val="clear" w:color="auto" w:fill="FFFFFF"/>
              </w:rPr>
              <w:t>Технический регламент о тр</w:t>
            </w:r>
            <w:r>
              <w:rPr>
                <w:shd w:val="clear" w:color="auto" w:fill="FFFFFF"/>
              </w:rPr>
              <w:t>ебованиях пожарной безопасности»</w:t>
            </w:r>
            <w:r w:rsidR="002C10FD" w:rsidRPr="00131266">
              <w:rPr>
                <w:shd w:val="clear" w:color="auto" w:fill="FFFFFF"/>
              </w:rPr>
              <w:t>;</w:t>
            </w:r>
          </w:p>
          <w:p w:rsidR="002C10FD" w:rsidRPr="00131266" w:rsidRDefault="002C10FD" w:rsidP="006B12E9">
            <w:pPr>
              <w:pStyle w:val="affb"/>
              <w:widowControl w:val="0"/>
              <w:numPr>
                <w:ilvl w:val="0"/>
                <w:numId w:val="29"/>
              </w:numPr>
              <w:ind w:left="0" w:firstLine="567"/>
              <w:jc w:val="both"/>
            </w:pPr>
            <w:r w:rsidRPr="00131266">
              <w:rPr>
                <w:shd w:val="clear" w:color="auto" w:fill="FFFFFF"/>
              </w:rPr>
              <w:t xml:space="preserve"> Федеральный закон от 30.03.199</w:t>
            </w:r>
            <w:r w:rsidR="00957872">
              <w:rPr>
                <w:shd w:val="clear" w:color="auto" w:fill="FFFFFF"/>
              </w:rPr>
              <w:t>9 N 52-ФЗ (ред. от 03.08.2018) «</w:t>
            </w:r>
            <w:r w:rsidRPr="00131266">
              <w:rPr>
                <w:shd w:val="clear" w:color="auto" w:fill="FFFFFF"/>
              </w:rPr>
              <w:t>О санитарно-эпидемиологическом благополучии населения</w:t>
            </w:r>
            <w:bookmarkStart w:id="31" w:name="dst100170"/>
            <w:bookmarkEnd w:id="31"/>
            <w:r w:rsidR="00957872">
              <w:rPr>
                <w:shd w:val="clear" w:color="auto" w:fill="FFFFFF"/>
              </w:rPr>
              <w:t>»</w:t>
            </w:r>
            <w:r w:rsidRPr="00131266">
              <w:rPr>
                <w:shd w:val="clear" w:color="auto" w:fill="FFFFFF"/>
              </w:rPr>
              <w:t xml:space="preserve"> </w:t>
            </w:r>
            <w:r w:rsidRPr="00131266">
              <w:rPr>
                <w:rStyle w:val="hl"/>
              </w:rPr>
              <w:t xml:space="preserve">Статья 24. Санитарно-эпидемиологические требования к эксплуатации производственных, общественных помещений, зданий, сооружений, </w:t>
            </w:r>
            <w:r w:rsidRPr="00131266">
              <w:rPr>
                <w:rStyle w:val="hl"/>
              </w:rPr>
              <w:lastRenderedPageBreak/>
              <w:t>оборудования и транспорта.</w:t>
            </w:r>
          </w:p>
        </w:tc>
      </w:tr>
      <w:tr w:rsidR="002C10FD" w:rsidRPr="00131266" w:rsidTr="00E438A7">
        <w:tc>
          <w:tcPr>
            <w:tcW w:w="880" w:type="dxa"/>
            <w:vMerge/>
            <w:vAlign w:val="center"/>
          </w:tcPr>
          <w:p w:rsidR="002C10FD" w:rsidRPr="00131266" w:rsidRDefault="002C10FD" w:rsidP="00B64186">
            <w:pPr>
              <w:pStyle w:val="affb"/>
              <w:widowControl w:val="0"/>
              <w:ind w:left="0" w:hanging="25"/>
              <w:contextualSpacing w:val="0"/>
            </w:pPr>
          </w:p>
        </w:tc>
        <w:tc>
          <w:tcPr>
            <w:tcW w:w="2522" w:type="dxa"/>
            <w:vMerge/>
            <w:vAlign w:val="center"/>
          </w:tcPr>
          <w:p w:rsidR="002C10FD" w:rsidRPr="00131266" w:rsidRDefault="002C10FD" w:rsidP="00B6418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550" w:type="dxa"/>
            <w:gridSpan w:val="2"/>
            <w:vAlign w:val="center"/>
          </w:tcPr>
          <w:p w:rsidR="002C10FD" w:rsidRPr="00131266" w:rsidRDefault="002C10FD" w:rsidP="00B64186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Нежилое помещение должно быть в состоянии, не требующем капитального и текущего ремонта.</w:t>
            </w:r>
          </w:p>
        </w:tc>
      </w:tr>
      <w:tr w:rsidR="002C10FD" w:rsidRPr="00131266" w:rsidTr="006B12E9">
        <w:trPr>
          <w:trHeight w:val="1470"/>
        </w:trPr>
        <w:tc>
          <w:tcPr>
            <w:tcW w:w="880" w:type="dxa"/>
            <w:vMerge/>
            <w:vAlign w:val="center"/>
          </w:tcPr>
          <w:p w:rsidR="002C10FD" w:rsidRPr="00131266" w:rsidRDefault="002C10FD" w:rsidP="00B64186">
            <w:pPr>
              <w:pStyle w:val="affb"/>
              <w:widowControl w:val="0"/>
              <w:ind w:left="0" w:hanging="25"/>
              <w:contextualSpacing w:val="0"/>
            </w:pPr>
          </w:p>
        </w:tc>
        <w:tc>
          <w:tcPr>
            <w:tcW w:w="2522" w:type="dxa"/>
            <w:vMerge w:val="restart"/>
            <w:vAlign w:val="center"/>
          </w:tcPr>
          <w:p w:rsidR="002C10FD" w:rsidRPr="00131266" w:rsidRDefault="002C10FD" w:rsidP="00B6418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550" w:type="dxa"/>
            <w:gridSpan w:val="2"/>
            <w:vAlign w:val="center"/>
          </w:tcPr>
          <w:p w:rsidR="002C10FD" w:rsidRPr="00131266" w:rsidRDefault="002C10FD" w:rsidP="00B64186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Арендодатель обязан предоставить Арендатору возможность дополнительно за свой счет устанавливать в Помещении систему охранно-пожарной сигнализации, кондиционирования с письменного согласия Арендодателя и получения согласования соответствующих уполномоченных органов и учреждений</w:t>
            </w:r>
          </w:p>
        </w:tc>
      </w:tr>
      <w:tr w:rsidR="002C10FD" w:rsidRPr="00131266" w:rsidTr="002C10FD">
        <w:trPr>
          <w:trHeight w:val="945"/>
        </w:trPr>
        <w:tc>
          <w:tcPr>
            <w:tcW w:w="880" w:type="dxa"/>
            <w:vMerge/>
            <w:vAlign w:val="center"/>
          </w:tcPr>
          <w:p w:rsidR="002C10FD" w:rsidRPr="00131266" w:rsidRDefault="002C10FD" w:rsidP="00B64186">
            <w:pPr>
              <w:pStyle w:val="affb"/>
              <w:widowControl w:val="0"/>
              <w:ind w:left="0" w:hanging="25"/>
              <w:contextualSpacing w:val="0"/>
            </w:pPr>
          </w:p>
        </w:tc>
        <w:tc>
          <w:tcPr>
            <w:tcW w:w="2522" w:type="dxa"/>
            <w:vMerge/>
            <w:vAlign w:val="center"/>
          </w:tcPr>
          <w:p w:rsidR="002C10FD" w:rsidRPr="00131266" w:rsidRDefault="002C10FD" w:rsidP="00B6418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550" w:type="dxa"/>
            <w:gridSpan w:val="2"/>
            <w:vAlign w:val="center"/>
          </w:tcPr>
          <w:p w:rsidR="002C10FD" w:rsidRPr="00131266" w:rsidRDefault="002C10FD" w:rsidP="002C10FD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iCs/>
                <w:sz w:val="24"/>
                <w:szCs w:val="24"/>
              </w:rPr>
              <w:t>В случае аварий, приведших к ухудшению арендуемых Помещений, Арендодатель должен оказывать необходимое содействие в устранении их последствий, в случае если авария, произошла не по вине Арендатора.</w:t>
            </w:r>
          </w:p>
        </w:tc>
      </w:tr>
      <w:tr w:rsidR="002C10FD" w:rsidRPr="00131266" w:rsidTr="00E438A7">
        <w:trPr>
          <w:trHeight w:val="144"/>
        </w:trPr>
        <w:tc>
          <w:tcPr>
            <w:tcW w:w="880" w:type="dxa"/>
            <w:vMerge/>
            <w:vAlign w:val="center"/>
          </w:tcPr>
          <w:p w:rsidR="002C10FD" w:rsidRPr="00131266" w:rsidRDefault="002C10FD" w:rsidP="00B64186">
            <w:pPr>
              <w:pStyle w:val="affb"/>
              <w:widowControl w:val="0"/>
              <w:ind w:left="0" w:hanging="25"/>
              <w:contextualSpacing w:val="0"/>
            </w:pPr>
          </w:p>
        </w:tc>
        <w:tc>
          <w:tcPr>
            <w:tcW w:w="2522" w:type="dxa"/>
            <w:vMerge/>
            <w:vAlign w:val="center"/>
          </w:tcPr>
          <w:p w:rsidR="002C10FD" w:rsidRPr="00131266" w:rsidRDefault="002C10FD" w:rsidP="00B6418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550" w:type="dxa"/>
            <w:gridSpan w:val="2"/>
            <w:vAlign w:val="center"/>
          </w:tcPr>
          <w:p w:rsidR="002C10FD" w:rsidRPr="00131266" w:rsidRDefault="002C10FD" w:rsidP="002C10F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131266">
              <w:rPr>
                <w:iCs/>
                <w:sz w:val="24"/>
                <w:szCs w:val="24"/>
              </w:rPr>
              <w:t>Заказчик (Арендатор) имеет право устанавливать вывески, идентифицирующие нахождение его в Помещении.</w:t>
            </w:r>
          </w:p>
        </w:tc>
      </w:tr>
      <w:tr w:rsidR="0002218B" w:rsidRPr="00131266" w:rsidTr="00E438A7">
        <w:tc>
          <w:tcPr>
            <w:tcW w:w="880" w:type="dxa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0"/>
                <w:numId w:val="21"/>
              </w:numPr>
              <w:ind w:left="0" w:hanging="25"/>
            </w:pPr>
          </w:p>
        </w:tc>
        <w:tc>
          <w:tcPr>
            <w:tcW w:w="9072" w:type="dxa"/>
            <w:gridSpan w:val="3"/>
            <w:vAlign w:val="center"/>
          </w:tcPr>
          <w:p w:rsidR="0002218B" w:rsidRPr="00131266" w:rsidRDefault="0002218B" w:rsidP="00B6418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Тр</w:t>
            </w:r>
            <w:r w:rsidR="00E27258" w:rsidRPr="00131266">
              <w:rPr>
                <w:b/>
                <w:sz w:val="24"/>
                <w:szCs w:val="24"/>
              </w:rPr>
              <w:t xml:space="preserve">ебования к месту расположения </w:t>
            </w:r>
            <w:r w:rsidR="00131266" w:rsidRPr="00131266">
              <w:rPr>
                <w:b/>
                <w:sz w:val="24"/>
                <w:szCs w:val="24"/>
              </w:rPr>
              <w:t>не</w:t>
            </w:r>
            <w:r w:rsidRPr="00131266">
              <w:rPr>
                <w:b/>
                <w:sz w:val="24"/>
                <w:szCs w:val="24"/>
              </w:rPr>
              <w:t>жилых помещений</w:t>
            </w:r>
          </w:p>
        </w:tc>
      </w:tr>
      <w:tr w:rsidR="0002218B" w:rsidRPr="00131266" w:rsidTr="00E438A7">
        <w:tc>
          <w:tcPr>
            <w:tcW w:w="880" w:type="dxa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1"/>
                <w:numId w:val="21"/>
              </w:numPr>
              <w:ind w:left="0" w:hanging="25"/>
            </w:pPr>
          </w:p>
        </w:tc>
        <w:tc>
          <w:tcPr>
            <w:tcW w:w="2522" w:type="dxa"/>
            <w:vAlign w:val="center"/>
          </w:tcPr>
          <w:p w:rsidR="0002218B" w:rsidRPr="00131266" w:rsidRDefault="0002218B" w:rsidP="00B6418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6550" w:type="dxa"/>
            <w:gridSpan w:val="2"/>
            <w:vAlign w:val="center"/>
          </w:tcPr>
          <w:p w:rsidR="0002218B" w:rsidRPr="00131266" w:rsidRDefault="0002218B" w:rsidP="00B37B0C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 xml:space="preserve">Московская обл. Сергиево-Посадский го. </w:t>
            </w:r>
            <w:r w:rsidR="00BC5324" w:rsidRPr="00131266">
              <w:rPr>
                <w:sz w:val="24"/>
                <w:szCs w:val="24"/>
              </w:rPr>
              <w:t>, Сергиев Посад г.</w:t>
            </w:r>
            <w:r w:rsidR="002C10FD" w:rsidRPr="00131266">
              <w:rPr>
                <w:sz w:val="24"/>
                <w:szCs w:val="24"/>
              </w:rPr>
              <w:t xml:space="preserve"> п. Богородское</w:t>
            </w:r>
            <w:r w:rsidR="00087F9F">
              <w:rPr>
                <w:sz w:val="24"/>
                <w:szCs w:val="24"/>
              </w:rPr>
              <w:t xml:space="preserve">, </w:t>
            </w:r>
          </w:p>
        </w:tc>
      </w:tr>
      <w:tr w:rsidR="0002218B" w:rsidRPr="00131266" w:rsidTr="00E438A7">
        <w:tc>
          <w:tcPr>
            <w:tcW w:w="880" w:type="dxa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0"/>
                <w:numId w:val="21"/>
              </w:numPr>
              <w:tabs>
                <w:tab w:val="left" w:pos="405"/>
              </w:tabs>
              <w:ind w:left="0" w:hanging="25"/>
            </w:pPr>
          </w:p>
        </w:tc>
        <w:tc>
          <w:tcPr>
            <w:tcW w:w="9072" w:type="dxa"/>
            <w:gridSpan w:val="3"/>
            <w:vAlign w:val="center"/>
          </w:tcPr>
          <w:p w:rsidR="0002218B" w:rsidRPr="00131266" w:rsidRDefault="0002218B" w:rsidP="00B6418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 xml:space="preserve">Требования к </w:t>
            </w:r>
            <w:r w:rsidR="002C10FD" w:rsidRPr="00131266">
              <w:rPr>
                <w:b/>
                <w:sz w:val="24"/>
                <w:szCs w:val="24"/>
              </w:rPr>
              <w:t>нежилому помещению</w:t>
            </w:r>
          </w:p>
        </w:tc>
      </w:tr>
      <w:tr w:rsidR="0002218B" w:rsidRPr="00131266" w:rsidTr="00E438A7">
        <w:tc>
          <w:tcPr>
            <w:tcW w:w="880" w:type="dxa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1"/>
                <w:numId w:val="21"/>
              </w:numPr>
              <w:ind w:left="0" w:hanging="25"/>
            </w:pPr>
          </w:p>
        </w:tc>
        <w:tc>
          <w:tcPr>
            <w:tcW w:w="90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218B" w:rsidRPr="00131266" w:rsidRDefault="0002218B" w:rsidP="00B64186">
            <w:pPr>
              <w:widowControl w:val="0"/>
              <w:rPr>
                <w:bCs/>
                <w:sz w:val="24"/>
                <w:szCs w:val="24"/>
              </w:rPr>
            </w:pPr>
            <w:r w:rsidRPr="00131266">
              <w:rPr>
                <w:bCs/>
                <w:sz w:val="24"/>
                <w:szCs w:val="24"/>
              </w:rPr>
              <w:t xml:space="preserve">Функциональные и технические характеристики арендуемого </w:t>
            </w:r>
            <w:r w:rsidR="002C10FD" w:rsidRPr="00131266">
              <w:rPr>
                <w:bCs/>
                <w:sz w:val="24"/>
                <w:szCs w:val="24"/>
              </w:rPr>
              <w:t>не</w:t>
            </w:r>
            <w:r w:rsidRPr="00131266">
              <w:rPr>
                <w:bCs/>
                <w:sz w:val="24"/>
                <w:szCs w:val="24"/>
              </w:rPr>
              <w:t>жилого помещения</w:t>
            </w:r>
          </w:p>
        </w:tc>
      </w:tr>
      <w:tr w:rsidR="0002218B" w:rsidRPr="00131266" w:rsidTr="00E438A7">
        <w:tc>
          <w:tcPr>
            <w:tcW w:w="880" w:type="dxa"/>
            <w:tcBorders>
              <w:top w:val="nil"/>
            </w:tcBorders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1"/>
              </w:numPr>
              <w:ind w:left="0" w:hanging="25"/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  <w:vAlign w:val="center"/>
          </w:tcPr>
          <w:p w:rsidR="0002218B" w:rsidRPr="00131266" w:rsidRDefault="0002218B" w:rsidP="0013126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 xml:space="preserve">Общая площадь </w:t>
            </w:r>
            <w:r w:rsidR="002C10FD" w:rsidRPr="00131266">
              <w:rPr>
                <w:sz w:val="24"/>
                <w:szCs w:val="24"/>
              </w:rPr>
              <w:t xml:space="preserve">нежилого помещения, </w:t>
            </w:r>
          </w:p>
        </w:tc>
        <w:tc>
          <w:tcPr>
            <w:tcW w:w="65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2C10FD" w:rsidRPr="00131266" w:rsidRDefault="002C10FD" w:rsidP="002C10FD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 xml:space="preserve">Нежилое </w:t>
            </w:r>
            <w:r w:rsidR="00536DCB" w:rsidRPr="00131266">
              <w:rPr>
                <w:sz w:val="24"/>
                <w:szCs w:val="24"/>
              </w:rPr>
              <w:t>помещение</w:t>
            </w:r>
            <w:r w:rsidRPr="00131266">
              <w:rPr>
                <w:sz w:val="24"/>
                <w:szCs w:val="24"/>
              </w:rPr>
              <w:t>: здание мастерских бытовок</w:t>
            </w:r>
            <w:r w:rsidR="0002218B" w:rsidRPr="00131266">
              <w:rPr>
                <w:sz w:val="24"/>
                <w:szCs w:val="24"/>
              </w:rPr>
              <w:t xml:space="preserve"> общей площадью не менее </w:t>
            </w:r>
            <w:r w:rsidR="00752009" w:rsidRPr="00752009">
              <w:rPr>
                <w:sz w:val="24"/>
                <w:szCs w:val="24"/>
              </w:rPr>
              <w:t>150</w:t>
            </w:r>
            <w:r w:rsidR="0002218B" w:rsidRPr="00131266">
              <w:rPr>
                <w:sz w:val="24"/>
                <w:szCs w:val="24"/>
              </w:rPr>
              <w:t xml:space="preserve"> кв.м. </w:t>
            </w:r>
          </w:p>
          <w:p w:rsidR="0002218B" w:rsidRPr="00131266" w:rsidRDefault="002C10FD" w:rsidP="00536DCB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 xml:space="preserve">Допустимо предоставление </w:t>
            </w:r>
            <w:r w:rsidR="00536DCB" w:rsidRPr="00131266">
              <w:rPr>
                <w:sz w:val="24"/>
                <w:szCs w:val="24"/>
              </w:rPr>
              <w:t>здания</w:t>
            </w:r>
            <w:r w:rsidR="0002218B" w:rsidRPr="00131266">
              <w:rPr>
                <w:sz w:val="24"/>
                <w:szCs w:val="24"/>
              </w:rPr>
              <w:t xml:space="preserve"> большей площади или количеством </w:t>
            </w:r>
            <w:r w:rsidRPr="00131266">
              <w:rPr>
                <w:sz w:val="24"/>
                <w:szCs w:val="24"/>
              </w:rPr>
              <w:t>помещений</w:t>
            </w:r>
            <w:r w:rsidR="0002218B" w:rsidRPr="00131266">
              <w:rPr>
                <w:sz w:val="24"/>
                <w:szCs w:val="24"/>
              </w:rPr>
              <w:t xml:space="preserve"> без увеличения арендной платы</w:t>
            </w:r>
          </w:p>
        </w:tc>
      </w:tr>
      <w:tr w:rsidR="0002218B" w:rsidRPr="00131266" w:rsidTr="00E438A7">
        <w:tc>
          <w:tcPr>
            <w:tcW w:w="880" w:type="dxa"/>
            <w:tcBorders>
              <w:top w:val="nil"/>
            </w:tcBorders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1"/>
              </w:numPr>
              <w:ind w:left="0" w:hanging="25"/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  <w:vAlign w:val="center"/>
          </w:tcPr>
          <w:p w:rsidR="0002218B" w:rsidRPr="00131266" w:rsidRDefault="0002218B" w:rsidP="00D879F4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Уровень благоустройства помещения</w:t>
            </w:r>
          </w:p>
        </w:tc>
        <w:tc>
          <w:tcPr>
            <w:tcW w:w="65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2218B" w:rsidRPr="00131266" w:rsidRDefault="002C10FD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Неж</w:t>
            </w:r>
            <w:r w:rsidR="0002218B" w:rsidRPr="00131266">
              <w:t>илое помещение должно содержать строительные и отделочные работы следующего характера: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Материал стен: кирпич, камень, панель, монолит, газобетон;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Деревянные окрашенные двойные оконные проемы с подоконной доской либо пластиковые окна с цельными стеклами с подоконной доской;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Наличие внутри помещения силовой и осветительной электропроводки, включая установку счетчика потребления электроэнергии;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Наличие розеток, выключателей;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Отопление центральное;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Наличие межкомнатных перегородок;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Потолки с оштукатуренной поверхностью с отделкой в виде побелки, покраски, ПВХ панели, и любые другие виды отделки потолков;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Стены с оштукатуренной поверхностью с отделкой в виде рулонных материалов либо окраской, керамической плиткой;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Чистые полы с укладкой полового покрытия – линолеум, ламинат и др., либо свежая окраска полов;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Наличие межкомнатных дверей (глухое полотно без стекла либо полотно с цельным стеклом);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Наличие внутри</w:t>
            </w:r>
            <w:r w:rsidR="002C10FD" w:rsidRPr="00131266">
              <w:t xml:space="preserve"> помещений</w:t>
            </w:r>
            <w:r w:rsidRPr="00131266">
              <w:t xml:space="preserve"> сети холодной воды, горячее водоснабжение (центральное или газовая колонка, или бойлер);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 xml:space="preserve">Наличие исправных приборов отопления (окрашенные </w:t>
            </w:r>
            <w:r w:rsidRPr="00131266">
              <w:lastRenderedPageBreak/>
              <w:t>трубы, батареи);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Наличие входных дверей с исправным замком;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 xml:space="preserve">Наличие в </w:t>
            </w:r>
            <w:r w:rsidR="002C10FD" w:rsidRPr="00131266">
              <w:t>не</w:t>
            </w:r>
            <w:r w:rsidRPr="00131266">
              <w:t xml:space="preserve">жилом </w:t>
            </w:r>
            <w:r w:rsidR="002C10FD" w:rsidRPr="00131266">
              <w:t>бытовом помещении санузла</w:t>
            </w:r>
            <w:r w:rsidRPr="00131266">
              <w:t>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Наличие светильников с электрическими патронами во все помещения квартиры;</w:t>
            </w:r>
          </w:p>
          <w:p w:rsidR="0002218B" w:rsidRPr="00131266" w:rsidRDefault="00D879F4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Наличие системы вентиляции;</w:t>
            </w:r>
          </w:p>
          <w:p w:rsidR="00D879F4" w:rsidRPr="000A0245" w:rsidRDefault="00D879F4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131266">
              <w:t>Наличие средств пожаротушения</w:t>
            </w:r>
            <w:r w:rsidR="00B37B0C">
              <w:rPr>
                <w:lang w:val="en-US"/>
              </w:rPr>
              <w:t>;</w:t>
            </w:r>
          </w:p>
          <w:p w:rsidR="00B37B0C" w:rsidRPr="00131266" w:rsidRDefault="00B37B0C" w:rsidP="00B64186">
            <w:pPr>
              <w:pStyle w:val="affb"/>
              <w:widowControl w:val="0"/>
              <w:numPr>
                <w:ilvl w:val="2"/>
                <w:numId w:val="25"/>
              </w:numPr>
              <w:ind w:left="67" w:firstLine="0"/>
              <w:jc w:val="both"/>
            </w:pPr>
            <w:r w:rsidRPr="000A0245">
              <w:t>Возможность размещения командированного персонала в количестве до 28 человек.</w:t>
            </w:r>
          </w:p>
        </w:tc>
      </w:tr>
      <w:tr w:rsidR="0002218B" w:rsidRPr="00131266" w:rsidTr="00E438A7">
        <w:tc>
          <w:tcPr>
            <w:tcW w:w="880" w:type="dxa"/>
            <w:tcBorders>
              <w:top w:val="nil"/>
            </w:tcBorders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1"/>
              </w:numPr>
              <w:ind w:left="435" w:hanging="425"/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  <w:vAlign w:val="center"/>
          </w:tcPr>
          <w:p w:rsidR="0002218B" w:rsidRPr="00131266" w:rsidRDefault="0002218B" w:rsidP="00957872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Общие требования к отделке помещения</w:t>
            </w:r>
          </w:p>
        </w:tc>
        <w:tc>
          <w:tcPr>
            <w:tcW w:w="65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6"/>
              </w:numPr>
              <w:ind w:left="0" w:firstLine="67"/>
              <w:jc w:val="both"/>
            </w:pPr>
            <w:r w:rsidRPr="00131266">
              <w:t>Целостность отделки без видимых повреждений (в том числе отслоений, загрязнений);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6"/>
              </w:numPr>
              <w:ind w:left="0" w:firstLine="67"/>
              <w:jc w:val="both"/>
            </w:pPr>
            <w:r w:rsidRPr="00131266">
              <w:t xml:space="preserve">Исправное (рабочее) состояние </w:t>
            </w:r>
            <w:r w:rsidR="002C10FD" w:rsidRPr="00131266">
              <w:t>электрооборудования</w:t>
            </w:r>
            <w:r w:rsidRPr="00131266">
              <w:t>;</w:t>
            </w:r>
          </w:p>
          <w:p w:rsidR="0002218B" w:rsidRPr="00131266" w:rsidRDefault="0002218B" w:rsidP="002C10FD">
            <w:pPr>
              <w:pStyle w:val="affb"/>
              <w:widowControl w:val="0"/>
              <w:numPr>
                <w:ilvl w:val="2"/>
                <w:numId w:val="26"/>
              </w:numPr>
              <w:ind w:left="0" w:firstLine="67"/>
              <w:jc w:val="both"/>
            </w:pPr>
            <w:r w:rsidRPr="00131266">
              <w:t xml:space="preserve">Наличие комплекта ключей от </w:t>
            </w:r>
            <w:r w:rsidR="002C10FD" w:rsidRPr="00131266">
              <w:t>не</w:t>
            </w:r>
            <w:r w:rsidRPr="00131266">
              <w:t xml:space="preserve">жилого помещения, а также от иных запирающих дверей соответствующее количеству </w:t>
            </w:r>
            <w:r w:rsidR="002C10FD" w:rsidRPr="00131266">
              <w:t>помещений</w:t>
            </w:r>
            <w:r w:rsidRPr="00131266">
              <w:t xml:space="preserve"> в </w:t>
            </w:r>
            <w:r w:rsidR="002C10FD" w:rsidRPr="00131266">
              <w:t>не</w:t>
            </w:r>
            <w:r w:rsidRPr="00131266">
              <w:t xml:space="preserve">жилом </w:t>
            </w:r>
            <w:r w:rsidR="002C10FD" w:rsidRPr="00131266">
              <w:t>здании</w:t>
            </w:r>
            <w:r w:rsidRPr="00131266">
              <w:t>.</w:t>
            </w:r>
          </w:p>
        </w:tc>
      </w:tr>
      <w:tr w:rsidR="0002218B" w:rsidRPr="00131266" w:rsidTr="00E438A7">
        <w:tc>
          <w:tcPr>
            <w:tcW w:w="880" w:type="dxa"/>
            <w:tcBorders>
              <w:top w:val="nil"/>
            </w:tcBorders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1"/>
              </w:numPr>
              <w:ind w:left="484"/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  <w:vAlign w:val="center"/>
          </w:tcPr>
          <w:p w:rsidR="0002218B" w:rsidRPr="00131266" w:rsidRDefault="0002218B" w:rsidP="00B64186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65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6"/>
              </w:numPr>
              <w:ind w:left="0" w:firstLine="67"/>
              <w:jc w:val="both"/>
            </w:pPr>
            <w:r w:rsidRPr="00131266">
              <w:t>Состояние инженерных коммуникаций (вентиляция, теплоснабжение, водоснабжение, система канализации и электроснабжение) должны соответствовать требованиям санитарно-эпидемиологической безопасности. СанПин 2.1.2.2645-10;</w:t>
            </w:r>
          </w:p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6"/>
              </w:numPr>
              <w:ind w:left="0" w:firstLine="67"/>
              <w:jc w:val="both"/>
            </w:pPr>
            <w:r w:rsidRPr="00131266">
              <w:t>Наличие централизованных систем водоснабжения, канализации, отопления, электроснабжения.</w:t>
            </w:r>
          </w:p>
        </w:tc>
      </w:tr>
      <w:tr w:rsidR="0002218B" w:rsidRPr="00131266" w:rsidTr="00E438A7">
        <w:tc>
          <w:tcPr>
            <w:tcW w:w="880" w:type="dxa"/>
            <w:tcBorders>
              <w:top w:val="nil"/>
            </w:tcBorders>
            <w:vAlign w:val="center"/>
          </w:tcPr>
          <w:p w:rsidR="0002218B" w:rsidRPr="00131266" w:rsidRDefault="0002218B" w:rsidP="00B64186">
            <w:pPr>
              <w:pStyle w:val="affb"/>
              <w:widowControl w:val="0"/>
              <w:numPr>
                <w:ilvl w:val="2"/>
                <w:numId w:val="21"/>
              </w:numPr>
              <w:ind w:left="484"/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  <w:vAlign w:val="center"/>
          </w:tcPr>
          <w:p w:rsidR="0002218B" w:rsidRPr="00131266" w:rsidRDefault="0002218B" w:rsidP="00B64186">
            <w:pPr>
              <w:widowControl w:val="0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Сантехническое оборудование</w:t>
            </w:r>
          </w:p>
        </w:tc>
        <w:tc>
          <w:tcPr>
            <w:tcW w:w="65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2218B" w:rsidRPr="00131266" w:rsidRDefault="0002218B" w:rsidP="002C10FD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Должны присутствовать умывальник, унитаз со смывным бачком и крышкой (должны быть подключены к системе водоснабжения и водоотведения, в исправном, рабочем состоянии, наличие сантехнической арматуры, для подачи и смыва воды, закреплены к полу, не шатаются).</w:t>
            </w:r>
          </w:p>
        </w:tc>
      </w:tr>
      <w:tr w:rsidR="00131266" w:rsidRPr="00131266" w:rsidTr="00E438A7">
        <w:tc>
          <w:tcPr>
            <w:tcW w:w="880" w:type="dxa"/>
            <w:tcBorders>
              <w:top w:val="nil"/>
            </w:tcBorders>
            <w:vAlign w:val="center"/>
          </w:tcPr>
          <w:p w:rsidR="00131266" w:rsidRPr="00131266" w:rsidRDefault="00131266" w:rsidP="00B64186">
            <w:pPr>
              <w:pStyle w:val="affb"/>
              <w:widowControl w:val="0"/>
              <w:numPr>
                <w:ilvl w:val="2"/>
                <w:numId w:val="21"/>
              </w:numPr>
              <w:ind w:left="484"/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  <w:vAlign w:val="center"/>
          </w:tcPr>
          <w:p w:rsidR="00131266" w:rsidRPr="00131266" w:rsidRDefault="00131266" w:rsidP="00B64186">
            <w:pPr>
              <w:widowControl w:val="0"/>
              <w:rPr>
                <w:sz w:val="24"/>
                <w:szCs w:val="24"/>
                <w:lang w:val="en-US"/>
              </w:rPr>
            </w:pPr>
            <w:r w:rsidRPr="00131266">
              <w:rPr>
                <w:sz w:val="24"/>
                <w:szCs w:val="24"/>
                <w:lang w:val="en-US"/>
              </w:rPr>
              <w:t>Электроснабжение</w:t>
            </w:r>
          </w:p>
        </w:tc>
        <w:tc>
          <w:tcPr>
            <w:tcW w:w="65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31266" w:rsidRPr="00131266" w:rsidRDefault="00131266" w:rsidP="00957872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Возможность подключения к электроснабжению: (наличие трехфазной точки подключения на напряжение 380В (400В); наличие однофазной точки подключения на напряжение 220В (230В))</w:t>
            </w:r>
          </w:p>
        </w:tc>
      </w:tr>
      <w:tr w:rsidR="00B06B7C" w:rsidRPr="00131266" w:rsidTr="00B06B7C">
        <w:trPr>
          <w:trHeight w:val="279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B7C" w:rsidRPr="00131266" w:rsidRDefault="00B06B7C" w:rsidP="00B06B7C">
            <w:pPr>
              <w:pStyle w:val="affb"/>
              <w:widowControl w:val="0"/>
              <w:numPr>
                <w:ilvl w:val="0"/>
                <w:numId w:val="21"/>
              </w:num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B7C" w:rsidRPr="00131266" w:rsidRDefault="00B06B7C" w:rsidP="00B64186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131266"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</w:tr>
      <w:tr w:rsidR="00B06B7C" w:rsidRPr="00131266" w:rsidTr="00B06B7C">
        <w:trPr>
          <w:trHeight w:val="573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B7C" w:rsidRPr="00131266" w:rsidRDefault="00B06B7C" w:rsidP="00B64186">
            <w:pPr>
              <w:pStyle w:val="affb"/>
              <w:widowControl w:val="0"/>
              <w:numPr>
                <w:ilvl w:val="2"/>
                <w:numId w:val="21"/>
              </w:numPr>
              <w:ind w:left="484"/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B7C" w:rsidRPr="00131266" w:rsidRDefault="00B06B7C" w:rsidP="00B64186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  <w:lang w:eastAsia="x-none"/>
              </w:rPr>
              <w:t>Характеристики сдаваемых в аренду помещений должны соответствовать изложенным в Техническом задании Арендатора характеристикам или превосходить их.</w:t>
            </w:r>
          </w:p>
        </w:tc>
      </w:tr>
      <w:tr w:rsidR="00536DCB" w:rsidRPr="00131266" w:rsidTr="00E87213">
        <w:trPr>
          <w:trHeight w:val="573"/>
        </w:trPr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536DCB" w:rsidRPr="00131266" w:rsidRDefault="00536DCB" w:rsidP="00536DCB">
            <w:pPr>
              <w:pStyle w:val="affb"/>
              <w:widowControl w:val="0"/>
              <w:numPr>
                <w:ilvl w:val="2"/>
                <w:numId w:val="21"/>
              </w:numPr>
              <w:ind w:left="484"/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536DCB" w:rsidRPr="00131266" w:rsidRDefault="00536DCB" w:rsidP="00536DCB">
            <w:pPr>
              <w:widowControl w:val="0"/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</w:rPr>
              <w:t>Цена ежемесячной арендной платы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536DCB" w:rsidRPr="00131266" w:rsidRDefault="00536DCB" w:rsidP="00536DCB">
            <w:pPr>
              <w:jc w:val="both"/>
              <w:rPr>
                <w:sz w:val="24"/>
                <w:szCs w:val="24"/>
              </w:rPr>
            </w:pPr>
            <w:r w:rsidRPr="00131266">
              <w:rPr>
                <w:sz w:val="24"/>
                <w:szCs w:val="24"/>
                <w:lang w:eastAsia="x-none"/>
              </w:rPr>
              <w:t>Является фиксированной и постоянной на протяжении всего срока действия договора аренды.</w:t>
            </w:r>
          </w:p>
        </w:tc>
      </w:tr>
      <w:bookmarkEnd w:id="27"/>
    </w:tbl>
    <w:p w:rsidR="0002218B" w:rsidRPr="00131266" w:rsidRDefault="0002218B" w:rsidP="00B64186">
      <w:pPr>
        <w:pStyle w:val="affb"/>
        <w:ind w:left="5038"/>
        <w:rPr>
          <w:lang w:eastAsia="x-none"/>
        </w:rPr>
      </w:pPr>
    </w:p>
    <w:sectPr w:rsidR="0002218B" w:rsidRPr="00131266" w:rsidSect="00963209">
      <w:headerReference w:type="even" r:id="rId7"/>
      <w:headerReference w:type="default" r:id="rId8"/>
      <w:headerReference w:type="first" r:id="rId9"/>
      <w:pgSz w:w="11906" w:h="16838"/>
      <w:pgMar w:top="1134" w:right="851" w:bottom="1134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F33" w:rsidRDefault="00250F33">
      <w:r>
        <w:separator/>
      </w:r>
    </w:p>
  </w:endnote>
  <w:endnote w:type="continuationSeparator" w:id="0">
    <w:p w:rsidR="00250F33" w:rsidRDefault="0025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F33" w:rsidRDefault="00250F33">
      <w:r>
        <w:separator/>
      </w:r>
    </w:p>
  </w:footnote>
  <w:footnote w:type="continuationSeparator" w:id="0">
    <w:p w:rsidR="00250F33" w:rsidRDefault="00250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280" w:rsidRDefault="00B64186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1280" w:rsidRDefault="00B64186">
                          <w:pPr>
                            <w:pStyle w:val="ac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5F1280" w:rsidRDefault="00B64186">
                    <w:pPr>
                      <w:pStyle w:val="ac"/>
                      <w:rPr>
                        <w:rStyle w:val="af3"/>
                      </w:rPr>
                    </w:pPr>
                    <w:r>
                      <w:rPr>
                        <w:rStyle w:val="af3"/>
                        <w:color w:val="000000"/>
                      </w:rPr>
                      <w:fldChar w:fldCharType="begin"/>
                    </w:r>
                    <w:r>
                      <w:rPr>
                        <w:rStyle w:val="af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3"/>
                        <w:color w:val="000000"/>
                      </w:rPr>
                      <w:fldChar w:fldCharType="separate"/>
                    </w:r>
                    <w:r>
                      <w:rPr>
                        <w:rStyle w:val="af3"/>
                        <w:color w:val="000000"/>
                      </w:rPr>
                      <w:t>0</w:t>
                    </w:r>
                    <w:r>
                      <w:rPr>
                        <w:rStyle w:val="af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280" w:rsidRDefault="00B6418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BD6D57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280" w:rsidRDefault="005F128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C06"/>
    <w:multiLevelType w:val="hybridMultilevel"/>
    <w:tmpl w:val="F5A4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27C"/>
    <w:multiLevelType w:val="hybridMultilevel"/>
    <w:tmpl w:val="7E261A1A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088D"/>
    <w:multiLevelType w:val="multilevel"/>
    <w:tmpl w:val="7FD801F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A7821B6"/>
    <w:multiLevelType w:val="hybridMultilevel"/>
    <w:tmpl w:val="F314FC6E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04B8D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D3B3E"/>
    <w:multiLevelType w:val="multilevel"/>
    <w:tmpl w:val="DC9AB80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2CBB45C6"/>
    <w:multiLevelType w:val="hybridMultilevel"/>
    <w:tmpl w:val="011C0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A1D6F"/>
    <w:multiLevelType w:val="hybridMultilevel"/>
    <w:tmpl w:val="F57E7F9A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9681A"/>
    <w:multiLevelType w:val="hybridMultilevel"/>
    <w:tmpl w:val="0E460596"/>
    <w:lvl w:ilvl="0" w:tplc="2E04B8D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1E31F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4428F2"/>
    <w:multiLevelType w:val="hybridMultilevel"/>
    <w:tmpl w:val="F9D4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27EC6"/>
    <w:multiLevelType w:val="hybridMultilevel"/>
    <w:tmpl w:val="6F603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346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044E2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F6358A8"/>
    <w:multiLevelType w:val="multilevel"/>
    <w:tmpl w:val="CC1625A6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" w15:restartNumberingAfterBreak="0">
    <w:nsid w:val="53313ED1"/>
    <w:multiLevelType w:val="multilevel"/>
    <w:tmpl w:val="34340272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7A93CFA"/>
    <w:multiLevelType w:val="hybridMultilevel"/>
    <w:tmpl w:val="90CE9774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66125"/>
    <w:multiLevelType w:val="hybridMultilevel"/>
    <w:tmpl w:val="2A08E98C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04B8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638CC"/>
    <w:multiLevelType w:val="multilevel"/>
    <w:tmpl w:val="2CB80BB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8" w15:restartNumberingAfterBreak="0">
    <w:nsid w:val="5B087B8A"/>
    <w:multiLevelType w:val="multilevel"/>
    <w:tmpl w:val="55E0094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5C334F32"/>
    <w:multiLevelType w:val="hybridMultilevel"/>
    <w:tmpl w:val="F5C400C6"/>
    <w:lvl w:ilvl="0" w:tplc="3A925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C917040"/>
    <w:multiLevelType w:val="hybridMultilevel"/>
    <w:tmpl w:val="35E27884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50433"/>
    <w:multiLevelType w:val="multilevel"/>
    <w:tmpl w:val="99ACE2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66F1751B"/>
    <w:multiLevelType w:val="hybridMultilevel"/>
    <w:tmpl w:val="BDE692E0"/>
    <w:lvl w:ilvl="0" w:tplc="2E04B8D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E04B8DE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7D80E74"/>
    <w:multiLevelType w:val="hybridMultilevel"/>
    <w:tmpl w:val="4FFC0BF2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04B8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A0608"/>
    <w:multiLevelType w:val="multilevel"/>
    <w:tmpl w:val="2E980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74A24E91"/>
    <w:multiLevelType w:val="multilevel"/>
    <w:tmpl w:val="79345E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783D0630"/>
    <w:multiLevelType w:val="multilevel"/>
    <w:tmpl w:val="99ACE2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7AED1AA4"/>
    <w:multiLevelType w:val="hybridMultilevel"/>
    <w:tmpl w:val="8DB02514"/>
    <w:lvl w:ilvl="0" w:tplc="2E04B8D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E04B8DE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7"/>
  </w:num>
  <w:num w:numId="5">
    <w:abstractNumId w:val="13"/>
  </w:num>
  <w:num w:numId="6">
    <w:abstractNumId w:val="21"/>
  </w:num>
  <w:num w:numId="7">
    <w:abstractNumId w:val="11"/>
  </w:num>
  <w:num w:numId="8">
    <w:abstractNumId w:val="12"/>
  </w:num>
  <w:num w:numId="9">
    <w:abstractNumId w:val="18"/>
  </w:num>
  <w:num w:numId="10">
    <w:abstractNumId w:val="2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2">
    <w:abstractNumId w:val="15"/>
  </w:num>
  <w:num w:numId="13">
    <w:abstractNumId w:val="20"/>
  </w:num>
  <w:num w:numId="14">
    <w:abstractNumId w:val="6"/>
  </w:num>
  <w:num w:numId="15">
    <w:abstractNumId w:val="1"/>
  </w:num>
  <w:num w:numId="16">
    <w:abstractNumId w:val="0"/>
  </w:num>
  <w:num w:numId="17">
    <w:abstractNumId w:val="5"/>
  </w:num>
  <w:num w:numId="18">
    <w:abstractNumId w:val="9"/>
  </w:num>
  <w:num w:numId="19">
    <w:abstractNumId w:val="8"/>
  </w:num>
  <w:num w:numId="20">
    <w:abstractNumId w:val="26"/>
  </w:num>
  <w:num w:numId="21">
    <w:abstractNumId w:val="25"/>
  </w:num>
  <w:num w:numId="22">
    <w:abstractNumId w:val="23"/>
  </w:num>
  <w:num w:numId="23">
    <w:abstractNumId w:val="16"/>
  </w:num>
  <w:num w:numId="24">
    <w:abstractNumId w:val="7"/>
  </w:num>
  <w:num w:numId="25">
    <w:abstractNumId w:val="27"/>
  </w:num>
  <w:num w:numId="26">
    <w:abstractNumId w:val="22"/>
  </w:num>
  <w:num w:numId="27">
    <w:abstractNumId w:val="3"/>
  </w:num>
  <w:num w:numId="28">
    <w:abstractNumId w:val="1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80"/>
    <w:rsid w:val="0002218B"/>
    <w:rsid w:val="00087F9F"/>
    <w:rsid w:val="000A0245"/>
    <w:rsid w:val="00131266"/>
    <w:rsid w:val="00133C9B"/>
    <w:rsid w:val="001A0436"/>
    <w:rsid w:val="00250F33"/>
    <w:rsid w:val="00271C46"/>
    <w:rsid w:val="002C10FD"/>
    <w:rsid w:val="00324B35"/>
    <w:rsid w:val="00502C8A"/>
    <w:rsid w:val="00536DCB"/>
    <w:rsid w:val="005C4EA5"/>
    <w:rsid w:val="005F1280"/>
    <w:rsid w:val="00671C78"/>
    <w:rsid w:val="006B12E9"/>
    <w:rsid w:val="00752009"/>
    <w:rsid w:val="0079719F"/>
    <w:rsid w:val="007B03F0"/>
    <w:rsid w:val="00863898"/>
    <w:rsid w:val="0088188A"/>
    <w:rsid w:val="008F7029"/>
    <w:rsid w:val="00957872"/>
    <w:rsid w:val="00963209"/>
    <w:rsid w:val="009B7D34"/>
    <w:rsid w:val="009C1637"/>
    <w:rsid w:val="009D786E"/>
    <w:rsid w:val="00B06B7C"/>
    <w:rsid w:val="00B37B0C"/>
    <w:rsid w:val="00B64186"/>
    <w:rsid w:val="00BA258E"/>
    <w:rsid w:val="00BC5324"/>
    <w:rsid w:val="00BD6D57"/>
    <w:rsid w:val="00BF53F6"/>
    <w:rsid w:val="00D879F4"/>
    <w:rsid w:val="00DF17D3"/>
    <w:rsid w:val="00E05438"/>
    <w:rsid w:val="00E27258"/>
    <w:rsid w:val="00F2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C890"/>
  <w15:docId w15:val="{1AA328F3-E6DA-4FF8-BC2F-CB53E380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1"/>
    <w:next w:val="a3"/>
    <w:link w:val="10"/>
    <w:qFormat/>
    <w:rsid w:val="007B7458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7B745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CC02B9"/>
    <w:pPr>
      <w:keepNext/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7B7458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B745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7B7458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7B7458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7B7458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B7458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7B7458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basedOn w:val="a4"/>
    <w:link w:val="31"/>
    <w:qFormat/>
    <w:rsid w:val="00CC02B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7B745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7B7458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7B745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7B7458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7B7458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7B7458"/>
    <w:rPr>
      <w:vertAlign w:val="superscript"/>
    </w:rPr>
  </w:style>
  <w:style w:type="character" w:customStyle="1" w:styleId="ab">
    <w:name w:val="Верхний колонтитул Знак"/>
    <w:basedOn w:val="a4"/>
    <w:link w:val="ac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4"/>
    <w:link w:val="34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4"/>
    <w:link w:val="36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7B7458"/>
  </w:style>
  <w:style w:type="character" w:customStyle="1" w:styleId="11">
    <w:name w:val="Гиперссылка1"/>
    <w:uiPriority w:val="99"/>
    <w:rsid w:val="007B7458"/>
    <w:rPr>
      <w:color w:val="0000FF"/>
      <w:u w:val="single"/>
    </w:rPr>
  </w:style>
  <w:style w:type="character" w:customStyle="1" w:styleId="af4">
    <w:name w:val="Текст выноски Знак"/>
    <w:basedOn w:val="a4"/>
    <w:link w:val="af5"/>
    <w:semiHidden/>
    <w:qFormat/>
    <w:rsid w:val="007B7458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uiPriority w:val="99"/>
    <w:semiHidden/>
    <w:qFormat/>
    <w:rsid w:val="007B7458"/>
    <w:rPr>
      <w:sz w:val="16"/>
      <w:szCs w:val="16"/>
    </w:rPr>
  </w:style>
  <w:style w:type="character" w:customStyle="1" w:styleId="af7">
    <w:name w:val="Текст примечания Знак"/>
    <w:basedOn w:val="a4"/>
    <w:link w:val="af8"/>
    <w:semiHidden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semiHidden/>
    <w:qFormat/>
    <w:rsid w:val="007B74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Strong"/>
    <w:uiPriority w:val="22"/>
    <w:qFormat/>
    <w:rsid w:val="007B7458"/>
    <w:rPr>
      <w:b/>
      <w:bCs/>
    </w:rPr>
  </w:style>
  <w:style w:type="character" w:customStyle="1" w:styleId="afc">
    <w:name w:val="Название Знак"/>
    <w:link w:val="12"/>
    <w:uiPriority w:val="10"/>
    <w:qFormat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d">
    <w:name w:val="Подзаголовок Знак"/>
    <w:basedOn w:val="a4"/>
    <w:link w:val="afe"/>
    <w:uiPriority w:val="11"/>
    <w:qFormat/>
    <w:rsid w:val="007B745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">
    <w:name w:val="Emphasis"/>
    <w:uiPriority w:val="20"/>
    <w:qFormat/>
    <w:rsid w:val="007B7458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7B7458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0">
    <w:name w:val="Выделенная цитата Знак"/>
    <w:basedOn w:val="a4"/>
    <w:link w:val="aff1"/>
    <w:uiPriority w:val="30"/>
    <w:qFormat/>
    <w:rsid w:val="007B7458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2">
    <w:name w:val="Subtle Emphasis"/>
    <w:uiPriority w:val="19"/>
    <w:qFormat/>
    <w:rsid w:val="007B7458"/>
    <w:rPr>
      <w:i/>
      <w:iCs/>
      <w:color w:val="808080"/>
    </w:rPr>
  </w:style>
  <w:style w:type="character" w:styleId="aff3">
    <w:name w:val="Intense Emphasis"/>
    <w:uiPriority w:val="21"/>
    <w:qFormat/>
    <w:rsid w:val="007B7458"/>
    <w:rPr>
      <w:b/>
      <w:bCs/>
      <w:i/>
      <w:iCs/>
      <w:color w:val="4F81BD"/>
    </w:rPr>
  </w:style>
  <w:style w:type="character" w:styleId="aff4">
    <w:name w:val="Subtle Reference"/>
    <w:uiPriority w:val="31"/>
    <w:qFormat/>
    <w:rsid w:val="007B7458"/>
    <w:rPr>
      <w:smallCaps/>
      <w:color w:val="C0504D"/>
      <w:u w:val="single"/>
    </w:rPr>
  </w:style>
  <w:style w:type="character" w:styleId="aff5">
    <w:name w:val="Intense Reference"/>
    <w:uiPriority w:val="32"/>
    <w:qFormat/>
    <w:rsid w:val="007B7458"/>
    <w:rPr>
      <w:b/>
      <w:bCs/>
      <w:smallCaps/>
      <w:color w:val="C0504D"/>
      <w:spacing w:val="5"/>
      <w:u w:val="single"/>
    </w:rPr>
  </w:style>
  <w:style w:type="character" w:styleId="aff6">
    <w:name w:val="Book Title"/>
    <w:uiPriority w:val="33"/>
    <w:qFormat/>
    <w:rsid w:val="007B7458"/>
    <w:rPr>
      <w:b/>
      <w:bCs/>
      <w:smallCaps/>
      <w:spacing w:val="5"/>
    </w:rPr>
  </w:style>
  <w:style w:type="character" w:customStyle="1" w:styleId="aff7">
    <w:name w:val="Электронная подпись Знак"/>
    <w:basedOn w:val="a4"/>
    <w:link w:val="aff8"/>
    <w:uiPriority w:val="99"/>
    <w:qFormat/>
    <w:rsid w:val="007B745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Подпункт Знак1"/>
    <w:link w:val="aff9"/>
    <w:qFormat/>
    <w:locked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7B7458"/>
  </w:style>
  <w:style w:type="character" w:customStyle="1" w:styleId="affa">
    <w:name w:val="Абзац списка Знак"/>
    <w:link w:val="affb"/>
    <w:uiPriority w:val="34"/>
    <w:qFormat/>
    <w:locked/>
    <w:rsid w:val="007B74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c">
    <w:name w:val="комментарий"/>
    <w:qFormat/>
    <w:rsid w:val="007B7458"/>
    <w:rPr>
      <w:b/>
      <w:i/>
      <w:shd w:val="clear" w:color="auto" w:fill="FFFF99"/>
    </w:rPr>
  </w:style>
  <w:style w:type="character" w:customStyle="1" w:styleId="affd">
    <w:name w:val="Подподпункт Знак"/>
    <w:link w:val="affe"/>
    <w:qFormat/>
    <w:locked/>
    <w:rsid w:val="007B745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7">
    <w:name w:val="УРОВЕНЬ_Абзац_тип3 Знак"/>
    <w:link w:val="30"/>
    <w:qFormat/>
    <w:rsid w:val="007B7458"/>
    <w:rPr>
      <w:rFonts w:ascii="Times New Roman" w:eastAsia="Calibri" w:hAnsi="Times New Roman" w:cs="Times New Roman"/>
      <w:sz w:val="26"/>
      <w:szCs w:val="28"/>
    </w:rPr>
  </w:style>
  <w:style w:type="character" w:customStyle="1" w:styleId="afff">
    <w:name w:val="Текст концевой сноски Знак"/>
    <w:basedOn w:val="a4"/>
    <w:link w:val="afff0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Символ концевой сноски"/>
    <w:qFormat/>
    <w:rPr>
      <w:vertAlign w:val="superscript"/>
    </w:rPr>
  </w:style>
  <w:style w:type="character" w:styleId="afff2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7B7458"/>
    <w:rPr>
      <w:vertAlign w:val="superscript"/>
    </w:rPr>
  </w:style>
  <w:style w:type="character" w:customStyle="1" w:styleId="2a">
    <w:name w:val="Пункт2 Знак"/>
    <w:link w:val="2b"/>
    <w:qFormat/>
    <w:rsid w:val="007B74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УРОВЕНЬ_1. Знак"/>
    <w:link w:val="15"/>
    <w:qFormat/>
    <w:rsid w:val="007B7458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7B7458"/>
    <w:rPr>
      <w:color w:val="605E5C"/>
      <w:shd w:val="clear" w:color="auto" w:fill="E1DFDD"/>
    </w:rPr>
  </w:style>
  <w:style w:type="character" w:customStyle="1" w:styleId="afff3">
    <w:name w:val="Основной текст_"/>
    <w:link w:val="17"/>
    <w:uiPriority w:val="99"/>
    <w:qFormat/>
    <w:locked/>
    <w:rsid w:val="002B28E3"/>
    <w:rPr>
      <w:rFonts w:cs="Times New Roman"/>
      <w:sz w:val="28"/>
      <w:szCs w:val="28"/>
      <w:shd w:val="clear" w:color="auto" w:fill="FFFFFF"/>
    </w:rPr>
  </w:style>
  <w:style w:type="character" w:customStyle="1" w:styleId="afff4">
    <w:name w:val="Основной текст + Малые прописные"/>
    <w:qFormat/>
    <w:rsid w:val="002B28E3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eastAsia="x-none" w:bidi="ar-SA"/>
    </w:rPr>
  </w:style>
  <w:style w:type="character" w:customStyle="1" w:styleId="afff5">
    <w:name w:val="Ссылка указателя"/>
    <w:qFormat/>
  </w:style>
  <w:style w:type="paragraph" w:styleId="afff6">
    <w:name w:val="Title"/>
    <w:basedOn w:val="a3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2">
    <w:name w:val="Body Text"/>
    <w:basedOn w:val="a3"/>
    <w:link w:val="af1"/>
    <w:rsid w:val="007B7458"/>
    <w:pPr>
      <w:spacing w:after="120"/>
    </w:pPr>
  </w:style>
  <w:style w:type="paragraph" w:styleId="afff7">
    <w:name w:val="List"/>
    <w:basedOn w:val="af2"/>
  </w:style>
  <w:style w:type="paragraph" w:styleId="afff8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9">
    <w:name w:val="index heading"/>
    <w:basedOn w:val="afff6"/>
  </w:style>
  <w:style w:type="paragraph" w:customStyle="1" w:styleId="caption1">
    <w:name w:val="caption1"/>
    <w:basedOn w:val="a3"/>
    <w:next w:val="a3"/>
    <w:uiPriority w:val="35"/>
    <w:qFormat/>
    <w:rsid w:val="007B7458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f6"/>
    <w:qFormat/>
  </w:style>
  <w:style w:type="paragraph" w:customStyle="1" w:styleId="afffa">
    <w:name w:val="Название раздела инструкции"/>
    <w:basedOn w:val="a3"/>
    <w:autoRedefine/>
    <w:qFormat/>
    <w:rsid w:val="007B745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B7458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B7458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7"/>
    <w:rsid w:val="007B7458"/>
    <w:rPr>
      <w:sz w:val="20"/>
      <w:szCs w:val="20"/>
    </w:rPr>
  </w:style>
  <w:style w:type="paragraph" w:customStyle="1" w:styleId="18">
    <w:name w:val="Шапка 1"/>
    <w:basedOn w:val="a3"/>
    <w:qFormat/>
    <w:rsid w:val="007B7458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7B7458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8">
    <w:name w:val="Шапка 3"/>
    <w:basedOn w:val="a3"/>
    <w:qFormat/>
    <w:rsid w:val="007B7458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fc"/>
    <w:uiPriority w:val="10"/>
    <w:qFormat/>
    <w:rsid w:val="007B7458"/>
    <w:pPr>
      <w:jc w:val="center"/>
    </w:pPr>
    <w:rPr>
      <w:szCs w:val="20"/>
      <w:lang w:val="x-none" w:eastAsia="x-none"/>
    </w:rPr>
  </w:style>
  <w:style w:type="paragraph" w:customStyle="1" w:styleId="afffb">
    <w:name w:val="Колонтитул"/>
    <w:basedOn w:val="a3"/>
    <w:qFormat/>
  </w:style>
  <w:style w:type="paragraph" w:styleId="ac">
    <w:name w:val="header"/>
    <w:basedOn w:val="a3"/>
    <w:link w:val="ab"/>
    <w:rsid w:val="007B745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d"/>
    <w:rsid w:val="007B7458"/>
    <w:pPr>
      <w:ind w:left="360"/>
    </w:pPr>
    <w:rPr>
      <w:sz w:val="24"/>
      <w:szCs w:val="24"/>
    </w:rPr>
  </w:style>
  <w:style w:type="paragraph" w:styleId="af0">
    <w:name w:val="footer"/>
    <w:basedOn w:val="a3"/>
    <w:link w:val="af"/>
    <w:rsid w:val="007B7458"/>
    <w:pPr>
      <w:tabs>
        <w:tab w:val="center" w:pos="4677"/>
        <w:tab w:val="right" w:pos="9355"/>
      </w:tabs>
    </w:pPr>
  </w:style>
  <w:style w:type="paragraph" w:styleId="25">
    <w:name w:val="Body Text Indent 2"/>
    <w:basedOn w:val="a3"/>
    <w:link w:val="24"/>
    <w:qFormat/>
    <w:rsid w:val="007B7458"/>
    <w:pPr>
      <w:spacing w:after="120" w:line="480" w:lineRule="auto"/>
      <w:ind w:left="283"/>
    </w:pPr>
  </w:style>
  <w:style w:type="paragraph" w:styleId="34">
    <w:name w:val="Body Text 3"/>
    <w:basedOn w:val="a3"/>
    <w:link w:val="33"/>
    <w:qFormat/>
    <w:rsid w:val="007B7458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B7458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link w:val="26"/>
    <w:qFormat/>
    <w:rsid w:val="007B7458"/>
    <w:pPr>
      <w:spacing w:after="120" w:line="480" w:lineRule="auto"/>
    </w:pPr>
  </w:style>
  <w:style w:type="paragraph" w:styleId="afffc">
    <w:name w:val="Block Text"/>
    <w:basedOn w:val="a3"/>
    <w:qFormat/>
    <w:rsid w:val="007B7458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9">
    <w:name w:val="Подпункт"/>
    <w:basedOn w:val="a3"/>
    <w:link w:val="13"/>
    <w:qFormat/>
    <w:rsid w:val="007B7458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7B7458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7B7458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afffd">
    <w:name w:val="Раздел регламента"/>
    <w:basedOn w:val="a3"/>
    <w:qFormat/>
    <w:rsid w:val="007B7458"/>
  </w:style>
  <w:style w:type="paragraph" w:customStyle="1" w:styleId="afffe">
    <w:name w:val="Приложение к регламенту"/>
    <w:basedOn w:val="a3"/>
    <w:qFormat/>
    <w:rsid w:val="007B7458"/>
    <w:pPr>
      <w:jc w:val="right"/>
    </w:pPr>
  </w:style>
  <w:style w:type="paragraph" w:styleId="2d">
    <w:name w:val="toc 2"/>
    <w:basedOn w:val="a3"/>
    <w:next w:val="a3"/>
    <w:autoRedefine/>
    <w:uiPriority w:val="39"/>
    <w:rsid w:val="007B7458"/>
    <w:pPr>
      <w:spacing w:before="240"/>
    </w:pPr>
    <w:rPr>
      <w:rFonts w:cstheme="minorHAnsi"/>
      <w:b/>
      <w:bCs/>
      <w:sz w:val="20"/>
      <w:szCs w:val="20"/>
    </w:rPr>
  </w:style>
  <w:style w:type="paragraph" w:styleId="af5">
    <w:name w:val="Balloon Text"/>
    <w:basedOn w:val="a3"/>
    <w:link w:val="af4"/>
    <w:semiHidden/>
    <w:qFormat/>
    <w:rsid w:val="007B7458"/>
    <w:rPr>
      <w:rFonts w:ascii="Tahoma" w:hAnsi="Tahoma" w:cs="Tahoma"/>
      <w:sz w:val="16"/>
      <w:szCs w:val="16"/>
    </w:rPr>
  </w:style>
  <w:style w:type="paragraph" w:styleId="af8">
    <w:name w:val="annotation text"/>
    <w:basedOn w:val="a3"/>
    <w:link w:val="af7"/>
    <w:semiHidden/>
    <w:qFormat/>
    <w:rsid w:val="007B7458"/>
    <w:rPr>
      <w:sz w:val="20"/>
      <w:szCs w:val="20"/>
    </w:rPr>
  </w:style>
  <w:style w:type="paragraph" w:styleId="afa">
    <w:name w:val="annotation subject"/>
    <w:basedOn w:val="af8"/>
    <w:next w:val="af8"/>
    <w:link w:val="af9"/>
    <w:semiHidden/>
    <w:qFormat/>
    <w:rsid w:val="007B7458"/>
    <w:rPr>
      <w:b/>
      <w:bCs/>
    </w:rPr>
  </w:style>
  <w:style w:type="paragraph" w:customStyle="1" w:styleId="1a">
    <w:name w:val="Обычный (веб)1"/>
    <w:basedOn w:val="a3"/>
    <w:uiPriority w:val="99"/>
    <w:qFormat/>
    <w:rsid w:val="007B7458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7B745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7B745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7B7458"/>
    <w:pPr>
      <w:pageBreakBefore/>
      <w:jc w:val="both"/>
      <w:outlineLvl w:val="0"/>
    </w:pPr>
    <w:rPr>
      <w:b/>
    </w:rPr>
  </w:style>
  <w:style w:type="paragraph" w:customStyle="1" w:styleId="affff">
    <w:name w:val="Знак Знак Знак Знак Знак Знак Знак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0">
    <w:name w:val="No Spacing"/>
    <w:basedOn w:val="a3"/>
    <w:uiPriority w:val="1"/>
    <w:qFormat/>
    <w:rsid w:val="007B7458"/>
    <w:pPr>
      <w:spacing w:line="360" w:lineRule="auto"/>
    </w:pPr>
    <w:rPr>
      <w:rFonts w:eastAsia="Calibri"/>
      <w:sz w:val="24"/>
      <w:szCs w:val="24"/>
    </w:rPr>
  </w:style>
  <w:style w:type="paragraph" w:styleId="afe">
    <w:name w:val="Subtitle"/>
    <w:basedOn w:val="a3"/>
    <w:next w:val="a3"/>
    <w:link w:val="afd"/>
    <w:uiPriority w:val="11"/>
    <w:qFormat/>
    <w:rsid w:val="007B7458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b">
    <w:name w:val="List Paragraph"/>
    <w:basedOn w:val="a3"/>
    <w:link w:val="affa"/>
    <w:uiPriority w:val="34"/>
    <w:qFormat/>
    <w:rsid w:val="007B7458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3"/>
    <w:next w:val="a3"/>
    <w:link w:val="28"/>
    <w:uiPriority w:val="29"/>
    <w:qFormat/>
    <w:rsid w:val="007B7458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1">
    <w:name w:val="Intense Quote"/>
    <w:basedOn w:val="a3"/>
    <w:next w:val="a3"/>
    <w:link w:val="aff0"/>
    <w:uiPriority w:val="30"/>
    <w:qFormat/>
    <w:rsid w:val="007B745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1">
    <w:name w:val="TOC Heading"/>
    <w:basedOn w:val="1"/>
    <w:next w:val="a3"/>
    <w:uiPriority w:val="39"/>
    <w:qFormat/>
    <w:rsid w:val="007B7458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8">
    <w:name w:val="E-mail Signature"/>
    <w:basedOn w:val="a3"/>
    <w:link w:val="aff7"/>
    <w:uiPriority w:val="99"/>
    <w:unhideWhenUsed/>
    <w:qFormat/>
    <w:rsid w:val="007B7458"/>
    <w:rPr>
      <w:rFonts w:eastAsia="Calibri"/>
      <w:sz w:val="24"/>
      <w:szCs w:val="24"/>
      <w:lang w:val="x-none" w:eastAsia="x-none"/>
    </w:rPr>
  </w:style>
  <w:style w:type="paragraph" w:customStyle="1" w:styleId="affff2">
    <w:name w:val="Знак"/>
    <w:basedOn w:val="a3"/>
    <w:qFormat/>
    <w:rsid w:val="007B74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7B7458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7B7458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7B7458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3">
    <w:name w:val="Revision"/>
    <w:uiPriority w:val="99"/>
    <w:semiHidden/>
    <w:qFormat/>
    <w:rsid w:val="007B745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B745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a">
    <w:name w:val="Знак Знак3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4">
    <w:name w:val="Пункт"/>
    <w:basedOn w:val="a3"/>
    <w:qFormat/>
    <w:rsid w:val="007B7458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7B74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5">
    <w:name w:val="Таблица"/>
    <w:basedOn w:val="a3"/>
    <w:qFormat/>
    <w:rsid w:val="007B7458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6">
    <w:name w:val="Таблица шапка"/>
    <w:basedOn w:val="a3"/>
    <w:qFormat/>
    <w:rsid w:val="007B7458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e">
    <w:name w:val="Подподпункт"/>
    <w:basedOn w:val="aff9"/>
    <w:link w:val="affd"/>
    <w:qFormat/>
    <w:rsid w:val="007B7458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b"/>
    <w:qFormat/>
    <w:rsid w:val="007B7458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qFormat/>
    <w:rsid w:val="007B7458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b"/>
    <w:qFormat/>
    <w:rsid w:val="007B7458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b"/>
    <w:link w:val="37"/>
    <w:qFormat/>
    <w:rsid w:val="007B7458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b"/>
    <w:qFormat/>
    <w:rsid w:val="007B7458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7B7458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0">
    <w:name w:val="endnote text"/>
    <w:basedOn w:val="a3"/>
    <w:link w:val="afff"/>
    <w:rsid w:val="007B7458"/>
    <w:rPr>
      <w:sz w:val="20"/>
      <w:szCs w:val="20"/>
    </w:rPr>
  </w:style>
  <w:style w:type="paragraph" w:customStyle="1" w:styleId="2">
    <w:name w:val="Заголовок 2 КВВ"/>
    <w:basedOn w:val="a3"/>
    <w:qFormat/>
    <w:rsid w:val="007B745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7">
    <w:name w:val="Таблица текст"/>
    <w:basedOn w:val="a3"/>
    <w:qFormat/>
    <w:rsid w:val="007B7458"/>
    <w:pPr>
      <w:spacing w:before="40" w:after="40"/>
      <w:ind w:left="57" w:right="57"/>
    </w:pPr>
    <w:rPr>
      <w:sz w:val="24"/>
      <w:szCs w:val="26"/>
    </w:rPr>
  </w:style>
  <w:style w:type="paragraph" w:styleId="affff8">
    <w:name w:val="Normal (Web)"/>
    <w:basedOn w:val="a3"/>
    <w:uiPriority w:val="99"/>
    <w:unhideWhenUsed/>
    <w:qFormat/>
    <w:rsid w:val="007B7458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b"/>
    <w:link w:val="14"/>
    <w:qFormat/>
    <w:rsid w:val="007B7458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7B745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7B7458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7B7458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7">
    <w:name w:val="Основной текст1"/>
    <w:basedOn w:val="a3"/>
    <w:link w:val="afff3"/>
    <w:qFormat/>
    <w:rsid w:val="002B28E3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lang w:eastAsia="en-US"/>
    </w:rPr>
  </w:style>
  <w:style w:type="paragraph" w:customStyle="1" w:styleId="affff9">
    <w:name w:val="Содержимое врезки"/>
    <w:basedOn w:val="a3"/>
    <w:qFormat/>
  </w:style>
  <w:style w:type="paragraph" w:customStyle="1" w:styleId="affffa">
    <w:name w:val="Содержимое таблицы"/>
    <w:basedOn w:val="a3"/>
    <w:qFormat/>
    <w:pPr>
      <w:widowControl w:val="0"/>
      <w:suppressLineNumbers/>
    </w:pPr>
  </w:style>
  <w:style w:type="paragraph" w:customStyle="1" w:styleId="affffb">
    <w:name w:val="Заголовок таблицы"/>
    <w:basedOn w:val="affffa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7B7458"/>
  </w:style>
  <w:style w:type="numbering" w:customStyle="1" w:styleId="2f">
    <w:name w:val="Стиль2"/>
    <w:uiPriority w:val="99"/>
    <w:qFormat/>
    <w:rsid w:val="007B7458"/>
  </w:style>
  <w:style w:type="table" w:styleId="affffc">
    <w:name w:val="Table Grid"/>
    <w:basedOn w:val="a5"/>
    <w:uiPriority w:val="39"/>
    <w:rsid w:val="007B745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7B745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d">
    <w:name w:val="Hyperlink"/>
    <w:basedOn w:val="a4"/>
    <w:uiPriority w:val="99"/>
    <w:unhideWhenUsed/>
    <w:rsid w:val="0002218B"/>
    <w:rPr>
      <w:color w:val="0563C1" w:themeColor="hyperlink"/>
      <w:u w:val="single"/>
    </w:rPr>
  </w:style>
  <w:style w:type="character" w:customStyle="1" w:styleId="hl">
    <w:name w:val="hl"/>
    <w:basedOn w:val="a4"/>
    <w:rsid w:val="006B1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Захаров Алексей Юрьевич</cp:lastModifiedBy>
  <cp:revision>9</cp:revision>
  <dcterms:created xsi:type="dcterms:W3CDTF">2025-01-14T13:55:00Z</dcterms:created>
  <dcterms:modified xsi:type="dcterms:W3CDTF">2026-07-10T05:33:00Z</dcterms:modified>
  <dc:language>ru-RU</dc:language>
</cp:coreProperties>
</file>