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4"/>
          <w:szCs w:val="24"/>
        </w:rPr>
      </w:pPr>
      <w:bookmarkStart w:id="0" w:name="_Toc124336829"/>
      <w:r>
        <w:rPr>
          <w:b/>
          <w:sz w:val="24"/>
          <w:szCs w:val="24"/>
        </w:rPr>
        <w:t>ТЕХНИЧЕСКИЕ ТРЕБОВАНИЯ</w:t>
      </w:r>
      <w:bookmarkEnd w:id="0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ОКПД2 29.20.23.120.  Поставка прицеп</w:t>
      </w:r>
      <w:r>
        <w:rPr>
          <w:rFonts w:eastAsia="Calibri"/>
          <w:b/>
          <w:sz w:val="24"/>
          <w:szCs w:val="24"/>
        </w:rPr>
        <w:t>ов</w:t>
      </w:r>
      <w:r>
        <w:rPr>
          <w:rFonts w:eastAsia="Calibri"/>
          <w:b/>
          <w:sz w:val="24"/>
          <w:szCs w:val="24"/>
        </w:rPr>
        <w:t xml:space="preserve">-цистерн </w:t>
      </w:r>
      <w:r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>АТЗ</w:t>
      </w:r>
      <w:r>
        <w:rPr>
          <w:rFonts w:eastAsia="Calibri"/>
          <w:b/>
          <w:sz w:val="24"/>
          <w:szCs w:val="24"/>
        </w:rPr>
        <w:t>)</w:t>
      </w:r>
      <w:r>
        <w:rPr>
          <w:rFonts w:eastAsia="Calibri"/>
          <w:b/>
          <w:sz w:val="24"/>
          <w:szCs w:val="24"/>
        </w:rPr>
        <w:t xml:space="preserve"> для нужд  АО «ТК РусГидро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»</w:t>
      </w:r>
    </w:p>
    <w:p>
      <w:pPr>
        <w:pStyle w:val="Normal"/>
        <w:jc w:val="center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  <w:r>
        <w:rPr>
          <w:rFonts w:eastAsia="Calibri"/>
          <w:b/>
          <w:sz w:val="24"/>
          <w:szCs w:val="24"/>
          <w:u w:val="single"/>
        </w:rPr>
        <w:t xml:space="preserve"> 1070-ТПИР ОНМ-2026-ТК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0225_2708347841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29_2708347841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31_2708347841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33_2708347841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35_2708347841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0237_2708347841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39_2708347841"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0241_2708347841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продукции.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3_2708347841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45_2708347841">
            <w:r>
              <w:rPr>
                <w:webHidden/>
                <w:rStyle w:val="Style14"/>
                <w:vanish w:val="false"/>
              </w:rPr>
              <w:t>2.2. Требования к месту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7_2708347841">
            <w:r>
              <w:rPr>
                <w:webHidden/>
                <w:rStyle w:val="Style14"/>
                <w:vanish w:val="false"/>
              </w:rPr>
              <w:t>2.3. Требования к качеству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9_2708347841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качеству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55_2708347841">
            <w:r>
              <w:rPr>
                <w:webHidden/>
                <w:rStyle w:val="Style14"/>
                <w:vanish w:val="false"/>
              </w:rPr>
              <w:t>3.Требования к документации по ценообразованию на этапе закупки</w:t>
              <w:tab/>
              <w:t>7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851" w:hanging="851"/>
        <w:rPr>
          <w:sz w:val="24"/>
          <w:szCs w:val="24"/>
        </w:rPr>
      </w:pPr>
      <w:bookmarkStart w:id="1" w:name="__RefHeading___Toc50225_2708347841"/>
      <w:bookmarkStart w:id="2" w:name="_Toc146782761"/>
      <w:bookmarkStart w:id="3" w:name="_Toc51339692"/>
      <w:bookmarkEnd w:id="1"/>
      <w:r>
        <w:rPr>
          <w:sz w:val="24"/>
          <w:szCs w:val="24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851" w:hanging="851"/>
        <w:rPr>
          <w:sz w:val="24"/>
          <w:szCs w:val="24"/>
        </w:rPr>
      </w:pPr>
      <w:bookmarkStart w:id="4" w:name="__RefHeading___Toc50229_2708347841"/>
      <w:bookmarkStart w:id="5" w:name="_Toc146782763"/>
      <w:bookmarkEnd w:id="4"/>
      <w:r>
        <w:rPr>
          <w:sz w:val="24"/>
          <w:szCs w:val="24"/>
        </w:rPr>
        <w:t>Наименование закупаемой продукции</w:t>
      </w:r>
      <w:bookmarkEnd w:id="5"/>
    </w:p>
    <w:p>
      <w:pPr>
        <w:pStyle w:val="Normal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29.20.23.120.  Поставка прицепа-цистерны АТЗ-0,95 для нужд Московского представительства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851" w:hanging="851"/>
        <w:rPr>
          <w:sz w:val="24"/>
          <w:szCs w:val="24"/>
        </w:rPr>
      </w:pPr>
      <w:bookmarkStart w:id="6" w:name="__RefHeading___Toc50231_2708347841"/>
      <w:bookmarkStart w:id="7" w:name="_Toc146782764"/>
      <w:bookmarkStart w:id="8" w:name="_Toc46743507"/>
      <w:bookmarkEnd w:id="6"/>
      <w:r>
        <w:rPr>
          <w:sz w:val="24"/>
          <w:szCs w:val="24"/>
        </w:rPr>
        <w:t xml:space="preserve">Цель </w:t>
      </w:r>
      <w:bookmarkEnd w:id="8"/>
      <w:r>
        <w:rPr>
          <w:sz w:val="24"/>
          <w:szCs w:val="24"/>
        </w:rPr>
        <w:t>использования закупаемой продукции</w:t>
      </w:r>
      <w:bookmarkEnd w:id="7"/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sz w:val="24"/>
          <w:szCs w:val="24"/>
          <w:shd w:fill="auto" w:val="clear"/>
        </w:rPr>
        <w:t xml:space="preserve">Для нужд Московского представительства Центрального филиала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АО «ТК РусГидро».</w:t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9" w:name="__RefHeading___Toc50233_2708347841"/>
      <w:bookmarkStart w:id="10" w:name="_Toc124170681"/>
      <w:bookmarkStart w:id="11" w:name="_Toc146782765"/>
      <w:bookmarkStart w:id="12" w:name="_Toc51339693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  <w:bookmarkEnd w:id="12"/>
    </w:p>
    <w:p>
      <w:pPr>
        <w:pStyle w:val="Heading4"/>
        <w:tabs>
          <w:tab w:val="clear" w:pos="0"/>
          <w:tab w:val="left" w:pos="851" w:leader="none"/>
        </w:tabs>
        <w:ind w:left="-425" w:hanging="0"/>
        <w:rPr>
          <w:sz w:val="24"/>
          <w:szCs w:val="24"/>
        </w:rPr>
      </w:pPr>
      <w:bookmarkStart w:id="13" w:name="__RefHeading___Toc50235_2708347841"/>
      <w:bookmarkEnd w:id="13"/>
      <w:r>
        <w:rPr>
          <w:sz w:val="24"/>
          <w:szCs w:val="24"/>
          <w:lang w:val="ru-RU"/>
        </w:rPr>
        <w:t xml:space="preserve">       </w:t>
      </w:r>
      <w:bookmarkStart w:id="14" w:name="_Toc146782766"/>
      <w:r>
        <w:rPr>
          <w:sz w:val="24"/>
          <w:szCs w:val="24"/>
          <w:lang w:val="ru-RU"/>
        </w:rPr>
        <w:t xml:space="preserve">2.1      </w:t>
      </w:r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ind w:left="851" w:hanging="851"/>
        <w:rPr>
          <w:sz w:val="24"/>
          <w:szCs w:val="24"/>
        </w:rPr>
      </w:pPr>
      <w:bookmarkStart w:id="15" w:name="__RefHeading___Toc50237_2708347841"/>
      <w:bookmarkStart w:id="16" w:name="_Toc146782767"/>
      <w:bookmarkEnd w:id="15"/>
      <w:r>
        <w:rPr>
          <w:sz w:val="24"/>
          <w:szCs w:val="24"/>
        </w:rPr>
        <w:t>Перечень и объем закупаемой продукции</w:t>
      </w:r>
      <w:bookmarkEnd w:id="16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7" w:name="__RefHeading___Toc50239_2708347841"/>
      <w:bookmarkStart w:id="18" w:name="_Toc146782768"/>
      <w:bookmarkStart w:id="19" w:name="_Toc51339695"/>
      <w:bookmarkEnd w:id="17"/>
      <w:r>
        <w:rPr>
          <w:sz w:val="24"/>
          <w:szCs w:val="24"/>
        </w:rPr>
        <w:t xml:space="preserve">Таблица 1.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18"/>
    </w:p>
    <w:tbl>
      <w:tblPr>
        <w:tblW w:w="1015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"/>
        <w:gridCol w:w="2989"/>
        <w:gridCol w:w="3914"/>
        <w:gridCol w:w="1176"/>
        <w:gridCol w:w="1325"/>
      </w:tblGrid>
      <w:tr>
        <w:trPr>
          <w:tblHeader w:val="true"/>
          <w:trHeight w:val="675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Тип, марка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5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Прицеп-цистерна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АТЗ-0,95 (950 л)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u w:val="single"/>
                <w:lang w:val="ru-RU" w:eastAsia="ru-RU" w:bidi="ar-SA"/>
              </w:rPr>
              <w:t>дизель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Прицеп-цистерна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АТЗ-0,95 (950 л)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u w:val="single"/>
                <w:lang w:val="ru-RU" w:eastAsia="ru-RU" w:bidi="ar-SA"/>
              </w:rPr>
              <w:t>бензин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6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1) г. Москва( 1шт- бензин, 1шт-дизель)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2) г. Красноярск (1шт-бензин)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3) г. Владивосток (1шт-бензин)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851" w:hanging="851"/>
        <w:rPr>
          <w:sz w:val="24"/>
          <w:szCs w:val="24"/>
        </w:rPr>
      </w:pPr>
      <w:bookmarkStart w:id="20" w:name="__RefHeading___Toc50241_2708347841"/>
      <w:bookmarkStart w:id="21" w:name="_Toc146782769"/>
      <w:bookmarkStart w:id="22" w:name="_Toc51339696"/>
      <w:bookmarkEnd w:id="20"/>
      <w:r>
        <w:rPr>
          <w:sz w:val="24"/>
          <w:szCs w:val="24"/>
        </w:rPr>
        <w:t xml:space="preserve">Требования </w:t>
      </w:r>
      <w:bookmarkEnd w:id="22"/>
      <w:r>
        <w:rPr>
          <w:sz w:val="24"/>
          <w:szCs w:val="24"/>
        </w:rPr>
        <w:t>к срокам поставки продукции</w:t>
      </w:r>
      <w:bookmarkEnd w:id="21"/>
      <w:r>
        <w:rPr>
          <w:sz w:val="24"/>
          <w:szCs w:val="24"/>
        </w:rPr>
        <w:t>.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23" w:name="__RefHeading___Toc50243_2708347841"/>
      <w:bookmarkStart w:id="24" w:name="_Toc146782770"/>
      <w:bookmarkStart w:id="25" w:name="_Toc50125127"/>
      <w:bookmarkStart w:id="26" w:name="_Toc51339697"/>
      <w:bookmarkStart w:id="27" w:name="_Toc501251261"/>
      <w:bookmarkEnd w:id="23"/>
      <w:bookmarkEnd w:id="27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Таблица 2.1 </w:t>
      </w:r>
      <w:bookmarkStart w:id="28" w:name="_Hlk5046528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Требования по срокам </w:t>
      </w:r>
      <w:bookmarkEnd w:id="25"/>
      <w:bookmarkEnd w:id="26"/>
      <w:bookmarkEnd w:id="28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поставки продукции</w:t>
      </w:r>
      <w:bookmarkEnd w:id="2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</w:t>
      </w:r>
    </w:p>
    <w:tbl>
      <w:tblPr>
        <w:tblW w:w="98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3339"/>
        <w:gridCol w:w="2670"/>
        <w:gridCol w:w="3370"/>
      </w:tblGrid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ОКПД2 29.20.23.120.  Поставка прицепа-цистерны АТЗ-0,95 для нужд  АО «ТК РусГидро»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позднее 20 календарных дней с даты подписания договора</w:t>
            </w:r>
          </w:p>
        </w:tc>
      </w:tr>
    </w:tbl>
    <w:p>
      <w:pPr>
        <w:pStyle w:val="Heading4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  <w:bookmarkStart w:id="29" w:name="__RefHeading___Toc50245_2708347841"/>
      <w:bookmarkStart w:id="30" w:name="__RefHeading___Toc50245_2708347841"/>
      <w:bookmarkEnd w:id="30"/>
    </w:p>
    <w:p>
      <w:pPr>
        <w:pStyle w:val="Normal"/>
        <w:ind w:left="851" w:hanging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3"/>
        </w:numPr>
        <w:rPr>
          <w:sz w:val="24"/>
          <w:szCs w:val="24"/>
        </w:rPr>
      </w:pPr>
      <w:bookmarkStart w:id="31" w:name="__RefHeading___Toc50247_2708347841"/>
      <w:bookmarkStart w:id="32" w:name="_Toc146782771"/>
      <w:bookmarkStart w:id="33" w:name="_Toc46743511"/>
      <w:bookmarkStart w:id="34" w:name="_Toc467435101"/>
      <w:bookmarkEnd w:id="31"/>
      <w:bookmarkEnd w:id="34"/>
      <w:r>
        <w:rPr>
          <w:sz w:val="24"/>
          <w:szCs w:val="24"/>
        </w:rPr>
        <w:t xml:space="preserve">Требования </w:t>
      </w:r>
      <w:bookmarkEnd w:id="32"/>
      <w:bookmarkEnd w:id="33"/>
      <w:r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5" w:name="__RefHeading___Toc50249_2708347841"/>
      <w:bookmarkEnd w:id="35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</w:t>
      </w:r>
      <w:bookmarkStart w:id="36" w:name="_Toc128412774"/>
      <w:bookmarkStart w:id="37" w:name="_Toc146782772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Таблица 3.</w:t>
      </w:r>
      <w:r>
        <w:rPr>
          <w:sz w:val="24"/>
          <w:szCs w:val="24"/>
        </w:rPr>
        <w:t xml:space="preserve"> </w:t>
      </w:r>
      <w:bookmarkEnd w:id="36"/>
      <w:bookmarkEnd w:id="37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BodyText"/>
        <w:rPr>
          <w:sz w:val="24"/>
          <w:szCs w:val="24"/>
        </w:rPr>
      </w:pPr>
      <w:bookmarkStart w:id="38" w:name="__RefHeading___Toc23163_4212890784"/>
      <w:bookmarkEnd w:id="38"/>
      <w:r>
        <w:rPr>
          <w:sz w:val="24"/>
          <w:szCs w:val="24"/>
        </w:rPr>
        <w:t>Наименование услуг/этапа услуг (позиция № 1-3 Таблицы 1.)ОКПД2 29.20.23.120.  Поставка прицепа-цистерны АТЗ-0,95 для нужд Московского представительства Центрального филиала АО «ТК РусГидро»</w:t>
      </w:r>
    </w:p>
    <w:tbl>
      <w:tblPr>
        <w:tblW w:w="102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2537"/>
        <w:gridCol w:w="2355"/>
        <w:gridCol w:w="2422"/>
        <w:gridCol w:w="2040"/>
      </w:tblGrid>
      <w:tr>
        <w:trPr>
          <w:trHeight w:val="628" w:hRule="atLeast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заказчика</w:t>
            </w:r>
          </w:p>
        </w:tc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628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628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5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en-US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требованиям.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Предоставление в составе заявки действующего сертификата/декларации в соответствии с требованиями тех. регламента Таможенного Союза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 ТС 018/2011 «О безопасности колесных транспортных средств»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Прицеп автомобильный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Цистерна АТЗ-0,9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6" w:hRule="atLeast"/>
        </w:trPr>
        <w:tc>
          <w:tcPr>
            <w:tcW w:w="58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bookmarkStart w:id="39" w:name="__RefHeading___Toc50251_2708347841"/>
            <w:bookmarkStart w:id="40" w:name="_Toc146782773"/>
            <w:bookmarkEnd w:id="39"/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1.2. </w:t>
            </w:r>
            <w:bookmarkEnd w:id="40"/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Технические характеристики шасси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1.2.1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Базовое шасси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Автомобильный прицеп, двухосный.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Полная масса прицепа, кг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более 1600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</w:t>
            </w:r>
          </w:p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(ДхШхВ), мм*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4300х2150х1720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сцепного</w:t>
            </w:r>
          </w:p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устройства, мм*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430±35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сцепления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Сцепная головка под шар D-50мм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Тормозная система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Инерционного типа, тормозные механизмы колес – барабанного типа.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Независимая торсионная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Не менее 195/65R14 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Светооборудование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Согласно правилам ЕЭК ООН 48-04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582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bookmarkStart w:id="41" w:name="__RefHeading___Toc50251_2708347841_Копия"/>
            <w:bookmarkStart w:id="42" w:name="_Toc146782773_Копия_5"/>
            <w:bookmarkEnd w:id="41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1.2. </w:t>
            </w:r>
            <w:bookmarkEnd w:id="42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Технические характеристики цистерны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1.2.1.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цистерны, м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От 0,90 до 0,99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1.2.2.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Тип цистерны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Горизонтальный, цилиндрический.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1.2.3.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Материал ёмкости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Сталь 09Г2С, толщина обечайки и днищ не менее 3 мм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Горловина цистерны</w:t>
            </w:r>
          </w:p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Горловина с дыхательным клапаном СМДК-50А АМ или аналог.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Насос топливный (УВТ)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Заправочная станция для дизельного топлива Petrol Starlet 80 Basic (12V) или аналог.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>
                <w:sz w:val="24"/>
                <w:szCs w:val="24"/>
              </w:rPr>
            </w:pPr>
            <w:r>
              <w:rPr>
                <w:lang w:eastAsia="en-US"/>
              </w:rPr>
              <w:t>Насос топливный (УВТ)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Заправочная станция для бензина - дизеля Petroll Cosmic 50 EX bkb fyfkju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Фильтрация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Сепарация (удаление воды) , грубая очистка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1.2.8.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Всасывание из ёмкости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Верхнее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1.2.9.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 (одна)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1.2.10.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Окраска наружной поверхности цистерны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Оранжевый (RAL 2004)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Логотипы (надписи) на цистерне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Наличие надписи «ОГНЕОПАСНО»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1.2.12.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жидкость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топливо, бензин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уровнемера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1.2.14.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Пистолет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Автоматический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1.2.15.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счетчика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1.2.16.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устройства заземления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1.2.17.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АКБ для питания топливного насоса (УВТ)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1.2.18.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Длина подачи, м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менее 10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Комплектация и документы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Огнетушитель ОП-5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Ящик для песка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1.3.3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Ящик для кошмы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1.3.4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для АКБ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1.3.5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bidi="ar-SA"/>
              </w:rPr>
              <w:t>АКБ для питания УВТ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bidi="ar-SA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1.3.6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Зарядное устройство 220В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1.3.7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Переднее подкатное колесо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1.3.8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Противооткатные упоры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1.3.9.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Опорные стойки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 шт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79" w:hRule="atLeast"/>
        </w:trPr>
        <w:tc>
          <w:tcPr>
            <w:tcW w:w="5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bookmarkStart w:id="43" w:name="__RefHeading___Toc50253_2708347841"/>
            <w:bookmarkEnd w:id="43"/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2. </w:t>
            </w:r>
            <w:bookmarkStart w:id="44" w:name="_Toc146782774"/>
            <w:r>
              <w:rPr>
                <w:b/>
                <w:bCs/>
                <w:iCs/>
                <w:sz w:val="24"/>
                <w:szCs w:val="24"/>
                <w:lang w:eastAsia="en-US"/>
              </w:rPr>
              <w:t>Требования к безопасности</w:t>
            </w:r>
            <w:bookmarkEnd w:id="44"/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Поставляемое ТС  должно соответствовать требованиям технического регламента таможенного союза Т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ТР ТС 018/2011 «О безопасности колесных транспортных средств»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 иметь действующий 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сертификат  ОТТС, выданного органом сертификации Российской Федерации.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Поставляемое ТС  должно соответствовать требованиям свода правил СП 156.13130.2014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0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 продукцией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ПТС или ЭПТС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Сертификат соответствия (копия)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Руководство по эксплуатации на русском языке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Действующее одобрение типа транспортного средства (ОТТС) в 1 экз., (копия)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Накладная ТОРГ-12/УПД в 2 (двух) экз.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Акт приема передачи по форме Приложения №2 к договору в 3 экземплярах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 доставки до места поставки (получения)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40"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 осуществляется силами Поставщика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Требования к предпродажной подготовке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40"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Поставщику необходимо выполнить предпродажную подготовку  (Подтверждается отметкой в сервисной книжке либо Заказ-нарядом, Актом выполненных работ по предпродажному обслуживанию)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эксплуатации, обеспечению и утилизации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Продукция должна быть новой и ранее не использовавшейся.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Год изготовления товара – не ранее 2026.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гарантии на технику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Не менее 12 месяцев.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га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рантии 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en-US"/>
              </w:rPr>
              <w:t>на навесное оборудование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Не менее 12 месяцев.</w:t>
            </w:r>
          </w:p>
        </w:tc>
        <w:tc>
          <w:tcPr>
            <w:tcW w:w="2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tabs>
          <w:tab w:val="clear" w:pos="0"/>
        </w:tabs>
        <w:ind w:left="360" w:hanging="0"/>
        <w:rPr>
          <w:sz w:val="24"/>
          <w:szCs w:val="24"/>
        </w:rPr>
      </w:pPr>
      <w:bookmarkStart w:id="45" w:name="__RefHeading___Toc50255_2708347841"/>
      <w:bookmarkStart w:id="46" w:name="_Toc146782775"/>
      <w:bookmarkStart w:id="47" w:name="_Toc51339699"/>
      <w:bookmarkStart w:id="48" w:name="_Toc46743519"/>
      <w:bookmarkEnd w:id="45"/>
      <w:bookmarkEnd w:id="47"/>
      <w:bookmarkEnd w:id="48"/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46"/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113" w:hanging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shd w:fill="auto" w:val="clear"/>
        </w:rPr>
        <w:t>Дополнительные</w:t>
      </w:r>
      <w:r>
        <w:rPr>
          <w:i w:val="false"/>
          <w:iCs w:val="false"/>
          <w:spacing w:val="-4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документы</w:t>
      </w:r>
      <w:r>
        <w:rPr>
          <w:i w:val="false"/>
          <w:iCs w:val="false"/>
          <w:spacing w:val="-3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по</w:t>
      </w:r>
      <w:r>
        <w:rPr>
          <w:i w:val="false"/>
          <w:iCs w:val="false"/>
          <w:spacing w:val="-2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ценообразованию</w:t>
      </w:r>
      <w:r>
        <w:rPr>
          <w:i w:val="false"/>
          <w:iCs w:val="false"/>
          <w:spacing w:val="2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3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состав</w:t>
      </w:r>
      <w:r>
        <w:rPr>
          <w:i w:val="false"/>
          <w:iCs w:val="false"/>
          <w:spacing w:val="-4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-3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не</w:t>
      </w:r>
      <w:r>
        <w:rPr>
          <w:i w:val="false"/>
          <w:iCs w:val="false"/>
          <w:spacing w:val="-3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включаются.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49" w:name="_Toc513396991"/>
      <w:bookmarkStart w:id="50" w:name="_Toc467435191"/>
      <w:bookmarkStart w:id="51" w:name="_Toc513396991"/>
      <w:bookmarkStart w:id="52" w:name="_Toc467435191"/>
      <w:bookmarkEnd w:id="51"/>
      <w:bookmarkEnd w:id="52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41187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4752581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193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53" w:hanging="42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47" w:hanging="42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4" w:hanging="4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4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9" w:hanging="4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6" w:hanging="4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4" w:hanging="4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1" w:hanging="42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87613"/>
    <w:pPr>
      <w:keepNext w:val="true"/>
      <w:tabs>
        <w:tab w:val="clear" w:pos="708"/>
        <w:tab w:val="left" w:pos="0" w:leader="none"/>
      </w:tabs>
      <w:spacing w:before="120" w:after="60"/>
      <w:ind w:left="851" w:hanging="85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bc3e7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87613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4z0">
    <w:name w:val="WW8Num4z0"/>
    <w:qFormat/>
    <w:rPr>
      <w:rFonts w:ascii="Symbol" w:hAnsi="Symbol" w:cs="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6667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20" w:hanging="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Default" w:customStyle="1">
    <w:name w:val="Default"/>
    <w:qFormat/>
    <w:rsid w:val="009a52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B167-CEEB-442E-A4B2-FF8B4E47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Application>AlterOffice/3.4.0.9$Linux_X86_64 LibreOffice_project/b8daf9e823b1a5463a2f48435ddc2e8696e7d4fc</Application>
  <AppVersion>15.0000</AppVersion>
  <Pages>7</Pages>
  <Words>872</Words>
  <Characters>5644</Characters>
  <CharactersWithSpaces>6300</CharactersWithSpaces>
  <Paragraphs>245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2023-08-31T12:35:00Z</dcterms:created>
  <dc:creator>Быстров Олег Геннадьевич</dc:creator>
  <dc:description/>
  <dc:language>ru-RU</dc:language>
  <cp:lastModifiedBy>azarines@corp.gidroogk.com</cp:lastModifiedBy>
  <cp:lastPrinted>2026-01-15T11:04:13Z</cp:lastPrinted>
  <dcterms:modified xsi:type="dcterms:W3CDTF">2026-07-13T17:56:10Z</dcterms:modified>
  <cp:revision>88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