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both"/>
        <w:rPr>
          <w:sz w:val="26"/>
          <w:szCs w:val="26"/>
        </w:rPr>
      </w:pPr>
      <w:r>
        <w:rPr>
          <w:sz w:val="26"/>
          <w:szCs w:val="26"/>
        </w:rPr>
        <w:t>Директор</w:t>
      </w:r>
    </w:p>
    <w:p>
      <w:pPr>
        <w:pStyle w:val="Normal"/>
        <w:ind w:left="4962" w:hanging="0"/>
        <w:jc w:val="both"/>
        <w:rPr>
          <w:sz w:val="26"/>
          <w:szCs w:val="26"/>
        </w:rPr>
      </w:pPr>
      <w:r>
        <w:rPr>
          <w:sz w:val="26"/>
          <w:szCs w:val="26"/>
        </w:rPr>
        <w:t>Дальневосточного филиала</w:t>
      </w:r>
    </w:p>
    <w:p>
      <w:pPr>
        <w:pStyle w:val="Normal"/>
        <w:ind w:left="4962" w:hanging="0"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</w:t>
      </w:r>
    </w:p>
    <w:p>
      <w:pPr>
        <w:pStyle w:val="Normal"/>
        <w:ind w:left="4962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4962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4962" w:hanging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 Золотарёв В.Ю.</w:t>
      </w:r>
    </w:p>
    <w:p>
      <w:pPr>
        <w:pStyle w:val="Normal"/>
        <w:keepNext w:val="true"/>
        <w:keepLines/>
        <w:ind w:left="4962" w:hanging="0"/>
        <w:jc w:val="both"/>
        <w:rPr>
          <w:bCs/>
          <w:sz w:val="26"/>
          <w:szCs w:val="26"/>
        </w:rPr>
      </w:pPr>
      <w:bookmarkStart w:id="0" w:name="_Toc141696704"/>
      <w:bookmarkStart w:id="1" w:name="_Toc139856287"/>
      <w:bookmarkStart w:id="2" w:name="_Toc137554584"/>
      <w:bookmarkEnd w:id="0"/>
      <w:bookmarkEnd w:id="1"/>
      <w:bookmarkEnd w:id="2"/>
      <w:r>
        <w:rPr>
          <w:bCs/>
        </w:rPr>
        <w:t>«____» ________________2026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3" w:name="_Toc1375545841"/>
      <w:bookmarkStart w:id="4" w:name="_Toc1416967041"/>
      <w:bookmarkStart w:id="5" w:name="_Toc1398562871"/>
      <w:bookmarkStart w:id="6" w:name="_Toc1375545841"/>
      <w:bookmarkStart w:id="7" w:name="_Toc1416967041"/>
      <w:bookmarkStart w:id="8" w:name="_Toc1398562871"/>
      <w:bookmarkEnd w:id="6"/>
      <w:bookmarkEnd w:id="7"/>
      <w:bookmarkEnd w:id="8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 w:ascii="Times New Roman;Times;serif" w:hAnsi="Times New Roman;Times;serif"/>
          <w:b/>
          <w:sz w:val="26"/>
          <w:szCs w:val="26"/>
        </w:rPr>
        <w:t>ОКПД 2: 49.39.31.00</w:t>
      </w:r>
      <w:r>
        <w:rPr>
          <w:rFonts w:eastAsia="Calibri" w:ascii="Times New Roman;Times;serif" w:hAnsi="Times New Roman;Times;serif"/>
          <w:b/>
          <w:sz w:val="26"/>
          <w:szCs w:val="26"/>
          <w:shd w:fill="auto" w:val="clear"/>
        </w:rPr>
        <w:t>0: Ока</w:t>
      </w:r>
      <w:r>
        <w:rPr>
          <w:rFonts w:eastAsia="Calibri" w:ascii="Times New Roman;Times;serif" w:hAnsi="Times New Roman;Times;serif"/>
          <w:b/>
          <w:sz w:val="26"/>
          <w:szCs w:val="26"/>
        </w:rPr>
        <w:t xml:space="preserve">зание транспортных услуг по аренде с экипажем микроавтобуса в Сахалинской области для нужд Дальневосточного филиала АО «ТК РусГидро» </w:t>
      </w:r>
    </w:p>
    <w:p>
      <w:pPr>
        <w:pStyle w:val="Normal"/>
        <w:keepNext w:val="true"/>
        <w:spacing w:before="240" w:after="24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fill="FFFF00" w:val="clear"/>
        </w:rPr>
        <w:t>№</w:t>
      </w:r>
      <w:r>
        <w:rPr>
          <w:rFonts w:eastAsia="Calibri" w:eastAsiaTheme="minorHAnsi"/>
          <w:color w:val="000000"/>
          <w:sz w:val="28"/>
          <w:szCs w:val="28"/>
          <w:shd w:fill="FFFF00" w:val="clear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shd w:fill="FFFF00" w:val="clear"/>
        </w:rPr>
        <w:t>_</w:t>
      </w:r>
      <w:r>
        <w:rPr>
          <w:rFonts w:eastAsia="Calibri"/>
          <w:b/>
          <w:bCs/>
          <w:color w:val="000000"/>
          <w:sz w:val="28"/>
          <w:szCs w:val="28"/>
        </w:rPr>
        <w:t>______________________</w:t>
      </w:r>
    </w:p>
    <w:p>
      <w:pPr>
        <w:pStyle w:val="Normal"/>
        <w:keepNext w:val="true"/>
        <w:spacing w:before="240" w:after="24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color w:val="000000"/>
          <w:sz w:val="26"/>
          <w:szCs w:val="26"/>
          <w:shd w:fill="FFFFFF" w:val="clear"/>
        </w:rPr>
      </w:pPr>
      <w:r>
        <w:rPr>
          <w:rFonts w:eastAsia="Calibri"/>
          <w:b/>
          <w:color w:val="000000"/>
          <w:sz w:val="26"/>
          <w:szCs w:val="26"/>
          <w:shd w:fill="FFFFFF" w:val="clear"/>
        </w:rPr>
      </w:r>
    </w:p>
    <w:p>
      <w:pPr>
        <w:pStyle w:val="Normal"/>
        <w:jc w:val="center"/>
        <w:rPr>
          <w:rFonts w:eastAsia="Calibri"/>
          <w:b/>
          <w:sz w:val="26"/>
          <w:szCs w:val="26"/>
          <w:shd w:fill="FFFF00" w:val="clear"/>
        </w:rPr>
      </w:pPr>
      <w:r>
        <w:rPr>
          <w:rFonts w:eastAsia="Calibri"/>
          <w:b/>
          <w:sz w:val="26"/>
          <w:szCs w:val="26"/>
          <w:shd w:fill="FFFF00" w:val="clear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</w:rPr>
        <w:t>СОДЕРЖАНИЕ</w:t>
      </w:r>
    </w:p>
    <w:p>
      <w:pPr>
        <w:pStyle w:val="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>
              <w:webHidden/>
              <w:rStyle w:val="Style14"/>
              <w:sz w:val="24"/>
              <w:shd w:fill="auto" w:val="clear"/>
              <w:szCs w:val="24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sz w:val="24"/>
              <w:shd w:fill="auto" w:val="clear"/>
              <w:szCs w:val="24"/>
              <w:vanish w:val="false"/>
              <w:rFonts w:eastAsia="Calibri"/>
            </w:rPr>
            <w:fldChar w:fldCharType="separate"/>
          </w:r>
          <w:hyperlink w:anchor="_Toc199143799">
            <w:r>
              <w:rPr>
                <w:webHidden/>
                <w:rStyle w:val="Style14"/>
                <w:rFonts w:eastAsia="Calibri"/>
                <w:vanish w:val="false"/>
                <w:sz w:val="24"/>
                <w:szCs w:val="24"/>
                <w:shd w:fill="auto" w:val="clear"/>
              </w:rPr>
              <w:t>1.</w:t>
            </w:r>
            <w:r>
              <w:rPr>
                <w:rStyle w:val="Style14"/>
                <w:rFonts w:eastAsia="Calibri"/>
                <w:vanish w:val="false"/>
                <w:sz w:val="26"/>
                <w:szCs w:val="26"/>
                <w:shd w:fill="auto" w:val="clear"/>
              </w:rPr>
              <w:t>Общие сведения………………………………………………………………………………..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_Toc199143799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6"/>
                <w:szCs w:val="26"/>
                <w:shd w:fill="auto" w:val="clear"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Heading4"/>
            <w:keepNext w:val="true"/>
            <w:widowControl/>
            <w:suppressAutoHyphens w:val="true"/>
            <w:bidi w:val="0"/>
            <w:spacing w:before="0" w:after="0"/>
            <w:ind w:left="1134" w:right="0" w:hanging="567"/>
            <w:jc w:val="left"/>
            <w:rPr>
              <w:rFonts w:ascii="Times New Roman" w:hAnsi="Times New Roman" w:eastAsia="Times New Roman" w:cs="Calibri" w:cstheme="minorHAnsi"/>
              <w:b w:val="false"/>
              <w:bCs w:val="false"/>
              <w:color w:val="auto"/>
              <w:kern w:val="0"/>
              <w:sz w:val="20"/>
              <w:szCs w:val="20"/>
              <w:lang w:val="ru-RU" w:eastAsia="ru-RU" w:bidi="ar-SA"/>
            </w:rPr>
          </w:pPr>
          <w:r>
            <w:rPr>
              <w:rFonts w:eastAsia="Times New Roman" w:cs="Calibri" w:cstheme="minorHAnsi"/>
              <w:b w:val="false"/>
              <w:bCs w:val="false"/>
              <w:color w:val="auto"/>
              <w:kern w:val="0"/>
              <w:sz w:val="20"/>
              <w:szCs w:val="20"/>
              <w:lang w:val="ru-RU" w:eastAsia="ru-RU" w:bidi="ar-SA"/>
            </w:rPr>
            <w:t xml:space="preserve">1.1 </w:t>
          </w:r>
          <w:bookmarkStart w:id="9" w:name="_Toc130396882_Копия_1"/>
          <w:bookmarkStart w:id="10" w:name="_Toc46743505_Копия_1"/>
          <w:bookmarkStart w:id="11" w:name="_Toc150444133_Копия_1"/>
          <w:bookmarkStart w:id="12" w:name="_Toc190946760_Копия_1"/>
          <w:r>
            <w:rPr>
              <w:rFonts w:eastAsia="Times New Roman" w:cs="Calibri" w:cstheme="minorHAnsi"/>
              <w:b w:val="false"/>
              <w:bCs w:val="false"/>
              <w:color w:val="auto"/>
              <w:kern w:val="0"/>
              <w:sz w:val="20"/>
              <w:szCs w:val="20"/>
              <w:lang w:val="ru-RU" w:eastAsia="ru-RU" w:bidi="ar-SA"/>
            </w:rPr>
            <w:t>Обозначения и сокращения…………………………………………………………………………………..……</w:t>
          </w:r>
          <w:bookmarkEnd w:id="9"/>
          <w:bookmarkEnd w:id="10"/>
          <w:bookmarkEnd w:id="11"/>
          <w:bookmarkEnd w:id="12"/>
          <w:r>
            <w:rPr>
              <w:rFonts w:eastAsia="Times New Roman" w:cs="Calibri" w:cstheme="minorHAnsi"/>
              <w:b w:val="false"/>
              <w:bCs w:val="false"/>
              <w:color w:val="auto"/>
              <w:kern w:val="0"/>
              <w:sz w:val="20"/>
              <w:szCs w:val="20"/>
              <w:lang w:val="ru-RU" w:eastAsia="ru-RU" w:bidi="ar-SA"/>
            </w:rPr>
            <w:t>...2</w:t>
          </w:r>
        </w:p>
        <w:p>
          <w:pPr>
            <w:pStyle w:val="Heading4"/>
            <w:keepNext w:val="true"/>
            <w:widowControl/>
            <w:suppressAutoHyphens w:val="true"/>
            <w:bidi w:val="0"/>
            <w:spacing w:before="0" w:after="0"/>
            <w:ind w:left="1134" w:right="0" w:hanging="567"/>
            <w:jc w:val="left"/>
            <w:rPr/>
          </w:pPr>
          <w:r>
            <w:rPr>
              <w:rFonts w:eastAsia="Times New Roman" w:cs="Calibri" w:cstheme="minorHAnsi"/>
              <w:b w:val="false"/>
              <w:bCs w:val="false"/>
              <w:color w:val="auto"/>
              <w:kern w:val="0"/>
              <w:sz w:val="20"/>
              <w:szCs w:val="20"/>
              <w:lang w:val="ru-RU" w:eastAsia="ru-RU" w:bidi="ar-SA"/>
            </w:rPr>
            <w:t xml:space="preserve">1.2 </w:t>
          </w:r>
          <w:bookmarkStart w:id="13" w:name="_Toc46743506_Копия_1"/>
          <w:bookmarkStart w:id="14" w:name="_Toc130396883_Копия_1"/>
          <w:bookmarkStart w:id="15" w:name="_Toc150444134_Копия_1"/>
          <w:bookmarkStart w:id="16" w:name="_Toc190946761_Копия_1"/>
          <w:r>
            <w:rPr>
              <w:rFonts w:eastAsia="Times New Roman" w:cs="Calibri" w:cstheme="minorHAnsi"/>
              <w:b w:val="false"/>
              <w:bCs w:val="false"/>
              <w:color w:val="auto"/>
              <w:kern w:val="0"/>
              <w:sz w:val="20"/>
              <w:szCs w:val="20"/>
              <w:lang w:val="ru-RU" w:eastAsia="ru-RU" w:bidi="ar-SA"/>
            </w:rPr>
            <w:t>Наименование закупаемой продукции</w:t>
          </w:r>
          <w:bookmarkEnd w:id="13"/>
          <w:bookmarkEnd w:id="14"/>
          <w:bookmarkEnd w:id="15"/>
          <w:bookmarkEnd w:id="16"/>
        </w:p>
        <w:p>
          <w:pPr>
            <w:pStyle w:val="TOC4"/>
            <w:widowControl/>
            <w:suppressAutoHyphens w:val="true"/>
            <w:bidi w:val="0"/>
            <w:spacing w:before="0" w:after="0"/>
            <w:ind w:left="560" w:hanging="0"/>
            <w:jc w:val="left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r>
            <w:rPr/>
            <w:t>1.3.</w:t>
            <w:tab/>
            <w:t xml:space="preserve">Цель оказания услуг </w:t>
          </w:r>
        </w:p>
        <w:p>
          <w:pPr>
            <w:pStyle w:val="TOC1"/>
            <w:rPr/>
          </w:pPr>
          <w:hyperlink w:anchor="_Toc199143803">
            <w:r>
              <w:rPr>
                <w:webHidden/>
                <w:rStyle w:val="Style14"/>
                <w:rFonts w:eastAsia="Calibri"/>
                <w:vanish w:val="false"/>
                <w:sz w:val="26"/>
                <w:szCs w:val="26"/>
              </w:rPr>
              <w:t>Таблица 1. Перечень объектов заказчика</w:t>
            </w:r>
            <w:r>
              <w:rPr>
                <w:rStyle w:val="Style14"/>
                <w:vanish w:val="false"/>
                <w:sz w:val="26"/>
                <w:szCs w:val="26"/>
              </w:rPr>
              <w:tab/>
            </w:r>
          </w:hyperlink>
          <w:r>
            <w:rPr>
              <w:vanish w:val="false"/>
              <w:sz w:val="26"/>
              <w:szCs w:val="26"/>
            </w:rPr>
            <w:t>2</w:t>
          </w:r>
        </w:p>
        <w:p>
          <w:pPr>
            <w:pStyle w:val="TOC1"/>
            <w:widowControl/>
            <w:suppressAutoHyphens w:val="true"/>
            <w:bidi w:val="0"/>
            <w:spacing w:before="120" w:after="0"/>
            <w:jc w:val="left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/>
            <w:t>2.Требования к продукции</w:t>
            <w:tab/>
            <w:t>……...3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услуг…………………………………………………………………..3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widowControl/>
            <w:suppressAutoHyphens w:val="true"/>
            <w:bidi w:val="0"/>
            <w:spacing w:before="0" w:after="0"/>
            <w:ind w:left="283" w:right="0" w:firstLine="283"/>
            <w:jc w:val="left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r>
            <w:rPr/>
            <w:t>2.1.1.</w:t>
            <w:tab/>
            <w:t>Требования к перечню и объему услуг………………………………………………………………………….3</w:t>
          </w:r>
        </w:p>
        <w:p>
          <w:pPr>
            <w:pStyle w:val="TOC1"/>
            <w:widowControl/>
            <w:suppressAutoHyphens w:val="true"/>
            <w:bidi w:val="0"/>
            <w:spacing w:before="120" w:after="0"/>
            <w:jc w:val="left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..3</w:t>
          </w:r>
        </w:p>
        <w:p>
          <w:pPr>
            <w:pStyle w:val="TOC3"/>
            <w:widowControl/>
            <w:suppressAutoHyphens w:val="true"/>
            <w:bidi w:val="0"/>
            <w:spacing w:before="0" w:after="0"/>
            <w:ind w:left="283" w:right="0" w:firstLine="283"/>
            <w:jc w:val="left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r>
            <w:rPr/>
            <w:t>2.1.2.</w:t>
            <w:tab/>
            <w:t>Требования к срокам оказания услуг</w:t>
            <w:tab/>
            <w:t>4</w:t>
          </w:r>
        </w:p>
        <w:p>
          <w:pPr>
            <w:pStyle w:val="TOC1"/>
            <w:widowControl/>
            <w:suppressAutoHyphens w:val="true"/>
            <w:bidi w:val="0"/>
            <w:spacing w:before="120" w:after="0"/>
            <w:jc w:val="left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widowControl/>
            <w:suppressAutoHyphens w:val="true"/>
            <w:bidi w:val="0"/>
            <w:spacing w:before="0" w:after="0"/>
            <w:ind w:left="560" w:hanging="0"/>
            <w:jc w:val="left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r>
            <w:rPr/>
            <w:t>2.2.</w:t>
            <w:tab/>
            <w:t>Требования к качеству услуг………………………………………………………………………………………</w:t>
          </w:r>
          <w:r>
            <w:rPr>
              <w:rFonts w:eastAsia="Times New Roman" w:cs="Calibri" w:cstheme="minorHAnsi"/>
              <w:color w:val="auto"/>
              <w:kern w:val="0"/>
              <w:sz w:val="20"/>
              <w:szCs w:val="20"/>
              <w:lang w:val="ru-RU" w:eastAsia="ru-RU" w:bidi="ar-SA"/>
            </w:rPr>
            <w:t>..</w:t>
          </w:r>
          <w:r>
            <w:rPr/>
            <w:tab/>
          </w:r>
          <w:r>
            <w:rPr>
              <w:vanish w:val="false"/>
            </w:rPr>
            <w:t>5</w:t>
          </w:r>
        </w:p>
        <w:p>
          <w:pPr>
            <w:pStyle w:val="TOC1"/>
            <w:widowControl/>
            <w:suppressAutoHyphens w:val="true"/>
            <w:bidi w:val="0"/>
            <w:spacing w:before="120" w:after="0"/>
            <w:jc w:val="left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  <w:sz w:val="26"/>
                <w:szCs w:val="26"/>
              </w:rPr>
              <w:t>Таблица 4. Требования к качеству услуг</w:t>
              <w:tab/>
            </w:r>
          </w:hyperlink>
          <w:r>
            <w:rPr>
              <w:vanish w:val="false"/>
              <w:sz w:val="26"/>
              <w:szCs w:val="26"/>
            </w:rPr>
            <w:t>...5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9143809">
            <w:r>
              <w:rPr>
                <w:webHidden/>
                <w:rStyle w:val="Style14"/>
                <w:rFonts w:eastAsia="Calibri"/>
                <w:vanish w:val="false"/>
                <w:sz w:val="26"/>
                <w:szCs w:val="26"/>
              </w:rPr>
              <w:t>3.</w:t>
            </w:r>
            <w:r>
              <w:rPr>
                <w:rStyle w:val="Style14"/>
                <w:rFonts w:eastAsia="Calibri"/>
                <w:sz w:val="26"/>
                <w:szCs w:val="26"/>
              </w:rPr>
              <w:t>Требования к документации по ценообразованию на этапе заключения (исполнения)</w:t>
            </w:r>
            <w:r>
              <w:rPr>
                <w:rStyle w:val="Style14"/>
                <w:rFonts w:eastAsia="Calibri"/>
              </w:rPr>
              <w:t xml:space="preserve"> </w:t>
            </w:r>
            <w:r>
              <w:rPr>
                <w:rStyle w:val="Style14"/>
                <w:rFonts w:eastAsia="Calibri"/>
                <w:sz w:val="26"/>
                <w:szCs w:val="26"/>
              </w:rPr>
              <w:t>договора</w:t>
            </w:r>
            <w:r>
              <w:rPr>
                <w:rStyle w:val="Style14"/>
                <w:rFonts w:eastAsia="Calibri"/>
              </w:rPr>
              <w:t>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_Toc199143809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spacing w:before="120" w:after="0"/>
        <w:rPr>
          <w:rFonts w:cs="Calibri Light (Заголовки)"/>
          <w:b/>
          <w:bCs/>
          <w:sz w:val="24"/>
          <w:szCs w:val="24"/>
        </w:rPr>
      </w:pPr>
      <w:r>
        <w:rPr>
          <w:rFonts w:cs="Calibri Light (Заголовки)"/>
          <w:b/>
          <w:bCs/>
          <w:sz w:val="24"/>
          <w:szCs w:val="24"/>
        </w:rPr>
      </w:r>
    </w:p>
    <w:p>
      <w:pPr>
        <w:pStyle w:val="Normal"/>
        <w:rPr>
          <w:rFonts w:eastAsia="Calibri"/>
          <w:sz w:val="12"/>
          <w:szCs w:val="12"/>
        </w:rPr>
      </w:pPr>
      <w:r>
        <w:rPr>
          <w:rFonts w:eastAsia="Calibri"/>
          <w:sz w:val="12"/>
          <w:szCs w:val="12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caps/>
          <w:lang w:val="ru-RU"/>
        </w:rPr>
      </w:pPr>
      <w:r>
        <w:rPr>
          <w:lang w:val="ru-RU"/>
        </w:rPr>
        <w:t xml:space="preserve">1. </w:t>
      </w:r>
      <w:bookmarkStart w:id="17" w:name="_Toc150444132"/>
      <w:bookmarkStart w:id="18" w:name="_Toc190946759"/>
      <w:r>
        <w:rPr>
          <w:lang w:val="ru-RU"/>
        </w:rPr>
        <w:t>Общие сведения</w:t>
      </w:r>
      <w:bookmarkEnd w:id="17"/>
      <w:bookmarkEnd w:id="18"/>
    </w:p>
    <w:p>
      <w:pPr>
        <w:pStyle w:val="Heading4"/>
        <w:ind w:left="1141" w:hanging="432"/>
        <w:rPr/>
      </w:pPr>
      <w:r>
        <w:rPr/>
        <w:t xml:space="preserve">1.1 </w:t>
      </w:r>
      <w:bookmarkStart w:id="19" w:name="_Toc150444133"/>
      <w:bookmarkStart w:id="20" w:name="_Toc190946760"/>
      <w:bookmarkStart w:id="21" w:name="_Toc46743505"/>
      <w:bookmarkStart w:id="22" w:name="_Toc130396882"/>
      <w:r>
        <w:rPr/>
        <w:t>Обозначения и сокращения</w:t>
      </w:r>
      <w:bookmarkEnd w:id="19"/>
      <w:bookmarkEnd w:id="20"/>
      <w:bookmarkEnd w:id="21"/>
      <w:bookmarkEnd w:id="2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Транспортное средство</w:t>
            </w:r>
          </w:p>
        </w:tc>
      </w:tr>
    </w:tbl>
    <w:p>
      <w:pPr>
        <w:pStyle w:val="Heading4"/>
        <w:numPr>
          <w:ilvl w:val="0"/>
          <w:numId w:val="0"/>
        </w:numPr>
        <w:ind w:left="709" w:hanging="0"/>
        <w:rPr>
          <w:sz w:val="26"/>
          <w:szCs w:val="26"/>
        </w:rPr>
      </w:pPr>
      <w:r>
        <w:rPr>
          <w:sz w:val="26"/>
          <w:szCs w:val="26"/>
        </w:rPr>
        <w:t xml:space="preserve">1.2 </w:t>
      </w:r>
      <w:bookmarkStart w:id="23" w:name="_Toc190946761"/>
      <w:bookmarkStart w:id="24" w:name="_Toc46743506"/>
      <w:bookmarkStart w:id="25" w:name="_Toc150444134"/>
      <w:bookmarkStart w:id="26" w:name="_Toc130396883"/>
      <w:r>
        <w:rPr>
          <w:sz w:val="26"/>
          <w:szCs w:val="26"/>
        </w:rPr>
        <w:t>Наименование закупаемой продукции</w:t>
      </w:r>
      <w:bookmarkEnd w:id="23"/>
      <w:bookmarkEnd w:id="24"/>
      <w:bookmarkEnd w:id="25"/>
      <w:bookmarkEnd w:id="26"/>
    </w:p>
    <w:p>
      <w:pPr>
        <w:pStyle w:val="Heading4"/>
        <w:tabs>
          <w:tab w:val="clear" w:pos="0"/>
        </w:tabs>
        <w:ind w:left="0" w:hanging="0"/>
        <w:rPr>
          <w:b w:val="false"/>
          <w:bCs w:val="false"/>
          <w:sz w:val="26"/>
          <w:szCs w:val="26"/>
          <w:lang w:val="ru-RU"/>
        </w:rPr>
      </w:pPr>
      <w:r>
        <w:rPr>
          <w:rFonts w:ascii="Times New Roman;Times;serif" w:hAnsi="Times New Roman;Times;serif"/>
          <w:b w:val="false"/>
          <w:bCs w:val="false"/>
          <w:sz w:val="26"/>
          <w:szCs w:val="26"/>
          <w:lang w:val="ru-RU"/>
        </w:rPr>
        <w:t>ОКПД 2: 49.39.31.0</w:t>
      </w:r>
      <w:r>
        <w:rPr>
          <w:rFonts w:ascii="Times New Roman;Times;serif" w:hAnsi="Times New Roman;Times;serif"/>
          <w:b w:val="false"/>
          <w:bCs w:val="false"/>
          <w:sz w:val="26"/>
          <w:szCs w:val="26"/>
          <w:shd w:fill="auto" w:val="clear"/>
          <w:lang w:val="ru-RU"/>
        </w:rPr>
        <w:t>00: Ок</w:t>
      </w:r>
      <w:r>
        <w:rPr>
          <w:rFonts w:ascii="Times New Roman;Times;serif" w:hAnsi="Times New Roman;Times;serif"/>
          <w:b w:val="false"/>
          <w:bCs w:val="false"/>
          <w:sz w:val="26"/>
          <w:szCs w:val="26"/>
          <w:lang w:val="ru-RU"/>
        </w:rPr>
        <w:t>азание транспортных услуг по аренде с экипажем микроавтобуса в Сахалинской области для нужд Дальневосточного филиала АО "ТК РусГидро</w:t>
      </w:r>
      <w:r>
        <w:rPr>
          <w:b w:val="false"/>
          <w:bCs w:val="false"/>
          <w:sz w:val="26"/>
          <w:szCs w:val="26"/>
          <w:lang w:val="ru-RU"/>
        </w:rPr>
        <w:t>.</w:t>
      </w:r>
      <w:bookmarkStart w:id="27" w:name="_Toc130396884"/>
      <w:bookmarkStart w:id="28" w:name="_Toc150444135"/>
      <w:bookmarkStart w:id="29" w:name="_Toc46743507"/>
    </w:p>
    <w:p>
      <w:pPr>
        <w:pStyle w:val="Heading4"/>
        <w:numPr>
          <w:ilvl w:val="0"/>
          <w:numId w:val="0"/>
        </w:numPr>
        <w:ind w:left="709" w:hanging="0"/>
        <w:rPr>
          <w:i/>
          <w:i/>
          <w:shd w:fill="FFFF99" w:val="clear"/>
        </w:rPr>
      </w:pPr>
      <w:r>
        <w:rPr/>
        <w:t xml:space="preserve">1.3 </w:t>
      </w:r>
      <w:bookmarkStart w:id="30" w:name="_Toc190946763"/>
      <w:r>
        <w:rPr/>
        <w:t xml:space="preserve">Цель </w:t>
      </w:r>
      <w:bookmarkEnd w:id="29"/>
      <w:r>
        <w:rPr>
          <w:sz w:val="26"/>
          <w:szCs w:val="26"/>
        </w:rPr>
        <w:t>оказания</w:t>
      </w:r>
      <w:r>
        <w:rPr/>
        <w:t xml:space="preserve"> услуг</w:t>
      </w:r>
      <w:bookmarkEnd w:id="27"/>
      <w:bookmarkEnd w:id="28"/>
      <w:bookmarkEnd w:id="30"/>
      <w:r>
        <w:rPr/>
        <w:t xml:space="preserve">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 w:val="false"/>
          <w:bCs/>
          <w:sz w:val="26"/>
          <w:szCs w:val="26"/>
          <w:lang w:val="ru-RU"/>
        </w:rPr>
      </w:pPr>
      <w:bookmarkStart w:id="31" w:name="__RefHeading___Toc7977_238034913"/>
      <w:bookmarkStart w:id="32" w:name="_Toc150444137"/>
      <w:bookmarkEnd w:id="31"/>
      <w:r>
        <w:rPr>
          <w:b w:val="false"/>
          <w:bCs/>
          <w:sz w:val="26"/>
          <w:szCs w:val="26"/>
          <w:lang w:val="ru-RU"/>
        </w:rPr>
        <w:tab/>
        <w:t>Микроавтобус</w:t>
      </w:r>
      <w:bookmarkStart w:id="33" w:name="_Toc190946764"/>
      <w:r>
        <w:rPr>
          <w:b w:val="false"/>
          <w:bCs/>
          <w:sz w:val="26"/>
          <w:szCs w:val="26"/>
          <w:lang w:val="ru-RU"/>
        </w:rPr>
        <w:t xml:space="preserve"> арендуется с целью исполнения обязательств по доходному договору №</w:t>
      </w:r>
      <w:r>
        <w:rPr>
          <w:b w:val="false"/>
          <w:bCs/>
          <w:sz w:val="26"/>
          <w:szCs w:val="26"/>
          <w:lang w:val="ru-RU"/>
        </w:rPr>
        <w:t>САХ-25/0175</w:t>
      </w:r>
      <w:r>
        <w:rPr>
          <w:rFonts w:cs="Times New Roman"/>
          <w:b w:val="false"/>
          <w:bCs/>
          <w:spacing w:val="0"/>
          <w:sz w:val="28"/>
          <w:szCs w:val="28"/>
          <w:lang w:val="ru-RU" w:eastAsia="ru-RU"/>
        </w:rPr>
        <w:t xml:space="preserve"> от </w:t>
      </w:r>
      <w:r>
        <w:rPr>
          <w:rFonts w:cs="Times New Roman"/>
          <w:b w:val="false"/>
          <w:bCs/>
          <w:spacing w:val="0"/>
          <w:sz w:val="28"/>
          <w:szCs w:val="28"/>
          <w:lang w:val="ru-RU" w:eastAsia="ru-RU"/>
        </w:rPr>
        <w:t>29</w:t>
      </w:r>
      <w:r>
        <w:rPr>
          <w:rFonts w:cs="Times New Roman"/>
          <w:b w:val="false"/>
          <w:bCs/>
          <w:spacing w:val="0"/>
          <w:sz w:val="28"/>
          <w:szCs w:val="28"/>
          <w:lang w:val="ru-RU" w:eastAsia="ru-RU"/>
        </w:rPr>
        <w:t>.02.2025г</w:t>
      </w:r>
      <w:r>
        <w:rPr>
          <w:b w:val="false"/>
          <w:bCs/>
          <w:sz w:val="26"/>
          <w:szCs w:val="26"/>
          <w:lang w:val="ru-RU"/>
        </w:rPr>
        <w:t>.</w:t>
      </w:r>
      <w:bookmarkEnd w:id="3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34" w:name="_Toc190946765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32"/>
      <w:bookmarkEnd w:id="34"/>
    </w:p>
    <w:tbl>
      <w:tblPr>
        <w:tblW w:w="10344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64"/>
        <w:gridCol w:w="2126"/>
        <w:gridCol w:w="2537"/>
        <w:gridCol w:w="2000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0" w:hanging="0"/>
              <w:rPr>
                <w:b w:val="false"/>
                <w:bCs w:val="false"/>
                <w:sz w:val="26"/>
                <w:szCs w:val="26"/>
                <w:lang w:val="ru-RU"/>
              </w:rPr>
            </w:pPr>
            <w:r>
              <w:rPr>
                <w:rFonts w:ascii="Times New Roman;Times;serif" w:hAnsi="Times New Roman;Times;serif"/>
                <w:b w:val="false"/>
                <w:bCs w:val="false"/>
                <w:iCs/>
                <w:sz w:val="26"/>
                <w:szCs w:val="26"/>
                <w:lang w:val="ru-RU"/>
              </w:rPr>
              <w:t>О</w:t>
            </w:r>
            <w:r>
              <w:rPr>
                <w:rFonts w:ascii="Times New Roman;Times;serif" w:hAnsi="Times New Roman;Times;serif"/>
                <w:b w:val="false"/>
                <w:bCs w:val="false"/>
                <w:iCs/>
                <w:sz w:val="26"/>
                <w:szCs w:val="26"/>
                <w:shd w:fill="auto" w:val="clear"/>
                <w:lang w:val="ru-RU"/>
              </w:rPr>
              <w:t>КПД 2: 49.39.31.000: Оказа</w:t>
            </w:r>
            <w:r>
              <w:rPr>
                <w:rFonts w:ascii="Times New Roman;Times;serif" w:hAnsi="Times New Roman;Times;serif"/>
                <w:b w:val="false"/>
                <w:bCs w:val="false"/>
                <w:iCs/>
                <w:sz w:val="26"/>
                <w:szCs w:val="26"/>
                <w:lang w:val="ru-RU"/>
              </w:rPr>
              <w:t>ние транспортных услуг по аренде с экипажем микроавтобуса в Сахалинской области для нужд Дальневосточного филиала АО "ТК РусГидро</w:t>
            </w:r>
            <w:r>
              <w:rPr>
                <w:b w:val="false"/>
                <w:bCs w:val="false"/>
                <w:iCs/>
                <w:sz w:val="26"/>
                <w:szCs w:val="26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iCs/>
                <w:sz w:val="24"/>
                <w:szCs w:val="24"/>
                <w:lang w:eastAsia="zh-CN"/>
              </w:rPr>
              <w:t>г. Южно-Сахалинск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Расчистка</w:t>
            </w:r>
            <w:r>
              <w:rPr>
                <w:iCs/>
                <w:sz w:val="24"/>
                <w:szCs w:val="24"/>
              </w:rPr>
              <w:t xml:space="preserve"> Высоковольтной линии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1"/>
        <w:keepLines/>
        <w:ind w:left="1247" w:hanging="0"/>
        <w:jc w:val="center"/>
        <w:rPr/>
      </w:pPr>
      <w:r>
        <w:rPr/>
        <w:t xml:space="preserve">  </w:t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35" w:name="_Toc150444138"/>
      <w:bookmarkStart w:id="36" w:name="_Toc51339693"/>
      <w:bookmarkStart w:id="37" w:name="_Toc190946766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35"/>
      <w:bookmarkEnd w:id="36"/>
      <w:bookmarkEnd w:id="37"/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38" w:name="_Toc130396890"/>
      <w:bookmarkStart w:id="39" w:name="_Toc150444139"/>
      <w:bookmarkStart w:id="40" w:name="_Toc19094676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38"/>
      <w:bookmarkEnd w:id="39"/>
      <w:bookmarkEnd w:id="40"/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41" w:name="_Toc190946768"/>
      <w:bookmarkStart w:id="42" w:name="_Toc150444140"/>
      <w:bookmarkStart w:id="43" w:name="_Toc130396891"/>
      <w:r>
        <w:rPr>
          <w:lang w:val="ru-RU"/>
        </w:rPr>
        <w:t>Требования к перечню и объему услуг</w:t>
      </w:r>
      <w:bookmarkEnd w:id="41"/>
      <w:bookmarkEnd w:id="42"/>
      <w:bookmarkEnd w:id="4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44" w:name="_Toc54643705"/>
      <w:bookmarkStart w:id="45" w:name="_Toc150444141"/>
      <w:bookmarkStart w:id="46" w:name="_Toc190946769"/>
      <w:bookmarkStart w:id="4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47"/>
      <w:r>
        <w:rPr>
          <w:sz w:val="24"/>
          <w:szCs w:val="24"/>
          <w:lang w:val="ru-RU"/>
        </w:rPr>
        <w:t>и объем оказываемых услуг</w:t>
      </w:r>
      <w:bookmarkEnd w:id="44"/>
      <w:bookmarkEnd w:id="45"/>
      <w:bookmarkEnd w:id="46"/>
    </w:p>
    <w:tbl>
      <w:tblPr>
        <w:tblW w:w="10241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50"/>
        <w:gridCol w:w="3290"/>
        <w:gridCol w:w="1830"/>
        <w:gridCol w:w="2281"/>
        <w:gridCol w:w="1990"/>
      </w:tblGrid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ТС</w:t>
            </w:r>
            <w:r>
              <w:rPr>
                <w:color w:val="000000" w:themeColor="text1"/>
                <w:sz w:val="24"/>
                <w:szCs w:val="24"/>
              </w:rPr>
              <w:t>, не менее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  <w:shd w:fill="auto" w:val="clear"/>
              </w:rPr>
              <w:t>дней</w:t>
            </w:r>
            <w:r>
              <w:rPr>
                <w:sz w:val="24"/>
                <w:szCs w:val="24"/>
              </w:rPr>
              <w:t>*,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Times New Roman;Times;serif" w:hAnsi="Times New Roman;Times;serif"/>
                <w:sz w:val="26"/>
                <w:szCs w:val="26"/>
              </w:rPr>
              <w:t>ОКПД 2: 49.39.31.0</w:t>
            </w:r>
            <w:r>
              <w:rPr>
                <w:rFonts w:ascii="Times New Roman;Times;serif" w:hAnsi="Times New Roman;Times;serif"/>
                <w:sz w:val="26"/>
                <w:szCs w:val="26"/>
                <w:shd w:fill="auto" w:val="clear"/>
              </w:rPr>
              <w:t>00: Оказ</w:t>
            </w:r>
            <w:r>
              <w:rPr>
                <w:rFonts w:ascii="Times New Roman;Times;serif" w:hAnsi="Times New Roman;Times;serif"/>
                <w:sz w:val="26"/>
                <w:szCs w:val="26"/>
              </w:rPr>
              <w:t xml:space="preserve">ание транспортных услуг по аренде с экипажем микроавтобуса в </w:t>
            </w:r>
            <w:r>
              <w:rPr>
                <w:rFonts w:ascii="Times New Roman;Times;serif" w:hAnsi="Times New Roman;Times;serif"/>
                <w:b w:val="false"/>
                <w:bCs w:val="false"/>
                <w:sz w:val="26"/>
                <w:szCs w:val="26"/>
                <w:lang w:val="ru-RU"/>
              </w:rPr>
              <w:t>Сахалинской области</w:t>
            </w:r>
            <w:r>
              <w:rPr>
                <w:rFonts w:ascii="Times New Roman;Times;serif" w:hAnsi="Times New Roman;Times;serif"/>
                <w:sz w:val="26"/>
                <w:szCs w:val="26"/>
              </w:rPr>
              <w:t xml:space="preserve"> для нужд Дальневосточного филиала АО "ТК РусГидро</w:t>
            </w:r>
            <w:r>
              <w:rPr>
                <w:sz w:val="26"/>
                <w:szCs w:val="26"/>
              </w:rPr>
              <w:t>.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  <w:p>
            <w:pPr>
              <w:pStyle w:val="Normal"/>
              <w:widowControl w:val="false"/>
              <w:spacing w:before="0" w:after="0"/>
              <w:ind w:left="36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Микроавтобус </w:t>
            </w:r>
            <w:r>
              <w:rPr>
                <w:i/>
                <w:iCs/>
                <w:color w:val="000000"/>
                <w:sz w:val="24"/>
                <w:szCs w:val="24"/>
              </w:rPr>
              <w:t>вместимостью более 7 мест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  <w:t>41</w:t>
            </w:r>
          </w:p>
        </w:tc>
      </w:tr>
    </w:tbl>
    <w:p>
      <w:pPr>
        <w:pStyle w:val="Heading3"/>
        <w:spacing w:before="0" w:after="0"/>
        <w:rPr>
          <w:lang w:val="ru-RU"/>
        </w:rPr>
      </w:pPr>
      <w:bookmarkStart w:id="48" w:name="__RefHeading___Toc7989_238034913"/>
      <w:bookmarkStart w:id="49" w:name="_Toc190946770"/>
      <w:bookmarkEnd w:id="48"/>
      <w:r>
        <w:rPr>
          <w:lang w:val="ru-RU"/>
        </w:rPr>
        <w:t>*</w:t>
      </w:r>
      <w:r>
        <w:rPr>
          <w:b w:val="false"/>
          <w:bCs/>
          <w:sz w:val="26"/>
          <w:szCs w:val="26"/>
          <w:lang w:val="ru-RU"/>
        </w:rPr>
        <w:t>Объем продукции является ориентировочным, и Заказчик не несет ответственность за неполную выборку продукции на общую сумму договора.</w:t>
      </w:r>
      <w:bookmarkEnd w:id="49"/>
      <w:r>
        <w:rPr>
          <w:b w:val="false"/>
          <w:bCs/>
          <w:sz w:val="26"/>
          <w:szCs w:val="26"/>
          <w:lang w:val="ru-RU"/>
        </w:rPr>
        <w:t xml:space="preserve"> </w:t>
      </w:r>
      <w:r>
        <w:rPr>
          <w:lang w:val="ru-RU"/>
        </w:rPr>
        <w:t xml:space="preserve"> </w:t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50" w:name="__RefHeading___Toc7991_238034913"/>
      <w:bookmarkStart w:id="51" w:name="_Toc150444142"/>
      <w:bookmarkStart w:id="52" w:name="_Toc130396892"/>
      <w:bookmarkStart w:id="53" w:name="_Toc190946771"/>
      <w:bookmarkStart w:id="54" w:name="_Toc51339696"/>
      <w:bookmarkEnd w:id="50"/>
      <w:r>
        <w:rPr>
          <w:lang w:val="ru-RU"/>
        </w:rPr>
        <w:t xml:space="preserve">Требования </w:t>
      </w:r>
      <w:bookmarkEnd w:id="54"/>
      <w:r>
        <w:rPr>
          <w:lang w:val="ru-RU"/>
        </w:rPr>
        <w:t>к срокам оказания услуг</w:t>
      </w:r>
      <w:bookmarkEnd w:id="51"/>
      <w:bookmarkEnd w:id="52"/>
      <w:bookmarkEnd w:id="5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55" w:name="_Toc150444143"/>
      <w:bookmarkStart w:id="56" w:name="_Toc190946772"/>
      <w:bookmarkStart w:id="57" w:name="_Toc51339697"/>
      <w:bookmarkStart w:id="58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59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57"/>
      <w:bookmarkEnd w:id="58"/>
      <w:bookmarkEnd w:id="59"/>
      <w:r>
        <w:rPr>
          <w:sz w:val="24"/>
          <w:szCs w:val="24"/>
          <w:lang w:val="ru-RU"/>
        </w:rPr>
        <w:t>оказания услуг</w:t>
      </w:r>
      <w:bookmarkEnd w:id="55"/>
      <w:bookmarkEnd w:id="56"/>
    </w:p>
    <w:tbl>
      <w:tblPr>
        <w:tblW w:w="1032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96"/>
        <w:gridCol w:w="3128"/>
        <w:gridCol w:w="1996"/>
        <w:gridCol w:w="2100"/>
        <w:gridCol w:w="2500"/>
      </w:tblGrid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;Times;serif" w:hAnsi="Times New Roman;Times;serif"/>
                <w:sz w:val="24"/>
                <w:szCs w:val="24"/>
              </w:rPr>
              <w:t>ОКП</w:t>
            </w:r>
            <w:r>
              <w:rPr>
                <w:rFonts w:ascii="Times New Roman;Times;serif" w:hAnsi="Times New Roman;Times;serif"/>
                <w:sz w:val="24"/>
                <w:szCs w:val="24"/>
                <w:shd w:fill="auto" w:val="clear"/>
              </w:rPr>
              <w:t>Д 2: 49.39.31.000: Оказани</w:t>
            </w:r>
            <w:r>
              <w:rPr>
                <w:rFonts w:ascii="Times New Roman;Times;serif" w:hAnsi="Times New Roman;Times;serif"/>
                <w:sz w:val="24"/>
                <w:szCs w:val="24"/>
              </w:rPr>
              <w:t>е транспортных услуг по аренде с экипажем микро</w:t>
            </w:r>
            <w:r>
              <w:rPr>
                <w:rFonts w:eastAsia="Times New Roman" w:cs="Times New Roman" w:ascii="Times New Roman;Times;serif" w:hAnsi="Times New Roman;Times;serif"/>
                <w:color w:val="auto"/>
                <w:kern w:val="0"/>
                <w:sz w:val="24"/>
                <w:szCs w:val="24"/>
                <w:lang w:val="ru-RU" w:eastAsia="ru-RU" w:bidi="ar-SA"/>
              </w:rPr>
              <w:t>автобуса в Сахалинской области для нужд Дальневосточного филиала АО "ТК РусГидро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en-US"/>
              </w:rPr>
              <w:t>01</w:t>
            </w:r>
            <w:r>
              <w:rPr>
                <w:sz w:val="24"/>
                <w:szCs w:val="24"/>
                <w:shd w:fill="auto" w:val="clear"/>
                <w:lang w:val="en-US"/>
              </w:rPr>
              <w:t>.0</w:t>
            </w:r>
            <w:r>
              <w:rPr>
                <w:sz w:val="24"/>
                <w:szCs w:val="24"/>
                <w:shd w:fill="auto" w:val="clear"/>
                <w:lang w:val="en-US"/>
              </w:rPr>
              <w:t>7</w:t>
            </w:r>
            <w:r>
              <w:rPr>
                <w:sz w:val="24"/>
                <w:szCs w:val="24"/>
                <w:shd w:fill="auto" w:val="clear"/>
                <w:lang w:val="en-US"/>
              </w:rPr>
              <w:t>.</w:t>
            </w:r>
            <w:r>
              <w:rPr>
                <w:sz w:val="24"/>
                <w:szCs w:val="24"/>
                <w:shd w:fill="auto" w:val="clear"/>
              </w:rPr>
              <w:t>2026*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10.08.2026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rPr/>
      </w:pPr>
      <w:r>
        <w:rPr>
          <w:sz w:val="24"/>
          <w:szCs w:val="24"/>
        </w:rPr>
        <w:t xml:space="preserve">*в соответствии с пунктом 2 статьи 425 Гражданского кодекса РФ условия Договора применяются к отношениям Сторон, возникшим с </w:t>
      </w:r>
      <w:r>
        <w:rPr>
          <w:sz w:val="24"/>
          <w:szCs w:val="24"/>
        </w:rPr>
        <w:t>01</w:t>
      </w:r>
      <w:r>
        <w:rPr>
          <w:sz w:val="24"/>
          <w:szCs w:val="24"/>
        </w:rPr>
        <w:t>.0</w:t>
      </w:r>
      <w:r>
        <w:rPr>
          <w:sz w:val="24"/>
          <w:szCs w:val="24"/>
        </w:rPr>
        <w:t>7</w:t>
      </w:r>
      <w:r>
        <w:rPr>
          <w:sz w:val="24"/>
          <w:szCs w:val="24"/>
        </w:rPr>
        <w:t>.2026.</w:t>
      </w:r>
    </w:p>
    <w:p>
      <w:pPr>
        <w:pStyle w:val="Heading4"/>
        <w:numPr>
          <w:ilvl w:val="1"/>
          <w:numId w:val="3"/>
        </w:numPr>
        <w:ind w:left="1141" w:hanging="432"/>
        <w:rPr>
          <w:lang w:val="ru-RU"/>
        </w:rPr>
      </w:pPr>
      <w:bookmarkStart w:id="60" w:name="_Toc150444144"/>
      <w:bookmarkStart w:id="61" w:name="_Toc130396894"/>
      <w:bookmarkStart w:id="62" w:name="_Toc190946773"/>
      <w:r>
        <w:rPr>
          <w:lang w:val="ru-RU"/>
        </w:rPr>
        <w:t xml:space="preserve">Требования </w:t>
      </w:r>
      <w:r>
        <w:rPr/>
        <w:t xml:space="preserve">к </w:t>
      </w:r>
      <w:r>
        <w:rPr>
          <w:lang w:val="ru-RU"/>
        </w:rPr>
        <w:t>качеству услуг</w:t>
      </w:r>
      <w:bookmarkEnd w:id="60"/>
      <w:bookmarkEnd w:id="61"/>
      <w:bookmarkEnd w:id="6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63" w:name="_Toc150444145"/>
      <w:bookmarkStart w:id="64" w:name="_Toc19094677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bookmarkEnd w:id="63"/>
      <w:bookmarkEnd w:id="64"/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bCs/>
          <w:sz w:val="24"/>
          <w:szCs w:val="24"/>
        </w:rPr>
        <w:t>Наименование услуг/этапа услуг:</w:t>
      </w:r>
      <w:r>
        <w:rPr>
          <w:iCs/>
          <w:color w:val="000000"/>
          <w:sz w:val="24"/>
          <w:szCs w:val="24"/>
        </w:rPr>
        <w:t xml:space="preserve"> </w:t>
      </w:r>
      <w:r>
        <w:rPr>
          <w:rFonts w:ascii="Times New Roman;Times;serif" w:hAnsi="Times New Roman;Times;serif"/>
          <w:iCs/>
          <w:color w:val="000000"/>
          <w:sz w:val="24"/>
          <w:szCs w:val="24"/>
        </w:rPr>
        <w:t>ОКПД 2: 49.39.31.00</w:t>
      </w:r>
      <w:r>
        <w:rPr>
          <w:rFonts w:ascii="Times New Roman;Times;serif" w:hAnsi="Times New Roman;Times;serif"/>
          <w:iCs/>
          <w:color w:val="000000"/>
          <w:sz w:val="24"/>
          <w:szCs w:val="24"/>
          <w:shd w:fill="auto" w:val="clear"/>
        </w:rPr>
        <w:t>0: Ока</w:t>
      </w:r>
      <w:r>
        <w:rPr>
          <w:rFonts w:ascii="Times New Roman;Times;serif" w:hAnsi="Times New Roman;Times;serif"/>
          <w:iCs/>
          <w:color w:val="000000"/>
          <w:sz w:val="24"/>
          <w:szCs w:val="24"/>
        </w:rPr>
        <w:t xml:space="preserve">зание </w:t>
      </w:r>
      <w:r>
        <w:rPr>
          <w:rFonts w:eastAsia="Times New Roman" w:cs="Times New Roman" w:ascii="Times New Roman;Times;serif" w:hAnsi="Times New Roman;Times;serif"/>
          <w:iCs/>
          <w:color w:val="000000"/>
          <w:kern w:val="0"/>
          <w:sz w:val="24"/>
          <w:szCs w:val="24"/>
          <w:lang w:val="ru-RU" w:eastAsia="ru-RU" w:bidi="ar-SA"/>
        </w:rPr>
        <w:t xml:space="preserve">транспортных услуг по аренде с экипажем микроавтобуса в Сахалинской области для нужд Дальневосточного филиала АО "ТК РусГидро </w:t>
      </w:r>
    </w:p>
    <w:tbl>
      <w:tblPr>
        <w:tblStyle w:val="affff8"/>
        <w:tblW w:w="1495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22"/>
        <w:gridCol w:w="2480"/>
        <w:gridCol w:w="4637"/>
        <w:gridCol w:w="2055"/>
        <w:gridCol w:w="2668"/>
        <w:gridCol w:w="2192"/>
      </w:tblGrid>
      <w:tr>
        <w:trPr/>
        <w:tc>
          <w:tcPr>
            <w:tcW w:w="92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48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6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7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9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8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6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0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9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6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0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1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2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2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71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</w:t>
            </w:r>
          </w:p>
        </w:tc>
        <w:tc>
          <w:tcPr>
            <w:tcW w:w="24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Микроавтобус</w:t>
            </w:r>
          </w:p>
        </w:tc>
        <w:tc>
          <w:tcPr>
            <w:tcW w:w="46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Категория: В микроавтобус, вместимость 7 человек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22" w:type="dxa"/>
            <w:tcBorders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1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22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17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должны быть оказаны в соответствии с Федеральным законом от 21.07.1997 N 116-ФЗ "О промышленной безопасности опасных производственных объектов", с Приказом Ростехнадзора от 26.11.2020 N 461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 и в соответствии с Приказом Ростехнадзора от 20.10.2020 N 420 "Об утверждении федеральных норм и правил в области промышленной безопасности "Правила проведения экспертизы промышленной безопасности".</w:t>
            </w:r>
            <w:bookmarkStart w:id="65" w:name="_GoBack1"/>
            <w:bookmarkEnd w:id="65"/>
          </w:p>
        </w:tc>
        <w:tc>
          <w:tcPr>
            <w:tcW w:w="205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22" w:type="dxa"/>
            <w:tcBorders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22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1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используемым запасным частям и материалам для содержания ТС в исправном состоянии:  р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асходы по техническому содержанию, в т.ч.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Горюче-смазочные материалы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несет Исполнитель.</w:t>
            </w:r>
          </w:p>
        </w:tc>
        <w:tc>
          <w:tcPr>
            <w:tcW w:w="20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22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1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0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22" w:type="dxa"/>
            <w:tcBorders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1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 не должно иметь недостатков и неисправностей, при наличии которых в соответствии с нормативными правовыми актами РФ эксплуатация запрещена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22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1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 должно быть укомплектовано знаком аварийной остановки, огнетушителем, штатным инструментом, поставляемым заводом-изготовителем</w:t>
            </w:r>
          </w:p>
        </w:tc>
        <w:tc>
          <w:tcPr>
            <w:tcW w:w="20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22" w:type="dxa"/>
            <w:tcBorders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1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22" w:type="dxa"/>
            <w:tcBorders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Ежедневное прохождение медицинского осмотра</w:t>
            </w:r>
          </w:p>
        </w:tc>
        <w:tc>
          <w:tcPr>
            <w:tcW w:w="46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Прохождение водительским составом ежедневного предрейсового и послерейсового медицинского осмотра перед выездом, с обязательной отметкой в путевых листах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22" w:type="dxa"/>
            <w:tcBorders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Водительский стаж</w:t>
            </w:r>
          </w:p>
        </w:tc>
        <w:tc>
          <w:tcPr>
            <w:tcW w:w="46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3 лет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22" w:type="dxa"/>
            <w:tcBorders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Наличие опыта, необходимых категорий и квалификации</w:t>
            </w:r>
          </w:p>
        </w:tc>
        <w:tc>
          <w:tcPr>
            <w:tcW w:w="46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Водители должны иметь категорию, квалификацию, опыт и иные профессиональные характеристики, соответствующие требованиям положений и инструкций по обеспечению безопасности дорожного движения, действующим на автомобильном транспорте, а также в соответствии с Приказом Ростехнадзора от 26.11.2020 N 461.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2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22" w:type="dxa"/>
            <w:tcBorders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22" w:type="dxa"/>
            <w:tcBorders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с экипажем микроавтобуса</w:t>
            </w:r>
          </w:p>
        </w:tc>
        <w:tc>
          <w:tcPr>
            <w:tcW w:w="46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необходимого транспортного средства в срок по заявкам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22" w:type="dxa"/>
            <w:tcBorders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22" w:type="dxa"/>
            <w:tcBorders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1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bookmarkStart w:id="66" w:name="_GoBack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ТС должно </w:t>
            </w:r>
            <w:bookmarkEnd w:id="66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быть в технически исправном состоянии, соответствующем требованиям: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 Постановление Правительства РФ от 23.10.1993 N 1090 (последняя редакция)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Технический регламент Таможенного союза ТР ТС 010/2011 «О безопасности машин и оборудования», утвержденный Решением Комиссии Таможенного союза от 18.10.2011 N 823 (последняя редакция).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22" w:type="dxa"/>
            <w:tcBorders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описывающие результат оказания услуг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22" w:type="dxa"/>
            <w:tcBorders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сдачи приемки оказанных услуг</w:t>
            </w:r>
          </w:p>
        </w:tc>
        <w:tc>
          <w:tcPr>
            <w:tcW w:w="46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акт сдачи-приемки оказанных услуг в двух экземплярах.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  <w:lang w:val="x-none"/>
              </w:rPr>
            </w:pPr>
            <w:r>
              <w:rPr>
                <w:b/>
                <w:sz w:val="24"/>
                <w:szCs w:val="24"/>
                <w:lang w:val="x-none"/>
              </w:rPr>
            </w:r>
          </w:p>
        </w:tc>
      </w:tr>
      <w:tr>
        <w:trPr/>
        <w:tc>
          <w:tcPr>
            <w:tcW w:w="922" w:type="dxa"/>
            <w:tcBorders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46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счет на оплату после оказания услуги.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  <w:lang w:val="x-none"/>
              </w:rPr>
            </w:pPr>
            <w:r>
              <w:rPr>
                <w:b/>
                <w:sz w:val="24"/>
                <w:szCs w:val="24"/>
                <w:lang w:val="x-none"/>
              </w:rPr>
            </w:r>
          </w:p>
        </w:tc>
      </w:tr>
      <w:tr>
        <w:trPr/>
        <w:tc>
          <w:tcPr>
            <w:tcW w:w="922" w:type="dxa"/>
            <w:tcBorders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46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счет-фактуру (если Исполнитель является плательщиком НДС)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  <w:lang w:val="x-none"/>
              </w:rPr>
            </w:pPr>
            <w:r>
              <w:rPr>
                <w:b/>
                <w:sz w:val="24"/>
                <w:szCs w:val="24"/>
                <w:lang w:val="x-none"/>
              </w:rPr>
            </w:r>
          </w:p>
        </w:tc>
      </w:tr>
      <w:tr>
        <w:trPr/>
        <w:tc>
          <w:tcPr>
            <w:tcW w:w="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2.4.4.</w:t>
            </w:r>
          </w:p>
        </w:tc>
        <w:tc>
          <w:tcPr>
            <w:tcW w:w="24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Копии путевых листов</w:t>
            </w:r>
          </w:p>
        </w:tc>
        <w:tc>
          <w:tcPr>
            <w:tcW w:w="46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копии путевых листов со всеми отметками для подтверждения фактического времени использования ТС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2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922" w:type="dxa"/>
            <w:tcBorders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1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ТС должны быть укомплектованы в соответствии с требованиями Регламента от 09.12.2011 N 877  О принятии технического регламента Таможенного союза "О безопасности колесных транспортных средств" (вместе с "ТР ТС 018/2011. Технический регламент Таможенного союза. О безопасности колесных транспортных средств") (огнетушителями, аварийными знаками, аптечками с медикаментами, пр.), прошедшими ежегодный государственный технический осмотр, застрахованными (ОСАГО) в соответствии с действующим Законодательством, обеспечены путевой документацией, установленных форм, оформленной в соответствии с требованиями Приказа Минтранса России от 28.09.2022 N 390 (ред. от 05.05.2023) "Об утверждении состава сведений, указанных в части 3 статьи 6 Федерального закона от 8 ноября 2007 г. N 259-ФЗ "Устав автомобильного транспорта и городского наземного электрического транспорта", и порядка оформления или формирования путевого листа".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ТС должны находиться в исправном состоянии, отвечать требованиям, предъявляемым к эксплуатируемым транспортным средствам, в соответствии с ГОСТ 33997-2016 «Межгосударственный стандарт. Колесные транспортные средства. Требования к безопасности в эксплуатации и методы проверки», используемым для производственных, коммерческих целей в соответствии с их конструктивным назначением, пригодными, для перевозки грузов и отвечающие санитарным требованиям, а также отвечать требованиям Регламента от 09.12.2011 N 877 «О принятии технического регламента Таможенного союза «О безопасности колесных транспортных средств» (вместе с «ТР ТС 018/2011. Технический регламент Таможенного союза. О безопасности колесных транспортных средств»), Правилам дорожного движения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x-none"/>
              </w:rPr>
            </w:pPr>
            <w:r>
              <w:rPr>
                <w:b/>
                <w:sz w:val="24"/>
                <w:szCs w:val="24"/>
                <w:lang w:val="x-none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keepLines/>
        <w:ind w:left="1247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keepLines/>
        <w:ind w:left="0" w:hanging="0"/>
        <w:jc w:val="center"/>
        <w:rPr>
          <w:lang w:val="ru-RU"/>
        </w:rPr>
      </w:pPr>
      <w:bookmarkStart w:id="67" w:name="__RefHeading___Toc8011_238034913"/>
      <w:bookmarkStart w:id="68" w:name="_Toc190946775"/>
      <w:bookmarkEnd w:id="67"/>
      <w:r>
        <w:rPr>
          <w:lang w:val="ru-RU"/>
        </w:rPr>
        <w:t xml:space="preserve">3. </w:t>
      </w:r>
      <w:bookmarkStart w:id="69" w:name="_Toc150444158"/>
      <w:bookmarkStart w:id="70" w:name="_Toc54281228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68"/>
      <w:bookmarkEnd w:id="69"/>
      <w:bookmarkEnd w:id="70"/>
    </w:p>
    <w:p>
      <w:pPr>
        <w:pStyle w:val="Normal"/>
        <w:keepNext w:val="true"/>
        <w:keepLines/>
        <w:numPr>
          <w:ilvl w:val="0"/>
          <w:numId w:val="0"/>
        </w:numPr>
        <w:suppressAutoHyphens w:val="false"/>
        <w:spacing w:before="120" w:after="60"/>
        <w:ind w:left="357" w:hanging="0"/>
        <w:jc w:val="both"/>
        <w:outlineLvl w:val="0"/>
        <w:rPr/>
      </w:pPr>
      <w:bookmarkStart w:id="71" w:name="__RefHeading___Toc8013_238034913"/>
      <w:bookmarkStart w:id="72" w:name="_Toc190946776"/>
      <w:bookmarkEnd w:id="71"/>
      <w:r>
        <w:rPr>
          <w:rFonts w:eastAsia="Calibri"/>
          <w:lang w:eastAsia="x-none"/>
        </w:rPr>
        <w:t>3</w:t>
      </w:r>
      <w:bookmarkStart w:id="73" w:name="_Toc152142190"/>
      <w:r>
        <w:rPr>
          <w:rFonts w:eastAsia="Calibri"/>
          <w:lang w:eastAsia="x-none"/>
        </w:rPr>
        <w:t>.1.</w:t>
      </w:r>
      <w:r>
        <w:rPr>
          <w:rFonts w:eastAsia="Calibri"/>
          <w:b/>
          <w:lang w:eastAsia="x-none"/>
        </w:rPr>
        <w:tab/>
      </w:r>
      <w:bookmarkStart w:id="74" w:name="_Toc152142192"/>
      <w:bookmarkEnd w:id="73"/>
      <w:r>
        <w:rPr>
          <w:rFonts w:eastAsia="Calibri"/>
          <w:lang w:eastAsia="x-none"/>
        </w:rPr>
        <w:t>Цена Договора включает в себя прибыль Исполнителя, а также все расходы и затраты Исполнителя на закупку материально-технических ресурсов, необходимых для оказания Услуг по Договору,  подлежащие уплате налоги, сборы и пошлины; заработную плату; накладные и командировочные расходы, перемещение и размещение персонала Исполнителя; все прочие затраты и расходы Исполнителя, связанные с оказанием Услуг и исполнением иных обязательств по Договору, а также все прочие расходы, которые могут возникнуть у Исполнителя в течение срока действия Договора.</w:t>
      </w:r>
      <w:bookmarkEnd w:id="72"/>
      <w:bookmarkEnd w:id="74"/>
    </w:p>
    <w:p>
      <w:pPr>
        <w:pStyle w:val="Normal"/>
        <w:numPr>
          <w:ilvl w:val="0"/>
          <w:numId w:val="0"/>
        </w:numPr>
        <w:suppressAutoHyphens w:val="false"/>
        <w:spacing w:before="120" w:after="60"/>
        <w:ind w:left="357" w:hanging="0"/>
        <w:jc w:val="both"/>
        <w:outlineLvl w:val="0"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widowControl/>
        <w:suppressAutoHyphens w:val="true"/>
        <w:bidi w:val="0"/>
        <w:spacing w:before="0" w:after="0"/>
        <w:ind w:left="340" w:right="0" w:hanging="0"/>
        <w:jc w:val="left"/>
        <w:rPr>
          <w:iCs/>
          <w:sz w:val="26"/>
          <w:szCs w:val="26"/>
        </w:rPr>
      </w:pPr>
      <w:r>
        <w:rPr>
          <w:iCs/>
          <w:sz w:val="26"/>
          <w:szCs w:val="26"/>
        </w:rPr>
        <w:t>Составил:</w:t>
      </w:r>
    </w:p>
    <w:p>
      <w:pPr>
        <w:pStyle w:val="Normal"/>
        <w:widowControl/>
        <w:suppressAutoHyphens w:val="true"/>
        <w:bidi w:val="0"/>
        <w:spacing w:before="0" w:after="0"/>
        <w:ind w:left="340" w:right="0" w:hanging="0"/>
        <w:jc w:val="left"/>
        <w:rPr>
          <w:iCs/>
          <w:sz w:val="26"/>
          <w:szCs w:val="26"/>
        </w:rPr>
      </w:pPr>
      <w:r>
        <w:rPr>
          <w:iCs/>
          <w:sz w:val="26"/>
          <w:szCs w:val="26"/>
        </w:rPr>
        <w:t>Механик ЮСУРП</w:t>
      </w:r>
    </w:p>
    <w:p>
      <w:pPr>
        <w:pStyle w:val="Normal"/>
        <w:widowControl/>
        <w:suppressAutoHyphens w:val="true"/>
        <w:bidi w:val="0"/>
        <w:spacing w:before="0" w:after="0"/>
        <w:ind w:left="340" w:right="0" w:hanging="0"/>
        <w:jc w:val="left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ДФ АО «ТК РусГидро»                                                                               </w:t>
      </w:r>
      <w:r>
        <w:rPr>
          <w:iCs/>
          <w:sz w:val="26"/>
          <w:szCs w:val="26"/>
        </w:rPr>
        <w:t>Сорокодумов А.А</w:t>
      </w:r>
      <w:r>
        <w:rPr>
          <w:iCs/>
          <w:sz w:val="26"/>
          <w:szCs w:val="26"/>
        </w:rPr>
        <w:t>.</w:t>
      </w:r>
    </w:p>
    <w:p>
      <w:pPr>
        <w:pStyle w:val="Normal"/>
        <w:widowControl/>
        <w:suppressAutoHyphens w:val="true"/>
        <w:bidi w:val="0"/>
        <w:spacing w:before="0" w:after="0"/>
        <w:ind w:left="340" w:right="0" w:hanging="0"/>
        <w:jc w:val="left"/>
        <w:rPr>
          <w:iCs/>
          <w:sz w:val="26"/>
          <w:szCs w:val="26"/>
        </w:rPr>
      </w:pPr>
      <w:r>
        <w:rPr>
          <w:iCs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0" w:after="0"/>
        <w:ind w:left="340" w:right="0" w:hanging="0"/>
        <w:jc w:val="left"/>
        <w:rPr>
          <w:iCs/>
          <w:sz w:val="26"/>
          <w:szCs w:val="26"/>
        </w:rPr>
      </w:pPr>
      <w:r>
        <w:rPr>
          <w:iCs/>
          <w:sz w:val="26"/>
          <w:szCs w:val="26"/>
        </w:rPr>
        <w:t>Согласовано:</w:t>
      </w:r>
    </w:p>
    <w:p>
      <w:pPr>
        <w:pStyle w:val="Normal"/>
        <w:widowControl/>
        <w:suppressAutoHyphens w:val="true"/>
        <w:bidi w:val="0"/>
        <w:spacing w:before="0" w:after="0"/>
        <w:ind w:left="340" w:right="0" w:hanging="0"/>
        <w:jc w:val="left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Руководитель группы </w:t>
      </w:r>
    </w:p>
    <w:p>
      <w:pPr>
        <w:pStyle w:val="Normal"/>
        <w:widowControl/>
        <w:suppressAutoHyphens w:val="true"/>
        <w:bidi w:val="0"/>
        <w:spacing w:before="0" w:after="0"/>
        <w:ind w:left="340" w:right="0" w:hanging="0"/>
        <w:jc w:val="left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по расчистке просек </w:t>
      </w:r>
    </w:p>
    <w:p>
      <w:pPr>
        <w:pStyle w:val="Normal"/>
        <w:widowControl/>
        <w:suppressAutoHyphens w:val="true"/>
        <w:bidi w:val="0"/>
        <w:spacing w:before="0" w:after="0"/>
        <w:ind w:left="340" w:right="0" w:hanging="0"/>
        <w:jc w:val="left"/>
        <w:rPr>
          <w:iCs/>
          <w:sz w:val="26"/>
          <w:szCs w:val="26"/>
        </w:rPr>
      </w:pPr>
      <w:r>
        <w:rPr>
          <w:iCs/>
          <w:sz w:val="26"/>
          <w:szCs w:val="26"/>
        </w:rPr>
        <w:t>ДФ АО «ТК РусГидро»                                                                                           Зверев А.В.</w:t>
      </w:r>
    </w:p>
    <w:p>
      <w:pPr>
        <w:pStyle w:val="Normal"/>
        <w:widowControl/>
        <w:suppressAutoHyphens w:val="true"/>
        <w:bidi w:val="0"/>
        <w:spacing w:before="0" w:after="0"/>
        <w:ind w:left="340" w:right="0" w:hanging="0"/>
        <w:jc w:val="left"/>
        <w:rPr>
          <w:iCs/>
          <w:sz w:val="26"/>
          <w:szCs w:val="26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851" w:right="851" w:gutter="0" w:header="680" w:top="737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altName w:val="Times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7DCD7A3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7DCD7A3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5  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9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7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840" w:hanging="48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0ba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47" w:hanging="113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1141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9a3ad7"/>
    <w:rPr>
      <w:color w:val="0563C1" w:themeColor="hyperlink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13" w:customStyle="1">
    <w:name w:val="Номер строки1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14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14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14"/>
    <w:qFormat/>
    <w:pPr/>
    <w:rPr/>
  </w:style>
  <w:style w:type="paragraph" w:styleId="Caption111111111" w:customStyle="1">
    <w:name w:val="caption1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tabs>
        <w:tab w:val="clear" w:pos="708"/>
        <w:tab w:val="right" w:pos="10204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widowControl/>
      <w:tabs>
        <w:tab w:val="clear" w:pos="708"/>
        <w:tab w:val="left" w:pos="1120" w:leader="none"/>
        <w:tab w:val="right" w:pos="10204" w:leader="dot"/>
      </w:tabs>
      <w:suppressAutoHyphens w:val="true"/>
      <w:bidi w:val="0"/>
      <w:spacing w:before="0" w:after="0"/>
      <w:ind w:left="283" w:right="0" w:firstLine="283"/>
      <w:jc w:val="left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912" w:leader="none"/>
        <w:tab w:val="right" w:pos="10204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8f0d34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7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E573A-9EE0-42E9-A8E2-76613837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Application>AlterOffice/3.4.0.9$Linux_X86_64 LibreOffice_project/b8daf9e823b1a5463a2f48435ddc2e8696e7d4fc</Application>
  <AppVersion>15.0000</AppVersion>
  <Pages>9</Pages>
  <Words>1319</Words>
  <Characters>8912</Characters>
  <CharactersWithSpaces>10172</CharactersWithSpaces>
  <Paragraphs>245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2025-02-20T02:26:00Z</dcterms:created>
  <dc:creator>Быстров Олег Геннадьевич</dc:creator>
  <dc:description/>
  <dc:language>ru-RU</dc:language>
  <cp:lastModifiedBy>zverevav@corp.gidroogk.com</cp:lastModifiedBy>
  <cp:lastPrinted>2026-03-27T12:10:06Z</cp:lastPrinted>
  <dcterms:modified xsi:type="dcterms:W3CDTF">2026-07-14T12:26:50Z</dcterms:modified>
  <cp:revision>63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