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A2" w:rsidRDefault="00750383">
      <w:pPr>
        <w:pStyle w:val="a5"/>
        <w:spacing w:after="120"/>
        <w:outlineLvl w:val="0"/>
        <w:rPr>
          <w:sz w:val="24"/>
        </w:rPr>
      </w:pPr>
      <w:r>
        <w:rPr>
          <w:sz w:val="24"/>
        </w:rPr>
        <w:t xml:space="preserve"> Договор поставки №____-Вот/пос</w:t>
      </w:r>
    </w:p>
    <w:p w:rsidR="009F65A2" w:rsidRDefault="00750383">
      <w:pPr>
        <w:shd w:val="clear" w:color="auto" w:fill="FFFFFF"/>
        <w:spacing w:after="120"/>
        <w:jc w:val="both"/>
        <w:rPr>
          <w:sz w:val="24"/>
          <w:szCs w:val="24"/>
          <w:highlight w:val="yellow"/>
        </w:rPr>
      </w:pPr>
      <w:r>
        <w:rPr>
          <w:sz w:val="24"/>
          <w:szCs w:val="24"/>
        </w:rPr>
        <w:t>г. Пермь</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 ___»                 202</w:t>
      </w:r>
      <w:r>
        <w:rPr>
          <w:sz w:val="24"/>
          <w:szCs w:val="24"/>
          <w:u w:val="single"/>
        </w:rPr>
        <w:t xml:space="preserve">  </w:t>
      </w:r>
      <w:r>
        <w:rPr>
          <w:sz w:val="24"/>
          <w:szCs w:val="24"/>
        </w:rPr>
        <w:t>г.</w:t>
      </w:r>
    </w:p>
    <w:p w:rsidR="009F65A2" w:rsidRDefault="009F65A2">
      <w:pPr>
        <w:shd w:val="clear" w:color="auto" w:fill="FFFFFF"/>
        <w:spacing w:after="120"/>
        <w:ind w:firstLine="567"/>
        <w:jc w:val="both"/>
        <w:rPr>
          <w:sz w:val="24"/>
          <w:szCs w:val="24"/>
        </w:rPr>
      </w:pPr>
    </w:p>
    <w:p w:rsidR="009F65A2" w:rsidRDefault="00750383">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Воткинского филиала АО «Гидроремонт-ВКК» в г. Чайковский Глазырина Николая Васильевича, действующего на основании Доверенности № от  года, с одной стороны, и</w:t>
      </w:r>
    </w:p>
    <w:p w:rsidR="009F65A2" w:rsidRDefault="00750383">
      <w:pPr>
        <w:spacing w:after="120"/>
        <w:ind w:firstLine="567"/>
        <w:jc w:val="both"/>
        <w:rPr>
          <w:b/>
          <w:sz w:val="24"/>
          <w:szCs w:val="24"/>
        </w:rPr>
      </w:pPr>
      <w:r>
        <w:rPr>
          <w:sz w:val="24"/>
          <w:szCs w:val="24"/>
          <w:u w:val="single"/>
        </w:rPr>
        <w:t xml:space="preserve">                              </w:t>
      </w:r>
      <w:r>
        <w:rPr>
          <w:b/>
          <w:sz w:val="24"/>
          <w:szCs w:val="24"/>
        </w:rPr>
        <w:t xml:space="preserve">  «» («</w:t>
      </w:r>
      <w:r>
        <w:rPr>
          <w:sz w:val="24"/>
          <w:szCs w:val="24"/>
          <w:u w:val="single"/>
        </w:rPr>
        <w:t xml:space="preserve">       </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 xml:space="preserve">в лице __________, действующего на основании Устава, с другой стороны, совместно в дальнейшем именуемые «Стороны», а по отдельности – «Сторона», </w:t>
      </w:r>
    </w:p>
    <w:p w:rsidR="009F65A2" w:rsidRDefault="00750383">
      <w:pPr>
        <w:spacing w:after="120"/>
        <w:ind w:firstLine="567"/>
        <w:jc w:val="both"/>
        <w:rPr>
          <w:sz w:val="24"/>
          <w:szCs w:val="24"/>
        </w:rPr>
      </w:pPr>
      <w:r>
        <w:rPr>
          <w:sz w:val="24"/>
          <w:szCs w:val="24"/>
        </w:rPr>
        <w:t xml:space="preserve">по результатам проведенной нерегламентированной закупки, что подтверждается Аналитической запиской о результатах анализа предложений от _____ года,        </w:t>
      </w:r>
    </w:p>
    <w:p w:rsidR="009F65A2" w:rsidRDefault="00750383">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9F65A2" w:rsidRDefault="00750383">
      <w:pPr>
        <w:pStyle w:val="a5"/>
        <w:numPr>
          <w:ilvl w:val="1"/>
          <w:numId w:val="6"/>
        </w:numPr>
        <w:shd w:val="clear" w:color="auto" w:fill="FFFFFF"/>
        <w:tabs>
          <w:tab w:val="left" w:pos="142"/>
          <w:tab w:val="left" w:pos="540"/>
        </w:tabs>
        <w:spacing w:before="120" w:after="120"/>
        <w:jc w:val="both"/>
        <w:rPr>
          <w:b w:val="0"/>
          <w:sz w:val="24"/>
        </w:rPr>
      </w:pPr>
      <w:r>
        <w:rPr>
          <w:b w:val="0"/>
          <w:sz w:val="24"/>
        </w:rPr>
        <w:t xml:space="preserve">Поставщик обязуется передать Покупателю </w:t>
      </w:r>
      <w:r w:rsidR="00A66BFC" w:rsidRPr="00A66BFC">
        <w:rPr>
          <w:sz w:val="24"/>
          <w:shd w:val="clear" w:color="auto" w:fill="FFFFFF"/>
        </w:rPr>
        <w:t xml:space="preserve">лакокрасочные материалы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9F65A2" w:rsidRDefault="00750383">
      <w:pPr>
        <w:pStyle w:val="a5"/>
        <w:numPr>
          <w:ilvl w:val="1"/>
          <w:numId w:val="6"/>
        </w:numPr>
        <w:shd w:val="clear" w:color="auto" w:fill="FFFFFF"/>
        <w:tabs>
          <w:tab w:val="left" w:pos="142"/>
          <w:tab w:val="left" w:pos="540"/>
          <w:tab w:val="left" w:pos="574"/>
        </w:tabs>
        <w:spacing w:after="120"/>
        <w:ind w:left="0" w:firstLine="567"/>
        <w:jc w:val="both"/>
        <w:rPr>
          <w:b w:val="0"/>
          <w:sz w:val="24"/>
        </w:rPr>
      </w:pPr>
      <w:r>
        <w:rPr>
          <w:b w:val="0"/>
          <w:sz w:val="24"/>
        </w:rPr>
        <w:t>Поставка осуществляется одной партией.</w:t>
      </w:r>
    </w:p>
    <w:p w:rsidR="009F65A2" w:rsidRDefault="00750383">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Поставка по Договору выполняется для нужд Воткинского филиала АО «Гидроремонт-ВКК» г. Чайковский производственного участка в г. Перми.</w:t>
      </w:r>
    </w:p>
    <w:p w:rsidR="009F65A2" w:rsidRDefault="00750383">
      <w:pPr>
        <w:pStyle w:val="afc"/>
        <w:numPr>
          <w:ilvl w:val="1"/>
          <w:numId w:val="6"/>
        </w:numPr>
        <w:shd w:val="clear" w:color="auto" w:fill="FFFFFF"/>
        <w:tabs>
          <w:tab w:val="left" w:pos="-142"/>
          <w:tab w:val="left" w:pos="0"/>
        </w:tabs>
        <w:spacing w:line="288" w:lineRule="auto"/>
        <w:ind w:left="0" w:firstLine="567"/>
        <w:contextualSpacing w:val="0"/>
        <w:jc w:val="both"/>
        <w:rPr>
          <w:sz w:val="24"/>
          <w:szCs w:val="24"/>
        </w:rPr>
      </w:pPr>
      <w:r>
        <w:rPr>
          <w:sz w:val="24"/>
          <w:szCs w:val="24"/>
        </w:rPr>
        <w:t>Место поставки: РФ, г. Пермь, территория Камской ГЭС (далее – «Место поставки»).</w:t>
      </w:r>
    </w:p>
    <w:p w:rsidR="009F65A2" w:rsidRDefault="00750383">
      <w:pPr>
        <w:pStyle w:val="afc"/>
        <w:shd w:val="clear" w:color="auto" w:fill="FFFFFF"/>
        <w:tabs>
          <w:tab w:val="left" w:pos="-142"/>
        </w:tabs>
        <w:spacing w:line="288" w:lineRule="auto"/>
        <w:ind w:left="0" w:firstLine="574"/>
        <w:contextualSpacing w:val="0"/>
        <w:jc w:val="both"/>
        <w:rPr>
          <w:sz w:val="24"/>
          <w:szCs w:val="24"/>
        </w:rPr>
      </w:pPr>
      <w:r>
        <w:rPr>
          <w:sz w:val="24"/>
          <w:szCs w:val="24"/>
        </w:rPr>
        <w:t>1.5.</w:t>
      </w:r>
      <w:r>
        <w:rPr>
          <w:sz w:val="24"/>
          <w:szCs w:val="24"/>
        </w:rPr>
        <w:tab/>
        <w:t xml:space="preserve">Срок поставки Продукции по договору: </w:t>
      </w:r>
      <w:r w:rsidR="00A66BFC" w:rsidRPr="00A66BFC">
        <w:rPr>
          <w:sz w:val="24"/>
          <w:szCs w:val="24"/>
        </w:rPr>
        <w:t xml:space="preserve">в течение </w:t>
      </w:r>
      <w:r w:rsidR="003C2CDD" w:rsidRPr="003C2CDD">
        <w:rPr>
          <w:sz w:val="24"/>
          <w:szCs w:val="24"/>
        </w:rPr>
        <w:t>30 (тридцати)</w:t>
      </w:r>
      <w:r w:rsidR="00A66BFC" w:rsidRPr="00A66BFC">
        <w:rPr>
          <w:sz w:val="24"/>
          <w:szCs w:val="24"/>
        </w:rPr>
        <w:t xml:space="preserve"> календарных дней с даты заключения договора</w:t>
      </w:r>
      <w:r>
        <w:rPr>
          <w:sz w:val="24"/>
          <w:szCs w:val="24"/>
        </w:rPr>
        <w:t>.</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w:t>
      </w:r>
      <w:r>
        <w:rPr>
          <w:sz w:val="24"/>
          <w:szCs w:val="24"/>
        </w:rPr>
        <w:t xml:space="preserve"> (_____) рубля </w:t>
      </w:r>
      <w:r>
        <w:rPr>
          <w:b/>
          <w:sz w:val="24"/>
          <w:szCs w:val="24"/>
        </w:rPr>
        <w:t xml:space="preserve">00 </w:t>
      </w:r>
      <w:r>
        <w:rPr>
          <w:sz w:val="24"/>
          <w:szCs w:val="24"/>
        </w:rPr>
        <w:t xml:space="preserve">копейки,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p>
    <w:p w:rsidR="009F65A2" w:rsidRDefault="00750383">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9F65A2" w:rsidRDefault="00750383">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9F65A2" w:rsidRDefault="00750383">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9F65A2" w:rsidRDefault="00750383">
      <w:pPr>
        <w:tabs>
          <w:tab w:val="left" w:pos="0"/>
          <w:tab w:val="left" w:pos="851"/>
        </w:tabs>
        <w:spacing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9F65A2" w:rsidRDefault="00750383">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Стоимость единицы Продукции определяется Спецификацией (Приложение № 1). </w:t>
      </w:r>
    </w:p>
    <w:p w:rsidR="009F65A2" w:rsidRDefault="00750383">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lastRenderedPageBreak/>
        <w:t>Оплата в соответствии с Договором осуществляется следующим образом:</w:t>
      </w:r>
    </w:p>
    <w:p w:rsidR="009F65A2" w:rsidRDefault="00750383">
      <w:pPr>
        <w:shd w:val="clear" w:color="auto" w:fill="FFFFFF"/>
        <w:tabs>
          <w:tab w:val="left" w:pos="567"/>
          <w:tab w:val="left" w:pos="1440"/>
        </w:tabs>
        <w:spacing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Договора.</w:t>
      </w:r>
    </w:p>
    <w:p w:rsidR="009F65A2" w:rsidRDefault="00750383">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9F65A2" w:rsidRDefault="00750383">
      <w:pPr>
        <w:shd w:val="clear" w:color="auto" w:fill="FFFFFF"/>
        <w:tabs>
          <w:tab w:val="left" w:pos="567"/>
          <w:tab w:val="left" w:pos="1440"/>
        </w:tabs>
        <w:spacing w:after="120"/>
        <w:jc w:val="both"/>
        <w:rPr>
          <w:sz w:val="24"/>
          <w:szCs w:val="24"/>
        </w:rPr>
      </w:pPr>
      <w:r>
        <w:rPr>
          <w:sz w:val="24"/>
          <w:szCs w:val="24"/>
        </w:rPr>
        <w:tab/>
        <w:t>2.7.</w:t>
      </w:r>
      <w:r>
        <w:rPr>
          <w:sz w:val="24"/>
          <w:szCs w:val="24"/>
        </w:rPr>
        <w:tab/>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9F65A2" w:rsidRDefault="00750383">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Федерации.</w:t>
      </w:r>
    </w:p>
    <w:p w:rsidR="009F65A2" w:rsidRDefault="00750383" w:rsidP="007139B7">
      <w:pPr>
        <w:shd w:val="clear" w:color="auto" w:fill="FFFFFF"/>
        <w:tabs>
          <w:tab w:val="left" w:pos="567"/>
          <w:tab w:val="left" w:pos="1440"/>
        </w:tabs>
        <w:spacing w:after="120"/>
        <w:jc w:val="both"/>
        <w:rPr>
          <w:sz w:val="24"/>
          <w:szCs w:val="24"/>
        </w:rPr>
      </w:pPr>
      <w:r>
        <w:rPr>
          <w:sz w:val="24"/>
          <w:szCs w:val="24"/>
        </w:rPr>
        <w:tab/>
        <w:t>2.9.</w:t>
      </w:r>
      <w:r>
        <w:rPr>
          <w:sz w:val="24"/>
          <w:szCs w:val="24"/>
        </w:rPr>
        <w:tab/>
      </w:r>
      <w:r w:rsidRPr="0039414F">
        <w:rPr>
          <w:sz w:val="24"/>
          <w:szCs w:val="24"/>
        </w:rPr>
        <w:t xml:space="preserve">Поставщик </w:t>
      </w:r>
      <w:r w:rsidR="007139B7" w:rsidRPr="0039414F">
        <w:rPr>
          <w:sz w:val="24"/>
          <w:szCs w:val="24"/>
        </w:rPr>
        <w:t>обязан представить Покупателю счет-фактуру (УПД), выставленный в сроки и оформленный в порядке, установленном законодательством Российской Федерации</w:t>
      </w:r>
      <w:r w:rsidRPr="0039414F">
        <w:rPr>
          <w:sz w:val="24"/>
          <w:szCs w:val="24"/>
        </w:rPr>
        <w:t xml:space="preserve">. </w:t>
      </w:r>
      <w:r w:rsidR="007139B7" w:rsidRPr="0039414F">
        <w:rPr>
          <w:sz w:val="24"/>
          <w:szCs w:val="24"/>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r w:rsidRPr="0039414F">
        <w:rPr>
          <w:sz w:val="24"/>
          <w:szCs w:val="24"/>
        </w:rPr>
        <w:t xml:space="preserve">. </w:t>
      </w:r>
      <w:r w:rsidR="007139B7" w:rsidRPr="0039414F">
        <w:rPr>
          <w:sz w:val="24"/>
          <w:szCs w:val="24"/>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Обществом, и суммой соответствующего авансового платежа, взятого без учета НДС</w:t>
      </w:r>
      <w:r>
        <w:rPr>
          <w:sz w:val="24"/>
          <w:szCs w:val="24"/>
        </w:rPr>
        <w:t>.</w:t>
      </w:r>
    </w:p>
    <w:p w:rsidR="009F65A2" w:rsidRDefault="00750383">
      <w:pPr>
        <w:shd w:val="clear" w:color="auto" w:fill="FFFFFF"/>
        <w:tabs>
          <w:tab w:val="left" w:pos="567"/>
          <w:tab w:val="left" w:pos="1440"/>
        </w:tabs>
        <w:spacing w:after="120"/>
        <w:jc w:val="both"/>
        <w:rPr>
          <w:sz w:val="24"/>
          <w:szCs w:val="24"/>
        </w:rPr>
      </w:pPr>
      <w:r>
        <w:rPr>
          <w:sz w:val="24"/>
          <w:szCs w:val="24"/>
        </w:rPr>
        <w:tab/>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9F65A2" w:rsidRDefault="00750383">
      <w:pPr>
        <w:shd w:val="clear" w:color="auto" w:fill="FFFFFF"/>
        <w:tabs>
          <w:tab w:val="left" w:pos="567"/>
          <w:tab w:val="left" w:pos="1440"/>
        </w:tabs>
        <w:spacing w:after="120"/>
        <w:jc w:val="both"/>
        <w:rPr>
          <w:sz w:val="24"/>
          <w:szCs w:val="24"/>
        </w:rPr>
      </w:pPr>
      <w:r>
        <w:rPr>
          <w:sz w:val="24"/>
          <w:szCs w:val="24"/>
        </w:rPr>
        <w:tab/>
        <w:t>2.11.</w:t>
      </w:r>
      <w:r>
        <w:rPr>
          <w:sz w:val="24"/>
          <w:szCs w:val="24"/>
        </w:rPr>
        <w:tab/>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9F65A2" w:rsidRDefault="00750383">
      <w:pPr>
        <w:shd w:val="clear" w:color="auto" w:fill="FFFFFF"/>
        <w:tabs>
          <w:tab w:val="left" w:pos="567"/>
          <w:tab w:val="left" w:pos="1440"/>
        </w:tabs>
        <w:spacing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срок задержки составляет единовременно 31 (Тридцать один) день или в совокупности 91 (Девяносто один) день и более;</w:t>
      </w:r>
    </w:p>
    <w:p w:rsidR="009F65A2" w:rsidRDefault="00750383">
      <w:pPr>
        <w:shd w:val="clear" w:color="auto" w:fill="FFFFFF"/>
        <w:tabs>
          <w:tab w:val="left" w:pos="567"/>
          <w:tab w:val="left" w:pos="1440"/>
        </w:tabs>
        <w:spacing w:after="120"/>
        <w:jc w:val="both"/>
        <w:rPr>
          <w:sz w:val="24"/>
          <w:szCs w:val="24"/>
        </w:rPr>
      </w:pPr>
      <w:r>
        <w:rPr>
          <w:sz w:val="24"/>
          <w:szCs w:val="24"/>
        </w:rPr>
        <w:lastRenderedPageBreak/>
        <w:tab/>
        <w:t>•</w:t>
      </w:r>
      <w:r>
        <w:rPr>
          <w:sz w:val="24"/>
          <w:szCs w:val="24"/>
        </w:rPr>
        <w:tab/>
        <w:t>такие задержки происходят по вине Покупателя;</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9F65A2" w:rsidRDefault="00750383">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9F65A2" w:rsidRDefault="00750383">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9F65A2" w:rsidRDefault="00750383">
      <w:pPr>
        <w:shd w:val="clear" w:color="auto" w:fill="FFFFFF"/>
        <w:tabs>
          <w:tab w:val="left" w:pos="567"/>
          <w:tab w:val="left" w:pos="1440"/>
        </w:tabs>
        <w:spacing w:after="120"/>
        <w:jc w:val="both"/>
        <w:rPr>
          <w:sz w:val="24"/>
          <w:szCs w:val="24"/>
        </w:rPr>
      </w:pPr>
      <w:r>
        <w:rPr>
          <w:sz w:val="24"/>
          <w:szCs w:val="24"/>
        </w:rPr>
        <w:tab/>
        <w:t>2.13.</w:t>
      </w:r>
      <w:r>
        <w:rPr>
          <w:sz w:val="24"/>
          <w:szCs w:val="24"/>
        </w:rPr>
        <w:tab/>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9F65A2" w:rsidRDefault="00750383">
      <w:pPr>
        <w:shd w:val="clear" w:color="auto" w:fill="FFFFFF"/>
        <w:tabs>
          <w:tab w:val="left" w:pos="567"/>
          <w:tab w:val="left" w:pos="1440"/>
        </w:tabs>
        <w:spacing w:after="120"/>
        <w:jc w:val="both"/>
        <w:rPr>
          <w:sz w:val="24"/>
          <w:szCs w:val="24"/>
        </w:rPr>
      </w:pPr>
      <w:r>
        <w:rPr>
          <w:sz w:val="24"/>
          <w:szCs w:val="24"/>
        </w:rPr>
        <w:tab/>
        <w:t xml:space="preserve">2.14.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54733D" w:rsidRPr="0054733D" w:rsidRDefault="00750383" w:rsidP="0054733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Pr>
          <w:sz w:val="24"/>
          <w:szCs w:val="24"/>
        </w:rPr>
        <w:t xml:space="preserve">    </w:t>
      </w:r>
      <w:r w:rsidR="00A66BFC">
        <w:rPr>
          <w:sz w:val="24"/>
          <w:szCs w:val="24"/>
        </w:rPr>
        <w:t>Д</w:t>
      </w:r>
      <w:r w:rsidR="00A66BFC" w:rsidRPr="00A66BFC">
        <w:rPr>
          <w:sz w:val="24"/>
          <w:szCs w:val="24"/>
        </w:rPr>
        <w:t xml:space="preserve">окументы о качестве </w:t>
      </w:r>
      <w:r w:rsidR="00A66BFC" w:rsidRPr="0054733D">
        <w:rPr>
          <w:sz w:val="24"/>
          <w:szCs w:val="24"/>
        </w:rPr>
        <w:t>на русском языке в 1 экз</w:t>
      </w:r>
      <w:r w:rsidRPr="0054733D">
        <w:rPr>
          <w:sz w:val="24"/>
          <w:szCs w:val="24"/>
        </w:rPr>
        <w:t>.;</w:t>
      </w:r>
    </w:p>
    <w:p w:rsidR="0054733D" w:rsidRPr="0054733D" w:rsidRDefault="0054733D" w:rsidP="0054733D">
      <w:pPr>
        <w:widowControl w:val="0"/>
        <w:shd w:val="clear" w:color="auto" w:fill="FFFFFF"/>
        <w:tabs>
          <w:tab w:val="left" w:pos="1134"/>
          <w:tab w:val="left" w:pos="1276"/>
        </w:tabs>
        <w:spacing w:after="120"/>
        <w:ind w:left="567"/>
        <w:jc w:val="both"/>
        <w:rPr>
          <w:sz w:val="24"/>
          <w:szCs w:val="24"/>
        </w:rPr>
      </w:pPr>
      <w:r w:rsidRPr="0054733D">
        <w:rPr>
          <w:b/>
          <w:sz w:val="32"/>
          <w:szCs w:val="24"/>
        </w:rPr>
        <w:t>•</w:t>
      </w:r>
      <w:r>
        <w:rPr>
          <w:sz w:val="24"/>
          <w:szCs w:val="24"/>
        </w:rPr>
        <w:t xml:space="preserve">    </w:t>
      </w:r>
      <w:r w:rsidR="00A66BFC" w:rsidRPr="00A66BFC">
        <w:rPr>
          <w:sz w:val="24"/>
          <w:szCs w:val="24"/>
        </w:rPr>
        <w:t>Руководства по применению и эксплуатации</w:t>
      </w:r>
      <w:r w:rsidRPr="0054733D">
        <w:rPr>
          <w:sz w:val="24"/>
          <w:szCs w:val="24"/>
        </w:rPr>
        <w:t xml:space="preserve"> на русском языке в 1 экз.;</w:t>
      </w:r>
    </w:p>
    <w:p w:rsidR="009F65A2" w:rsidRDefault="00750383">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9F65A2" w:rsidRDefault="00750383">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9F65A2" w:rsidRDefault="00750383">
      <w:pPr>
        <w:shd w:val="clear" w:color="auto" w:fill="FFFFFF"/>
        <w:spacing w:after="120"/>
        <w:ind w:firstLine="567"/>
        <w:jc w:val="both"/>
        <w:rPr>
          <w:sz w:val="24"/>
          <w:szCs w:val="24"/>
        </w:rPr>
      </w:pPr>
      <w:r>
        <w:rPr>
          <w:rFonts w:ascii="Symbol" w:hAnsi="Symbol"/>
          <w:sz w:val="24"/>
          <w:szCs w:val="24"/>
        </w:rPr>
        <w:t></w:t>
      </w:r>
      <w:r>
        <w:rPr>
          <w:sz w:val="14"/>
          <w:szCs w:val="14"/>
        </w:rPr>
        <w:t xml:space="preserve"> </w:t>
      </w: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9F65A2" w:rsidRDefault="00750383">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 xml:space="preserve">Товарную накладную по форме ТОРГ-12 или Универсальный передаточный </w:t>
      </w:r>
      <w:r>
        <w:rPr>
          <w:sz w:val="24"/>
          <w:szCs w:val="24"/>
        </w:rPr>
        <w:lastRenderedPageBreak/>
        <w:t>документ (УПД).</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9F65A2" w:rsidRDefault="00750383">
      <w:pPr>
        <w:widowControl w:val="0"/>
        <w:numPr>
          <w:ilvl w:val="1"/>
          <w:numId w:val="4"/>
        </w:numPr>
        <w:shd w:val="clear" w:color="auto" w:fill="FFFFFF"/>
        <w:tabs>
          <w:tab w:val="left" w:pos="993"/>
          <w:tab w:val="left" w:pos="1134"/>
          <w:tab w:val="left" w:pos="1276"/>
        </w:tabs>
        <w:spacing w:after="120"/>
        <w:ind w:left="0" w:firstLine="567"/>
        <w:jc w:val="both"/>
        <w:rPr>
          <w:sz w:val="24"/>
          <w:szCs w:val="24"/>
        </w:rPr>
      </w:pPr>
      <w:r>
        <w:rPr>
          <w:sz w:val="24"/>
          <w:szCs w:val="24"/>
        </w:rPr>
        <w:lastRenderedPageBreak/>
        <w:t xml:space="preserve">На Продукцию устанавливается гарантийный срок, не менее гарантийных сроков завода-изготовителя продукции. При этом в любом случае гарантийный срок должен быть не меньше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срока изготовителя (производителя) продукции</w:t>
      </w:r>
      <w:r>
        <w:rPr>
          <w:sz w:val="24"/>
          <w:szCs w:val="24"/>
        </w:rPr>
        <w:t>.</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9F65A2" w:rsidRDefault="00750383">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 xml:space="preserve">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w:t>
      </w:r>
      <w:r>
        <w:rPr>
          <w:sz w:val="24"/>
          <w:szCs w:val="24"/>
        </w:rPr>
        <w:lastRenderedPageBreak/>
        <w:t>другой нормативно-технической документации.</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9F65A2" w:rsidRDefault="00750383">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9F65A2" w:rsidRDefault="00750383">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9F65A2" w:rsidRDefault="00750383">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9F65A2" w:rsidRDefault="00750383">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9F65A2" w:rsidRPr="0039414F" w:rsidRDefault="00750383">
      <w:pPr>
        <w:widowControl w:val="0"/>
        <w:numPr>
          <w:ilvl w:val="1"/>
          <w:numId w:val="6"/>
        </w:numPr>
        <w:shd w:val="clear" w:color="auto" w:fill="FFFFFF"/>
        <w:tabs>
          <w:tab w:val="left" w:pos="1276"/>
        </w:tabs>
        <w:spacing w:after="120"/>
        <w:ind w:left="0" w:firstLine="567"/>
        <w:jc w:val="both"/>
        <w:rPr>
          <w:sz w:val="24"/>
          <w:szCs w:val="24"/>
        </w:rPr>
      </w:pPr>
      <w:r w:rsidRPr="0039414F">
        <w:rPr>
          <w:sz w:val="24"/>
          <w:szCs w:val="24"/>
        </w:rPr>
        <w:lastRenderedPageBreak/>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w:t>
      </w:r>
      <w:r w:rsidR="00DA6195" w:rsidRPr="0039414F">
        <w:rPr>
          <w:sz w:val="24"/>
          <w:szCs w:val="24"/>
        </w:rPr>
        <w:t xml:space="preserve">суммы за каждый день просрочки. </w:t>
      </w:r>
      <w:r w:rsidRPr="0039414F">
        <w:rPr>
          <w:sz w:val="24"/>
          <w:szCs w:val="24"/>
        </w:rPr>
        <w:t>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9F65A2" w:rsidRDefault="00750383">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9F65A2" w:rsidRDefault="00750383">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9F65A2" w:rsidRDefault="00750383">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9F65A2" w:rsidRDefault="00750383">
      <w:pPr>
        <w:widowControl w:val="0"/>
        <w:shd w:val="clear" w:color="auto" w:fill="FFFFFF"/>
        <w:tabs>
          <w:tab w:val="left" w:pos="1276"/>
        </w:tabs>
        <w:spacing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sidRPr="0039414F">
        <w:rPr>
          <w:sz w:val="24"/>
          <w:szCs w:val="24"/>
        </w:rPr>
        <w:t>В случае, если в результате составления и выставления Поставщиком счетов-фактур</w:t>
      </w:r>
      <w:r w:rsidR="007139B7" w:rsidRPr="0039414F">
        <w:rPr>
          <w:sz w:val="24"/>
          <w:szCs w:val="24"/>
        </w:rPr>
        <w:t xml:space="preserve"> (УПД)</w:t>
      </w:r>
      <w:r w:rsidRPr="0039414F">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w:t>
      </w:r>
      <w:r w:rsidR="00DA6195" w:rsidRPr="0039414F">
        <w:rPr>
          <w:sz w:val="24"/>
          <w:szCs w:val="24"/>
        </w:rPr>
        <w:t>НДС</w:t>
      </w:r>
      <w:r w:rsidRPr="0039414F">
        <w:rPr>
          <w:sz w:val="24"/>
          <w:szCs w:val="24"/>
        </w:rPr>
        <w:t>,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r>
        <w:rPr>
          <w:sz w:val="24"/>
          <w:szCs w:val="24"/>
        </w:rPr>
        <w:t>.</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w:t>
      </w:r>
      <w:r>
        <w:rPr>
          <w:sz w:val="24"/>
          <w:szCs w:val="24"/>
        </w:rPr>
        <w:lastRenderedPageBreak/>
        <w:t xml:space="preserve">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9F65A2" w:rsidRDefault="00750383">
      <w:pPr>
        <w:numPr>
          <w:ilvl w:val="0"/>
          <w:numId w:val="8"/>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9F65A2" w:rsidRDefault="00750383">
      <w:pPr>
        <w:numPr>
          <w:ilvl w:val="0"/>
          <w:numId w:val="8"/>
        </w:numPr>
        <w:tabs>
          <w:tab w:val="left" w:pos="567"/>
        </w:tabs>
        <w:spacing w:after="120"/>
        <w:ind w:left="0" w:firstLine="567"/>
        <w:outlineLvl w:val="0"/>
        <w:rPr>
          <w:sz w:val="24"/>
          <w:szCs w:val="24"/>
        </w:rPr>
      </w:pPr>
      <w:r>
        <w:rPr>
          <w:sz w:val="24"/>
          <w:szCs w:val="24"/>
        </w:rPr>
        <w:t>список владельцев ценных бумаг;</w:t>
      </w:r>
    </w:p>
    <w:p w:rsidR="009F65A2" w:rsidRDefault="00750383">
      <w:pPr>
        <w:numPr>
          <w:ilvl w:val="0"/>
          <w:numId w:val="8"/>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9F65A2" w:rsidRDefault="00750383">
      <w:pPr>
        <w:numPr>
          <w:ilvl w:val="0"/>
          <w:numId w:val="8"/>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устав.</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9F65A2" w:rsidRDefault="00750383">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9F65A2" w:rsidRDefault="00750383">
      <w:pPr>
        <w:numPr>
          <w:ilvl w:val="0"/>
          <w:numId w:val="8"/>
        </w:numPr>
        <w:tabs>
          <w:tab w:val="left" w:pos="567"/>
        </w:tabs>
        <w:spacing w:after="120"/>
        <w:ind w:left="0" w:firstLine="567"/>
        <w:outlineLvl w:val="0"/>
        <w:rPr>
          <w:sz w:val="24"/>
          <w:szCs w:val="24"/>
        </w:rPr>
      </w:pPr>
      <w:r>
        <w:rPr>
          <w:sz w:val="24"/>
          <w:szCs w:val="24"/>
        </w:rPr>
        <w:t xml:space="preserve">решение и договор о создании. </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lastRenderedPageBreak/>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rsidR="009F65A2" w:rsidRDefault="00750383">
      <w:pPr>
        <w:numPr>
          <w:ilvl w:val="0"/>
          <w:numId w:val="8"/>
        </w:numPr>
        <w:spacing w:after="120"/>
        <w:ind w:left="709" w:hanging="283"/>
        <w:outlineLvl w:val="0"/>
        <w:rPr>
          <w:sz w:val="24"/>
          <w:szCs w:val="24"/>
        </w:rPr>
      </w:pPr>
      <w:r>
        <w:rPr>
          <w:sz w:val="24"/>
          <w:szCs w:val="24"/>
        </w:rPr>
        <w:t>выписка из торгового реестра страны инкорпорации;</w:t>
      </w:r>
    </w:p>
    <w:p w:rsidR="009F65A2" w:rsidRDefault="00750383">
      <w:pPr>
        <w:numPr>
          <w:ilvl w:val="0"/>
          <w:numId w:val="8"/>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9F65A2" w:rsidRDefault="00750383">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9F65A2" w:rsidRDefault="00750383">
      <w:pPr>
        <w:shd w:val="clear" w:color="auto" w:fill="FFFFFF"/>
        <w:jc w:val="both"/>
        <w:rPr>
          <w:bCs/>
          <w:color w:val="000000"/>
          <w:sz w:val="24"/>
          <w:szCs w:val="24"/>
        </w:rPr>
      </w:pPr>
      <w:r>
        <w:rPr>
          <w:sz w:val="24"/>
          <w:szCs w:val="24"/>
        </w:rPr>
        <w:t xml:space="preserve">           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9F65A2" w:rsidRDefault="00750383">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9F65A2" w:rsidRDefault="00750383">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9F65A2" w:rsidRDefault="00750383">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9F65A2" w:rsidRDefault="00750383">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F65A2" w:rsidRDefault="00750383">
      <w:pPr>
        <w:shd w:val="clear" w:color="auto" w:fill="FFFFFF"/>
        <w:jc w:val="both"/>
        <w:rPr>
          <w:bCs/>
          <w:color w:val="000000"/>
          <w:sz w:val="24"/>
          <w:szCs w:val="24"/>
        </w:rPr>
      </w:pPr>
      <w:r>
        <w:rPr>
          <w:bCs/>
          <w:color w:val="000000"/>
          <w:sz w:val="24"/>
          <w:szCs w:val="24"/>
        </w:rPr>
        <w:lastRenderedPageBreak/>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9F65A2" w:rsidRDefault="00750383">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9F65A2" w:rsidRDefault="00750383">
      <w:pPr>
        <w:shd w:val="clear" w:color="auto" w:fill="FFFFFF"/>
        <w:tabs>
          <w:tab w:val="left" w:pos="567"/>
        </w:tabs>
        <w:jc w:val="both"/>
        <w:rPr>
          <w:sz w:val="24"/>
          <w:szCs w:val="24"/>
        </w:rPr>
      </w:pPr>
      <w:r>
        <w:rPr>
          <w:sz w:val="24"/>
          <w:szCs w:val="24"/>
        </w:rPr>
        <w:tab/>
        <w:t>Электронная почта: ld@rushydro.ru.</w:t>
      </w:r>
    </w:p>
    <w:p w:rsidR="009F65A2" w:rsidRDefault="00750383">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9F65A2" w:rsidRDefault="00750383">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9F65A2" w:rsidRDefault="00750383">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п.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сверх суммы штрафа.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9F65A2" w:rsidRDefault="00750383">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w:t>
      </w:r>
      <w:r>
        <w:rPr>
          <w:sz w:val="24"/>
          <w:szCs w:val="24"/>
        </w:rPr>
        <w:lastRenderedPageBreak/>
        <w:t>считаться просрочившим и/или нарушившим свои обязательства по Договору.</w:t>
      </w:r>
    </w:p>
    <w:p w:rsidR="009F65A2" w:rsidRDefault="00750383">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9F65A2" w:rsidRDefault="00750383">
      <w:pPr>
        <w:numPr>
          <w:ilvl w:val="0"/>
          <w:numId w:val="7"/>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9F65A2" w:rsidRDefault="00750383">
      <w:pPr>
        <w:numPr>
          <w:ilvl w:val="0"/>
          <w:numId w:val="7"/>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9F65A2" w:rsidRDefault="00750383">
      <w:pPr>
        <w:numPr>
          <w:ilvl w:val="0"/>
          <w:numId w:val="7"/>
        </w:numPr>
        <w:tabs>
          <w:tab w:val="left" w:pos="0"/>
        </w:tabs>
        <w:spacing w:after="120"/>
        <w:ind w:left="851" w:hanging="284"/>
        <w:jc w:val="both"/>
        <w:rPr>
          <w:bCs/>
          <w:sz w:val="24"/>
          <w:szCs w:val="24"/>
        </w:rPr>
      </w:pPr>
      <w:r>
        <w:rPr>
          <w:bCs/>
          <w:sz w:val="24"/>
          <w:szCs w:val="24"/>
        </w:rPr>
        <w:t>финансовую отчетность;</w:t>
      </w:r>
    </w:p>
    <w:p w:rsidR="009F65A2" w:rsidRDefault="00750383">
      <w:pPr>
        <w:numPr>
          <w:ilvl w:val="0"/>
          <w:numId w:val="7"/>
        </w:numPr>
        <w:tabs>
          <w:tab w:val="left" w:pos="0"/>
        </w:tabs>
        <w:spacing w:after="120"/>
        <w:ind w:left="851" w:hanging="284"/>
        <w:jc w:val="both"/>
        <w:rPr>
          <w:bCs/>
          <w:sz w:val="24"/>
          <w:szCs w:val="24"/>
        </w:rPr>
      </w:pPr>
      <w:r>
        <w:rPr>
          <w:bCs/>
          <w:sz w:val="24"/>
          <w:szCs w:val="24"/>
        </w:rPr>
        <w:t>учетные регистры бухгалтерского учета;</w:t>
      </w:r>
    </w:p>
    <w:p w:rsidR="009F65A2" w:rsidRDefault="00750383">
      <w:pPr>
        <w:numPr>
          <w:ilvl w:val="0"/>
          <w:numId w:val="7"/>
        </w:numPr>
        <w:tabs>
          <w:tab w:val="left" w:pos="0"/>
        </w:tabs>
        <w:spacing w:after="120"/>
        <w:ind w:left="851" w:hanging="284"/>
        <w:jc w:val="both"/>
        <w:rPr>
          <w:bCs/>
          <w:sz w:val="24"/>
          <w:szCs w:val="24"/>
        </w:rPr>
      </w:pPr>
      <w:r>
        <w:rPr>
          <w:bCs/>
          <w:sz w:val="24"/>
          <w:szCs w:val="24"/>
        </w:rPr>
        <w:t>бизнес-планы;</w:t>
      </w:r>
    </w:p>
    <w:p w:rsidR="009F65A2" w:rsidRDefault="00750383">
      <w:pPr>
        <w:numPr>
          <w:ilvl w:val="0"/>
          <w:numId w:val="7"/>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9F65A2" w:rsidRDefault="00750383">
      <w:pPr>
        <w:numPr>
          <w:ilvl w:val="0"/>
          <w:numId w:val="7"/>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9F65A2" w:rsidRDefault="00750383">
      <w:pPr>
        <w:numPr>
          <w:ilvl w:val="0"/>
          <w:numId w:val="7"/>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lastRenderedPageBreak/>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9F65A2" w:rsidRDefault="00750383">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9F65A2" w:rsidRDefault="00750383">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9F65A2" w:rsidRDefault="00750383">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9F65A2" w:rsidRDefault="00750383">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9F65A2" w:rsidRDefault="009F65A2">
      <w:pPr>
        <w:pStyle w:val="afc"/>
        <w:shd w:val="clear" w:color="auto" w:fill="FFFFFF"/>
        <w:tabs>
          <w:tab w:val="left" w:pos="5321"/>
        </w:tabs>
        <w:spacing w:after="120"/>
        <w:ind w:left="567"/>
        <w:contextualSpacing w:val="0"/>
        <w:jc w:val="both"/>
        <w:rPr>
          <w:sz w:val="24"/>
          <w:szCs w:val="24"/>
        </w:rPr>
      </w:pP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r>
        <w:rPr>
          <w:sz w:val="24"/>
          <w:szCs w:val="24"/>
        </w:rPr>
        <w:lastRenderedPageBreak/>
        <w:t>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9F65A2" w:rsidRDefault="00750383">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9F65A2" w:rsidRDefault="00750383">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9F65A2" w:rsidRDefault="00750383">
      <w:pPr>
        <w:widowControl w:val="0"/>
        <w:numPr>
          <w:ilvl w:val="2"/>
          <w:numId w:val="6"/>
        </w:numPr>
        <w:shd w:val="clear" w:color="auto" w:fill="FFFFFF"/>
        <w:spacing w:after="120"/>
        <w:ind w:left="0" w:firstLine="567"/>
        <w:jc w:val="both"/>
        <w:rPr>
          <w:sz w:val="24"/>
          <w:szCs w:val="24"/>
        </w:rPr>
      </w:pPr>
      <w:r>
        <w:rPr>
          <w:sz w:val="24"/>
          <w:szCs w:val="24"/>
        </w:rPr>
        <w:lastRenderedPageBreak/>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9F65A2" w:rsidRDefault="00750383">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9F65A2" w:rsidRDefault="00750383">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9F65A2" w:rsidRDefault="00750383">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9F65A2" w:rsidRDefault="00750383">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lastRenderedPageBreak/>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9F65A2" w:rsidRDefault="00750383">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9F65A2" w:rsidRDefault="00750383">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9F65A2" w:rsidRDefault="00750383">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9F65A2" w:rsidRDefault="00750383">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9F65A2" w:rsidRDefault="00750383">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9F65A2" w:rsidRDefault="00750383">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w:t>
      </w:r>
      <w:r>
        <w:rPr>
          <w:bCs/>
          <w:sz w:val="24"/>
          <w:szCs w:val="24"/>
        </w:rPr>
        <w:lastRenderedPageBreak/>
        <w:t xml:space="preserve">позднее того же дня направляться с использованием видов связи, указанных в п. 14.7.1 Договора. </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9F65A2" w:rsidRDefault="00750383">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9F65A2" w:rsidRDefault="00750383">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9F65A2" w:rsidRDefault="00750383">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9F65A2" w:rsidRDefault="00750383">
      <w:pPr>
        <w:spacing w:after="120"/>
        <w:ind w:left="567" w:hanging="567"/>
        <w:rPr>
          <w:sz w:val="24"/>
          <w:szCs w:val="24"/>
        </w:rPr>
      </w:pPr>
      <w:bookmarkStart w:id="3" w:name="sub_1"/>
      <w:r>
        <w:rPr>
          <w:sz w:val="24"/>
          <w:szCs w:val="24"/>
        </w:rPr>
        <w:tab/>
        <w:t>- Приложение № 2 – Технические требования на поставку продукции.</w:t>
      </w:r>
      <w:bookmarkEnd w:id="3"/>
    </w:p>
    <w:p w:rsidR="009F65A2" w:rsidRDefault="00750383">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9F65A2">
        <w:tc>
          <w:tcPr>
            <w:tcW w:w="4785" w:type="dxa"/>
          </w:tcPr>
          <w:p w:rsidR="009F65A2" w:rsidRDefault="00750383">
            <w:pPr>
              <w:widowControl w:val="0"/>
              <w:rPr>
                <w:b/>
                <w:sz w:val="24"/>
                <w:szCs w:val="24"/>
                <w:u w:val="single"/>
              </w:rPr>
            </w:pPr>
            <w:r>
              <w:rPr>
                <w:b/>
                <w:sz w:val="24"/>
                <w:szCs w:val="24"/>
                <w:u w:val="single"/>
              </w:rPr>
              <w:t>Покупатель:</w:t>
            </w:r>
          </w:p>
        </w:tc>
        <w:tc>
          <w:tcPr>
            <w:tcW w:w="4678" w:type="dxa"/>
          </w:tcPr>
          <w:p w:rsidR="009F65A2" w:rsidRDefault="00750383">
            <w:pPr>
              <w:widowControl w:val="0"/>
              <w:rPr>
                <w:b/>
                <w:sz w:val="24"/>
                <w:szCs w:val="24"/>
                <w:u w:val="single"/>
              </w:rPr>
            </w:pPr>
            <w:r>
              <w:rPr>
                <w:b/>
                <w:sz w:val="24"/>
                <w:szCs w:val="24"/>
                <w:u w:val="single"/>
              </w:rPr>
              <w:t>Поставщик:</w:t>
            </w:r>
          </w:p>
        </w:tc>
      </w:tr>
      <w:tr w:rsidR="009F65A2">
        <w:tc>
          <w:tcPr>
            <w:tcW w:w="4785" w:type="dxa"/>
          </w:tcPr>
          <w:p w:rsidR="009F65A2" w:rsidRDefault="00750383">
            <w:pPr>
              <w:widowControl w:val="0"/>
              <w:spacing w:line="276" w:lineRule="auto"/>
              <w:rPr>
                <w:b/>
                <w:sz w:val="24"/>
                <w:szCs w:val="24"/>
              </w:rPr>
            </w:pPr>
            <w:r>
              <w:rPr>
                <w:b/>
                <w:sz w:val="24"/>
                <w:szCs w:val="24"/>
              </w:rPr>
              <w:t>Акционерное общество</w:t>
            </w:r>
          </w:p>
          <w:p w:rsidR="009F65A2" w:rsidRDefault="00750383">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9F65A2" w:rsidRDefault="00750383">
            <w:pPr>
              <w:widowControl w:val="0"/>
              <w:pBdr>
                <w:bottom w:val="single" w:sz="12" w:space="1" w:color="000000"/>
              </w:pBdr>
              <w:spacing w:line="288" w:lineRule="auto"/>
              <w:rPr>
                <w:sz w:val="24"/>
                <w:szCs w:val="24"/>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город Нижний Новгород, пер. Мотальный, д.8 помещ. ВП31, офис С1А, Воткинский филиал АО</w:t>
            </w:r>
          </w:p>
          <w:p w:rsidR="009F65A2" w:rsidRDefault="00750383">
            <w:pPr>
              <w:widowControl w:val="0"/>
              <w:pBdr>
                <w:bottom w:val="single" w:sz="12" w:space="1" w:color="000000"/>
              </w:pBdr>
              <w:spacing w:line="288" w:lineRule="auto"/>
              <w:rPr>
                <w:sz w:val="24"/>
                <w:szCs w:val="24"/>
              </w:rPr>
            </w:pPr>
            <w:r>
              <w:rPr>
                <w:sz w:val="24"/>
                <w:szCs w:val="24"/>
              </w:rPr>
              <w:t>«Гидроремонт-ВКК» в г. Чайковский</w:t>
            </w:r>
          </w:p>
          <w:p w:rsidR="009F65A2" w:rsidRDefault="00750383">
            <w:pPr>
              <w:widowControl w:val="0"/>
              <w:pBdr>
                <w:bottom w:val="single" w:sz="12" w:space="1" w:color="000000"/>
              </w:pBdr>
              <w:spacing w:line="288" w:lineRule="auto"/>
              <w:rPr>
                <w:sz w:val="24"/>
                <w:szCs w:val="24"/>
              </w:rPr>
            </w:pPr>
            <w:r>
              <w:rPr>
                <w:sz w:val="24"/>
                <w:szCs w:val="24"/>
              </w:rPr>
              <w:t>Грузополучатель: Производственный участок АО «Гидроремонт-ВКК» в г. Пермь</w:t>
            </w:r>
          </w:p>
          <w:p w:rsidR="009F65A2" w:rsidRDefault="00750383">
            <w:pPr>
              <w:widowControl w:val="0"/>
              <w:pBdr>
                <w:bottom w:val="single" w:sz="12" w:space="1" w:color="000000"/>
              </w:pBdr>
              <w:spacing w:line="288" w:lineRule="auto"/>
              <w:rPr>
                <w:sz w:val="24"/>
                <w:szCs w:val="24"/>
              </w:rPr>
            </w:pPr>
            <w:r>
              <w:rPr>
                <w:sz w:val="24"/>
                <w:szCs w:val="24"/>
              </w:rPr>
              <w:t>Почтовый адрес: Производственный участок АО «Гидроремонт-ВКК» в г. Пермь: 614030, г. Пермь, а/я 61</w:t>
            </w:r>
          </w:p>
          <w:p w:rsidR="009F65A2" w:rsidRDefault="00750383">
            <w:pPr>
              <w:widowControl w:val="0"/>
              <w:pBdr>
                <w:bottom w:val="single" w:sz="12" w:space="1" w:color="000000"/>
              </w:pBdr>
              <w:spacing w:line="288" w:lineRule="auto"/>
              <w:rPr>
                <w:sz w:val="24"/>
                <w:szCs w:val="24"/>
              </w:rPr>
            </w:pPr>
            <w:r>
              <w:rPr>
                <w:sz w:val="24"/>
                <w:szCs w:val="24"/>
              </w:rPr>
              <w:t>ИНН/КПП: 6345012488/590745002</w:t>
            </w:r>
          </w:p>
          <w:p w:rsidR="009F65A2" w:rsidRDefault="00750383">
            <w:pPr>
              <w:widowControl w:val="0"/>
              <w:pBdr>
                <w:bottom w:val="single" w:sz="12" w:space="1" w:color="000000"/>
              </w:pBdr>
              <w:spacing w:line="288" w:lineRule="auto"/>
              <w:rPr>
                <w:sz w:val="24"/>
                <w:szCs w:val="24"/>
              </w:rPr>
            </w:pPr>
            <w:r>
              <w:rPr>
                <w:sz w:val="24"/>
                <w:szCs w:val="24"/>
              </w:rPr>
              <w:t>ОГРН: 1036301733005</w:t>
            </w:r>
          </w:p>
          <w:p w:rsidR="009F65A2" w:rsidRDefault="00750383">
            <w:pPr>
              <w:widowControl w:val="0"/>
              <w:pBdr>
                <w:bottom w:val="single" w:sz="12" w:space="1" w:color="000000"/>
              </w:pBdr>
              <w:spacing w:line="288" w:lineRule="auto"/>
              <w:rPr>
                <w:sz w:val="24"/>
                <w:szCs w:val="24"/>
              </w:rPr>
            </w:pPr>
            <w:r>
              <w:rPr>
                <w:sz w:val="24"/>
                <w:szCs w:val="24"/>
              </w:rPr>
              <w:t>Расчетный счет: 40702810800000060241</w:t>
            </w:r>
          </w:p>
          <w:p w:rsidR="009F65A2" w:rsidRDefault="00750383">
            <w:pPr>
              <w:widowControl w:val="0"/>
              <w:pBdr>
                <w:bottom w:val="single" w:sz="12" w:space="1" w:color="000000"/>
              </w:pBdr>
              <w:spacing w:line="288" w:lineRule="auto"/>
              <w:rPr>
                <w:sz w:val="24"/>
                <w:szCs w:val="24"/>
              </w:rPr>
            </w:pPr>
            <w:r>
              <w:rPr>
                <w:sz w:val="24"/>
                <w:szCs w:val="24"/>
              </w:rPr>
              <w:t>Наименование банка: Банк ГПБ (АО),</w:t>
            </w:r>
          </w:p>
          <w:p w:rsidR="009F65A2" w:rsidRDefault="00750383">
            <w:pPr>
              <w:widowControl w:val="0"/>
              <w:pBdr>
                <w:bottom w:val="single" w:sz="12" w:space="1" w:color="000000"/>
              </w:pBdr>
              <w:spacing w:line="288" w:lineRule="auto"/>
              <w:rPr>
                <w:sz w:val="24"/>
                <w:szCs w:val="24"/>
              </w:rPr>
            </w:pPr>
            <w:r>
              <w:rPr>
                <w:sz w:val="24"/>
                <w:szCs w:val="24"/>
              </w:rPr>
              <w:t>г. Москва</w:t>
            </w:r>
          </w:p>
          <w:p w:rsidR="009F65A2" w:rsidRDefault="00750383">
            <w:pPr>
              <w:widowControl w:val="0"/>
              <w:pBdr>
                <w:bottom w:val="single" w:sz="12" w:space="1" w:color="000000"/>
              </w:pBdr>
              <w:spacing w:line="288" w:lineRule="auto"/>
              <w:rPr>
                <w:sz w:val="24"/>
                <w:szCs w:val="24"/>
              </w:rPr>
            </w:pPr>
            <w:r>
              <w:rPr>
                <w:sz w:val="24"/>
                <w:szCs w:val="24"/>
              </w:rPr>
              <w:t>Кор. Счет: 30101810200000000823 в ГУ</w:t>
            </w:r>
          </w:p>
          <w:p w:rsidR="009F65A2" w:rsidRDefault="00750383">
            <w:pPr>
              <w:widowControl w:val="0"/>
              <w:pBdr>
                <w:bottom w:val="single" w:sz="12" w:space="1" w:color="000000"/>
              </w:pBdr>
              <w:spacing w:line="288" w:lineRule="auto"/>
              <w:rPr>
                <w:sz w:val="24"/>
                <w:szCs w:val="24"/>
              </w:rPr>
            </w:pPr>
            <w:r>
              <w:rPr>
                <w:sz w:val="24"/>
                <w:szCs w:val="24"/>
              </w:rPr>
              <w:t>Банка России по ЦФО</w:t>
            </w:r>
          </w:p>
          <w:p w:rsidR="009F65A2" w:rsidRDefault="00750383">
            <w:pPr>
              <w:widowControl w:val="0"/>
              <w:pBdr>
                <w:bottom w:val="single" w:sz="12" w:space="1" w:color="000000"/>
              </w:pBdr>
              <w:spacing w:line="288" w:lineRule="auto"/>
              <w:rPr>
                <w:sz w:val="24"/>
                <w:szCs w:val="24"/>
              </w:rPr>
            </w:pPr>
            <w:r>
              <w:rPr>
                <w:sz w:val="24"/>
                <w:szCs w:val="24"/>
              </w:rPr>
              <w:t>БИК: 044525823</w:t>
            </w:r>
          </w:p>
          <w:p w:rsidR="009F65A2" w:rsidRDefault="00750383">
            <w:pPr>
              <w:widowControl w:val="0"/>
              <w:spacing w:line="276" w:lineRule="auto"/>
              <w:rPr>
                <w:sz w:val="24"/>
                <w:szCs w:val="24"/>
              </w:rPr>
            </w:pPr>
            <w:r>
              <w:rPr>
                <w:sz w:val="24"/>
                <w:szCs w:val="24"/>
              </w:rPr>
              <w:t>SlivnitsinaTM@rushydro.ru</w:t>
            </w:r>
          </w:p>
        </w:tc>
        <w:tc>
          <w:tcPr>
            <w:tcW w:w="4678" w:type="dxa"/>
          </w:tcPr>
          <w:p w:rsidR="009F65A2" w:rsidRDefault="00750383">
            <w:pPr>
              <w:widowControl w:val="0"/>
              <w:pBdr>
                <w:bottom w:val="single" w:sz="12" w:space="1" w:color="000000"/>
              </w:pBdr>
              <w:spacing w:line="276" w:lineRule="auto"/>
              <w:rPr>
                <w:b/>
                <w:sz w:val="24"/>
                <w:szCs w:val="24"/>
              </w:rPr>
            </w:pPr>
            <w:r>
              <w:rPr>
                <w:b/>
                <w:sz w:val="24"/>
                <w:szCs w:val="24"/>
              </w:rPr>
              <w:t xml:space="preserve"> </w:t>
            </w:r>
            <w:r>
              <w:rPr>
                <w:sz w:val="24"/>
                <w:szCs w:val="24"/>
                <w:u w:val="single"/>
              </w:rPr>
              <w:t xml:space="preserve">                                                  </w:t>
            </w:r>
            <w:r>
              <w:rPr>
                <w:b/>
                <w:sz w:val="24"/>
                <w:szCs w:val="24"/>
              </w:rPr>
              <w:t xml:space="preserve"> «» («»)</w:t>
            </w:r>
          </w:p>
          <w:p w:rsidR="009F65A2" w:rsidRDefault="00750383">
            <w:pPr>
              <w:widowControl w:val="0"/>
              <w:pBdr>
                <w:bottom w:val="single" w:sz="12" w:space="1" w:color="000000"/>
              </w:pBdr>
              <w:spacing w:line="276" w:lineRule="auto"/>
              <w:rPr>
                <w:sz w:val="24"/>
                <w:szCs w:val="24"/>
              </w:rPr>
            </w:pPr>
            <w:r>
              <w:rPr>
                <w:sz w:val="24"/>
                <w:szCs w:val="24"/>
              </w:rPr>
              <w:t xml:space="preserve">Юридический адрес: </w:t>
            </w:r>
          </w:p>
          <w:p w:rsidR="009F65A2" w:rsidRDefault="00750383">
            <w:pPr>
              <w:widowControl w:val="0"/>
              <w:pBdr>
                <w:bottom w:val="single" w:sz="12" w:space="1" w:color="000000"/>
              </w:pBdr>
              <w:spacing w:line="276" w:lineRule="auto"/>
              <w:rPr>
                <w:sz w:val="24"/>
                <w:szCs w:val="24"/>
              </w:rPr>
            </w:pPr>
            <w:r>
              <w:rPr>
                <w:sz w:val="24"/>
                <w:szCs w:val="24"/>
              </w:rPr>
              <w:t xml:space="preserve">Почтовый адрес: </w:t>
            </w:r>
          </w:p>
          <w:p w:rsidR="009F65A2" w:rsidRDefault="009F65A2">
            <w:pPr>
              <w:widowControl w:val="0"/>
              <w:pBdr>
                <w:bottom w:val="single" w:sz="12" w:space="1" w:color="000000"/>
              </w:pBdr>
              <w:spacing w:line="276" w:lineRule="auto"/>
              <w:rPr>
                <w:sz w:val="24"/>
                <w:szCs w:val="24"/>
              </w:rPr>
            </w:pPr>
          </w:p>
          <w:p w:rsidR="009F65A2" w:rsidRDefault="00750383">
            <w:pPr>
              <w:widowControl w:val="0"/>
              <w:pBdr>
                <w:bottom w:val="single" w:sz="12" w:space="1" w:color="000000"/>
              </w:pBdr>
              <w:spacing w:line="276" w:lineRule="auto"/>
              <w:rPr>
                <w:sz w:val="24"/>
                <w:szCs w:val="24"/>
              </w:rPr>
            </w:pPr>
            <w:r>
              <w:rPr>
                <w:sz w:val="24"/>
                <w:szCs w:val="24"/>
              </w:rPr>
              <w:t xml:space="preserve">ИНН/КПП: </w:t>
            </w:r>
          </w:p>
          <w:p w:rsidR="009F65A2" w:rsidRDefault="00750383">
            <w:pPr>
              <w:widowControl w:val="0"/>
              <w:pBdr>
                <w:bottom w:val="single" w:sz="12" w:space="1" w:color="000000"/>
              </w:pBdr>
              <w:spacing w:line="276" w:lineRule="auto"/>
              <w:rPr>
                <w:sz w:val="24"/>
                <w:szCs w:val="24"/>
              </w:rPr>
            </w:pPr>
            <w:r>
              <w:rPr>
                <w:sz w:val="24"/>
                <w:szCs w:val="24"/>
              </w:rPr>
              <w:t xml:space="preserve">ОГРН: </w:t>
            </w:r>
          </w:p>
          <w:p w:rsidR="009F65A2" w:rsidRDefault="00750383">
            <w:pPr>
              <w:widowControl w:val="0"/>
              <w:pBdr>
                <w:bottom w:val="single" w:sz="12" w:space="1" w:color="000000"/>
              </w:pBdr>
              <w:spacing w:line="276" w:lineRule="auto"/>
              <w:rPr>
                <w:sz w:val="24"/>
                <w:szCs w:val="24"/>
              </w:rPr>
            </w:pPr>
            <w:r>
              <w:rPr>
                <w:sz w:val="24"/>
                <w:szCs w:val="24"/>
              </w:rPr>
              <w:t xml:space="preserve">Расчетный счет: </w:t>
            </w:r>
          </w:p>
          <w:p w:rsidR="009F65A2" w:rsidRDefault="00750383">
            <w:pPr>
              <w:widowControl w:val="0"/>
              <w:pBdr>
                <w:bottom w:val="single" w:sz="12" w:space="1" w:color="000000"/>
              </w:pBdr>
              <w:spacing w:line="276" w:lineRule="auto"/>
              <w:rPr>
                <w:sz w:val="24"/>
                <w:szCs w:val="24"/>
              </w:rPr>
            </w:pPr>
            <w:r>
              <w:rPr>
                <w:sz w:val="24"/>
                <w:szCs w:val="24"/>
              </w:rPr>
              <w:t xml:space="preserve">Наименование банка: </w:t>
            </w:r>
          </w:p>
          <w:p w:rsidR="009F65A2" w:rsidRDefault="00750383">
            <w:pPr>
              <w:widowControl w:val="0"/>
              <w:pBdr>
                <w:bottom w:val="single" w:sz="12" w:space="1" w:color="000000"/>
              </w:pBdr>
              <w:spacing w:line="276" w:lineRule="auto"/>
              <w:rPr>
                <w:sz w:val="24"/>
                <w:szCs w:val="24"/>
              </w:rPr>
            </w:pPr>
            <w:r>
              <w:rPr>
                <w:sz w:val="24"/>
                <w:szCs w:val="24"/>
              </w:rPr>
              <w:t xml:space="preserve">Кор. Счет: </w:t>
            </w:r>
          </w:p>
          <w:p w:rsidR="009F65A2" w:rsidRDefault="00750383">
            <w:pPr>
              <w:widowControl w:val="0"/>
              <w:pBdr>
                <w:bottom w:val="single" w:sz="12" w:space="1" w:color="000000"/>
              </w:pBdr>
              <w:spacing w:line="276" w:lineRule="auto"/>
              <w:rPr>
                <w:sz w:val="24"/>
                <w:szCs w:val="24"/>
              </w:rPr>
            </w:pPr>
            <w:r>
              <w:rPr>
                <w:sz w:val="24"/>
                <w:szCs w:val="24"/>
              </w:rPr>
              <w:t xml:space="preserve">БИК: </w:t>
            </w:r>
          </w:p>
          <w:p w:rsidR="009F65A2" w:rsidRDefault="009F65A2">
            <w:pPr>
              <w:widowControl w:val="0"/>
              <w:pBdr>
                <w:bottom w:val="single" w:sz="12" w:space="1" w:color="000000"/>
              </w:pBdr>
              <w:spacing w:line="276" w:lineRule="auto"/>
              <w:rPr>
                <w:sz w:val="24"/>
                <w:szCs w:val="24"/>
              </w:rPr>
            </w:pPr>
          </w:p>
          <w:p w:rsidR="009F65A2" w:rsidRDefault="009F65A2">
            <w:pPr>
              <w:widowControl w:val="0"/>
              <w:rPr>
                <w:sz w:val="24"/>
                <w:szCs w:val="24"/>
              </w:rPr>
            </w:pPr>
          </w:p>
        </w:tc>
      </w:tr>
      <w:tr w:rsidR="009F65A2">
        <w:trPr>
          <w:trHeight w:val="80"/>
        </w:trPr>
        <w:tc>
          <w:tcPr>
            <w:tcW w:w="4785" w:type="dxa"/>
          </w:tcPr>
          <w:p w:rsidR="009F65A2" w:rsidRDefault="009F65A2">
            <w:pPr>
              <w:widowControl w:val="0"/>
              <w:spacing w:line="276" w:lineRule="auto"/>
              <w:rPr>
                <w:sz w:val="24"/>
                <w:szCs w:val="24"/>
              </w:rPr>
            </w:pPr>
          </w:p>
          <w:p w:rsidR="009F65A2" w:rsidRDefault="009F65A2">
            <w:pPr>
              <w:widowControl w:val="0"/>
              <w:spacing w:line="276" w:lineRule="auto"/>
              <w:rPr>
                <w:sz w:val="24"/>
                <w:szCs w:val="24"/>
              </w:rPr>
            </w:pPr>
          </w:p>
          <w:p w:rsidR="009F65A2" w:rsidRDefault="00750383">
            <w:pPr>
              <w:widowControl w:val="0"/>
              <w:spacing w:line="276" w:lineRule="auto"/>
              <w:rPr>
                <w:sz w:val="24"/>
                <w:szCs w:val="24"/>
              </w:rPr>
            </w:pPr>
            <w:r>
              <w:rPr>
                <w:sz w:val="24"/>
                <w:szCs w:val="24"/>
              </w:rPr>
              <w:t>_______________ /Н.В. Глазырин /</w:t>
            </w:r>
          </w:p>
          <w:p w:rsidR="009F65A2" w:rsidRDefault="00750383">
            <w:pPr>
              <w:widowControl w:val="0"/>
              <w:spacing w:line="276" w:lineRule="auto"/>
              <w:rPr>
                <w:sz w:val="24"/>
                <w:szCs w:val="24"/>
              </w:rPr>
            </w:pPr>
            <w:proofErr w:type="spellStart"/>
            <w:r>
              <w:rPr>
                <w:sz w:val="24"/>
                <w:szCs w:val="24"/>
              </w:rPr>
              <w:t>м.п</w:t>
            </w:r>
            <w:proofErr w:type="spellEnd"/>
            <w:r>
              <w:rPr>
                <w:sz w:val="24"/>
                <w:szCs w:val="24"/>
              </w:rPr>
              <w:t>.</w:t>
            </w:r>
          </w:p>
        </w:tc>
        <w:tc>
          <w:tcPr>
            <w:tcW w:w="4678" w:type="dxa"/>
          </w:tcPr>
          <w:p w:rsidR="009F65A2" w:rsidRDefault="009F65A2">
            <w:pPr>
              <w:widowControl w:val="0"/>
              <w:spacing w:line="276" w:lineRule="auto"/>
              <w:rPr>
                <w:sz w:val="24"/>
                <w:szCs w:val="24"/>
              </w:rPr>
            </w:pPr>
          </w:p>
          <w:p w:rsidR="009F65A2" w:rsidRDefault="009F65A2">
            <w:pPr>
              <w:widowControl w:val="0"/>
              <w:spacing w:line="276" w:lineRule="auto"/>
              <w:rPr>
                <w:sz w:val="24"/>
                <w:szCs w:val="24"/>
              </w:rPr>
            </w:pPr>
          </w:p>
          <w:p w:rsidR="009F65A2" w:rsidRDefault="00750383">
            <w:pPr>
              <w:widowControl w:val="0"/>
              <w:spacing w:line="276" w:lineRule="auto"/>
              <w:rPr>
                <w:sz w:val="24"/>
                <w:szCs w:val="24"/>
              </w:rPr>
            </w:pPr>
            <w:r>
              <w:rPr>
                <w:sz w:val="24"/>
                <w:szCs w:val="24"/>
              </w:rPr>
              <w:t>________________ /</w:t>
            </w:r>
            <w:r>
              <w:t xml:space="preserve"> </w:t>
            </w:r>
            <w:r>
              <w:rPr>
                <w:sz w:val="24"/>
                <w:szCs w:val="24"/>
              </w:rPr>
              <w:t>________ /</w:t>
            </w:r>
          </w:p>
          <w:p w:rsidR="009F65A2" w:rsidRDefault="00750383">
            <w:pPr>
              <w:widowControl w:val="0"/>
              <w:spacing w:line="276" w:lineRule="auto"/>
              <w:rPr>
                <w:sz w:val="24"/>
                <w:szCs w:val="24"/>
              </w:rPr>
            </w:pPr>
            <w:r>
              <w:rPr>
                <w:sz w:val="24"/>
                <w:szCs w:val="24"/>
              </w:rPr>
              <w:t>м. п.</w:t>
            </w:r>
          </w:p>
        </w:tc>
      </w:tr>
    </w:tbl>
    <w:p w:rsidR="009F65A2" w:rsidRDefault="009F65A2">
      <w:pPr>
        <w:sectPr w:rsidR="009F65A2">
          <w:footerReference w:type="even" r:id="rId11"/>
          <w:footerReference w:type="default" r:id="rId12"/>
          <w:footerReference w:type="first" r:id="rId13"/>
          <w:pgSz w:w="11906" w:h="16838"/>
          <w:pgMar w:top="993" w:right="851" w:bottom="993" w:left="1701" w:header="0" w:footer="720" w:gutter="0"/>
          <w:cols w:space="720"/>
          <w:formProt w:val="0"/>
          <w:docGrid w:linePitch="272" w:charSpace="24576"/>
        </w:sectPr>
      </w:pPr>
    </w:p>
    <w:p w:rsidR="009F65A2" w:rsidRDefault="00750383">
      <w:pPr>
        <w:pStyle w:val="a9"/>
        <w:jc w:val="right"/>
        <w:outlineLvl w:val="0"/>
        <w:rPr>
          <w:b/>
          <w:bCs/>
          <w:sz w:val="24"/>
          <w:szCs w:val="24"/>
        </w:rPr>
      </w:pPr>
      <w:r>
        <w:rPr>
          <w:b/>
          <w:bCs/>
          <w:sz w:val="24"/>
          <w:szCs w:val="24"/>
        </w:rPr>
        <w:lastRenderedPageBreak/>
        <w:t>Приложение № 1</w:t>
      </w:r>
    </w:p>
    <w:p w:rsidR="009F65A2" w:rsidRDefault="00750383">
      <w:pPr>
        <w:pStyle w:val="a9"/>
        <w:ind w:firstLine="567"/>
        <w:jc w:val="right"/>
        <w:rPr>
          <w:bCs/>
          <w:sz w:val="24"/>
          <w:szCs w:val="24"/>
        </w:rPr>
      </w:pPr>
      <w:r>
        <w:rPr>
          <w:bCs/>
          <w:sz w:val="24"/>
          <w:szCs w:val="24"/>
        </w:rPr>
        <w:t>к договору поставки №__-Вот/пос-</w:t>
      </w:r>
    </w:p>
    <w:p w:rsidR="009F65A2" w:rsidRDefault="00750383">
      <w:pPr>
        <w:pStyle w:val="a9"/>
        <w:ind w:firstLine="567"/>
        <w:jc w:val="right"/>
        <w:rPr>
          <w:bCs/>
          <w:sz w:val="24"/>
          <w:szCs w:val="24"/>
        </w:rPr>
      </w:pPr>
      <w:r>
        <w:rPr>
          <w:bCs/>
          <w:sz w:val="24"/>
          <w:szCs w:val="24"/>
        </w:rPr>
        <w:t xml:space="preserve">от « __ » </w:t>
      </w:r>
      <w:r>
        <w:rPr>
          <w:bCs/>
          <w:sz w:val="24"/>
          <w:szCs w:val="24"/>
          <w:lang w:val="en-US"/>
        </w:rPr>
        <w:t xml:space="preserve">               </w:t>
      </w:r>
      <w:r>
        <w:rPr>
          <w:bCs/>
          <w:sz w:val="24"/>
          <w:szCs w:val="24"/>
        </w:rPr>
        <w:t>20</w:t>
      </w:r>
      <w:r>
        <w:rPr>
          <w:bCs/>
          <w:sz w:val="24"/>
          <w:szCs w:val="24"/>
          <w:u w:val="single"/>
          <w:lang w:val="en-US"/>
        </w:rPr>
        <w:t xml:space="preserve">  </w:t>
      </w:r>
      <w:r>
        <w:rPr>
          <w:bCs/>
          <w:sz w:val="24"/>
          <w:szCs w:val="24"/>
          <w:u w:val="single"/>
        </w:rPr>
        <w:t xml:space="preserve"> </w:t>
      </w:r>
      <w:r>
        <w:rPr>
          <w:bCs/>
          <w:sz w:val="24"/>
          <w:szCs w:val="24"/>
        </w:rPr>
        <w:t>г.</w:t>
      </w:r>
    </w:p>
    <w:p w:rsidR="009F65A2" w:rsidRDefault="009F65A2">
      <w:pPr>
        <w:pStyle w:val="a9"/>
        <w:ind w:firstLine="567"/>
        <w:jc w:val="right"/>
        <w:rPr>
          <w:bCs/>
          <w:sz w:val="24"/>
          <w:szCs w:val="24"/>
        </w:rPr>
      </w:pPr>
    </w:p>
    <w:p w:rsidR="009F65A2" w:rsidRDefault="00750383">
      <w:pPr>
        <w:ind w:firstLine="567"/>
        <w:jc w:val="center"/>
        <w:outlineLvl w:val="0"/>
        <w:rPr>
          <w:b/>
          <w:sz w:val="24"/>
          <w:szCs w:val="24"/>
        </w:rPr>
      </w:pPr>
      <w:r>
        <w:rPr>
          <w:b/>
          <w:sz w:val="24"/>
          <w:szCs w:val="24"/>
        </w:rPr>
        <w:t>Спецификация №1</w:t>
      </w:r>
    </w:p>
    <w:p w:rsidR="009F65A2" w:rsidRDefault="009F65A2">
      <w:pPr>
        <w:ind w:firstLine="567"/>
        <w:jc w:val="center"/>
        <w:outlineLvl w:val="0"/>
        <w:rPr>
          <w:b/>
          <w:sz w:val="24"/>
          <w:szCs w:val="24"/>
        </w:rPr>
      </w:pPr>
    </w:p>
    <w:tbl>
      <w:tblPr>
        <w:tblW w:w="5000" w:type="pct"/>
        <w:tblLayout w:type="fixed"/>
        <w:tblLook w:val="04A0" w:firstRow="1" w:lastRow="0" w:firstColumn="1" w:lastColumn="0" w:noHBand="0" w:noVBand="1"/>
      </w:tblPr>
      <w:tblGrid>
        <w:gridCol w:w="665"/>
        <w:gridCol w:w="3968"/>
        <w:gridCol w:w="1819"/>
        <w:gridCol w:w="655"/>
        <w:gridCol w:w="1418"/>
        <w:gridCol w:w="1138"/>
        <w:gridCol w:w="1382"/>
      </w:tblGrid>
      <w:tr w:rsidR="009F65A2">
        <w:trPr>
          <w:cantSplit/>
          <w:trHeight w:val="939"/>
        </w:trPr>
        <w:tc>
          <w:tcPr>
            <w:tcW w:w="665"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Поз. №</w:t>
            </w:r>
          </w:p>
        </w:tc>
        <w:tc>
          <w:tcPr>
            <w:tcW w:w="3972"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Наименование</w:t>
            </w:r>
          </w:p>
        </w:tc>
        <w:tc>
          <w:tcPr>
            <w:tcW w:w="1821" w:type="dxa"/>
            <w:tcBorders>
              <w:top w:val="single" w:sz="4" w:space="0" w:color="000000"/>
              <w:left w:val="single" w:sz="4" w:space="0" w:color="000000"/>
              <w:bottom w:val="single" w:sz="4" w:space="0" w:color="000000"/>
              <w:right w:val="single" w:sz="4" w:space="0" w:color="000000"/>
            </w:tcBorders>
          </w:tcPr>
          <w:p w:rsidR="009F65A2" w:rsidRDefault="00750383">
            <w:pPr>
              <w:widowControl w:val="0"/>
              <w:jc w:val="center"/>
              <w:rPr>
                <w:bCs/>
                <w:sz w:val="24"/>
                <w:szCs w:val="24"/>
              </w:rPr>
            </w:pPr>
            <w:r>
              <w:rPr>
                <w:bCs/>
                <w:sz w:val="24"/>
                <w:szCs w:val="24"/>
              </w:rPr>
              <w:t>Страна происхождения товара</w:t>
            </w:r>
          </w:p>
        </w:tc>
        <w:tc>
          <w:tcPr>
            <w:tcW w:w="655"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Ед. изм.</w:t>
            </w:r>
          </w:p>
        </w:tc>
        <w:tc>
          <w:tcPr>
            <w:tcW w:w="1419"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Количество</w:t>
            </w:r>
          </w:p>
        </w:tc>
        <w:tc>
          <w:tcPr>
            <w:tcW w:w="1139"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Цена  за единицу (руб., без НДС)</w:t>
            </w:r>
          </w:p>
        </w:tc>
        <w:tc>
          <w:tcPr>
            <w:tcW w:w="1383" w:type="dxa"/>
            <w:tcBorders>
              <w:top w:val="single" w:sz="4" w:space="0" w:color="000000"/>
              <w:left w:val="single" w:sz="4" w:space="0" w:color="000000"/>
              <w:bottom w:val="single" w:sz="4" w:space="0" w:color="000000"/>
              <w:right w:val="single" w:sz="4" w:space="0" w:color="000000"/>
            </w:tcBorders>
            <w:vAlign w:val="center"/>
          </w:tcPr>
          <w:p w:rsidR="009F65A2" w:rsidRDefault="00750383">
            <w:pPr>
              <w:widowControl w:val="0"/>
              <w:jc w:val="center"/>
              <w:rPr>
                <w:bCs/>
                <w:sz w:val="24"/>
                <w:szCs w:val="24"/>
              </w:rPr>
            </w:pPr>
            <w:r>
              <w:rPr>
                <w:bCs/>
                <w:sz w:val="24"/>
                <w:szCs w:val="24"/>
              </w:rPr>
              <w:t xml:space="preserve">Сумма (руб., </w:t>
            </w:r>
            <w:proofErr w:type="spellStart"/>
            <w:r>
              <w:rPr>
                <w:bCs/>
                <w:sz w:val="24"/>
                <w:szCs w:val="24"/>
                <w:lang w:val="en-US"/>
              </w:rPr>
              <w:t>без</w:t>
            </w:r>
            <w:proofErr w:type="spellEnd"/>
            <w:r>
              <w:rPr>
                <w:bCs/>
                <w:sz w:val="24"/>
                <w:szCs w:val="24"/>
              </w:rPr>
              <w:t xml:space="preserve"> НДС)</w:t>
            </w:r>
          </w:p>
        </w:tc>
      </w:tr>
      <w:tr w:rsidR="009F65A2">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1</w:t>
            </w:r>
            <w:r>
              <w:rPr>
                <w:sz w:val="24"/>
                <w:szCs w:val="24"/>
              </w:rPr>
              <w:t>.</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center"/>
              <w:rPr>
                <w:sz w:val="24"/>
                <w:szCs w:val="24"/>
              </w:rPr>
            </w:pPr>
          </w:p>
        </w:tc>
      </w:tr>
      <w:tr w:rsidR="009F65A2">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lang w:val="en-US"/>
              </w:rPr>
            </w:pPr>
            <w:r>
              <w:rPr>
                <w:sz w:val="24"/>
                <w:szCs w:val="24"/>
                <w:lang w:val="en-US"/>
              </w:rPr>
              <w:t>2.</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center"/>
              <w:rPr>
                <w:sz w:val="24"/>
                <w:szCs w:val="24"/>
              </w:rPr>
            </w:pPr>
          </w:p>
        </w:tc>
      </w:tr>
      <w:tr w:rsidR="009F65A2">
        <w:trPr>
          <w:cantSplit/>
          <w:trHeight w:val="357"/>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9F65A2">
            <w:pPr>
              <w:widowControl w:val="0"/>
              <w:rPr>
                <w:sz w:val="24"/>
                <w:szCs w:val="24"/>
              </w:rPr>
            </w:pPr>
          </w:p>
        </w:tc>
        <w:tc>
          <w:tcPr>
            <w:tcW w:w="90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F65A2" w:rsidRDefault="00750383">
            <w:pPr>
              <w:widowControl w:val="0"/>
              <w:jc w:val="right"/>
              <w:rPr>
                <w:b/>
                <w:sz w:val="24"/>
                <w:szCs w:val="24"/>
              </w:rPr>
            </w:pPr>
            <w:r>
              <w:rPr>
                <w:b/>
                <w:sz w:val="24"/>
                <w:szCs w:val="24"/>
              </w:rPr>
              <w:t>Итого без учета НДС, руб.</w:t>
            </w:r>
          </w:p>
        </w:tc>
        <w:tc>
          <w:tcPr>
            <w:tcW w:w="1383" w:type="dxa"/>
            <w:tcBorders>
              <w:top w:val="single" w:sz="8" w:space="0" w:color="000000"/>
              <w:bottom w:val="single" w:sz="8" w:space="0" w:color="000000"/>
              <w:right w:val="single" w:sz="8" w:space="0" w:color="000000"/>
            </w:tcBorders>
            <w:shd w:val="clear" w:color="000000" w:fill="FFFFFF"/>
            <w:vAlign w:val="center"/>
          </w:tcPr>
          <w:p w:rsidR="009F65A2" w:rsidRDefault="009F65A2">
            <w:pPr>
              <w:widowControl w:val="0"/>
              <w:jc w:val="right"/>
              <w:rPr>
                <w:b/>
                <w:sz w:val="24"/>
                <w:szCs w:val="24"/>
              </w:rPr>
            </w:pPr>
          </w:p>
        </w:tc>
      </w:tr>
    </w:tbl>
    <w:p w:rsidR="009F65A2" w:rsidRDefault="009F65A2">
      <w:pPr>
        <w:pStyle w:val="a9"/>
        <w:ind w:firstLine="284"/>
        <w:rPr>
          <w:b/>
          <w:bCs/>
          <w:sz w:val="24"/>
          <w:szCs w:val="24"/>
        </w:rPr>
      </w:pPr>
    </w:p>
    <w:p w:rsidR="009F65A2" w:rsidRDefault="00750383">
      <w:pPr>
        <w:pStyle w:val="a9"/>
        <w:ind w:firstLine="284"/>
        <w:rPr>
          <w:b/>
          <w:bCs/>
          <w:sz w:val="24"/>
          <w:szCs w:val="24"/>
        </w:rPr>
      </w:pPr>
      <w:r>
        <w:rPr>
          <w:b/>
          <w:bCs/>
          <w:sz w:val="24"/>
          <w:szCs w:val="24"/>
        </w:rPr>
        <w:t>Условия поставки:</w:t>
      </w:r>
    </w:p>
    <w:p w:rsidR="009F65A2" w:rsidRDefault="009F65A2">
      <w:pPr>
        <w:pStyle w:val="a9"/>
        <w:ind w:firstLine="284"/>
        <w:rPr>
          <w:b/>
          <w:bCs/>
          <w:sz w:val="24"/>
          <w:szCs w:val="24"/>
        </w:rPr>
      </w:pPr>
    </w:p>
    <w:p w:rsidR="009F65A2" w:rsidRDefault="00750383">
      <w:pPr>
        <w:widowControl w:val="0"/>
        <w:numPr>
          <w:ilvl w:val="0"/>
          <w:numId w:val="19"/>
        </w:numPr>
        <w:tabs>
          <w:tab w:val="left" w:pos="720"/>
        </w:tabs>
        <w:ind w:left="0" w:firstLine="284"/>
        <w:jc w:val="both"/>
        <w:rPr>
          <w:sz w:val="24"/>
          <w:szCs w:val="24"/>
        </w:rPr>
      </w:pPr>
      <w:r>
        <w:rPr>
          <w:sz w:val="24"/>
          <w:szCs w:val="24"/>
        </w:rPr>
        <w:t>Общая сумма Спецификации составляет (                       ) рублей 0</w:t>
      </w:r>
      <w:r>
        <w:rPr>
          <w:b/>
          <w:sz w:val="24"/>
          <w:szCs w:val="24"/>
        </w:rPr>
        <w:t>0</w:t>
      </w:r>
      <w:r>
        <w:rPr>
          <w:sz w:val="24"/>
          <w:szCs w:val="24"/>
        </w:rPr>
        <w:t xml:space="preserve"> 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sz w:val="24"/>
          <w:szCs w:val="24"/>
        </w:rPr>
        <w:t>.</w:t>
      </w:r>
      <w:r>
        <w:rPr>
          <w:b/>
          <w:sz w:val="24"/>
          <w:szCs w:val="24"/>
        </w:rPr>
        <w:t xml:space="preserve"> </w:t>
      </w:r>
    </w:p>
    <w:p w:rsidR="009F65A2" w:rsidRDefault="00750383">
      <w:pPr>
        <w:widowControl w:val="0"/>
        <w:numPr>
          <w:ilvl w:val="0"/>
          <w:numId w:val="20"/>
        </w:numPr>
        <w:tabs>
          <w:tab w:val="left" w:pos="720"/>
        </w:tabs>
        <w:ind w:left="0" w:firstLine="284"/>
        <w:jc w:val="both"/>
        <w:rPr>
          <w:sz w:val="24"/>
          <w:szCs w:val="24"/>
        </w:rPr>
      </w:pPr>
      <w:r>
        <w:rPr>
          <w:sz w:val="24"/>
          <w:szCs w:val="24"/>
        </w:rPr>
        <w:t xml:space="preserve">Срок поставки Продукции: </w:t>
      </w:r>
      <w:r w:rsidR="003C2CDD">
        <w:rPr>
          <w:sz w:val="24"/>
          <w:szCs w:val="24"/>
        </w:rPr>
        <w:t xml:space="preserve">: </w:t>
      </w:r>
      <w:r w:rsidR="003C2CDD" w:rsidRPr="00A66BFC">
        <w:rPr>
          <w:sz w:val="24"/>
          <w:szCs w:val="24"/>
        </w:rPr>
        <w:t xml:space="preserve">в течение </w:t>
      </w:r>
      <w:r w:rsidR="003C2CDD" w:rsidRPr="003C2CDD">
        <w:rPr>
          <w:sz w:val="24"/>
          <w:szCs w:val="24"/>
        </w:rPr>
        <w:t>30 (тридцати)</w:t>
      </w:r>
      <w:r w:rsidR="003C2CDD" w:rsidRPr="00A66BFC">
        <w:rPr>
          <w:sz w:val="24"/>
          <w:szCs w:val="24"/>
        </w:rPr>
        <w:t xml:space="preserve"> календарных дней с даты заключения договора</w:t>
      </w:r>
      <w:r>
        <w:rPr>
          <w:sz w:val="24"/>
          <w:szCs w:val="24"/>
        </w:rPr>
        <w:t>.</w:t>
      </w:r>
    </w:p>
    <w:p w:rsidR="009F65A2" w:rsidRDefault="00750383">
      <w:pPr>
        <w:widowControl w:val="0"/>
        <w:numPr>
          <w:ilvl w:val="0"/>
          <w:numId w:val="21"/>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9F65A2" w:rsidRDefault="00750383">
      <w:pPr>
        <w:widowControl w:val="0"/>
        <w:numPr>
          <w:ilvl w:val="0"/>
          <w:numId w:val="22"/>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9F65A2" w:rsidRDefault="00750383">
      <w:pPr>
        <w:widowControl w:val="0"/>
        <w:ind w:firstLine="284"/>
        <w:jc w:val="both"/>
        <w:rPr>
          <w:b/>
          <w:sz w:val="24"/>
          <w:szCs w:val="24"/>
        </w:rPr>
      </w:pPr>
      <w:r>
        <w:rPr>
          <w:b/>
          <w:sz w:val="24"/>
          <w:szCs w:val="24"/>
        </w:rPr>
        <w:t>Покупатель:</w:t>
      </w:r>
    </w:p>
    <w:p w:rsidR="009F65A2" w:rsidRDefault="00750383">
      <w:pPr>
        <w:widowControl w:val="0"/>
        <w:ind w:firstLine="284"/>
        <w:jc w:val="both"/>
        <w:rPr>
          <w:sz w:val="24"/>
          <w:szCs w:val="24"/>
        </w:rPr>
      </w:pPr>
      <w:r>
        <w:rPr>
          <w:sz w:val="24"/>
          <w:szCs w:val="24"/>
        </w:rPr>
        <w:t xml:space="preserve">АО «Гидроремонт-ВКК», адрес покупателя: 603140, Нижегородская обл., </w:t>
      </w:r>
      <w:proofErr w:type="spellStart"/>
      <w:r>
        <w:rPr>
          <w:sz w:val="24"/>
          <w:szCs w:val="24"/>
        </w:rPr>
        <w:t>г.о</w:t>
      </w:r>
      <w:proofErr w:type="spellEnd"/>
      <w:r>
        <w:rPr>
          <w:sz w:val="24"/>
          <w:szCs w:val="24"/>
        </w:rPr>
        <w:t>. город Нижний</w:t>
      </w:r>
    </w:p>
    <w:p w:rsidR="009F65A2" w:rsidRDefault="00750383">
      <w:pPr>
        <w:widowControl w:val="0"/>
        <w:ind w:firstLine="284"/>
        <w:jc w:val="both"/>
        <w:rPr>
          <w:sz w:val="24"/>
          <w:szCs w:val="24"/>
        </w:rPr>
      </w:pPr>
      <w:r>
        <w:rPr>
          <w:sz w:val="24"/>
          <w:szCs w:val="24"/>
        </w:rPr>
        <w:t>Новгород, г. Нижний Новгород, пер. Мотальный, д.8 помещ. ВП31, офис С1А., ИНН 6345012488,</w:t>
      </w:r>
    </w:p>
    <w:p w:rsidR="009F65A2" w:rsidRDefault="00750383">
      <w:pPr>
        <w:widowControl w:val="0"/>
        <w:ind w:firstLine="284"/>
        <w:jc w:val="both"/>
        <w:rPr>
          <w:sz w:val="24"/>
          <w:szCs w:val="24"/>
        </w:rPr>
      </w:pPr>
      <w:r>
        <w:rPr>
          <w:sz w:val="24"/>
          <w:szCs w:val="24"/>
        </w:rPr>
        <w:t>КПП 590745002., ИНН 6345012488.</w:t>
      </w:r>
    </w:p>
    <w:p w:rsidR="009F65A2" w:rsidRDefault="00750383">
      <w:pPr>
        <w:widowControl w:val="0"/>
        <w:ind w:firstLine="284"/>
        <w:jc w:val="both"/>
        <w:rPr>
          <w:b/>
          <w:sz w:val="24"/>
          <w:szCs w:val="24"/>
        </w:rPr>
      </w:pPr>
      <w:r>
        <w:rPr>
          <w:b/>
          <w:sz w:val="24"/>
          <w:szCs w:val="24"/>
        </w:rPr>
        <w:t>Грузополучатель:</w:t>
      </w:r>
    </w:p>
    <w:p w:rsidR="009F65A2" w:rsidRDefault="00750383">
      <w:pPr>
        <w:widowControl w:val="0"/>
        <w:ind w:firstLine="284"/>
        <w:jc w:val="both"/>
        <w:rPr>
          <w:sz w:val="24"/>
          <w:szCs w:val="24"/>
        </w:rPr>
      </w:pPr>
      <w:r>
        <w:rPr>
          <w:sz w:val="24"/>
          <w:szCs w:val="24"/>
        </w:rPr>
        <w:t>Производственный участок АО «Гидроремонт-ВКК» г. Пермь, 614030, Российская Федерация, Пермский край, г. Пермь, Камская ГЭС.</w:t>
      </w:r>
    </w:p>
    <w:p w:rsidR="009F65A2" w:rsidRDefault="00750383">
      <w:pPr>
        <w:widowControl w:val="0"/>
        <w:numPr>
          <w:ilvl w:val="0"/>
          <w:numId w:val="23"/>
        </w:numPr>
        <w:tabs>
          <w:tab w:val="left" w:pos="720"/>
        </w:tabs>
        <w:ind w:left="0" w:firstLine="284"/>
        <w:jc w:val="both"/>
        <w:rPr>
          <w:sz w:val="24"/>
          <w:szCs w:val="24"/>
        </w:rPr>
      </w:pPr>
      <w:r>
        <w:rPr>
          <w:sz w:val="24"/>
          <w:szCs w:val="24"/>
        </w:rPr>
        <w:t>При оформлении товарной накладной Поставщик указывает следующие реквизиты:</w:t>
      </w:r>
    </w:p>
    <w:p w:rsidR="009F65A2" w:rsidRDefault="00750383">
      <w:pPr>
        <w:widowControl w:val="0"/>
        <w:ind w:firstLine="284"/>
        <w:jc w:val="both"/>
        <w:rPr>
          <w:b/>
          <w:sz w:val="24"/>
          <w:szCs w:val="24"/>
        </w:rPr>
      </w:pPr>
      <w:r>
        <w:rPr>
          <w:b/>
          <w:sz w:val="24"/>
          <w:szCs w:val="24"/>
        </w:rPr>
        <w:t>Плательщик:</w:t>
      </w:r>
    </w:p>
    <w:p w:rsidR="009F65A2" w:rsidRDefault="00750383">
      <w:pPr>
        <w:widowControl w:val="0"/>
        <w:ind w:left="284"/>
        <w:jc w:val="both"/>
        <w:rPr>
          <w:sz w:val="24"/>
          <w:szCs w:val="24"/>
        </w:rPr>
      </w:pPr>
      <w:r>
        <w:rPr>
          <w:sz w:val="24"/>
          <w:szCs w:val="24"/>
        </w:rPr>
        <w:t xml:space="preserve">АО "Гидроремонт-ВКК", ИНН 6345012488, Россия, 603140, Нижегородская обл., </w:t>
      </w:r>
      <w:proofErr w:type="spellStart"/>
      <w:r>
        <w:rPr>
          <w:sz w:val="24"/>
          <w:szCs w:val="24"/>
        </w:rPr>
        <w:t>г.о</w:t>
      </w:r>
      <w:proofErr w:type="spellEnd"/>
      <w:r>
        <w:rPr>
          <w:sz w:val="24"/>
          <w:szCs w:val="24"/>
        </w:rPr>
        <w:t>. город</w:t>
      </w:r>
    </w:p>
    <w:p w:rsidR="009F65A2" w:rsidRDefault="00750383">
      <w:pPr>
        <w:widowControl w:val="0"/>
        <w:ind w:left="284"/>
        <w:jc w:val="both"/>
        <w:rPr>
          <w:sz w:val="24"/>
          <w:szCs w:val="24"/>
        </w:rPr>
      </w:pPr>
      <w:r>
        <w:rPr>
          <w:sz w:val="24"/>
          <w:szCs w:val="24"/>
        </w:rPr>
        <w:t>Нижний Новгород, г. Нижний Новгород, пер. Мотальный, д.8 помещ. ВП31, офис С1А,</w:t>
      </w:r>
    </w:p>
    <w:p w:rsidR="009F65A2" w:rsidRDefault="00750383">
      <w:pPr>
        <w:widowControl w:val="0"/>
        <w:ind w:left="284"/>
        <w:jc w:val="both"/>
        <w:rPr>
          <w:sz w:val="24"/>
          <w:szCs w:val="24"/>
        </w:rPr>
      </w:pPr>
      <w:r>
        <w:rPr>
          <w:sz w:val="24"/>
          <w:szCs w:val="24"/>
        </w:rPr>
        <w:t>тел./факс: +7(34241)46341, р/с 40702810800000060241, в банке Банк ГПБ (АО), г. Москва, БИК</w:t>
      </w:r>
    </w:p>
    <w:p w:rsidR="009F65A2" w:rsidRDefault="00750383">
      <w:pPr>
        <w:widowControl w:val="0"/>
        <w:ind w:left="284"/>
        <w:jc w:val="both"/>
        <w:rPr>
          <w:sz w:val="24"/>
          <w:szCs w:val="24"/>
        </w:rPr>
      </w:pPr>
      <w:r>
        <w:rPr>
          <w:sz w:val="24"/>
          <w:szCs w:val="24"/>
        </w:rPr>
        <w:t>044525823, к/с 30101810200000000823.</w:t>
      </w:r>
    </w:p>
    <w:p w:rsidR="009F65A2" w:rsidRDefault="00750383">
      <w:pPr>
        <w:widowControl w:val="0"/>
        <w:ind w:left="284"/>
        <w:jc w:val="both"/>
        <w:rPr>
          <w:b/>
          <w:sz w:val="24"/>
          <w:szCs w:val="24"/>
        </w:rPr>
      </w:pPr>
      <w:r>
        <w:rPr>
          <w:b/>
          <w:sz w:val="24"/>
          <w:szCs w:val="24"/>
        </w:rPr>
        <w:t>Грузополучатель:</w:t>
      </w:r>
    </w:p>
    <w:p w:rsidR="009F65A2" w:rsidRDefault="00750383">
      <w:pPr>
        <w:widowControl w:val="0"/>
        <w:ind w:left="284"/>
        <w:jc w:val="both"/>
        <w:rPr>
          <w:b/>
          <w:sz w:val="24"/>
          <w:szCs w:val="24"/>
        </w:rPr>
      </w:pPr>
      <w:r>
        <w:rPr>
          <w:sz w:val="24"/>
          <w:szCs w:val="24"/>
        </w:rPr>
        <w:t>Производственный участок АО «Гидроремонт-ВКК» г. Пермь, 614030, Пермский край, г.    Пермь, Камская ГЭС.</w:t>
      </w:r>
      <w:bookmarkStart w:id="4" w:name="_GoBack"/>
      <w:bookmarkEnd w:id="4"/>
    </w:p>
    <w:tbl>
      <w:tblPr>
        <w:tblpPr w:leftFromText="180" w:rightFromText="180" w:vertAnchor="text" w:horzAnchor="margin" w:tblpXSpec="center" w:tblpY="225"/>
        <w:tblW w:w="10153" w:type="dxa"/>
        <w:jc w:val="center"/>
        <w:tblLayout w:type="fixed"/>
        <w:tblLook w:val="01E0" w:firstRow="1" w:lastRow="1" w:firstColumn="1" w:lastColumn="1" w:noHBand="0" w:noVBand="0"/>
      </w:tblPr>
      <w:tblGrid>
        <w:gridCol w:w="5381"/>
        <w:gridCol w:w="4772"/>
      </w:tblGrid>
      <w:tr w:rsidR="009F65A2">
        <w:trPr>
          <w:trHeight w:val="1574"/>
          <w:jc w:val="center"/>
        </w:trPr>
        <w:tc>
          <w:tcPr>
            <w:tcW w:w="5380" w:type="dxa"/>
            <w:shd w:val="clear" w:color="auto" w:fill="FFFFFF" w:themeFill="background1"/>
          </w:tcPr>
          <w:p w:rsidR="009F65A2" w:rsidRDefault="00750383">
            <w:pPr>
              <w:pStyle w:val="aff5"/>
              <w:pageBreakBefore/>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lastRenderedPageBreak/>
              <w:t>Покупатель:</w:t>
            </w:r>
          </w:p>
          <w:p w:rsidR="009F65A2" w:rsidRDefault="00750383">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2" w:type="dxa"/>
            <w:shd w:val="clear" w:color="auto" w:fill="FFFFFF" w:themeFill="background1"/>
          </w:tcPr>
          <w:p w:rsidR="009F65A2" w:rsidRDefault="00750383">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9F65A2" w:rsidRDefault="00750383">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lang w:val="ru-RU"/>
              </w:rPr>
              <w:t>«»</w:t>
            </w:r>
          </w:p>
        </w:tc>
      </w:tr>
      <w:tr w:rsidR="009F65A2">
        <w:trPr>
          <w:trHeight w:val="640"/>
          <w:jc w:val="center"/>
        </w:trPr>
        <w:tc>
          <w:tcPr>
            <w:tcW w:w="5380"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 Глазырин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772"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9F65A2">
      <w:pPr>
        <w:spacing w:after="120"/>
        <w:jc w:val="right"/>
        <w:rPr>
          <w:b/>
          <w:bCs/>
          <w:sz w:val="24"/>
          <w:szCs w:val="24"/>
        </w:rPr>
      </w:pPr>
    </w:p>
    <w:p w:rsidR="009F65A2" w:rsidRDefault="00750383">
      <w:pPr>
        <w:spacing w:after="120"/>
        <w:jc w:val="right"/>
        <w:rPr>
          <w:b/>
          <w:bCs/>
          <w:sz w:val="24"/>
          <w:szCs w:val="24"/>
        </w:rPr>
      </w:pPr>
      <w:r>
        <w:rPr>
          <w:b/>
          <w:bCs/>
          <w:sz w:val="24"/>
          <w:szCs w:val="24"/>
        </w:rPr>
        <w:lastRenderedPageBreak/>
        <w:t>Приложение № 2</w:t>
      </w:r>
    </w:p>
    <w:p w:rsidR="009F65A2" w:rsidRDefault="00750383">
      <w:pPr>
        <w:pStyle w:val="a9"/>
        <w:ind w:firstLine="567"/>
        <w:jc w:val="right"/>
        <w:rPr>
          <w:bCs/>
          <w:sz w:val="24"/>
          <w:szCs w:val="24"/>
        </w:rPr>
      </w:pPr>
      <w:r>
        <w:rPr>
          <w:bCs/>
          <w:sz w:val="24"/>
          <w:szCs w:val="24"/>
        </w:rPr>
        <w:t xml:space="preserve">к договору поставки №___-Вот/пос- </w:t>
      </w:r>
    </w:p>
    <w:p w:rsidR="009F65A2" w:rsidRDefault="00750383">
      <w:pPr>
        <w:pStyle w:val="a9"/>
        <w:ind w:firstLine="567"/>
        <w:jc w:val="right"/>
        <w:rPr>
          <w:bCs/>
          <w:sz w:val="24"/>
          <w:szCs w:val="24"/>
        </w:rPr>
      </w:pPr>
      <w:r>
        <w:rPr>
          <w:bCs/>
          <w:sz w:val="24"/>
          <w:szCs w:val="24"/>
        </w:rPr>
        <w:t xml:space="preserve">от « __ »  </w:t>
      </w:r>
      <w:r>
        <w:rPr>
          <w:bCs/>
          <w:sz w:val="24"/>
          <w:szCs w:val="24"/>
          <w:u w:val="single"/>
        </w:rPr>
        <w:t xml:space="preserve">               </w:t>
      </w:r>
      <w:r>
        <w:rPr>
          <w:bCs/>
          <w:sz w:val="24"/>
          <w:szCs w:val="24"/>
        </w:rPr>
        <w:t xml:space="preserve"> 20</w:t>
      </w:r>
      <w:r>
        <w:rPr>
          <w:bCs/>
          <w:sz w:val="24"/>
          <w:szCs w:val="24"/>
          <w:u w:val="single"/>
        </w:rPr>
        <w:t xml:space="preserve">   </w:t>
      </w:r>
      <w:r>
        <w:rPr>
          <w:bCs/>
          <w:sz w:val="24"/>
          <w:szCs w:val="24"/>
        </w:rPr>
        <w:t>г.</w:t>
      </w:r>
    </w:p>
    <w:p w:rsidR="009F65A2" w:rsidRDefault="009F65A2">
      <w:pPr>
        <w:jc w:val="center"/>
        <w:rPr>
          <w:b/>
        </w:rPr>
      </w:pPr>
    </w:p>
    <w:p w:rsidR="009F65A2" w:rsidRDefault="00750383">
      <w:pPr>
        <w:spacing w:after="120"/>
        <w:jc w:val="center"/>
        <w:rPr>
          <w:sz w:val="24"/>
          <w:szCs w:val="24"/>
        </w:rPr>
      </w:pPr>
      <w:r>
        <w:rPr>
          <w:sz w:val="24"/>
          <w:szCs w:val="24"/>
        </w:rPr>
        <w:t xml:space="preserve">           ТЕХНИЧЕСКИЕ ТРЕБОВАНИЯ</w:t>
      </w:r>
    </w:p>
    <w:p w:rsidR="009F65A2" w:rsidRDefault="00750383">
      <w:pPr>
        <w:tabs>
          <w:tab w:val="left" w:pos="1134"/>
        </w:tabs>
        <w:ind w:firstLine="709"/>
        <w:jc w:val="center"/>
        <w:rPr>
          <w:b/>
          <w:sz w:val="24"/>
          <w:szCs w:val="24"/>
        </w:rPr>
      </w:pPr>
      <w:r>
        <w:rPr>
          <w:b/>
          <w:sz w:val="24"/>
          <w:szCs w:val="24"/>
        </w:rPr>
        <w:t xml:space="preserve">ОКПД 2: </w:t>
      </w:r>
    </w:p>
    <w:p w:rsidR="009F65A2" w:rsidRDefault="00750383">
      <w:pPr>
        <w:tabs>
          <w:tab w:val="left" w:pos="1134"/>
        </w:tabs>
        <w:ind w:firstLine="709"/>
        <w:jc w:val="center"/>
        <w:rPr>
          <w:b/>
          <w:sz w:val="24"/>
          <w:szCs w:val="24"/>
        </w:rPr>
      </w:pPr>
      <w:r>
        <w:rPr>
          <w:b/>
          <w:sz w:val="24"/>
          <w:szCs w:val="24"/>
        </w:rPr>
        <w:t>ЛОТ ГР-ВКК-</w:t>
      </w:r>
    </w:p>
    <w:p w:rsidR="009F65A2" w:rsidRDefault="009F65A2">
      <w:pPr>
        <w:tabs>
          <w:tab w:val="left" w:pos="1134"/>
        </w:tabs>
        <w:ind w:firstLine="709"/>
        <w:jc w:val="center"/>
        <w:rPr>
          <w:b/>
          <w:sz w:val="24"/>
          <w:szCs w:val="24"/>
        </w:rPr>
      </w:pPr>
    </w:p>
    <w:p w:rsidR="009F65A2" w:rsidRDefault="009F65A2">
      <w:pPr>
        <w:tabs>
          <w:tab w:val="left" w:pos="1340"/>
        </w:tabs>
        <w:jc w:val="center"/>
        <w:rPr>
          <w:rFonts w:eastAsia="Calibri"/>
          <w:b/>
          <w:sz w:val="24"/>
          <w:szCs w:val="24"/>
        </w:rPr>
      </w:pPr>
    </w:p>
    <w:p w:rsidR="009F65A2" w:rsidRDefault="00750383">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9F65A2">
        <w:trPr>
          <w:jc w:val="center"/>
        </w:trPr>
        <w:tc>
          <w:tcPr>
            <w:tcW w:w="5494" w:type="dxa"/>
            <w:shd w:val="clear" w:color="auto" w:fill="FFFFFF" w:themeFill="background1"/>
          </w:tcPr>
          <w:p w:rsidR="009F65A2" w:rsidRDefault="00750383">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9F65A2" w:rsidRDefault="00750383">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Директор Воткинского филиала АО «Гидроремонт-ВКК» в г. Чайковский</w:t>
            </w:r>
          </w:p>
          <w:p w:rsidR="009F65A2" w:rsidRDefault="009F65A2">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9F65A2" w:rsidRDefault="00750383">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9F65A2" w:rsidRDefault="009F65A2">
            <w:pPr>
              <w:pStyle w:val="aff5"/>
              <w:widowControl w:val="0"/>
              <w:spacing w:before="120" w:after="120" w:line="240" w:lineRule="auto"/>
              <w:ind w:left="567"/>
              <w:jc w:val="left"/>
              <w:rPr>
                <w:rFonts w:ascii="Times New Roman" w:hAnsi="Times New Roman"/>
                <w:sz w:val="24"/>
                <w:lang w:val="ru-RU"/>
              </w:rPr>
            </w:pPr>
          </w:p>
        </w:tc>
      </w:tr>
      <w:tr w:rsidR="009F65A2">
        <w:trPr>
          <w:jc w:val="center"/>
        </w:trPr>
        <w:tc>
          <w:tcPr>
            <w:tcW w:w="5494"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/Н.В. Глазырин/</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c>
          <w:tcPr>
            <w:tcW w:w="4961" w:type="dxa"/>
            <w:shd w:val="clear" w:color="auto" w:fill="FFFFFF" w:themeFill="background1"/>
          </w:tcPr>
          <w:p w:rsidR="009F65A2" w:rsidRDefault="00750383">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9F65A2" w:rsidRDefault="00750383">
            <w:pPr>
              <w:pStyle w:val="aff5"/>
              <w:widowControl w:val="0"/>
              <w:spacing w:after="0" w:line="240" w:lineRule="auto"/>
              <w:ind w:firstLine="567"/>
              <w:jc w:val="left"/>
              <w:rPr>
                <w:rFonts w:ascii="Times New Roman" w:hAnsi="Times New Roman"/>
                <w:szCs w:val="24"/>
                <w:lang w:val="ru-RU"/>
              </w:rPr>
            </w:pPr>
            <w:proofErr w:type="spellStart"/>
            <w:r>
              <w:rPr>
                <w:rFonts w:ascii="Times New Roman" w:hAnsi="Times New Roman"/>
                <w:sz w:val="24"/>
                <w:szCs w:val="24"/>
                <w:lang w:val="ru-RU"/>
              </w:rPr>
              <w:t>м.п</w:t>
            </w:r>
            <w:proofErr w:type="spellEnd"/>
            <w:r>
              <w:rPr>
                <w:rFonts w:ascii="Times New Roman" w:hAnsi="Times New Roman"/>
                <w:sz w:val="24"/>
                <w:szCs w:val="24"/>
                <w:lang w:val="ru-RU"/>
              </w:rPr>
              <w:t>.</w:t>
            </w:r>
          </w:p>
        </w:tc>
      </w:tr>
    </w:tbl>
    <w:p w:rsidR="009F65A2" w:rsidRDefault="009F65A2">
      <w:pPr>
        <w:tabs>
          <w:tab w:val="left" w:pos="1340"/>
        </w:tabs>
        <w:rPr>
          <w:rFonts w:eastAsia="Calibri"/>
          <w:sz w:val="24"/>
          <w:szCs w:val="24"/>
        </w:rPr>
      </w:pPr>
    </w:p>
    <w:p w:rsidR="009F65A2" w:rsidRDefault="009F65A2">
      <w:pPr>
        <w:tabs>
          <w:tab w:val="left" w:pos="1340"/>
        </w:tabs>
        <w:rPr>
          <w:rFonts w:eastAsia="Calibri"/>
          <w:sz w:val="24"/>
          <w:szCs w:val="24"/>
        </w:rPr>
      </w:pPr>
    </w:p>
    <w:sectPr w:rsidR="009F65A2">
      <w:headerReference w:type="default" r:id="rId14"/>
      <w:footerReference w:type="even" r:id="rId15"/>
      <w:footerReference w:type="default" r:id="rId16"/>
      <w:footerReference w:type="first" r:id="rId17"/>
      <w:pgSz w:w="11906" w:h="16838"/>
      <w:pgMar w:top="1134" w:right="567" w:bottom="1134" w:left="284" w:header="284" w:footer="454"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383" w:rsidRDefault="00750383">
      <w:r>
        <w:separator/>
      </w:r>
    </w:p>
  </w:endnote>
  <w:endnote w:type="continuationSeparator" w:id="0">
    <w:p w:rsidR="00750383" w:rsidRDefault="0075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5168"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C2CDD">
                            <w:rPr>
                              <w:rStyle w:val="a3"/>
                              <w:noProof/>
                              <w:color w:val="000000"/>
                            </w:rPr>
                            <w:t>17</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5516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C2CDD">
                      <w:rPr>
                        <w:rStyle w:val="a3"/>
                        <w:noProof/>
                        <w:color w:val="000000"/>
                      </w:rPr>
                      <w:t>17</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56192" behindDoc="0"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17</w:t>
                          </w:r>
                          <w:r>
                            <w:rPr>
                              <w:rStyle w:val="a3"/>
                              <w:color w:val="000000"/>
                            </w:rPr>
                            <w:fldChar w:fldCharType="end"/>
                          </w:r>
                        </w:p>
                      </w:txbxContent>
                    </wps:txbx>
                    <wps:bodyPr lIns="0" tIns="0" rIns="0" bIns="0" anchor="t">
                      <a:spAutoFit/>
                    </wps:bodyPr>
                  </wps:wsp>
                </a:graphicData>
              </a:graphic>
            </wp:anchor>
          </w:drawing>
        </mc:Choice>
        <mc:Fallback>
          <w:pict>
            <v:rect id="_x0000_s1028" style="position:absolute;margin-left:-41.15pt;margin-top:.05pt;width:10.05pt;height:11.45pt;z-index:2516561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17</w:t>
                    </w:r>
                    <w:r>
                      <w:rPr>
                        <w:rStyle w:val="a3"/>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360"/>
    </w:pPr>
    <w:r>
      <w:rPr>
        <w:noProof/>
      </w:rP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Врезка3" o:spid="_x0000_s1029" style="position:absolute;margin-left:-50.05pt;margin-top:.05pt;width:1.15pt;height:1.15pt;z-index:25166028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8mtWVO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575"/>
    </w:pPr>
    <w:r>
      <w:rPr>
        <w:noProof/>
      </w:rPr>
      <mc:AlternateContent>
        <mc:Choice Requires="wps">
          <w:drawing>
            <wp:anchor distT="0" distB="0" distL="0" distR="0" simplePos="0" relativeHeight="251657216" behindDoc="0"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C2CDD">
                            <w:rPr>
                              <w:rStyle w:val="a3"/>
                              <w:noProof/>
                              <w:color w:val="000000"/>
                            </w:rPr>
                            <w:t>18</w:t>
                          </w:r>
                          <w:r>
                            <w:rPr>
                              <w:rStyle w:val="a3"/>
                              <w:color w:val="000000"/>
                            </w:rPr>
                            <w:fldChar w:fldCharType="end"/>
                          </w:r>
                        </w:p>
                      </w:txbxContent>
                    </wps:txbx>
                    <wps:bodyPr lIns="0" tIns="0" rIns="0" bIns="0" anchor="t">
                      <a:spAutoFit/>
                    </wps:bodyPr>
                  </wps:wsp>
                </a:graphicData>
              </a:graphic>
            </wp:anchor>
          </w:drawing>
        </mc:Choice>
        <mc:Fallback>
          <w:pict>
            <v:rect id="Врезка4" o:spid="_x0000_s1030" style="position:absolute;margin-left:775.75pt;margin-top:13.6pt;width:10.05pt;height:11.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3C2CDD">
                      <w:rPr>
                        <w:rStyle w:val="a3"/>
                        <w:noProof/>
                        <w:color w:val="000000"/>
                      </w:rPr>
                      <w:t>18</w:t>
                    </w:r>
                    <w:r>
                      <w:rPr>
                        <w:rStyle w:val="a3"/>
                        <w:color w:val="000000"/>
                      </w:rPr>
                      <w:fldChar w:fldCharType="end"/>
                    </w:r>
                  </w:p>
                </w:txbxContent>
              </v:textbox>
              <w10:wrap type="square" anchorx="page"/>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750383">
    <w:pPr>
      <w:pStyle w:val="aff3"/>
      <w:ind w:right="575"/>
    </w:pPr>
    <w:r>
      <w:rPr>
        <w:noProof/>
      </w:rPr>
      <mc:AlternateContent>
        <mc:Choice Requires="wps">
          <w:drawing>
            <wp:anchor distT="0" distB="0" distL="0" distR="0" simplePos="0" relativeHeight="251658240" behindDoc="0"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wps:txbx>
                    <wps:bodyPr lIns="0" tIns="0" rIns="0" bIns="0" anchor="t">
                      <a:spAutoFit/>
                    </wps:bodyPr>
                  </wps:wsp>
                </a:graphicData>
              </a:graphic>
            </wp:anchor>
          </w:drawing>
        </mc:Choice>
        <mc:Fallback>
          <w:pict>
            <v:rect id="_x0000_s1031" style="position:absolute;margin-left:775.75pt;margin-top:13.6pt;width:10.05pt;height:11.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" o:allowincell="f" filled="f" stroked="f" strokeweight="0">
              <v:textbox style="mso-fit-shape-to-text:t" inset="0,0,0,0">
                <w:txbxContent>
                  <w:p w:rsidR="009F65A2" w:rsidRDefault="00750383">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v:textbox>
              <w10:wrap type="square"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383" w:rsidRDefault="00750383">
      <w:r>
        <w:separator/>
      </w:r>
    </w:p>
  </w:footnote>
  <w:footnote w:type="continuationSeparator" w:id="0">
    <w:p w:rsidR="00750383" w:rsidRDefault="007503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5A2" w:rsidRDefault="009F65A2">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A2B"/>
    <w:multiLevelType w:val="multilevel"/>
    <w:tmpl w:val="EEAAA48C"/>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1" w15:restartNumberingAfterBreak="0">
    <w:nsid w:val="059B3FF6"/>
    <w:multiLevelType w:val="multilevel"/>
    <w:tmpl w:val="F50EA98C"/>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F82C74"/>
    <w:multiLevelType w:val="multilevel"/>
    <w:tmpl w:val="40F8D6EE"/>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15:restartNumberingAfterBreak="0">
    <w:nsid w:val="0E742BA6"/>
    <w:multiLevelType w:val="multilevel"/>
    <w:tmpl w:val="77E4F3C0"/>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B2F5AE1"/>
    <w:multiLevelType w:val="multilevel"/>
    <w:tmpl w:val="52C4A4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060B29"/>
    <w:multiLevelType w:val="multilevel"/>
    <w:tmpl w:val="89CE23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4E01577"/>
    <w:multiLevelType w:val="multilevel"/>
    <w:tmpl w:val="416A00B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4B7F009B"/>
    <w:multiLevelType w:val="multilevel"/>
    <w:tmpl w:val="E404F024"/>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59E906A5"/>
    <w:multiLevelType w:val="multilevel"/>
    <w:tmpl w:val="5570FEA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5F2023DE"/>
    <w:multiLevelType w:val="multilevel"/>
    <w:tmpl w:val="703AFD5E"/>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0" w15:restartNumberingAfterBreak="0">
    <w:nsid w:val="621B6D4C"/>
    <w:multiLevelType w:val="multilevel"/>
    <w:tmpl w:val="B128FFC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6B655AF0"/>
    <w:multiLevelType w:val="multilevel"/>
    <w:tmpl w:val="E7C626F0"/>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2" w15:restartNumberingAfterBreak="0">
    <w:nsid w:val="6FBC411E"/>
    <w:multiLevelType w:val="multilevel"/>
    <w:tmpl w:val="C04A63BC"/>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3" w15:restartNumberingAfterBreak="0">
    <w:nsid w:val="72545FF5"/>
    <w:multiLevelType w:val="multilevel"/>
    <w:tmpl w:val="23B4221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73113551"/>
    <w:multiLevelType w:val="multilevel"/>
    <w:tmpl w:val="599621B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781458C4"/>
    <w:multiLevelType w:val="multilevel"/>
    <w:tmpl w:val="3118B24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798B2EC0"/>
    <w:multiLevelType w:val="multilevel"/>
    <w:tmpl w:val="94F4C6A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7A7D68AD"/>
    <w:multiLevelType w:val="multilevel"/>
    <w:tmpl w:val="F14C7E6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7"/>
  </w:num>
  <w:num w:numId="2">
    <w:abstractNumId w:val="3"/>
  </w:num>
  <w:num w:numId="3">
    <w:abstractNumId w:val="11"/>
  </w:num>
  <w:num w:numId="4">
    <w:abstractNumId w:val="2"/>
  </w:num>
  <w:num w:numId="5">
    <w:abstractNumId w:val="0"/>
  </w:num>
  <w:num w:numId="6">
    <w:abstractNumId w:val="1"/>
  </w:num>
  <w:num w:numId="7">
    <w:abstractNumId w:val="13"/>
  </w:num>
  <w:num w:numId="8">
    <w:abstractNumId w:val="12"/>
  </w:num>
  <w:num w:numId="9">
    <w:abstractNumId w:val="9"/>
  </w:num>
  <w:num w:numId="10">
    <w:abstractNumId w:val="8"/>
  </w:num>
  <w:num w:numId="11">
    <w:abstractNumId w:val="4"/>
  </w:num>
  <w:num w:numId="12">
    <w:abstractNumId w:val="16"/>
  </w:num>
  <w:num w:numId="13">
    <w:abstractNumId w:val="15"/>
  </w:num>
  <w:num w:numId="14">
    <w:abstractNumId w:val="10"/>
  </w:num>
  <w:num w:numId="15">
    <w:abstractNumId w:val="17"/>
  </w:num>
  <w:num w:numId="16">
    <w:abstractNumId w:val="6"/>
  </w:num>
  <w:num w:numId="17">
    <w:abstractNumId w:val="14"/>
  </w:num>
  <w:num w:numId="18">
    <w:abstractNumId w:val="5"/>
  </w:num>
  <w:num w:numId="19">
    <w:abstractNumId w:val="15"/>
    <w:lvlOverride w:ilvl="0">
      <w:startOverride w:val="1"/>
    </w:lvlOverride>
  </w:num>
  <w:num w:numId="20">
    <w:abstractNumId w:val="15"/>
  </w:num>
  <w:num w:numId="21">
    <w:abstractNumId w:val="15"/>
  </w:num>
  <w:num w:numId="22">
    <w:abstractNumId w:val="1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A2"/>
    <w:rsid w:val="0039414F"/>
    <w:rsid w:val="003C2CDD"/>
    <w:rsid w:val="0054733D"/>
    <w:rsid w:val="007139B7"/>
    <w:rsid w:val="00750383"/>
    <w:rsid w:val="009F65A2"/>
    <w:rsid w:val="00A66BFC"/>
    <w:rsid w:val="00BB12A9"/>
    <w:rsid w:val="00DA619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5A75"/>
  <w15:docId w15:val="{F1D625F8-1C54-42AB-8991-24FE8B91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99"/>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9"/>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9"/>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9"/>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87A82-407E-41BF-A9DF-BBADFBC5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8031</Words>
  <Characters>45781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Мастрикова Екатерина Станиславовна</cp:lastModifiedBy>
  <cp:revision>3</cp:revision>
  <cp:lastPrinted>2022-01-20T08:04:00Z</cp:lastPrinted>
  <dcterms:created xsi:type="dcterms:W3CDTF">2026-07-14T05:51:00Z</dcterms:created>
  <dcterms:modified xsi:type="dcterms:W3CDTF">2026-07-14T05:55:00Z</dcterms:modified>
  <dc:language>ru-RU</dc:language>
</cp:coreProperties>
</file>