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right"/>
        <w:rPr/>
      </w:pPr>
      <w:r>
        <w:rPr/>
      </w:r>
    </w:p>
    <w:p>
      <w:pPr>
        <w:pStyle w:val="Normal"/>
        <w:keepNext w:val="true"/>
        <w:keepLines/>
        <w:jc w:val="right"/>
        <w:rPr/>
      </w:pPr>
      <w:r>
        <w:rPr/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2" w:name="_Toc139856287"/>
      <w:bookmarkStart w:id="3" w:name="_Toc137554584"/>
      <w:bookmarkStart w:id="4" w:name="_Toc141696704"/>
      <w:bookmarkStart w:id="5" w:name="_Toc139856287"/>
      <w:bookmarkStart w:id="6" w:name="_Toc137554584"/>
      <w:bookmarkStart w:id="7" w:name="_Toc141696704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bCs/>
          <w:kern w:val="2"/>
        </w:rPr>
      </w:pPr>
      <w:bookmarkStart w:id="8" w:name="_Toc523836089"/>
      <w:bookmarkStart w:id="9" w:name="_Toc172111992"/>
      <w:bookmarkStart w:id="10" w:name="_Toc139856287_Копия_1"/>
      <w:bookmarkStart w:id="11" w:name="_Toc141696704_Копия_1"/>
      <w:bookmarkStart w:id="12" w:name="_Toc137554584_Копия_1"/>
      <w:bookmarkEnd w:id="10"/>
      <w:bookmarkEnd w:id="11"/>
      <w:bookmarkEnd w:id="12"/>
      <w:r>
        <w:rPr>
          <w:b/>
          <w:bCs/>
          <w:kern w:val="2"/>
        </w:rPr>
        <w:t>ТЕХНИЧЕСКИЕ ТРЕБОВАНИЯ</w:t>
      </w:r>
      <w:bookmarkEnd w:id="8"/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ОКПД2 </w:t>
      </w:r>
      <w:r>
        <w:rPr>
          <w:color w:val="333333"/>
          <w:sz w:val="24"/>
          <w:szCs w:val="24"/>
          <w:shd w:fill="FFFFFF" w:val="clear"/>
        </w:rPr>
        <w:t xml:space="preserve">20.59.52.194 </w:t>
      </w:r>
      <w:r>
        <w:rPr>
          <w:sz w:val="24"/>
          <w:szCs w:val="24"/>
        </w:rPr>
        <w:t xml:space="preserve">Поставка </w:t>
      </w:r>
      <w:r>
        <w:rPr>
          <w:bCs/>
          <w:sz w:val="24"/>
          <w:szCs w:val="24"/>
        </w:rPr>
        <w:t xml:space="preserve">химических реактивов и посуды для  </w:t>
      </w:r>
      <w:r>
        <w:rPr>
          <w:sz w:val="24"/>
          <w:szCs w:val="24"/>
        </w:rPr>
        <w:t xml:space="preserve">нужд Филиала </w:t>
        <w:br/>
        <w:t>ПАО «РусГидро» - «Загорская ГАЭС»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ind w:left="851" w:right="0" w:hanging="0"/>
        <w:contextualSpacing w:val="false"/>
        <w:jc w:val="both"/>
        <w:rPr>
          <w:bCs/>
          <w:i/>
          <w:i/>
          <w:shd w:fill="FFFF99" w:val="clear"/>
        </w:rPr>
      </w:pPr>
      <w:r>
        <w:rPr>
          <w:bCs/>
          <w:i/>
          <w:shd w:fill="FFFF99" w:val="clear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rStyle w:val="Style14"/>
              <w:kern w:val="2"/>
              <w:vanish w:val="false"/>
              <w:rFonts w:eastAsia="Calibri"/>
            </w:rPr>
            <w:instrText xml:space="preserve"> TOC \o "1-4" \h</w:instrText>
          </w:r>
          <w:r>
            <w:rPr>
              <w:rStyle w:val="Style14"/>
              <w:kern w:val="2"/>
              <w:vanish w:val="false"/>
              <w:rFonts w:eastAsia="Calibri"/>
            </w:rPr>
            <w:fldChar w:fldCharType="separate"/>
          </w:r>
          <w:hyperlink w:anchor="_Toc172111992">
            <w:r>
              <w:rPr>
                <w:rStyle w:val="Style14"/>
                <w:rFonts w:eastAsia="Calibri"/>
                <w:vanish w:val="false"/>
                <w:kern w:val="2"/>
              </w:rPr>
              <w:t>ТЕХНИЧЕСКИЕ ТРЕБОВАНИЯ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1993">
            <w:r>
              <w:rPr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1994">
            <w:r>
              <w:rPr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1995">
            <w:r>
              <w:rPr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1996">
            <w:r>
              <w:rPr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1997">
            <w:r>
              <w:rPr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1998">
            <w:r>
              <w:rPr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1999">
            <w:r>
              <w:rPr>
                <w:rStyle w:val="Style14"/>
                <w:rFonts w:eastAsia="Calibri"/>
                <w:vanish w:val="false"/>
              </w:rPr>
              <w:t>Таблица 1.1 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_Toc172111999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2000">
            <w:r>
              <w:rPr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2001">
            <w:r>
              <w:rPr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2002">
            <w:r>
              <w:rPr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2003">
            <w:r>
              <w:rPr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20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-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771" w:leader="dot"/>
            </w:tabs>
            <w:rPr>
              <w:rFonts w:ascii="Calibri" w:hAnsi="Calibri"/>
              <w:sz w:val="22"/>
              <w:szCs w:val="22"/>
            </w:rPr>
          </w:pPr>
          <w:hyperlink w:anchor="_Toc1721120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-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2006">
            <w:r>
              <w:rPr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2007">
            <w:r>
              <w:rPr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77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72112008">
            <w:r>
              <w:rPr>
                <w:rStyle w:val="Style14"/>
                <w:rFonts w:eastAsia="Calibri"/>
                <w:vanish w:val="false"/>
              </w:rPr>
              <w:t>4.1.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Приложение № 1: Форма спецификации поставляемого оборудования и материалов.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_Toc172112008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771" w:leader="dot"/>
        </w:tabs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13" w:name="_Toc51339692"/>
      <w:bookmarkStart w:id="14" w:name="_Toc172111993"/>
      <w:bookmarkStart w:id="15" w:name="_Toc75446566"/>
      <w:r>
        <w:rPr>
          <w:lang w:val="ru-RU"/>
        </w:rPr>
        <w:t>Общие сведения</w:t>
      </w:r>
      <w:bookmarkEnd w:id="13"/>
      <w:bookmarkEnd w:id="14"/>
      <w:bookmarkEnd w:id="15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right="0" w:hanging="432"/>
        <w:rPr/>
      </w:pPr>
      <w:bookmarkStart w:id="16" w:name="_Toc46743505"/>
      <w:r>
        <w:rPr/>
        <w:t>Обозначения и сокращения</w:t>
      </w:r>
      <w:bookmarkEnd w:id="16"/>
    </w:p>
    <w:p>
      <w:pPr>
        <w:pStyle w:val="Normal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trHeight w:val="22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>
          <w:sz w:val="24"/>
          <w:szCs w:val="24"/>
        </w:rPr>
      </w:pPr>
      <w:bookmarkStart w:id="17" w:name="_Toc46743506"/>
      <w:bookmarkStart w:id="18" w:name="_Toc172111994"/>
      <w:bookmarkStart w:id="19" w:name="_Toc75446568"/>
      <w:r>
        <w:rPr>
          <w:sz w:val="24"/>
          <w:szCs w:val="24"/>
        </w:rPr>
        <w:t>Наименование закупаемой продукции</w:t>
      </w:r>
      <w:bookmarkEnd w:id="17"/>
      <w:bookmarkEnd w:id="18"/>
      <w:bookmarkEnd w:id="1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</w:t>
      </w:r>
      <w:r>
        <w:rPr>
          <w:color w:val="333333"/>
          <w:sz w:val="24"/>
          <w:szCs w:val="24"/>
          <w:shd w:fill="FFFFFF" w:val="clear"/>
        </w:rPr>
        <w:t xml:space="preserve">20.59.52.194 </w:t>
      </w:r>
      <w:r>
        <w:rPr>
          <w:sz w:val="24"/>
          <w:szCs w:val="24"/>
        </w:rPr>
        <w:t xml:space="preserve">Поставка </w:t>
      </w:r>
      <w:r>
        <w:rPr>
          <w:bCs/>
          <w:sz w:val="24"/>
          <w:szCs w:val="24"/>
        </w:rPr>
        <w:t xml:space="preserve">химических реактивов и посуды для </w:t>
      </w:r>
      <w:r>
        <w:rPr>
          <w:rFonts w:eastAsia="Calibri"/>
          <w:sz w:val="24"/>
          <w:szCs w:val="24"/>
        </w:rPr>
        <w:t xml:space="preserve"> нужд Филиала ПАО «РусГидро» - «Загорская ГАЭС»</w:t>
      </w:r>
      <w:r>
        <w:rPr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>
          <w:sz w:val="24"/>
          <w:szCs w:val="24"/>
        </w:rPr>
      </w:pPr>
      <w:bookmarkStart w:id="20" w:name="_Toc75446569"/>
      <w:bookmarkStart w:id="21" w:name="_Toc172111995"/>
      <w:bookmarkStart w:id="22" w:name="_Toc46743507"/>
      <w:r>
        <w:rPr>
          <w:sz w:val="24"/>
          <w:szCs w:val="24"/>
        </w:rPr>
        <w:t xml:space="preserve">Цель </w:t>
      </w:r>
      <w:bookmarkEnd w:id="22"/>
      <w:r>
        <w:rPr>
          <w:sz w:val="24"/>
          <w:szCs w:val="24"/>
          <w:lang w:val="ru-RU"/>
        </w:rPr>
        <w:t>использования закупаемой продукции</w:t>
      </w:r>
      <w:bookmarkEnd w:id="21"/>
      <w:r>
        <w:rPr>
          <w:sz w:val="24"/>
          <w:szCs w:val="24"/>
          <w:lang w:val="ru-RU"/>
        </w:rPr>
        <w:t xml:space="preserve"> </w:t>
      </w:r>
      <w:bookmarkEnd w:id="20"/>
    </w:p>
    <w:p>
      <w:pPr>
        <w:pStyle w:val="Normal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Обеспечение </w:t>
      </w:r>
      <w:r>
        <w:rPr>
          <w:bCs/>
          <w:sz w:val="24"/>
          <w:szCs w:val="24"/>
        </w:rPr>
        <w:t>химическими реактивами и посудой для диагностики физико-химическими методами оборудования и гидротехнических сооружений</w:t>
      </w:r>
      <w:r>
        <w:rPr>
          <w:sz w:val="24"/>
          <w:szCs w:val="24"/>
          <w:lang w:eastAsia="x-none"/>
        </w:rPr>
        <w:t xml:space="preserve"> Ф</w:t>
      </w:r>
      <w:r>
        <w:rPr>
          <w:sz w:val="24"/>
          <w:szCs w:val="24"/>
        </w:rPr>
        <w:t>илиала ПАО «РусГидро» - «Загорская ГАЭС» в 2026 году.</w:t>
      </w:r>
      <w:r>
        <w:rPr>
          <w:sz w:val="24"/>
          <w:szCs w:val="24"/>
          <w:lang w:eastAsia="x-none"/>
        </w:rPr>
        <w:t xml:space="preserve">  </w:t>
      </w:r>
    </w:p>
    <w:p>
      <w:pPr>
        <w:pStyle w:val="Normal"/>
        <w:ind w:left="0" w:right="0" w:firstLine="709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sz w:val="24"/>
          <w:szCs w:val="24"/>
        </w:rPr>
      </w:pPr>
      <w:bookmarkStart w:id="23" w:name="_Toc75446573"/>
      <w:bookmarkStart w:id="24" w:name="_Toc51339693"/>
      <w:bookmarkStart w:id="25" w:name="_Toc172111996"/>
      <w:bookmarkStart w:id="26" w:name="_Toc46743510"/>
      <w:bookmarkStart w:id="27" w:name="_Toc50125126"/>
      <w:bookmarkEnd w:id="26"/>
      <w:bookmarkEnd w:id="27"/>
      <w:r>
        <w:rPr>
          <w:iCs/>
          <w:sz w:val="24"/>
          <w:szCs w:val="24"/>
        </w:rPr>
        <w:t>Требования к продукции</w:t>
      </w:r>
      <w:bookmarkEnd w:id="23"/>
      <w:bookmarkEnd w:id="24"/>
      <w:bookmarkEnd w:id="25"/>
    </w:p>
    <w:p>
      <w:pPr>
        <w:pStyle w:val="Heading4"/>
        <w:numPr>
          <w:ilvl w:val="1"/>
          <w:numId w:val="3"/>
        </w:numPr>
        <w:ind w:left="432" w:right="0" w:hanging="432"/>
        <w:rPr>
          <w:sz w:val="24"/>
          <w:szCs w:val="24"/>
        </w:rPr>
      </w:pPr>
      <w:bookmarkStart w:id="28" w:name="_Toc75446574"/>
      <w:bookmarkStart w:id="29" w:name="_Toc172111997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28"/>
      <w:bookmarkEnd w:id="29"/>
    </w:p>
    <w:p>
      <w:pPr>
        <w:pStyle w:val="Heading3"/>
        <w:numPr>
          <w:ilvl w:val="2"/>
          <w:numId w:val="3"/>
        </w:numPr>
        <w:ind w:left="1224" w:right="0" w:hanging="504"/>
        <w:rPr>
          <w:sz w:val="24"/>
          <w:szCs w:val="24"/>
        </w:rPr>
      </w:pPr>
      <w:bookmarkStart w:id="30" w:name="_Toc75446575"/>
      <w:bookmarkStart w:id="31" w:name="_Toc172111998"/>
      <w:r>
        <w:rPr>
          <w:sz w:val="24"/>
          <w:szCs w:val="24"/>
          <w:lang w:val="ru-RU"/>
        </w:rPr>
        <w:t>Перечень и объем закупаемой продукции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bookmarkStart w:id="32" w:name="_Toc75446576"/>
      <w:bookmarkStart w:id="33" w:name="_Toc172111999"/>
      <w:bookmarkStart w:id="3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4"/>
      <w:r>
        <w:rPr>
          <w:sz w:val="24"/>
          <w:szCs w:val="24"/>
          <w:lang w:val="ru-RU"/>
        </w:rPr>
        <w:t>и объем закупаемой продукции</w:t>
      </w:r>
      <w:bookmarkEnd w:id="32"/>
      <w:bookmarkEnd w:id="33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913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449"/>
        <w:gridCol w:w="2411"/>
        <w:gridCol w:w="2145"/>
        <w:gridCol w:w="1392"/>
        <w:gridCol w:w="1002"/>
      </w:tblGrid>
      <w:tr>
        <w:trPr>
          <w:trHeight w:val="950" w:hRule="atLeast"/>
          <w:cantSplit w:val="true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  <w:r>
              <w:rPr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ОКПД2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(с наименованием)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  <w:lang w:val="en-US"/>
              </w:rPr>
              <w:t>иница</w:t>
            </w:r>
            <w:r>
              <w:rPr>
                <w:sz w:val="24"/>
                <w:szCs w:val="24"/>
              </w:rPr>
              <w:t xml:space="preserve"> изм</w:t>
            </w:r>
            <w:r>
              <w:rPr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ичест</w:t>
            </w:r>
            <w:r>
              <w:rPr>
                <w:sz w:val="24"/>
                <w:szCs w:val="24"/>
              </w:rPr>
              <w:t>во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 окись; ч.д.а.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АММИАК водный;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 молибденовокислый 4/в;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/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БАРИЙ хлористый 2-водный; 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/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ГЕПТАН,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хлорное (III) 6/в; 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Индикатор МЕТИЛОВЫЙ оранжевый;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Индикатор ЩЕЛОЧНОЙ голубой 6Б;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170" w:hanging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ЭРИХРОМ черный Т;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0,010</w:t>
            </w:r>
          </w:p>
        </w:tc>
      </w:tr>
      <w:tr>
        <w:trPr>
          <w:trHeight w:val="1391" w:hRule="atLeast"/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ЙОД кристаллический; ч.д.а.;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КАЛИЙ сурьмяновиннокислый 0,5 водный (антимонилтартрат);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КАЛИЙ едкий (гидроокись) чешуйки;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фосфорнокислый 1/зам;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фосфорнокислый 2/зам 3/в; 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хлористый;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КАЛЬЦИЙ хлористый  б/в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КАЛИЙ хромовокислый;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азотная;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КИСЛОТА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аскорбиновая</w:t>
            </w:r>
            <w:r>
              <w:rPr>
                <w:sz w:val="24"/>
                <w:szCs w:val="24"/>
              </w:rPr>
              <w:t>; 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борная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соляная;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0,240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сульфаминовая; 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сульфосалициловая 2/в; 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МАГНИЙ сернокислый 7/в;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едкий в чешуйках; 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сернокислый;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фосфорнокислый 2/зам 7/в; ч.д.а.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НАТРИЙ хлористый;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СЕРЕБРО азотнокислое;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ТРИЛОН-Б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динатриевая 2/в;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УГЛЕРОД 4-х хлористый; х.ч.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1,600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Дефлегматор елочный 400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ВИСКОЗИМЕТР КАПИЛЛЯРНЫЙ прозрачных жидкостей ВПЖ-4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ВИСКОЗИМЕТР КАПИЛЛЯРНЫЙ прозрачных жидкостей ВПЖ-4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 ареометров лабораторный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  <w:tbl>
            <w:tblPr>
              <w:tblW w:w="7521" w:type="dxa"/>
              <w:jc w:val="left"/>
              <w:tblInd w:w="2395" w:type="dxa"/>
              <w:tblLayout w:type="fixed"/>
              <w:tblCellMar>
                <w:top w:w="0" w:type="dxa"/>
                <w:left w:w="51" w:type="dxa"/>
                <w:bottom w:w="0" w:type="dxa"/>
                <w:right w:w="51" w:type="dxa"/>
              </w:tblCellMar>
            </w:tblPr>
            <w:tblGrid>
              <w:gridCol w:w="1061"/>
              <w:gridCol w:w="3052"/>
              <w:gridCol w:w="2000"/>
              <w:gridCol w:w="1407"/>
            </w:tblGrid>
            <w:tr>
              <w:trPr>
                <w:cantSplit w:val="true"/>
              </w:trPr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b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r>
                </w:p>
              </w:tc>
              <w:tc>
                <w:tcPr>
                  <w:tcW w:w="3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ТЕМПЕРАТУРА ВСПЫШКИ нефтепродуктов в ЗТ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ТЕМПЕРАТУРА ВСПЫШКИ нефтепродуктов в ОТ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НАПРЯЖЕНИЕ ПРОБИВНОЕ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нефтепродуктов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ХПК/БПК 0,210мг/мл и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0,107мг/мл в водах сточных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  <w:tbl>
            <w:tblPr>
              <w:tblW w:w="7521" w:type="dxa"/>
              <w:jc w:val="left"/>
              <w:tblInd w:w="2395" w:type="dxa"/>
              <w:tblLayout w:type="fixed"/>
              <w:tblCellMar>
                <w:top w:w="0" w:type="dxa"/>
                <w:left w:w="51" w:type="dxa"/>
                <w:bottom w:w="0" w:type="dxa"/>
                <w:right w:w="51" w:type="dxa"/>
              </w:tblCellMar>
            </w:tblPr>
            <w:tblGrid>
              <w:gridCol w:w="1061"/>
              <w:gridCol w:w="3052"/>
              <w:gridCol w:w="2000"/>
              <w:gridCol w:w="1407"/>
            </w:tblGrid>
            <w:tr>
              <w:trPr>
                <w:cantSplit w:val="true"/>
              </w:trPr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b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r>
                </w:p>
              </w:tc>
              <w:tc>
                <w:tcPr>
                  <w:tcW w:w="3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ампул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МУТНОСТЬ ЕМФ по формазину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ампул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ЖЕСТКОСТЬ ОБЩАЯ воды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100°Ж в воде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ампул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КЮВЕТА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ФОТОМЕТРИЧЕС-КАЯ кварцевая 20 мм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  <w:tbl>
            <w:tblPr>
              <w:tblW w:w="7559" w:type="dxa"/>
              <w:jc w:val="left"/>
              <w:tblInd w:w="2357" w:type="dxa"/>
              <w:tblLayout w:type="fixed"/>
              <w:tblCellMar>
                <w:top w:w="0" w:type="dxa"/>
                <w:left w:w="51" w:type="dxa"/>
                <w:bottom w:w="0" w:type="dxa"/>
                <w:right w:w="51" w:type="dxa"/>
              </w:tblCellMar>
            </w:tblPr>
            <w:tblGrid>
              <w:gridCol w:w="1099"/>
              <w:gridCol w:w="3050"/>
              <w:gridCol w:w="2001"/>
              <w:gridCol w:w="1408"/>
            </w:tblGrid>
            <w:tr>
              <w:trPr>
                <w:cantSplit w:val="true"/>
              </w:trPr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b w:val="false"/>
                      <w:i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b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r>
                </w:p>
              </w:tc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ТАЙМЕР механический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настольный, 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РВ-1-60Н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26.52.28.110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(Регистраторы времени)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СИЛИКОНОВАЯ 3,0х1,0мм медицинс-кая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22.21.29.120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Трубки, шланги и рукава прочие пластмассовые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СИЛИКОНОВАЯ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5х1,5мм медицинская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22.21.29.120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(Трубки, шланги и рукава прочие пластмассовые)</w:t>
            </w:r>
          </w:p>
          <w:tbl>
            <w:tblPr>
              <w:tblW w:w="7571" w:type="dxa"/>
              <w:jc w:val="left"/>
              <w:tblInd w:w="2345" w:type="dxa"/>
              <w:tblLayout w:type="fixed"/>
              <w:tblCellMar>
                <w:top w:w="0" w:type="dxa"/>
                <w:left w:w="51" w:type="dxa"/>
                <w:bottom w:w="0" w:type="dxa"/>
                <w:right w:w="51" w:type="dxa"/>
              </w:tblCellMar>
            </w:tblPr>
            <w:tblGrid>
              <w:gridCol w:w="1112"/>
              <w:gridCol w:w="3051"/>
              <w:gridCol w:w="1999"/>
              <w:gridCol w:w="1408"/>
            </w:tblGrid>
            <w:tr>
              <w:trPr>
                <w:cantSplit w:val="true"/>
              </w:trPr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overflowPunct w:val="true"/>
                    <w:bidi w:val="0"/>
                    <w:spacing w:lineRule="auto" w:line="240" w:before="0" w:after="0"/>
                    <w:jc w:val="center"/>
                    <w:rPr>
                      <w:b w:val="false"/>
                      <w:i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pPr>
                  <w:r>
                    <w:rPr>
                      <w:b w:val="false"/>
                      <w:i w:val="false"/>
                      <w:caps w:val="false"/>
                      <w:smallCaps w:val="false"/>
                      <w:color w:val="333333"/>
                      <w:spacing w:val="0"/>
                      <w:sz w:val="24"/>
                      <w:szCs w:val="24"/>
                    </w:rPr>
                  </w:r>
                </w:p>
              </w:tc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5"/>
                    <w:widowControl w:val="false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ШПРИЦ стеклянный медицинский 5 мл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32.50.13.110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</w:rPr>
              <w:t>Шприцы, иглы, катетеры, канюли и аналогичные инструменты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ВОДА в нефтепродуктах по</w:t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ФИШЕРУ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20.59.52.194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(Реактивы химические общелабораторного назначения)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</w:t>
            </w:r>
            <w:r>
              <w:rPr>
                <w:sz w:val="24"/>
                <w:szCs w:val="24"/>
              </w:rPr>
              <w:t>лак.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ВОДОСТРУЙНЫЙ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фторопластовый, НВФ-1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737" w:right="57" w:hanging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ВОДОСТРУЙНЫЙ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фторопластовый, НВФ-2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23.19.23.110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(Посуда для лабораторных целей стеклянная)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2"/>
                <w:szCs w:val="22"/>
              </w:rPr>
              <w:t>Преимущество товаров российского производства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120" w:after="40"/>
        <w:ind w:left="0" w:right="397"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* Указанные в настоящем ТТ ссылки на ГОСТ, ТУ, ГСО взяты из методик выполнения измерений, допускается использование реактивов, выпускаемых по другой документации, квалификации не ниже указанной в настоящем ТТ.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случае, если Участником предлагается эквивалентная продукция</w:t>
      </w:r>
      <w:r>
        <w:rPr>
          <w:i/>
          <w:iCs/>
          <w:sz w:val="28"/>
          <w:szCs w:val="28"/>
        </w:rPr>
        <w:t xml:space="preserve"> требуемой Заказчику, он должен в обязательном порядке в составе своего предложения предоставить подробное описание предлагаемого к поставке эквивалента, в объеме не менее установленных в настоящем ТТ требований, обозначенных как «квалификация»</w:t>
      </w:r>
    </w:p>
    <w:p>
      <w:pPr>
        <w:pStyle w:val="Heading3"/>
        <w:numPr>
          <w:ilvl w:val="2"/>
          <w:numId w:val="3"/>
        </w:numPr>
        <w:ind w:left="1224" w:right="0" w:hanging="504"/>
        <w:rPr>
          <w:lang w:val="ru-RU"/>
        </w:rPr>
      </w:pPr>
      <w:bookmarkStart w:id="35" w:name="_Toc172112000"/>
      <w:bookmarkStart w:id="36" w:name="_Toc75446578"/>
      <w:bookmarkStart w:id="37" w:name="_Toc51339696"/>
      <w:r>
        <w:rPr>
          <w:lang w:val="ru-RU"/>
        </w:rPr>
        <w:t xml:space="preserve">Требования </w:t>
      </w:r>
      <w:bookmarkEnd w:id="37"/>
      <w:r>
        <w:rPr>
          <w:lang w:val="ru-RU"/>
        </w:rPr>
        <w:t>к срокам поставки продукции и оказания сопутствующих услуг</w:t>
      </w:r>
      <w:bookmarkEnd w:id="35"/>
      <w:bookmarkEnd w:id="36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  <w:lang w:val="ru-RU"/>
        </w:rPr>
      </w:pPr>
      <w:bookmarkStart w:id="38" w:name="_Toc75446579"/>
      <w:bookmarkStart w:id="39" w:name="_Toc172112001"/>
      <w:bookmarkStart w:id="40" w:name="_Toc51339697"/>
      <w:bookmarkStart w:id="41" w:name="_Toc50125127"/>
      <w:bookmarkStart w:id="42" w:name="_Toc50125126_Копия_1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3" w:name="_Hlk50465284"/>
      <w:r>
        <w:rPr>
          <w:sz w:val="24"/>
          <w:szCs w:val="24"/>
        </w:rPr>
        <w:t xml:space="preserve">Требования по срокам </w:t>
      </w:r>
      <w:bookmarkEnd w:id="40"/>
      <w:bookmarkEnd w:id="41"/>
      <w:bookmarkEnd w:id="43"/>
      <w:r>
        <w:rPr>
          <w:sz w:val="24"/>
          <w:szCs w:val="24"/>
          <w:lang w:val="ru-RU"/>
        </w:rPr>
        <w:t>поставки продукции</w:t>
      </w:r>
      <w:bookmarkEnd w:id="38"/>
      <w:bookmarkEnd w:id="39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38"/>
        <w:gridCol w:w="3072"/>
        <w:gridCol w:w="2967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Позиции 1 – </w:t>
            </w:r>
            <w:r>
              <w:rPr>
                <w:sz w:val="24"/>
                <w:szCs w:val="24"/>
                <w:lang w:val="en-US"/>
              </w:rPr>
              <w:t>50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1.1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Тридцать рабочих дней с даты заключения договора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Тридцать рабочих дней с даты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4" w:name="_Toc51339698"/>
      <w:bookmarkStart w:id="45" w:name="_Toc75446581"/>
      <w:bookmarkStart w:id="46" w:name="_Toc172112002"/>
      <w:bookmarkStart w:id="47" w:name="_Toc46743511"/>
      <w:r>
        <w:rPr/>
        <w:t xml:space="preserve">Требования к </w:t>
      </w:r>
      <w:bookmarkEnd w:id="47"/>
      <w:r>
        <w:rPr>
          <w:lang w:val="ru-RU"/>
        </w:rPr>
        <w:t>качеству продукции</w:t>
      </w:r>
      <w:bookmarkEnd w:id="45"/>
      <w:bookmarkEnd w:id="46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8" w:name="_Toc75446582"/>
      <w:bookmarkStart w:id="49" w:name="_Toc17211200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8"/>
      <w:bookmarkEnd w:id="49"/>
      <w:r>
        <w:rPr>
          <w:sz w:val="24"/>
          <w:szCs w:val="24"/>
        </w:rPr>
        <w:t xml:space="preserve"> </w:t>
      </w:r>
      <w:bookmarkEnd w:id="44"/>
    </w:p>
    <w:p>
      <w:pPr>
        <w:pStyle w:val="Normal"/>
        <w:rPr>
          <w:b/>
          <w:i/>
          <w:i/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1-48 Таблицы 1,1): </w:t>
      </w:r>
      <w:r>
        <w:rPr>
          <w:b/>
          <w:i/>
          <w:color w:val="000000"/>
          <w:sz w:val="24"/>
          <w:szCs w:val="24"/>
        </w:rPr>
        <w:t xml:space="preserve">ОКПД2 </w:t>
      </w:r>
      <w:r>
        <w:rPr>
          <w:b/>
          <w:i/>
          <w:color w:val="333333"/>
          <w:sz w:val="24"/>
          <w:szCs w:val="24"/>
          <w:shd w:fill="FFFFFF" w:val="clear"/>
        </w:rPr>
        <w:t xml:space="preserve">20.59.52.194 </w:t>
      </w:r>
      <w:r>
        <w:rPr>
          <w:b/>
          <w:i/>
          <w:sz w:val="24"/>
          <w:szCs w:val="24"/>
        </w:rPr>
        <w:t xml:space="preserve">Поставка </w:t>
      </w:r>
      <w:r>
        <w:rPr>
          <w:b/>
          <w:bCs/>
          <w:i/>
          <w:sz w:val="24"/>
          <w:szCs w:val="24"/>
        </w:rPr>
        <w:t xml:space="preserve">химических реактивов и посуды для </w:t>
      </w:r>
      <w:r>
        <w:rPr>
          <w:b/>
          <w:i/>
          <w:color w:val="000000"/>
          <w:sz w:val="24"/>
          <w:szCs w:val="24"/>
        </w:rPr>
        <w:t xml:space="preserve"> нужд Филиала ПАО «РусГидро» - «Загорская ГАЭС»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10"/>
        <w:gridCol w:w="4141"/>
        <w:gridCol w:w="2835"/>
        <w:gridCol w:w="2979"/>
        <w:gridCol w:w="2691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bookmarkStart w:id="50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  <w:bookmarkEnd w:id="50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Московская область, г.о. Сергиево-Посадский, рп. Богородское,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center"/>
              <w:outlineLvl w:val="2"/>
              <w:rPr>
                <w:rFonts w:ascii="Times New Roman" w:hAnsi="Times New Roman"/>
              </w:rPr>
            </w:pPr>
            <w:bookmarkStart w:id="51" w:name="_Toc17211200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51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bookmarkStart w:id="52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52"/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center"/>
              <w:outlineLvl w:val="2"/>
              <w:rPr>
                <w:rFonts w:ascii="Times New Roman" w:hAnsi="Times New Roman"/>
              </w:rPr>
            </w:pPr>
            <w:bookmarkStart w:id="53" w:name="_Toc172112004_Копия_1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53"/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bookmarkStart w:id="54" w:name="_Toc523836097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Объем поставки</w:t>
            </w:r>
            <w:bookmarkEnd w:id="54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Поставка продукции осуществляется в соответствии с таблицей 1.1  настоящих Технических требований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продукции паспорта и сертификаты соответствия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right="0" w:hanging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Передаваемые документы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продукции, указанных в таблице 3.1. передать Покупателю относящиеся к ним документы: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или эквивалент*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bookmarkStart w:id="55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одности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на продукцию</w:t>
            </w:r>
            <w:bookmarkEnd w:id="55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61" w:right="0" w:hanging="15"/>
              <w:contextualSpacing/>
              <w:jc w:val="left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Остаточный срок годности не менее 70%.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6" w:name="_Toc17211200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56"/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5.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Дополнительные требования к продукции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восстановленной, не выставочным экземпляром..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kern w:val="0"/>
                <w:sz w:val="24"/>
                <w:szCs w:val="24"/>
                <w:lang w:val="ru-RU" w:bidi="ar-SA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Спецификации поставляемого оборудования и материалов необходимо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529-ст.).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57" w:name="_Toc46743519"/>
      <w:bookmarkStart w:id="58" w:name="_Toc51339699"/>
      <w:bookmarkStart w:id="59" w:name="_Toc53393312"/>
      <w:bookmarkStart w:id="60" w:name="_Toc75446583"/>
      <w:bookmarkEnd w:id="57"/>
      <w:bookmarkEnd w:id="58"/>
      <w:bookmarkEnd w:id="59"/>
      <w:bookmarkEnd w:id="60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tbl>
      <w:tblPr>
        <w:tblW w:w="158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9"/>
        <w:gridCol w:w="3877"/>
        <w:gridCol w:w="3124"/>
        <w:gridCol w:w="2934"/>
        <w:gridCol w:w="2101"/>
        <w:gridCol w:w="2010"/>
      </w:tblGrid>
      <w:tr>
        <w:trPr>
          <w:trHeight w:val="311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позиции </w:t>
              <w:br/>
              <w:t>Таблицы 1.1.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заказчика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(квалификация)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en-US"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en-US" w:bidi="ar-SA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kern w:val="0"/>
                <w:sz w:val="22"/>
                <w:szCs w:val="22"/>
                <w:lang w:val="en-US" w:bidi="ar-SA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kern w:val="0"/>
                <w:sz w:val="22"/>
                <w:szCs w:val="22"/>
                <w:lang w:val="en-US" w:bidi="ar-SA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kern w:val="0"/>
                <w:sz w:val="22"/>
                <w:szCs w:val="22"/>
                <w:lang w:val="en-US" w:bidi="ar-SA"/>
              </w:rPr>
              <w:t>7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 окись; ч.д.а.</w:t>
            </w:r>
          </w:p>
          <w:p>
            <w:pPr>
              <w:pStyle w:val="Style35"/>
              <w:widowControl w:val="false"/>
              <w:jc w:val="left"/>
              <w:rPr>
                <w:rFonts w:eastAsia="Calibri" w:cs="Arial"/>
                <w:kern w:val="0"/>
                <w:lang w:val="ru-RU" w:eastAsia="en-US" w:bidi="ar-SA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Style35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97,00%;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ТУ 2611-040-61537926-2023 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АММИАК водный;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Style35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25,00%;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ГОСТ 3760-79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eastAsia="Calibri" w:cs="Arial"/>
                <w:kern w:val="0"/>
                <w:lang w:val="ru-RU" w:eastAsia="en-US" w:bidi="ar-SA"/>
              </w:rPr>
            </w:pPr>
            <w:r>
              <w:rPr>
                <w:sz w:val="24"/>
                <w:szCs w:val="24"/>
              </w:rPr>
              <w:t>АММОНИЙ молибденовокислый 4/в; х.ч.</w:t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5"/>
              <w:widowControl w:val="false"/>
              <w:suppressLineNumbers/>
              <w:suppressAutoHyphens w:val="true"/>
              <w:overflowPunct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99,00%; 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3765-78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БАРИЙ хлористый 2-водный;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9,5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0%; ч.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4108-72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ГЕПТАН;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99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0%;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ТУ 2631-179-44493179-2014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eastAsia="Calibri" w:cs="Arial"/>
                <w:color w:val="auto"/>
                <w:sz w:val="24"/>
                <w:szCs w:val="24"/>
                <w:lang w:val="en-US" w:eastAsia="en-US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99,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0%;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ГОСТ 6259-75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eastAsia="Calibri" w:cs="Arial"/>
                <w:kern w:val="0"/>
                <w:lang w:val="ru-RU" w:eastAsia="en-US" w:bidi="ar-SA"/>
              </w:rPr>
            </w:pPr>
            <w:r>
              <w:rPr>
                <w:sz w:val="24"/>
                <w:szCs w:val="24"/>
              </w:rPr>
              <w:t>ЖЕЛЕЗО хлорное (III) 6/в; ч.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8,00%; 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4147-74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Индикатор МЕТИЛОВЫЙ оранжевый;</w:t>
            </w:r>
          </w:p>
          <w:p>
            <w:pPr>
              <w:pStyle w:val="Style35"/>
              <w:widowControl w:val="false"/>
              <w:jc w:val="left"/>
              <w:rPr>
                <w:rFonts w:eastAsia="Calibri" w:cs="Arial"/>
                <w:kern w:val="0"/>
                <w:lang w:val="ru-RU" w:eastAsia="en-US" w:bidi="ar-SA"/>
              </w:rPr>
            </w:pPr>
            <w:r>
              <w:rPr>
                <w:sz w:val="24"/>
                <w:szCs w:val="24"/>
                <w:lang w:val="en-US"/>
              </w:rPr>
              <w:t>ч.д.а.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ТУ 6-09-5171-84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eastAsia="Calibri" w:cs="Arial"/>
                <w:color w:val="auto"/>
                <w:sz w:val="24"/>
                <w:szCs w:val="24"/>
                <w:lang w:val="en-US" w:eastAsia="en-US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Индикатор ЩЕЛОЧНОЙ голубой 6Б; ч.д.а.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>ТУ 6-09-07-356-75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ЭРИХРОМ черный Т;</w:t>
            </w:r>
          </w:p>
          <w:p>
            <w:pPr>
              <w:pStyle w:val="Style35"/>
              <w:widowControl w:val="false"/>
              <w:jc w:val="left"/>
              <w:rPr>
                <w:rFonts w:eastAsia="Calibri" w:cs="Arial"/>
                <w:kern w:val="0"/>
                <w:lang w:val="ru-RU" w:eastAsia="en-US" w:bidi="ar-SA"/>
              </w:rPr>
            </w:pPr>
            <w:r>
              <w:rPr>
                <w:sz w:val="24"/>
                <w:szCs w:val="24"/>
              </w:rPr>
              <w:t>ч.д.а.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ТУ 6-09-1760-87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ЙОД кристаллический; ч.д.а.;</w:t>
            </w:r>
          </w:p>
          <w:p>
            <w:pPr>
              <w:pStyle w:val="Style35"/>
              <w:widowControl w:val="false"/>
              <w:suppressLineNumbers/>
              <w:suppressAutoHyphens w:val="true"/>
              <w:overflowPunct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99,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90%;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4159-79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КАЛИЙ сурьмяновиннокислый 0,5 водный (антимонилтартрат);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ч.д.а.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98,0%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Calibri" w:cs="Arial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ТУ 6-09-08-1958-88 </w:t>
            </w:r>
            <w:r>
              <w:rPr>
                <w:rStyle w:val="Strong"/>
                <w:rFonts w:eastAsia="Calibri" w:cs="Arial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КАЛИЙ едкий (гидроокись) чешуйки; х.ч.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х.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ч.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 в чешуйках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 24363-80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КАЛИЙ фосфорнокислый 1/зам; х.ч.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99,5% 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ГОСТ 4198-75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 xml:space="preserve">Способ подтверждения: указание наименования </w:t>
            </w:r>
            <w:r>
              <w:rPr>
                <w:b w:val="false"/>
                <w:bCs w:val="false"/>
                <w:i/>
                <w:iCs/>
                <w:color w:val="000000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КАЛИЙ фосфорнокислый 2/зам 3/в; ч.д.а.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99,0% 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ч.д.а.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ГОСТ 2493-75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КАЛИЙ хлористый;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99,8% х.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ч.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4234-77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КАЛЬЦИЙ хлористый  б/в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5,00%; общего назначения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4460-77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КАЛИЙ хромовокислый; х.ч.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9,50%;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4459-75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КИСЛОТА азотная;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65,00%;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4461-77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КИСЛОТА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аскорбиновая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99,00%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СТП ТУ 2-723-2015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КИСЛОТА борная;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99,80% х.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ru-RU" w:eastAsia="en-US" w:bidi="ar-SA"/>
              </w:rPr>
              <w:t>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eastAsia="Calibri" w:cs="Arial"/>
                <w:color w:val="auto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ГОСТ 9656-75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КИСЛОТА соляная; х.ч.; </w:t>
              <w:br/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35,00..38,00%;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3118-77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КИСЛОТА сульфаминовая; ч.д.а.;  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99,30%;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СТП ТУ КОМП 2-103-2009 </w:t>
            </w: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КИСЛОТА сульфосалициловая 2/в; ч.д.а.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99,00%;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4478-78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МАГНИЙ сернокислый 7/в;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99,50%;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4523-77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НАТРИЙ едкий 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в чкшуйках</w:t>
            </w: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; ч.д.а.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99,00% в чешуйках;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4328-77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НАТРИЙ сернокислый;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99,5% ч.д.а.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4166-76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НАТРИЙ фосфорнокислый 2/зам 7/в; ч.д.а.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99,00 %, ч.д.а.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НАТРИЙ хлористый х.ч.;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99,90 %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4233-77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СЕРЕБРО азотнокислое; 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99,90 %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1277-75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ТРИЛОН-Б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 динатриевая 2/в;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х.ч.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99,50-100,5%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10652-73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УГЛЕРОД 4-х хлористый;</w:t>
            </w: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 xml:space="preserve"> х.ч.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99,80% х.ч.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СТП ТУ КОМП 3-033-2006 </w:t>
            </w: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>Дефлегматор елочный 400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>400-29/32-29/32 ТС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en-US" w:eastAsia="en-US" w:bidi="ar-SA"/>
              </w:rPr>
              <w:t>ГОСТ 25336-82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ВИСКОЗИМЕТР КАПИЛЛЯРНЫЙ прозрачных жидкостей ВПЖ-4, 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Диаметр 1,47  (с поверкой); ГОСТ 10028-81,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ГРСИ 49590-12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ВИСКОЗИМЕТР КАПИЛЛЯРНЫЙ прозрачных жидкостей ВПЖ-4,</w:t>
              <w:br/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Диаметр 1,12 (с поверкой); ГОСТ 10028-81,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ГРСИ 49590-12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ЦИЛИНДР ареометров лабораторный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1-45/280,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ТС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ГОСТ 18481-81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 ТЕМПЕРАТУРА ВСПЫШКИ нефтепродуктов в ЗТ</w:t>
              <w:br/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+135..+150°С,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 xml:space="preserve">ТВЗТ-140-ЭК 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ГСО 8137-02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 ТЕМПЕРАТУРА ВСПЫШКИ нефтепродуктов в ОТ</w:t>
              <w:br/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+185..+215°С,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ТВОТ-190-ЭК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ГСО 8153-02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 НАПРЯЖЕНИЕ ПРОБИВНОЕ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нефтепродуктов 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70..90 кВ, ПН-1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ГСО 8885-2007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ХПК/БПК 0,210мг/мл и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0,107мг/мл в водах сточных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0,210мг/мл и 0,107мг/мл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в водах сточных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ГСО 8048-94,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МСО 0621:2003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 МУТНОСТЬ ЕМФ по формазину</w:t>
              <w:br/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4000 (3800..4200) ЕМФ по формазину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ГСО 7271-96, МСО 0101:99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ЖЕСТКОСТЬ ОБЩАЯ воды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100°Ж в воде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100°Ж в воде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ГСО 7680-99,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МСО 0194:00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КЮВЕТА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ФОТОМЕТРИЧЕСКАЯ кварцевая 20 мм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мм (</w:t>
            </w: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24х24/h37 мм)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(Для СФ ПЭ-5400 УФ)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737" w:right="0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44‍.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ТАЙМЕР механический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настольный, РВ-1-60Н;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1..60мин.,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РВ-1-60Н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ТУ 307-611.007-92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СИЛИКОНОВАЯ 3,0х1,0мм медицинская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3,0х1,0мм медицинская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ТУ 9398-064-00152164-2014, 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СИЛИКОНОВАЯ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5х1,5мм медицинская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5х1,5мм медицинская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 xml:space="preserve">ТУ 9398-152-00149535-2011 </w:t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US" w:eastAsia="en-US" w:bidi="ar-SA"/>
              </w:rPr>
              <w:t>или эквивалент*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ШПРИЦ стеклянный медицинский 5 мл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5 мл стеклянный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 ВОДА в нефтепродуктах по</w:t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ФИШЕРУ 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0,001..0,007%</w:t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ВМКТ-1/10</w:t>
            </w:r>
          </w:p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ГСО 8913-07, МСО 1503:08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ВОДОСТРУЙНЫЙ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фторопластовый, НВФ-1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фторопластовый, НВФ-1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737" w:right="57" w:hanging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624" w:right="113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LineNumbers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ВОДОСТРУЙНЫЙ</w:t>
            </w:r>
          </w:p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фторопластовый, НВФ-2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фторопластовый, НВФ-2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продукции, типа, марки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120" w:after="40"/>
        <w:ind w:left="0" w:right="397"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* Указанные в настоящем ТТ ссылки на ГОСТ, ТУ, ГСО взяты из методик выполнения измерений, допускается использование реактивов, выпускаемых по другой документации, квалификации не ниже указанной в настоящем ТТ.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bCs/>
          <w:i/>
          <w:iCs/>
          <w:sz w:val="28"/>
          <w:szCs w:val="28"/>
        </w:rPr>
        <w:t>В случае, если Участником предлагается эквивалентная продукция</w:t>
      </w:r>
      <w:r>
        <w:rPr>
          <w:b w:val="false"/>
          <w:bCs w:val="false"/>
          <w:i/>
          <w:iCs/>
          <w:sz w:val="28"/>
          <w:szCs w:val="28"/>
        </w:rPr>
        <w:t xml:space="preserve"> требуемой Заказчику, он должен в обязательном порядке в составе своего предложения предоставить подробное описание предлагаемого к поставке эквивалента, в объеме не менее установленных в настоящем ТТ требований, обозначенных как «квалификация».</w:t>
      </w:r>
    </w:p>
    <w:p>
      <w:pPr>
        <w:pStyle w:val="Heading1"/>
        <w:numPr>
          <w:ilvl w:val="0"/>
        </w:numPr>
        <w:ind w:left="0" w:right="0" w:hanging="0"/>
        <w:rPr>
          <w:b/>
          <w:bCs/>
        </w:rPr>
      </w:pPr>
      <w:r>
        <w:rPr>
          <w:b/>
          <w:bCs/>
          <w:sz w:val="24"/>
          <w:szCs w:val="24"/>
        </w:rPr>
        <w:t>3.</w:t>
        <w:tab/>
        <w:t>Требования к документации по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 xml:space="preserve">ценообразованию </w:t>
      </w:r>
    </w:p>
    <w:p>
      <w:pPr>
        <w:pStyle w:val="Normal"/>
        <w:numPr>
          <w:ilvl w:val="1"/>
          <w:numId w:val="7"/>
        </w:numPr>
        <w:spacing w:before="0" w:after="120"/>
        <w:ind w:left="0" w:right="0" w:hanging="0"/>
        <w:jc w:val="both"/>
        <w:rPr>
          <w:bCs/>
          <w:iCs/>
          <w:sz w:val="24"/>
          <w:szCs w:val="24"/>
          <w:lang w:eastAsia="x-none"/>
        </w:rPr>
      </w:pPr>
      <w:bookmarkStart w:id="61" w:name="_Hlk67308465_Копия_1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61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Heading1"/>
        <w:numPr>
          <w:ilvl w:val="0"/>
          <w:numId w:val="7"/>
        </w:numPr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62" w:name="_Toc150420660_Копия_1"/>
      <w:r>
        <w:rPr>
          <w:sz w:val="24"/>
          <w:szCs w:val="24"/>
        </w:rPr>
        <w:t>риложения</w:t>
      </w:r>
      <w:bookmarkEnd w:id="62"/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left="0" w:right="0" w:hanging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4.1.</w:t>
        <w:tab/>
      </w:r>
      <w:bookmarkStart w:id="63" w:name="_Toc150420661_Копия_1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поставляемог</w:t>
      </w:r>
      <w:bookmarkEnd w:id="63"/>
      <w:r>
        <w:rPr>
          <w:b w:val="false"/>
          <w:sz w:val="24"/>
          <w:szCs w:val="24"/>
          <w:lang w:val="ru-RU"/>
        </w:rPr>
        <w:t>о оборудования и материалов</w:t>
      </w:r>
      <w:r>
        <w:rPr>
          <w:b w:val="false"/>
          <w:sz w:val="24"/>
          <w:szCs w:val="24"/>
        </w:rPr>
        <w:t>.</w:t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bookmarkStart w:id="64" w:name="_Hlk48224758"/>
      <w:bookmarkEnd w:id="64"/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65" w:name="_Hlk48224758_Копия_1"/>
      <w:bookmarkStart w:id="66" w:name="_Hlk48224758_Копия_1"/>
      <w:bookmarkEnd w:id="6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36"/>
        <w:gridCol w:w="955"/>
        <w:gridCol w:w="950"/>
        <w:gridCol w:w="1199"/>
        <w:gridCol w:w="1136"/>
        <w:gridCol w:w="964"/>
        <w:gridCol w:w="1134"/>
        <w:gridCol w:w="1071"/>
        <w:gridCol w:w="803"/>
        <w:gridCol w:w="999"/>
        <w:gridCol w:w="858"/>
        <w:gridCol w:w="799"/>
        <w:gridCol w:w="1112"/>
        <w:gridCol w:w="1195"/>
      </w:tblGrid>
      <w:tr>
        <w:trPr>
          <w:trHeight w:val="526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C0C0C0" w:val="clea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Heading1"/>
        <w:numPr>
          <w:ilvl w:val="0"/>
        </w:numPr>
        <w:tabs>
          <w:tab w:val="clear" w:pos="0"/>
        </w:tabs>
        <w:ind w:left="0" w:righ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numPr>
          <w:ilvl w:val="0"/>
        </w:numPr>
        <w:tabs>
          <w:tab w:val="clear" w:pos="0"/>
        </w:tabs>
        <w:ind w:left="0" w:righ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numPr>
          <w:ilvl w:val="0"/>
        </w:numPr>
        <w:tabs>
          <w:tab w:val="clear" w:pos="0"/>
        </w:tabs>
        <w:ind w:left="0" w:righ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</w:r>
      <w:bookmarkStart w:id="67" w:name="_Toc46743519_Копия_1"/>
      <w:bookmarkStart w:id="68" w:name="_Toc51339699_Копия_1"/>
      <w:bookmarkStart w:id="69" w:name="_Toc46743519_Копия_1"/>
      <w:bookmarkStart w:id="70" w:name="_Toc51339699_Копия_1"/>
      <w:bookmarkEnd w:id="69"/>
      <w:bookmarkEnd w:id="7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sectPr>
      <w:headerReference w:type="default" r:id="rId8"/>
      <w:headerReference w:type="first" r:id="rId9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 xml:space="preserve">Порядковый номер (номера) реестровой записи (реестровых записей), под которой (которыми) Товар включен в </w:t>
      </w:r>
      <w:r>
        <w:rPr>
          <w:rFonts w:eastAsia="Calibri"/>
          <w:lang w:eastAsia="en-US"/>
        </w:rPr>
        <w:t xml:space="preserve"> реестр: для товаров из РФ – реестр российской промышленной продукции, предусмотренныйе  статьейпунктом 173 Федерального закона от 31.12.2014 №488-ФЗ «О промышленной политике в Российской Федерации», для товаров из государств. – членов ЕАЭС (кроме РФ) – евразийский ресстр промышленных товаров государств – членов ЕАЭС, порядок формирования и ведения которого устанавливается правом ЕАЭС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  <w:t>Постановления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Cs/>
        <w:kern w:val="0"/>
        <w:sz w:val="24"/>
        <w:szCs w:val="24"/>
        <w:lang w:val="ru-RU" w:bidi="ar-SA"/>
      </w:rPr>
    </w:pPr>
    <w:r>
      <w:rPr>
        <w:iCs/>
        <w:kern w:val="0"/>
        <w:sz w:val="24"/>
        <w:szCs w:val="24"/>
        <w:lang w:val="ru-RU" w:bidi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5038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Typography">
    <w:name w:val="typography"/>
    <w:basedOn w:val="DefaultParagraphFont"/>
    <w:qFormat/>
    <w:rPr/>
  </w:style>
  <w:style w:type="character" w:styleId="Zyvcpr">
    <w:name w:val="zyvcpr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1ooc">
    <w:name w:val="_1oo_c"/>
    <w:basedOn w:val="DefaultParagraphFont"/>
    <w:qFormat/>
    <w:rPr/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jc w:val="center"/>
    </w:pPr>
    <w:rPr>
      <w:b/>
      <w:bCs/>
    </w:rPr>
  </w:style>
  <w:style w:type="numbering" w:styleId="110">
    <w:name w:val="Стиль1"/>
    <w:qFormat/>
  </w:style>
  <w:style w:type="numbering" w:styleId="29">
    <w:name w:val="Стиль2"/>
    <w:qFormat/>
  </w:style>
  <w:style w:type="numbering" w:styleId="3656484031">
    <w:name w:val="3656484031"/>
    <w:qFormat/>
  </w:style>
  <w:style w:type="numbering" w:styleId="37196373111">
    <w:name w:val="37196373111"/>
    <w:qFormat/>
  </w:style>
  <w:style w:type="numbering" w:styleId="18628482561">
    <w:name w:val="186284825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Application>AlterOffice/3.4.0.9$Linux_X86_64 LibreOffice_project/b8daf9e823b1a5463a2f48435ddc2e8696e7d4fc</Application>
  <AppVersion>15.0000</AppVersion>
  <Pages>18</Pages>
  <Words>3124</Words>
  <Characters>21858</Characters>
  <CharactersWithSpaces>24019</CharactersWithSpaces>
  <Paragraphs>944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2024-07-24T12:57:00Z</dcterms:created>
  <dc:creator>Быстров Олег Геннадьевич</dc:creator>
  <dc:description/>
  <dc:language>ru-RU</dc:language>
  <cp:lastModifiedBy>Илья Николаевич Саватеев</cp:lastModifiedBy>
  <cp:lastPrinted>2006-07-26T14:04:00Z</cp:lastPrinted>
  <dcterms:modified xsi:type="dcterms:W3CDTF">2026-07-10T08:28:50Z</dcterms:modified>
  <cp:revision>77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