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035" w:leader="none"/>
        </w:tabs>
        <w:spacing w:before="0" w:after="0"/>
        <w:contextualSpacing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4035" w:leader="none"/>
        </w:tabs>
        <w:spacing w:before="0" w:after="0"/>
        <w:contextualSpacing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widowControl w:val="false"/>
        <w:spacing w:before="0" w:after="0"/>
        <w:contextualSpacing/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</w:r>
    </w:p>
    <w:p>
      <w:pPr>
        <w:pStyle w:val="Normal"/>
        <w:widowControl w:val="false"/>
        <w:spacing w:before="0" w:after="0"/>
        <w:contextualSpacing/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</w:r>
    </w:p>
    <w:p>
      <w:pPr>
        <w:pStyle w:val="Normal"/>
        <w:widowControl w:val="false"/>
        <w:spacing w:before="0" w:after="0"/>
        <w:contextualSpacing/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</w:r>
    </w:p>
    <w:p>
      <w:pPr>
        <w:pStyle w:val="Normal"/>
        <w:widowControl w:val="false"/>
        <w:spacing w:before="0" w:after="0"/>
        <w:contextualSpacing/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</w:r>
    </w:p>
    <w:p>
      <w:pPr>
        <w:pStyle w:val="Normal"/>
        <w:widowControl w:val="false"/>
        <w:spacing w:before="0" w:after="0"/>
        <w:contextualSpacing/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</w:r>
    </w:p>
    <w:p>
      <w:pPr>
        <w:pStyle w:val="Normal"/>
        <w:widowControl w:val="false"/>
        <w:spacing w:before="0" w:after="0"/>
        <w:contextualSpacing/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</w:r>
    </w:p>
    <w:p>
      <w:pPr>
        <w:pStyle w:val="Normal"/>
        <w:widowControl w:val="false"/>
        <w:spacing w:before="0" w:after="0"/>
        <w:contextualSpacing/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</w:r>
    </w:p>
    <w:p>
      <w:pPr>
        <w:pStyle w:val="Normal"/>
        <w:widowControl w:val="false"/>
        <w:spacing w:before="0" w:after="0"/>
        <w:contextualSpacing/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</w:r>
    </w:p>
    <w:p>
      <w:pPr>
        <w:pStyle w:val="Normal"/>
        <w:widowControl w:val="false"/>
        <w:spacing w:before="0" w:after="0"/>
        <w:contextualSpacing/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2565" w:leader="none"/>
        </w:tabs>
        <w:jc w:val="right"/>
        <w:rPr>
          <w:rFonts w:ascii="Liberation Serif" w:hAnsi="Liberation Serif" w:eastAsia="Calibri" w:cs="Liberation Serif"/>
          <w:sz w:val="22"/>
          <w:szCs w:val="22"/>
        </w:rPr>
      </w:pPr>
      <w:r>
        <w:rPr>
          <w:rFonts w:eastAsia="Calibri" w:cs="Liberation Serif" w:ascii="Liberation Serif" w:hAnsi="Liberation Serif"/>
          <w:sz w:val="22"/>
          <w:szCs w:val="22"/>
        </w:rPr>
      </w:r>
    </w:p>
    <w:p>
      <w:pPr>
        <w:pStyle w:val="Normal"/>
        <w:tabs>
          <w:tab w:val="clear" w:pos="708"/>
          <w:tab w:val="left" w:pos="2329" w:leader="none"/>
        </w:tabs>
        <w:rPr>
          <w:rFonts w:ascii="Liberation Serif" w:hAnsi="Liberation Serif" w:eastAsia="Calibri" w:cs="Liberation Serif"/>
          <w:b/>
          <w:sz w:val="22"/>
          <w:szCs w:val="22"/>
        </w:rPr>
      </w:pPr>
      <w:r>
        <w:rPr>
          <w:rFonts w:eastAsia="Calibri" w:cs="Liberation Serif" w:ascii="Liberation Serif" w:hAnsi="Liberation Serif"/>
          <w:b/>
          <w:sz w:val="22"/>
          <w:szCs w:val="22"/>
        </w:rPr>
        <w:tab/>
      </w:r>
    </w:p>
    <w:p>
      <w:pPr>
        <w:pStyle w:val="Normal"/>
        <w:tabs>
          <w:tab w:val="clear" w:pos="708"/>
          <w:tab w:val="left" w:pos="2329" w:leader="none"/>
        </w:tabs>
        <w:rPr>
          <w:rFonts w:ascii="Liberation Serif" w:hAnsi="Liberation Serif" w:eastAsia="Calibri" w:cs="Liberation Serif"/>
          <w:b/>
          <w:sz w:val="22"/>
          <w:szCs w:val="22"/>
        </w:rPr>
      </w:pPr>
      <w:r>
        <w:rPr>
          <w:rFonts w:eastAsia="Calibri" w:cs="Liberation Serif" w:ascii="Liberation Serif" w:hAnsi="Liberation Serif"/>
          <w:b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ascii="Liberation Serif" w:hAnsi="Liberation Serif" w:eastAsia="Calibri" w:cs="Liberation Serif"/>
          <w:b/>
          <w:sz w:val="22"/>
          <w:szCs w:val="22"/>
        </w:rPr>
      </w:pPr>
      <w:r>
        <w:rPr>
          <w:rFonts w:eastAsia="Calibri" w:cs="Liberation Serif" w:ascii="Liberation Serif" w:hAnsi="Liberation Serif"/>
          <w:b/>
          <w:sz w:val="22"/>
          <w:szCs w:val="22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ascii="Liberation Serif" w:hAnsi="Liberation Serif" w:eastAsia="Calibri" w:cs="Liberation Serif"/>
          <w:b/>
          <w:sz w:val="22"/>
          <w:szCs w:val="22"/>
        </w:rPr>
      </w:pPr>
      <w:r>
        <w:rPr>
          <w:rFonts w:eastAsia="Calibri" w:cs="Liberation Serif" w:ascii="Liberation Serif" w:hAnsi="Liberation Serif"/>
          <w:b/>
          <w:sz w:val="22"/>
          <w:szCs w:val="22"/>
        </w:rPr>
      </w:r>
    </w:p>
    <w:p>
      <w:pPr>
        <w:pStyle w:val="Normal"/>
        <w:widowControl w:val="false"/>
        <w:ind w:left="113" w:right="113" w:hanging="0"/>
        <w:jc w:val="center"/>
        <w:rPr>
          <w:rFonts w:ascii="Times New Roman" w:hAnsi="Times New Roman" w:eastAsia="Calibri" w:cs="Liberation Serif"/>
          <w:b/>
          <w:i/>
          <w:i/>
          <w:sz w:val="22"/>
          <w:szCs w:val="22"/>
          <w:lang w:eastAsia="en-US"/>
        </w:rPr>
      </w:pPr>
      <w:r>
        <w:rPr>
          <w:rFonts w:eastAsia="Calibri" w:cs="Liberation Serif"/>
          <w:b/>
          <w:i/>
          <w:sz w:val="22"/>
          <w:szCs w:val="22"/>
          <w:lang w:eastAsia="en-US"/>
        </w:rPr>
        <w:t>ОКПД2 26.51.43.122 Поставка приборов для калибровки и поверки  в рамках инвестиционной программы для филиалов АО "ДРСК": "Амурские электрические сети", "Приморские электрические сети", "Хабаровские электрические сети"и "Электрические сети ЕАО"</w:t>
      </w:r>
    </w:p>
    <w:p>
      <w:pPr>
        <w:pStyle w:val="Normal"/>
        <w:keepNext w:val="true"/>
        <w:keepLines/>
        <w:ind w:left="113" w:right="113" w:hanging="0"/>
        <w:jc w:val="center"/>
        <w:rPr>
          <w:b/>
          <w:i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</w:r>
    </w:p>
    <w:p>
      <w:pPr>
        <w:sectPr>
          <w:headerReference w:type="default" r:id="rId2"/>
          <w:type w:val="nextPage"/>
          <w:pgSz w:orient="landscape" w:w="16838" w:h="11906"/>
          <w:pgMar w:left="850" w:right="567" w:gutter="0" w:header="567" w:top="1021" w:footer="0" w:bottom="567"/>
          <w:pgNumType w:fmt="decimal"/>
          <w:formProt w:val="false"/>
          <w:textDirection w:val="lrTb"/>
          <w:docGrid w:type="default" w:linePitch="381" w:charSpace="0"/>
        </w:sectPr>
        <w:pStyle w:val="Western"/>
        <w:spacing w:before="62" w:after="62"/>
        <w:ind w:left="-108" w:right="-108" w:hanging="0"/>
        <w:jc w:val="center"/>
        <w:rPr>
          <w:rFonts w:ascii="Times New Roman" w:hAnsi="Times New Roman" w:eastAsia="Calibri" w:cs="Liberation Serif"/>
          <w:b/>
          <w:i/>
          <w:i/>
          <w:sz w:val="22"/>
          <w:szCs w:val="22"/>
          <w:lang w:eastAsia="en-US"/>
        </w:rPr>
      </w:pPr>
      <w:r>
        <w:rPr>
          <w:rFonts w:eastAsia="Calibri" w:cs="Liberation Serif"/>
          <w:b/>
          <w:i/>
          <w:sz w:val="22"/>
          <w:szCs w:val="22"/>
          <w:lang w:eastAsia="en-US"/>
        </w:rPr>
        <w:t>Лот 2801-КС ПИР СМР-2027-ДРСК</w:t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rFonts w:ascii="Liberation Serif" w:hAnsi="Liberation Serif" w:cs="Liberation Serif"/>
          <w:sz w:val="22"/>
          <w:szCs w:val="22"/>
          <w:lang w:val="ru-RU"/>
        </w:rPr>
      </w:pPr>
      <w:bookmarkStart w:id="0" w:name="_Toc128734603"/>
      <w:bookmarkStart w:id="1" w:name="_Toc51339692"/>
      <w:r>
        <w:rPr>
          <w:rFonts w:cs="Liberation Serif" w:ascii="Liberation Serif" w:hAnsi="Liberation Serif"/>
          <w:sz w:val="22"/>
          <w:szCs w:val="22"/>
          <w:lang w:val="ru-RU"/>
        </w:rPr>
        <w:t>Общие сведения</w:t>
      </w:r>
      <w:bookmarkStart w:id="2" w:name="_Toc46743506"/>
      <w:bookmarkEnd w:id="0"/>
      <w:bookmarkEnd w:id="1"/>
    </w:p>
    <w:p>
      <w:pPr>
        <w:pStyle w:val="Heading4"/>
        <w:numPr>
          <w:ilvl w:val="1"/>
          <w:numId w:val="7"/>
        </w:numPr>
        <w:overflowPunct w:val="true"/>
        <w:ind w:left="432" w:right="0" w:hanging="432"/>
        <w:rPr>
          <w:rFonts w:ascii="Liberation Serif" w:hAnsi="Liberation Serif" w:cs="Liberation Serif"/>
          <w:sz w:val="22"/>
          <w:szCs w:val="22"/>
        </w:rPr>
      </w:pPr>
      <w:bookmarkStart w:id="3" w:name="_Toc128734604"/>
      <w:r>
        <w:rPr>
          <w:rFonts w:cs="Liberation Serif" w:ascii="Liberation Serif" w:hAnsi="Liberation Serif"/>
          <w:sz w:val="22"/>
          <w:szCs w:val="22"/>
        </w:rPr>
        <w:t>Обозначения и сокращения</w:t>
      </w:r>
    </w:p>
    <w:tbl>
      <w:tblPr>
        <w:tblW w:w="1531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3895"/>
      </w:tblGrid>
      <w:tr>
        <w:trPr>
          <w:trHeight w:val="268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Cs/>
                <w:color w:val="000000"/>
                <w:sz w:val="22"/>
                <w:szCs w:val="22"/>
              </w:rPr>
              <w:t>штуки</w:t>
            </w:r>
          </w:p>
        </w:tc>
      </w:tr>
      <w:tr>
        <w:trPr>
          <w:trHeight w:val="268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bCs/>
                <w:iCs/>
                <w:color w:val="000000"/>
                <w:sz w:val="22"/>
                <w:szCs w:val="22"/>
                <w:lang w:eastAsia="x-none"/>
              </w:rPr>
            </w:pPr>
            <w:r>
              <w:rPr>
                <w:rFonts w:cs="Liberation Serif" w:ascii="Liberation Serif" w:hAnsi="Liberation Serif"/>
                <w:bCs/>
                <w:iCs/>
                <w:color w:val="000000"/>
                <w:sz w:val="22"/>
                <w:szCs w:val="22"/>
                <w:lang w:eastAsia="x-none"/>
              </w:rPr>
              <w:t>УПД</w:t>
            </w:r>
          </w:p>
        </w:tc>
        <w:tc>
          <w:tcPr>
            <w:tcW w:w="1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color w:val="000000"/>
                <w:sz w:val="22"/>
                <w:szCs w:val="22"/>
              </w:rPr>
              <w:t>Универсальный передаточный документ</w:t>
            </w:r>
          </w:p>
        </w:tc>
      </w:tr>
      <w:tr>
        <w:trPr>
          <w:trHeight w:val="268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color w:val="000000"/>
                <w:sz w:val="22"/>
                <w:szCs w:val="22"/>
              </w:rPr>
              <w:t>Ед.измер.</w:t>
            </w:r>
          </w:p>
        </w:tc>
        <w:tc>
          <w:tcPr>
            <w:tcW w:w="1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color w:val="000000"/>
                <w:sz w:val="22"/>
                <w:szCs w:val="22"/>
              </w:rPr>
              <w:t>Единица измерения</w:t>
            </w:r>
          </w:p>
        </w:tc>
      </w:tr>
      <w:tr>
        <w:trPr>
          <w:trHeight w:val="268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color w:val="000000"/>
                <w:sz w:val="22"/>
                <w:szCs w:val="22"/>
              </w:rPr>
              <w:t>Количество</w:t>
            </w:r>
          </w:p>
        </w:tc>
      </w:tr>
      <w:tr>
        <w:trPr>
          <w:trHeight w:val="253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color w:val="000000"/>
                <w:sz w:val="22"/>
                <w:szCs w:val="22"/>
              </w:rPr>
              <w:t>ФЗ</w:t>
            </w:r>
          </w:p>
        </w:tc>
        <w:tc>
          <w:tcPr>
            <w:tcW w:w="1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color w:val="000000"/>
                <w:sz w:val="22"/>
                <w:szCs w:val="22"/>
              </w:rPr>
              <w:t>Федеральный закон</w:t>
            </w:r>
          </w:p>
        </w:tc>
      </w:tr>
    </w:tbl>
    <w:p>
      <w:pPr>
        <w:pStyle w:val="Heading4"/>
        <w:numPr>
          <w:ilvl w:val="1"/>
          <w:numId w:val="7"/>
        </w:numPr>
        <w:ind w:left="432" w:right="0" w:hanging="432"/>
        <w:rPr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  <w:lang w:val="ru-RU"/>
        </w:rPr>
        <w:t>Н</w:t>
      </w:r>
      <w:r>
        <w:rPr>
          <w:rFonts w:cs="Liberation Serif" w:ascii="Liberation Serif" w:hAnsi="Liberation Serif"/>
          <w:sz w:val="22"/>
          <w:szCs w:val="22"/>
        </w:rPr>
        <w:t>аименование закупаемой продукции</w:t>
      </w:r>
      <w:bookmarkEnd w:id="2"/>
      <w:bookmarkEnd w:id="3"/>
    </w:p>
    <w:p>
      <w:pPr>
        <w:pStyle w:val="Normal"/>
        <w:widowControl w:val="false"/>
        <w:ind w:left="113" w:right="113" w:hanging="0"/>
        <w:jc w:val="left"/>
        <w:rPr>
          <w:rFonts w:ascii="Times New Roman" w:hAnsi="Times New Roman" w:eastAsia="Calibri" w:cs="Liberation Serif"/>
          <w:b/>
          <w:i/>
          <w:i/>
          <w:sz w:val="22"/>
          <w:szCs w:val="22"/>
          <w:lang w:eastAsia="en-US"/>
        </w:rPr>
      </w:pPr>
      <w:r>
        <w:rPr>
          <w:rFonts w:eastAsia="Calibri" w:cs="Liberation Serif"/>
          <w:b/>
          <w:i/>
          <w:sz w:val="22"/>
          <w:szCs w:val="22"/>
          <w:lang w:eastAsia="en-US"/>
        </w:rPr>
        <w:t>Приборы для калибровки и поверки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ascii="Liberation Serif" w:hAnsi="Liberation Serif" w:cs="Liberation Serif"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rFonts w:ascii="Liberation Serif" w:hAnsi="Liberation Serif" w:cs="Liberation Serif"/>
          <w:iCs/>
          <w:sz w:val="22"/>
          <w:szCs w:val="22"/>
        </w:rPr>
      </w:pPr>
      <w:bookmarkStart w:id="4" w:name="_Toc128734606"/>
      <w:bookmarkStart w:id="5" w:name="_Toc51339693"/>
      <w:bookmarkStart w:id="6" w:name="_Toc50125126"/>
      <w:bookmarkEnd w:id="6"/>
      <w:r>
        <w:rPr>
          <w:rFonts w:cs="Liberation Serif" w:ascii="Liberation Serif" w:hAnsi="Liberation Serif"/>
          <w:iCs/>
          <w:sz w:val="22"/>
          <w:szCs w:val="22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3"/>
        </w:numPr>
        <w:ind w:left="432" w:right="0" w:hanging="432"/>
        <w:rPr>
          <w:sz w:val="22"/>
          <w:szCs w:val="22"/>
        </w:rPr>
      </w:pPr>
      <w:bookmarkStart w:id="7" w:name="_Toc128734607"/>
      <w:r>
        <w:rPr>
          <w:rFonts w:cs="Liberation Serif" w:ascii="Liberation Serif" w:hAnsi="Liberation Serif"/>
          <w:sz w:val="22"/>
          <w:szCs w:val="22"/>
        </w:rPr>
        <w:t xml:space="preserve">Требования к объемам и срокам </w:t>
      </w:r>
      <w:r>
        <w:rPr>
          <w:rFonts w:cs="Liberation Serif" w:ascii="Liberation Serif" w:hAnsi="Liberation Serif"/>
          <w:sz w:val="22"/>
          <w:szCs w:val="22"/>
          <w:lang w:val="ru-RU"/>
        </w:rPr>
        <w:t>поставки</w:t>
      </w:r>
      <w:bookmarkStart w:id="8" w:name="_Toc128734608"/>
      <w:bookmarkEnd w:id="7"/>
      <w:bookmarkEnd w:id="8"/>
    </w:p>
    <w:p>
      <w:pPr>
        <w:pStyle w:val="Heading3"/>
        <w:numPr>
          <w:ilvl w:val="2"/>
          <w:numId w:val="3"/>
        </w:numPr>
        <w:ind w:left="1224" w:right="0" w:hanging="504"/>
        <w:rPr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  <w:lang w:val="ru-RU"/>
        </w:rPr>
        <w:t>Перечень и объем закупаемой продукции</w:t>
      </w:r>
      <w:r>
        <w:rPr>
          <w:rFonts w:cs="Liberation Serif" w:ascii="Liberation Serif" w:hAnsi="Liberation Serif"/>
          <w:sz w:val="22"/>
          <w:szCs w:val="22"/>
          <w:vertAlign w:val="superscript"/>
          <w:lang w:val="ru-RU"/>
        </w:rPr>
        <w:t xml:space="preserve"> </w:t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sz w:val="22"/>
          <w:szCs w:val="22"/>
        </w:rPr>
      </w:pPr>
      <w:bookmarkStart w:id="9" w:name="_Toc128734609"/>
      <w:bookmarkStart w:id="10" w:name="_Toc51339695"/>
      <w:r>
        <w:rPr>
          <w:rFonts w:cs="Liberation Serif" w:ascii="Liberation Serif" w:hAnsi="Liberation Serif"/>
          <w:sz w:val="22"/>
          <w:szCs w:val="22"/>
        </w:rPr>
        <w:t xml:space="preserve">Таблица </w:t>
      </w:r>
      <w:r>
        <w:rPr>
          <w:rFonts w:cs="Liberation Serif" w:ascii="Liberation Serif" w:hAnsi="Liberation Serif"/>
          <w:sz w:val="22"/>
          <w:szCs w:val="22"/>
          <w:lang w:val="ru-RU"/>
        </w:rPr>
        <w:t>1</w:t>
      </w:r>
      <w:r>
        <w:rPr>
          <w:rFonts w:cs="Liberation Serif" w:ascii="Liberation Serif" w:hAnsi="Liberation Serif"/>
          <w:sz w:val="22"/>
          <w:szCs w:val="22"/>
        </w:rPr>
        <w:t xml:space="preserve"> </w:t>
      </w:r>
      <w:r>
        <w:rPr>
          <w:rFonts w:cs="Liberation Serif" w:ascii="Liberation Serif" w:hAnsi="Liberation Serif"/>
          <w:sz w:val="22"/>
          <w:szCs w:val="22"/>
          <w:lang w:val="ru-RU"/>
        </w:rPr>
        <w:t xml:space="preserve">Перечень </w:t>
      </w:r>
      <w:bookmarkEnd w:id="10"/>
      <w:r>
        <w:rPr>
          <w:rFonts w:cs="Liberation Serif" w:ascii="Liberation Serif" w:hAnsi="Liberation Serif"/>
          <w:sz w:val="22"/>
          <w:szCs w:val="22"/>
          <w:lang w:val="ru-RU"/>
        </w:rPr>
        <w:t>и объем закупаемой продукци</w:t>
      </w:r>
      <w:bookmarkStart w:id="11" w:name="_Toc513396951"/>
      <w:bookmarkStart w:id="12" w:name="_Toc754465761"/>
      <w:bookmarkEnd w:id="9"/>
      <w:r>
        <w:rPr>
          <w:rFonts w:cs="Liberation Serif" w:ascii="Liberation Serif" w:hAnsi="Liberation Serif"/>
          <w:sz w:val="22"/>
          <w:szCs w:val="22"/>
          <w:lang w:val="ru-RU"/>
        </w:rPr>
        <w:t>и</w:t>
      </w:r>
      <w:bookmarkEnd w:id="11"/>
      <w:bookmarkEnd w:id="12"/>
    </w:p>
    <w:tbl>
      <w:tblPr>
        <w:tblW w:w="1519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7"/>
        <w:gridCol w:w="12219"/>
        <w:gridCol w:w="966"/>
        <w:gridCol w:w="27"/>
        <w:gridCol w:w="1276"/>
      </w:tblGrid>
      <w:tr>
        <w:trPr>
          <w:trHeight w:val="255" w:hRule="atLeast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44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Требование Заказчика</w:t>
            </w:r>
          </w:p>
        </w:tc>
      </w:tr>
      <w:tr>
        <w:trPr>
          <w:trHeight w:val="642" w:hRule="atLeast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rFonts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2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 xml:space="preserve">Наименование продукции, </w:t>
            </w: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технические характеристики</w:t>
            </w:r>
            <w:r>
              <w:rPr>
                <w:rFonts w:cs="Liberation Serif"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>
        <w:trPr>
          <w:trHeight w:val="255" w:hRule="atLeast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5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Спецификация №1 филиал АО «ДРСК» «Амурские электрические сети»</w:t>
            </w:r>
          </w:p>
        </w:tc>
      </w:tr>
      <w:tr>
        <w:trPr>
          <w:trHeight w:val="380" w:hRule="atLeast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567" w:right="680" w:hanging="56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Виброкалибратор портативный КВ-160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567" w:right="680" w:hanging="56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Калибратор акустический АК-1000 1 класса с поверкой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382" w:hRule="atLeast"/>
        </w:trPr>
        <w:tc>
          <w:tcPr>
            <w:tcW w:w="151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567" w:right="680" w:hanging="0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color w:val="000000"/>
                <w:sz w:val="22"/>
                <w:szCs w:val="22"/>
              </w:rPr>
              <w:t>Спецификация №2 филиал АО "ДРСК" "Приморские электрические сети"</w:t>
            </w:r>
          </w:p>
        </w:tc>
      </w:tr>
      <w:tr>
        <w:trPr>
          <w:trHeight w:val="445" w:hRule="atLeast"/>
        </w:trPr>
        <w:tc>
          <w:tcPr>
            <w:tcW w:w="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680" w:hanging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Калибратор многофункциональный электрических сигналов Теккноу ТК1060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>
        <w:trPr>
          <w:trHeight w:val="409" w:hRule="atLeast"/>
        </w:trPr>
        <w:tc>
          <w:tcPr>
            <w:tcW w:w="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680" w:hanging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Мультиметр цифровой Hioki DT4282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>
        <w:trPr>
          <w:trHeight w:val="409" w:hRule="atLeast"/>
        </w:trPr>
        <w:tc>
          <w:tcPr>
            <w:tcW w:w="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680" w:hanging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Прибор источник токов и напряжений переносной ЖАиС ИТНП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</w:tr>
      <w:tr>
        <w:trPr>
          <w:trHeight w:val="409" w:hRule="atLeast"/>
        </w:trPr>
        <w:tc>
          <w:tcPr>
            <w:tcW w:w="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680" w:hanging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Приемник поиск трасс и повреждений Харьковэнергоприбор П-900 аккумулятор; датчик акустический; датчик индукционный; инструкция; наушники; сетевой адаптер; сумка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>
        <w:trPr>
          <w:trHeight w:val="409" w:hRule="atLeast"/>
        </w:trPr>
        <w:tc>
          <w:tcPr>
            <w:tcW w:w="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680" w:hanging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Установка поверочная переносная УПП8531М/5 (ПК)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</w:tr>
      <w:tr>
        <w:trPr>
          <w:trHeight w:val="207" w:hRule="atLeast"/>
        </w:trPr>
        <w:tc>
          <w:tcPr>
            <w:tcW w:w="151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567" w:right="680" w:hanging="0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Liberation Serif" w:ascii="Liberation Serif" w:hAnsi="Liberation Serif"/>
                <w:b/>
                <w:color w:val="000000"/>
                <w:sz w:val="22"/>
                <w:szCs w:val="22"/>
              </w:rPr>
              <w:t>Спецификация № 3. АО «ДРСК» «Хабаровские электрические сети» СП «Центральные электрические сети»</w:t>
            </w:r>
          </w:p>
        </w:tc>
      </w:tr>
      <w:tr>
        <w:trPr>
          <w:trHeight w:val="207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contextualSpacing/>
              <w:jc w:val="left"/>
              <w:rPr>
                <w:rFonts w:ascii="Liberation Serif" w:hAnsi="Liberation Serif"/>
                <w:b w:val="false"/>
                <w:bCs w:val="false"/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bCs w:val="false"/>
                <w:sz w:val="22"/>
                <w:szCs w:val="22"/>
              </w:rPr>
              <w:t>1</w:t>
            </w:r>
          </w:p>
        </w:tc>
        <w:tc>
          <w:tcPr>
            <w:tcW w:w="122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Калибратор универсальный Н4-11 (ПНТ-50)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шт.</w:t>
            </w:r>
          </w:p>
        </w:tc>
        <w:tc>
          <w:tcPr>
            <w:tcW w:w="13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207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contextualSpacing/>
              <w:jc w:val="left"/>
              <w:rPr>
                <w:rFonts w:ascii="Liberation Serif" w:hAnsi="Liberation Serif"/>
                <w:b w:val="false"/>
                <w:bCs w:val="false"/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bCs w:val="false"/>
                <w:sz w:val="22"/>
                <w:szCs w:val="22"/>
              </w:rPr>
              <w:t>2</w:t>
            </w:r>
          </w:p>
        </w:tc>
        <w:tc>
          <w:tcPr>
            <w:tcW w:w="122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Комплекс поверочный переносной Альфапаскаль ППКД 0...60/0...10/-0.1...2.4МПа кл.т.0.1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шт.</w:t>
            </w:r>
          </w:p>
        </w:tc>
        <w:tc>
          <w:tcPr>
            <w:tcW w:w="13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207" w:hRule="atLeast"/>
        </w:trPr>
        <w:tc>
          <w:tcPr>
            <w:tcW w:w="151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contextualSpacing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Спецификация № 4. АО «ДРСК» «Хабаровские электрические сети» СП «Северные электрические сети»</w:t>
            </w:r>
          </w:p>
        </w:tc>
      </w:tr>
      <w:tr>
        <w:trPr>
          <w:trHeight w:val="207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contextualSpacing/>
              <w:jc w:val="left"/>
              <w:rPr>
                <w:rFonts w:ascii="Liberation Serif" w:hAnsi="Liberation Serif"/>
                <w:b w:val="false"/>
                <w:bCs w:val="false"/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bCs w:val="false"/>
                <w:sz w:val="22"/>
                <w:szCs w:val="22"/>
              </w:rPr>
              <w:t>1</w:t>
            </w:r>
          </w:p>
        </w:tc>
        <w:tc>
          <w:tcPr>
            <w:tcW w:w="122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Комплекс поверочный переносной Альфапаскаль ППКД 0...60/0...10/-0.1...2.4МПа кл.т.0.1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шт.</w:t>
            </w:r>
          </w:p>
        </w:tc>
        <w:tc>
          <w:tcPr>
            <w:tcW w:w="13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207" w:hRule="atLeast"/>
        </w:trPr>
        <w:tc>
          <w:tcPr>
            <w:tcW w:w="151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color w:val="000000"/>
                <w:sz w:val="22"/>
                <w:szCs w:val="22"/>
              </w:rPr>
              <w:t xml:space="preserve">Спецификация № 5. </w:t>
            </w: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АО «ДРСК» «Электрические сети ЕАО»</w:t>
            </w:r>
          </w:p>
        </w:tc>
      </w:tr>
      <w:tr>
        <w:trPr>
          <w:trHeight w:val="391" w:hRule="atLeast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Комплект для поверки трансформаторов тока (трансформатор тока эталонный ИТТ-3000.5, прибор сравнения КНТ-05)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color w:val="000000"/>
                <w:sz w:val="22"/>
                <w:szCs w:val="22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ind w:left="1224" w:right="0" w:hanging="0"/>
        <w:rPr>
          <w:sz w:val="22"/>
          <w:szCs w:val="22"/>
        </w:rPr>
      </w:pPr>
      <w:r>
        <w:rPr/>
      </w:r>
    </w:p>
    <w:p>
      <w:pPr>
        <w:pStyle w:val="Heading4"/>
        <w:numPr>
          <w:ilvl w:val="1"/>
          <w:numId w:val="3"/>
        </w:numPr>
        <w:ind w:left="432" w:right="0" w:hanging="432"/>
        <w:rPr>
          <w:sz w:val="22"/>
          <w:szCs w:val="22"/>
        </w:rPr>
      </w:pPr>
      <w:bookmarkStart w:id="13" w:name="_Toc128734614"/>
      <w:bookmarkStart w:id="14" w:name="_Toc46743511"/>
      <w:r>
        <w:rPr>
          <w:rFonts w:cs="Liberation Serif" w:ascii="Liberation Serif" w:hAnsi="Liberation Serif"/>
          <w:sz w:val="22"/>
          <w:szCs w:val="22"/>
        </w:rPr>
        <w:t xml:space="preserve">Требования к </w:t>
      </w:r>
      <w:bookmarkEnd w:id="14"/>
      <w:r>
        <w:rPr>
          <w:rFonts w:cs="Liberation Serif" w:ascii="Liberation Serif" w:hAnsi="Liberation Serif"/>
          <w:sz w:val="22"/>
          <w:szCs w:val="22"/>
          <w:lang w:val="ru-RU"/>
        </w:rPr>
        <w:t>качеству продукции</w:t>
      </w:r>
      <w:bookmarkEnd w:id="13"/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 </w:t>
      </w:r>
      <w:bookmarkStart w:id="15" w:name="_Toc128734615"/>
      <w:r>
        <w:rPr>
          <w:rFonts w:cs="Liberation Serif" w:ascii="Liberation Serif" w:hAnsi="Liberation Serif"/>
          <w:sz w:val="22"/>
          <w:szCs w:val="22"/>
        </w:rPr>
        <w:t xml:space="preserve">Таблица </w:t>
      </w:r>
      <w:r>
        <w:rPr>
          <w:rFonts w:cs="Liberation Serif" w:ascii="Liberation Serif" w:hAnsi="Liberation Serif"/>
          <w:sz w:val="22"/>
          <w:szCs w:val="22"/>
          <w:lang w:val="ru-RU"/>
        </w:rPr>
        <w:t>3</w:t>
      </w:r>
      <w:r>
        <w:rPr>
          <w:rFonts w:cs="Liberation Serif" w:ascii="Liberation Serif" w:hAnsi="Liberation Serif"/>
          <w:sz w:val="22"/>
          <w:szCs w:val="22"/>
        </w:rPr>
        <w:t xml:space="preserve">. Требования к </w:t>
      </w:r>
      <w:r>
        <w:rPr>
          <w:rFonts w:cs="Liberation Serif" w:ascii="Liberation Serif" w:hAnsi="Liberation Serif"/>
          <w:sz w:val="22"/>
          <w:szCs w:val="22"/>
          <w:lang w:val="ru-RU"/>
        </w:rPr>
        <w:t>продукции</w:t>
      </w:r>
      <w:bookmarkEnd w:id="15"/>
    </w:p>
    <w:p>
      <w:pPr>
        <w:pStyle w:val="Normal"/>
        <w:widowControl w:val="false"/>
        <w:ind w:left="113" w:right="113" w:hanging="0"/>
        <w:jc w:val="left"/>
        <w:rPr>
          <w:rFonts w:ascii="Times New Roman" w:hAnsi="Times New Roman" w:eastAsia="Calibri" w:cs="Liberation Serif"/>
          <w:b/>
          <w:i/>
          <w:i/>
          <w:sz w:val="22"/>
          <w:szCs w:val="22"/>
          <w:lang w:eastAsia="en-US"/>
        </w:rPr>
      </w:pPr>
      <w:r>
        <w:rPr>
          <w:rFonts w:eastAsia="Calibri" w:cs="Liberation Serif" w:ascii="Liberation Serif" w:hAnsi="Liberation Serif"/>
          <w:b/>
          <w:i/>
          <w:sz w:val="22"/>
          <w:szCs w:val="22"/>
          <w:lang w:eastAsia="en-US"/>
        </w:rPr>
        <w:t>Приборы для калибровки и поверки</w:t>
      </w:r>
    </w:p>
    <w:tbl>
      <w:tblPr>
        <w:tblW w:w="1521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808"/>
        <w:gridCol w:w="287"/>
        <w:gridCol w:w="2045"/>
        <w:gridCol w:w="3917"/>
        <w:gridCol w:w="2714"/>
        <w:gridCol w:w="2088"/>
        <w:gridCol w:w="1620"/>
      </w:tblGrid>
      <w:tr>
        <w:trPr>
          <w:trHeight w:val="1008" w:hRule="atLeast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cs="Liberation Serif" w:ascii="Liberation Serif" w:hAnsi="Liberation Serif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1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>
        <w:trPr>
          <w:trHeight w:val="1008" w:hRule="atLeast"/>
        </w:trPr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4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bCs/>
                <w:sz w:val="22"/>
                <w:szCs w:val="22"/>
              </w:rPr>
            </w:r>
          </w:p>
        </w:tc>
      </w:tr>
      <w:tr>
        <w:trPr>
          <w:trHeight w:val="372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2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6</w:t>
            </w:r>
          </w:p>
        </w:tc>
      </w:tr>
      <w:tr>
        <w:trPr>
          <w:trHeight w:val="372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ind w:left="360" w:right="0" w:hanging="36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14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 xml:space="preserve">Требования к техническим и функциональным характеристикам </w:t>
            </w:r>
          </w:p>
        </w:tc>
      </w:tr>
      <w:tr>
        <w:trPr>
          <w:trHeight w:val="415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8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Liberation Serif"/>
                <w:b/>
                <w:i/>
                <w:iCs/>
                <w:color w:val="000000"/>
                <w:sz w:val="22"/>
                <w:szCs w:val="22"/>
                <w:lang w:eastAsia="en-US"/>
              </w:rPr>
              <w:t>Приборы для калибровки и поверки</w:t>
            </w:r>
            <w:r>
              <w:rPr>
                <w:rFonts w:cs="Liberation Serif" w:ascii="Liberation Serif" w:hAnsi="Liberation Serif"/>
                <w:i/>
                <w:iCs/>
                <w:color w:val="000000"/>
                <w:sz w:val="22"/>
                <w:szCs w:val="22"/>
              </w:rPr>
              <w:t xml:space="preserve"> (согласно таблицы 1) должно соответствовать техническим параметрам указанным в </w:t>
            </w:r>
            <w:r>
              <w:rPr>
                <w:rFonts w:cs="Liberation Serif" w:ascii="Liberation Serif" w:hAnsi="Liberation Serif"/>
                <w:b/>
                <w:i/>
                <w:iCs/>
                <w:sz w:val="22"/>
                <w:szCs w:val="22"/>
              </w:rPr>
              <w:t xml:space="preserve">приложениях </w:t>
            </w:r>
            <w:r>
              <w:rPr>
                <w:rFonts w:cs="Liberation Serif" w:ascii="Liberation Serif" w:hAnsi="Liberation Serif"/>
                <w:b/>
                <w:i/>
                <w:iCs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b/>
                <w:bCs/>
                <w:i/>
                <w:iCs/>
                <w:sz w:val="22"/>
                <w:szCs w:val="22"/>
                <w:shd w:fill="auto" w:val="clear"/>
              </w:rPr>
              <w:t xml:space="preserve">№ 1 - № 4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Sylfaen" w:cs="Liberation Serif" w:ascii="Liberation Serif" w:hAnsi="Liberation Serif"/>
                <w:i/>
                <w:sz w:val="22"/>
                <w:szCs w:val="22"/>
              </w:rPr>
              <w:t>Предоставить</w:t>
            </w:r>
            <w:r>
              <w:rPr>
                <w:rFonts w:cs="Liberation Serif" w:ascii="Liberation Serif" w:hAnsi="Liberation Serif"/>
                <w:i/>
                <w:sz w:val="22"/>
                <w:szCs w:val="22"/>
              </w:rPr>
              <w:t xml:space="preserve"> заполненные </w:t>
            </w:r>
            <w:r>
              <w:rPr>
                <w:rFonts w:cs="Liberation Serif" w:ascii="Liberation Serif" w:hAnsi="Liberation Serif"/>
                <w:i/>
                <w:sz w:val="22"/>
                <w:szCs w:val="22"/>
                <w:shd w:fill="auto" w:val="clear"/>
              </w:rPr>
              <w:t xml:space="preserve">Приложения </w:t>
            </w:r>
            <w:r>
              <w:rPr>
                <w:rFonts w:eastAsia="Times New Roman" w:cs="Liberation Serif" w:ascii="Liberation Serif" w:hAnsi="Liberation Serif"/>
                <w:b/>
                <w:bCs/>
                <w:i/>
                <w:sz w:val="22"/>
                <w:szCs w:val="22"/>
                <w:shd w:fill="auto" w:val="clear"/>
              </w:rPr>
              <w:t xml:space="preserve">№ 1 - № 4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</w:tr>
      <w:tr>
        <w:trPr>
          <w:trHeight w:val="372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ind w:left="360" w:right="0" w:hanging="36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8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Требования к закупаемому оборудованию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</w:r>
          </w:p>
        </w:tc>
      </w:tr>
      <w:tr>
        <w:trPr>
          <w:trHeight w:val="372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0" w:right="0" w:hanging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41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Table-NormalRSHBTable-Normal342"/>
              <w:widowControl w:val="false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Cs/>
                <w:sz w:val="22"/>
                <w:szCs w:val="22"/>
              </w:rPr>
              <w:t>Для подтверждения применимости предложенной Участником Приборов для калибровки и поверки (в том числе эквивалентной продукции), а также ее соответствия техническим требованиям Заказчика, Участник в составе своего предложения (заявки на участие) должен предоставить: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Table-NormalRSHBTable-Normal342"/>
              <w:widowControl w:val="false"/>
              <w:ind w:left="0" w:right="0" w:hanging="0"/>
              <w:jc w:val="center"/>
              <w:rPr/>
            </w:pPr>
            <w:r>
              <w:rPr>
                <w:rFonts w:eastAsia="Times New Roman" w:cs="Liberation Serif" w:ascii="Liberation Serif" w:hAnsi="Liberation Serif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bCs/>
                <w:sz w:val="22"/>
                <w:szCs w:val="22"/>
              </w:rPr>
              <w:t xml:space="preserve">Декларацию о соответствии, которая должна иметь электронную регистрацию в едином реестре деклараций на сайте </w:t>
            </w:r>
            <w:hyperlink r:id="rId3" w:tgtFrame="_top">
              <w:r>
                <w:rPr>
                  <w:rFonts w:eastAsia="Times New Roman" w:cs="Liberation Serif" w:ascii="Liberation Serif" w:hAnsi="Liberation Serif"/>
                  <w:bCs/>
                  <w:sz w:val="22"/>
                  <w:szCs w:val="22"/>
                </w:rPr>
                <w:t>https://fsa.gov.ru/</w:t>
              </w:r>
            </w:hyperlink>
            <w:r>
              <w:rPr>
                <w:rFonts w:eastAsia="Times New Roman" w:cs="Liberation Serif" w:ascii="Liberation Serif" w:hAnsi="Liberation Serif"/>
                <w:bCs/>
                <w:sz w:val="22"/>
                <w:szCs w:val="22"/>
              </w:rPr>
              <w:t xml:space="preserve"> (требование п.6 ст.24 ФЗ-184) </w:t>
            </w:r>
          </w:p>
          <w:p>
            <w:pPr>
              <w:pStyle w:val="ListParagraphTable-NormalRSHBTable-Normal342"/>
              <w:widowControl w:val="false"/>
              <w:ind w:left="0" w:right="0" w:hanging="0"/>
              <w:jc w:val="center"/>
              <w:rPr>
                <w:rFonts w:ascii="Liberation Serif" w:hAnsi="Liberation Serif" w:eastAsia="Times New Roman" w:cs="Liberation Serif"/>
                <w:bCs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Cs/>
                <w:sz w:val="22"/>
                <w:szCs w:val="22"/>
              </w:rPr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Liberation Serif" w:hAnsi="Liberation Serif" w:cs="Liberation Serif"/>
                <w:i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Представить копию</w:t>
            </w:r>
            <w:r>
              <w:rPr>
                <w:rFonts w:cs="Liberation Serif" w:ascii="Liberation Serif" w:hAnsi="Liberation Serif"/>
                <w:bCs/>
                <w:sz w:val="22"/>
                <w:szCs w:val="22"/>
              </w:rPr>
              <w:t xml:space="preserve"> декларации о соответствии или указать регистрационный номер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</w:r>
          </w:p>
        </w:tc>
      </w:tr>
      <w:tr>
        <w:trPr>
          <w:trHeight w:val="3235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0" w:right="0" w:hanging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414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Сведения о результатах поверки,  в целях подтверждения поверки должны быть переданы в ФИФ по обеспечению единства измерений в соответствии с порядком создания и ведения ФГИС «Аршин».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На этапе поставки  выписка или отметка о проведении поверки предоставляется на основе распечатки сведений, внесенных в ФИФ ФГИС «Аршин», с указанием в графе «Юридическое лицо»: 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- </w:t>
            </w: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по спецификации 1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- «Филиал АО «ДРСК» «Амурские ЭС»,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- </w:t>
            </w: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по спецификации 2 </w:t>
            </w:r>
            <w:r>
              <w:rPr>
                <w:rFonts w:ascii="Liberation Serif" w:hAnsi="Liberation Serif"/>
                <w:sz w:val="22"/>
                <w:szCs w:val="22"/>
              </w:rPr>
              <w:t>- «Филиал АО «ДРСК» «Приморские ЭС»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- </w:t>
            </w: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по спецификации 3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- «Филиал АО «ДРСК» «Хабаровские ЭС»согласно приказа «Минпромторга РФ» от 13.01.2022 № 37, или проставлением отметки в паспорте на данное СИ, с датой не ранее IV квартала 2025 г. в 1 экз.;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</w:r>
          </w:p>
        </w:tc>
      </w:tr>
      <w:tr>
        <w:trPr>
          <w:trHeight w:val="3235" w:hRule="atLeast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0" w:right="0" w:hanging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41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Table-NormalRSHBTable-Normal342"/>
              <w:widowControl w:val="false"/>
              <w:ind w:left="0" w:right="0" w:hanging="0"/>
              <w:jc w:val="center"/>
              <w:rPr>
                <w:rFonts w:ascii="Liberation Serif" w:hAnsi="Liberation Serif" w:eastAsia="Times New Roman" w:cs="Liberation Serif"/>
                <w:bCs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Cs/>
                <w:sz w:val="22"/>
                <w:szCs w:val="22"/>
              </w:rPr>
              <w:t>Указанные в настоящем ТТ ссылки на марку (тип) продукции носят описательный, а не обязательный характер.</w:t>
            </w:r>
          </w:p>
          <w:p>
            <w:pPr>
              <w:pStyle w:val="ListParagraphTable-NormalRSHBTable-Normal342"/>
              <w:widowControl w:val="false"/>
              <w:ind w:left="0" w:right="0" w:hanging="0"/>
              <w:jc w:val="center"/>
              <w:rPr>
                <w:rFonts w:ascii="Liberation Serif" w:hAnsi="Liberation Serif" w:eastAsia="Times New Roman" w:cs="Liberation Serif"/>
                <w:bCs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Cs/>
                <w:sz w:val="22"/>
                <w:szCs w:val="22"/>
              </w:rPr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Table-NormalRSHBTable-Normal342"/>
              <w:widowControl w:val="false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Cs/>
                <w:sz w:val="22"/>
                <w:szCs w:val="22"/>
              </w:rPr>
              <w:t>Параметрами эквивалентности являются технические х</w:t>
            </w:r>
            <w:r>
              <w:rPr>
                <w:rFonts w:eastAsia="Times New Roman" w:cs="Liberation Serif" w:ascii="Liberation Serif" w:hAnsi="Liberation Serif"/>
                <w:bCs/>
                <w:sz w:val="22"/>
                <w:szCs w:val="22"/>
                <w:shd w:fill="auto" w:val="clear"/>
              </w:rPr>
              <w:t xml:space="preserve">арактеристики продукции, указанные в </w:t>
            </w:r>
            <w:r>
              <w:rPr>
                <w:rFonts w:eastAsia="Times New Roman" w:cs="Liberation Serif" w:ascii="Liberation Serif" w:hAnsi="Liberation Serif"/>
                <w:b/>
                <w:bCs/>
                <w:i/>
                <w:sz w:val="22"/>
                <w:szCs w:val="22"/>
                <w:shd w:fill="auto" w:val="clear"/>
              </w:rPr>
              <w:t xml:space="preserve">приложениях № 1 - № 4 </w:t>
            </w:r>
            <w:r>
              <w:rPr>
                <w:rFonts w:eastAsia="Times New Roman" w:cs="Liberation Serif" w:ascii="Liberation Serif" w:hAnsi="Liberation Serif"/>
                <w:bCs/>
                <w:sz w:val="22"/>
                <w:szCs w:val="22"/>
                <w:shd w:fill="auto" w:val="clear"/>
              </w:rPr>
              <w:t>к настоящим</w:t>
            </w:r>
            <w:r>
              <w:rPr>
                <w:rFonts w:eastAsia="Times New Roman" w:cs="Liberation Serif" w:ascii="Liberation Serif" w:hAnsi="Liberation Serif"/>
                <w:bCs/>
                <w:sz w:val="22"/>
                <w:szCs w:val="22"/>
              </w:rPr>
              <w:t xml:space="preserve"> техническим требованиям.</w:t>
            </w:r>
          </w:p>
          <w:p>
            <w:pPr>
              <w:pStyle w:val="ListParagraphTable-NormalRSHBTable-Normal342"/>
              <w:widowControl w:val="false"/>
              <w:ind w:left="0" w:right="0" w:hanging="0"/>
              <w:jc w:val="center"/>
              <w:rPr>
                <w:rFonts w:ascii="Liberation Serif" w:hAnsi="Liberation Serif" w:eastAsia="Times New Roman" w:cs="Liberation Serif"/>
                <w:bCs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Cs/>
                <w:sz w:val="22"/>
                <w:szCs w:val="22"/>
              </w:rPr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Table-NormalRSHBTable-Normal342"/>
              <w:widowControl w:val="false"/>
              <w:ind w:left="0" w:right="0" w:hanging="0"/>
              <w:jc w:val="center"/>
              <w:rPr>
                <w:rFonts w:ascii="Liberation Serif" w:hAnsi="Liberation Serif" w:eastAsia="Times New Roman" w:cs="Liberation Serif"/>
                <w:iCs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iCs/>
                <w:sz w:val="22"/>
                <w:szCs w:val="22"/>
              </w:rPr>
              <w:t>Согласие с требованием.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Table-NormalRSHBTable-Normal342"/>
              <w:widowControl w:val="false"/>
              <w:ind w:left="0" w:right="0" w:hang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-//-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</w:r>
          </w:p>
        </w:tc>
      </w:tr>
      <w:tr>
        <w:trPr>
          <w:trHeight w:val="372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ind w:left="360" w:right="0" w:hanging="36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14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1012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41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Срок гарантии на поставляемое оборудование, включая все его составляющие части (комплектующие изделия).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должен быть не менее 12-ти месяцев (если иное не предусмотрено заводом-изготовителем)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Table-NormalRSHBTable-Normal342"/>
              <w:widowControl w:val="false"/>
              <w:ind w:left="0" w:right="0" w:hanging="0"/>
              <w:jc w:val="center"/>
              <w:rPr>
                <w:rFonts w:ascii="Liberation Serif" w:hAnsi="Liberation Serif" w:eastAsia="Times New Roman" w:cs="Liberation Serif"/>
                <w:iCs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iCs/>
                <w:sz w:val="22"/>
                <w:szCs w:val="22"/>
              </w:rPr>
              <w:t>Указать срок гарантии на продукцию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-//-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</w:tr>
      <w:tr>
        <w:trPr>
          <w:trHeight w:val="372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0" w:right="0" w:hanging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414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Время начала исчисления гарантийного срока с момента подписания ТОРГ-12 или УПД.</w:t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bCs/>
                <w:i/>
                <w:iCs/>
                <w:sz w:val="22"/>
                <w:szCs w:val="22"/>
              </w:rPr>
              <w:t>Установленный в отношении Товара гарантийный срок распространяется на все его составляющие части (комплектующие изделия)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Table-NormalRSHBTable-Normal342"/>
              <w:widowControl w:val="false"/>
              <w:ind w:left="0" w:right="0" w:hanging="0"/>
              <w:jc w:val="center"/>
              <w:rPr>
                <w:rFonts w:ascii="Liberation Serif" w:hAnsi="Liberation Serif" w:eastAsia="Times New Roman" w:cs="Liberation Serif"/>
                <w:iCs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iCs/>
                <w:sz w:val="22"/>
                <w:szCs w:val="22"/>
              </w:rPr>
              <w:t>Согласие с требование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-//-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</w:r>
          </w:p>
        </w:tc>
      </w:tr>
      <w:tr>
        <w:trPr>
          <w:trHeight w:val="372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ind w:left="360" w:right="0" w:hanging="36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14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Требования к комплектации продукции</w:t>
            </w:r>
          </w:p>
        </w:tc>
      </w:tr>
      <w:tr>
        <w:trPr>
          <w:trHeight w:val="756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8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 xml:space="preserve">Требования к комплектации в отношении каждой позиции продукции должны соответствовать стандартной комплектации завода изготовителя для полноценного функционирования продукции, в части дополнительной комплектации, отличной от заводской, требования указаны в приложениях </w:t>
            </w:r>
            <w:r>
              <w:rPr>
                <w:rFonts w:eastAsia="Times New Roman" w:cs="Liberation Serif" w:ascii="Liberation Serif" w:hAnsi="Liberation Serif"/>
                <w:b/>
                <w:bCs/>
                <w:i/>
                <w:sz w:val="22"/>
                <w:szCs w:val="22"/>
                <w:shd w:fill="auto" w:val="clear"/>
              </w:rPr>
              <w:t xml:space="preserve">№ 1 - № 4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Sylfaen" w:cs="Liberation Serif" w:ascii="Liberation Serif" w:hAnsi="Liberation Serif"/>
                <w:sz w:val="22"/>
                <w:szCs w:val="22"/>
              </w:rPr>
              <w:t>Предоставить</w:t>
            </w:r>
            <w:r>
              <w:rPr>
                <w:rFonts w:cs="Liberation Serif" w:ascii="Liberation Serif" w:hAnsi="Liberation Serif"/>
                <w:sz w:val="22"/>
                <w:szCs w:val="22"/>
              </w:rPr>
              <w:t xml:space="preserve"> заполненные 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приложен</w:t>
            </w:r>
            <w:r>
              <w:rPr>
                <w:rFonts w:cs="Liberation Serif" w:ascii="Liberation Serif" w:hAnsi="Liberation Serif"/>
                <w:sz w:val="22"/>
                <w:szCs w:val="22"/>
                <w:shd w:fill="auto" w:val="clear"/>
              </w:rPr>
              <w:t xml:space="preserve">ия </w:t>
            </w:r>
            <w:r>
              <w:rPr>
                <w:rFonts w:eastAsia="Times New Roman" w:cs="Liberation Serif" w:ascii="Liberation Serif" w:hAnsi="Liberation Serif"/>
                <w:b/>
                <w:bCs/>
                <w:i/>
                <w:iCs/>
                <w:sz w:val="22"/>
                <w:szCs w:val="22"/>
                <w:shd w:fill="auto" w:val="clear"/>
              </w:rPr>
              <w:t>№ 1 - № 4</w:t>
            </w:r>
            <w:r>
              <w:rPr>
                <w:rFonts w:eastAsia="Times New Roman" w:cs="Liberation Serif" w:ascii="Liberation Serif" w:hAnsi="Liberation Serif"/>
                <w:b/>
                <w:bCs/>
                <w:i/>
                <w:iCs/>
                <w:sz w:val="22"/>
                <w:szCs w:val="22"/>
                <w:shd w:fill="FFFF00" w:val="clear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</w:tr>
      <w:tr>
        <w:trPr>
          <w:trHeight w:val="372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ind w:left="360" w:right="0" w:hanging="36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14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Требование к доставке</w:t>
            </w:r>
          </w:p>
        </w:tc>
      </w:tr>
      <w:tr>
        <w:trPr>
          <w:trHeight w:val="756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0" w:right="0" w:hanging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145" w:hanging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Спецификация №1: Место поставки продукции для филиала АО «ДРСК» «Амурские электрические сети»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675003, Амурская область, г. Благовещенск, ул. Театральная 179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-//-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</w:tr>
      <w:tr>
        <w:trPr>
          <w:trHeight w:val="756" w:hRule="atLeast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0" w:right="0" w:hanging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41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145" w:hanging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Спецификация №2: Место поставки продукции для филиала АО «ДРСК» «Приморские электрические сети»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690000, г. Владивосток, ул. Стрелковая 21-23.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-//-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</w:tr>
      <w:tr>
        <w:trPr>
          <w:trHeight w:val="756" w:hRule="atLeast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0" w:right="0" w:hanging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41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145" w:hanging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Спецификация №3: Место поставки продукции для филиала АО «ДРСК» «Хабаровские электрические сети» СП «Центральные электрические сети»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680009,  г. Хабаровск , ул. Промышленная, 13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-//-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</w:tr>
      <w:tr>
        <w:trPr>
          <w:trHeight w:val="756" w:hRule="atLeast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0" w:right="0" w:hanging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41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145" w:hanging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Спецификация №3: Место поставки продукции для филиала АО «ДРСК» «Хабаровские электрические сети» СП «Северные электрические сети»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681000, г. Комсомольск-на-Амуре, Аллея Труда, 16А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-//-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</w:tr>
      <w:tr>
        <w:trPr>
          <w:trHeight w:val="372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ind w:left="360" w:right="0" w:hanging="36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14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Требования к сроку выпуска продукции</w:t>
            </w:r>
          </w:p>
        </w:tc>
      </w:tr>
      <w:tr>
        <w:trPr>
          <w:trHeight w:val="504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37" w:right="597" w:hanging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145" w:hanging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0" w:right="145" w:hanging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Год выпуска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145" w:hanging="0"/>
              <w:jc w:val="center"/>
              <w:rPr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2026-2027гг выпуска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iCs/>
                <w:sz w:val="22"/>
                <w:szCs w:val="22"/>
              </w:rPr>
              <w:t>Указать год выпуска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-//-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</w:tr>
      <w:tr>
        <w:trPr>
          <w:trHeight w:val="2017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0" w:right="0" w:hanging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145" w:hanging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0" w:right="145" w:hanging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 xml:space="preserve">Требования к новизне 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145" w:hanging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Оборудование должно быть новым, ранее не используемым. (не бывшем в эксплуатации, в ремонте, у которого не были восстановлены утраченные потребительские свойства), в оригинальной заводской упаковке предприятия-изготовителя, соответствующей международным стандартам упаковки высокотехнологичного оборудования, с хорошо различимой маркировкой, нанесенной производителем.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iCs/>
                <w:sz w:val="22"/>
                <w:szCs w:val="22"/>
              </w:rPr>
              <w:t>Согласие с требованиям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-//-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</w:r>
          </w:p>
        </w:tc>
      </w:tr>
      <w:tr>
        <w:trPr>
          <w:trHeight w:val="396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numPr>
                <w:ilvl w:val="0"/>
                <w:numId w:val="6"/>
              </w:numPr>
              <w:overflowPunct w:val="true"/>
              <w:spacing w:lineRule="auto" w:line="259" w:before="60" w:after="6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14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/>
                <w:sz w:val="22"/>
                <w:szCs w:val="22"/>
              </w:rPr>
              <w:t>Требования к поверке продукции</w:t>
            </w:r>
          </w:p>
        </w:tc>
      </w:tr>
      <w:tr>
        <w:trPr>
          <w:trHeight w:val="428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37" w:right="0" w:hanging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8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 xml:space="preserve">Продукция, внесенная в Госреестр СИ, должна иметь действующее свидетельство об утверждении типа средства измерения.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Sylfaen" w:cs="Liberation Serif" w:ascii="Liberation Serif" w:hAnsi="Liberation Serif"/>
                <w:sz w:val="22"/>
                <w:szCs w:val="22"/>
              </w:rPr>
              <w:t xml:space="preserve">Предоставить регистрационные номера </w:t>
            </w:r>
            <w:r>
              <w:rPr>
                <w:rFonts w:cs="Liberation Serif" w:ascii="Liberation Serif" w:hAnsi="Liberation Serif"/>
                <w:sz w:val="22"/>
                <w:szCs w:val="22"/>
              </w:rPr>
              <w:t>свидетельств об утверждении типа средства измерения</w:t>
            </w:r>
            <w:r>
              <w:rPr>
                <w:rFonts w:eastAsia="Sylfaen" w:cs="Liberation Serif" w:ascii="Liberation Serif" w:hAnsi="Liberation Serif"/>
                <w:sz w:val="22"/>
                <w:szCs w:val="22"/>
              </w:rPr>
              <w:t xml:space="preserve"> или копии данного документа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</w:tr>
      <w:tr>
        <w:trPr>
          <w:trHeight w:val="428" w:hRule="atLeast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37" w:right="0" w:hanging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8.</w:t>
            </w:r>
          </w:p>
        </w:tc>
        <w:tc>
          <w:tcPr>
            <w:tcW w:w="80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Liberation Serif"/>
                <w:b/>
                <w:sz w:val="22"/>
                <w:szCs w:val="22"/>
              </w:rPr>
            </w:pPr>
            <w:r>
              <w:rPr>
                <w:rFonts w:cs="Liberation Serif"/>
                <w:b/>
                <w:sz w:val="22"/>
                <w:szCs w:val="22"/>
              </w:rPr>
              <w:t>Требования к оформлению документов заявки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iCs/>
                <w:sz w:val="22"/>
                <w:szCs w:val="22"/>
              </w:rPr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</w:tr>
      <w:tr>
        <w:trPr>
          <w:trHeight w:val="428" w:hRule="atLeast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37" w:right="0" w:hanging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  <w:t>8.1.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Cs/>
                <w:sz w:val="22"/>
                <w:szCs w:val="22"/>
              </w:rPr>
              <w:t>Требования к оформлению документов заявки</w:t>
            </w:r>
          </w:p>
        </w:tc>
        <w:tc>
          <w:tcPr>
            <w:tcW w:w="6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Cs/>
                <w:sz w:val="22"/>
                <w:szCs w:val="22"/>
              </w:rPr>
              <w:t>Участник должен в форме коммерческого предложения, приведённого в Документации о закупке, указать Страну происхождения предлагаемой продукции.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Cs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bCs/>
                <w:sz w:val="22"/>
                <w:szCs w:val="22"/>
              </w:rPr>
              <w:t>-//-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 w:ascii="Liberation Serif" w:hAnsi="Liberation Serif"/>
                <w:sz w:val="22"/>
                <w:szCs w:val="22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sz w:val="22"/>
          <w:szCs w:val="22"/>
        </w:rPr>
      </w:pPr>
      <w:bookmarkStart w:id="16" w:name="_Toc128734616"/>
      <w:bookmarkStart w:id="17" w:name="_Toc53393312"/>
      <w:r>
        <w:rPr>
          <w:rFonts w:cs="Liberation Serif" w:ascii="Liberation Serif" w:hAnsi="Liberation Serif"/>
          <w:sz w:val="22"/>
          <w:szCs w:val="22"/>
          <w:lang w:val="ru-RU"/>
        </w:rPr>
        <w:t>Требования к документации по ценообразованию</w:t>
      </w:r>
      <w:bookmarkEnd w:id="17"/>
      <w:r>
        <w:rPr>
          <w:rFonts w:cs="Liberation Serif" w:ascii="Liberation Serif" w:hAnsi="Liberation Serif"/>
          <w:sz w:val="22"/>
          <w:szCs w:val="22"/>
          <w:lang w:val="ru-RU"/>
        </w:rPr>
        <w:t xml:space="preserve"> на этапе закупки</w:t>
      </w:r>
      <w:bookmarkEnd w:id="16"/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993" w:leader="none"/>
        </w:tabs>
        <w:spacing w:before="120" w:after="240"/>
        <w:ind w:left="0" w:right="0" w:firstLine="426"/>
        <w:jc w:val="both"/>
        <w:rPr>
          <w:rFonts w:ascii="Liberation Serif" w:hAnsi="Liberation Serif" w:cs="Liberation Serif"/>
          <w:b w:val="false"/>
          <w:sz w:val="22"/>
          <w:szCs w:val="22"/>
        </w:rPr>
      </w:pPr>
      <w:r>
        <w:rPr>
          <w:rFonts w:cs="Liberation Serif" w:ascii="Liberation Serif" w:hAnsi="Liberation Serif"/>
          <w:b w:val="false"/>
          <w:sz w:val="22"/>
          <w:szCs w:val="22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993" w:leader="none"/>
        </w:tabs>
        <w:spacing w:before="120" w:after="240"/>
        <w:ind w:left="0" w:right="0" w:firstLine="426"/>
        <w:jc w:val="both"/>
        <w:rPr>
          <w:rFonts w:ascii="Liberation Serif" w:hAnsi="Liberation Serif" w:cs="Liberation Serif"/>
          <w:b w:val="false"/>
          <w:sz w:val="22"/>
          <w:szCs w:val="22"/>
        </w:rPr>
      </w:pPr>
      <w:r>
        <w:rPr>
          <w:rFonts w:cs="Liberation Serif" w:ascii="Liberation Serif" w:hAnsi="Liberation Serif"/>
          <w:b w:val="false"/>
          <w:sz w:val="22"/>
          <w:szCs w:val="22"/>
        </w:rPr>
        <w:t>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Normal"/>
        <w:rPr>
          <w:sz w:val="22"/>
          <w:szCs w:val="22"/>
          <w:lang w:val="x-none" w:eastAsia="x-none"/>
        </w:rPr>
      </w:pPr>
      <w:r>
        <w:rPr>
          <w:sz w:val="22"/>
          <w:szCs w:val="22"/>
          <w:lang w:val="x-none" w:eastAsia="x-none"/>
        </w:rPr>
      </w:r>
    </w:p>
    <w:p>
      <w:pPr>
        <w:pStyle w:val="ListParagraph"/>
        <w:numPr>
          <w:ilvl w:val="0"/>
          <w:numId w:val="3"/>
        </w:numPr>
        <w:ind w:left="4897" w:right="0" w:hanging="360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  <w:t>ПРИЛОЖЕНИЯ:</w:t>
      </w:r>
    </w:p>
    <w:p>
      <w:pPr>
        <w:pStyle w:val="ListParagraph"/>
        <w:ind w:left="1548" w:right="0" w:hanging="0"/>
        <w:rPr/>
      </w:pPr>
      <w:r>
        <w:rPr>
          <w:rFonts w:cs="Liberation Serif" w:ascii="Liberation Serif" w:hAnsi="Liberation Serif"/>
          <w:sz w:val="22"/>
          <w:szCs w:val="22"/>
          <w:lang w:eastAsia="x-none"/>
        </w:rPr>
        <w:t>П</w:t>
      </w:r>
      <w:r>
        <w:rPr>
          <w:rFonts w:cs="Liberation Serif" w:ascii="Liberation Serif" w:hAnsi="Liberation Serif"/>
          <w:sz w:val="22"/>
          <w:szCs w:val="22"/>
          <w:shd w:fill="auto" w:val="clear"/>
          <w:lang w:eastAsia="x-none"/>
        </w:rPr>
        <w:t>риложение 1 – Технические характеристики</w:t>
      </w:r>
      <w:r>
        <w:rPr>
          <w:rFonts w:cs="Liberation Serif" w:ascii="Liberation Serif" w:hAnsi="Liberation Serif"/>
          <w:sz w:val="22"/>
          <w:szCs w:val="22"/>
          <w:shd w:fill="auto" w:val="clear"/>
        </w:rPr>
        <w:t xml:space="preserve"> для филиала «АЭС».</w:t>
      </w:r>
    </w:p>
    <w:p>
      <w:pPr>
        <w:pStyle w:val="ListParagraph"/>
        <w:ind w:left="1548" w:right="0" w:hanging="0"/>
        <w:rPr>
          <w:highlight w:val="none"/>
          <w:shd w:fill="auto" w:val="clear"/>
        </w:rPr>
      </w:pPr>
      <w:r>
        <w:rPr>
          <w:rFonts w:cs="Liberation Serif" w:ascii="Liberation Serif" w:hAnsi="Liberation Serif"/>
          <w:sz w:val="22"/>
          <w:szCs w:val="22"/>
          <w:shd w:fill="auto" w:val="clear"/>
        </w:rPr>
        <w:t>Приложение 2 – Технические характеристики для филиала «ПЭС».</w:t>
      </w:r>
    </w:p>
    <w:p>
      <w:pPr>
        <w:pStyle w:val="ListParagraph"/>
        <w:ind w:left="1548" w:right="0" w:hanging="0"/>
        <w:rPr>
          <w:highlight w:val="none"/>
          <w:shd w:fill="auto" w:val="clear"/>
        </w:rPr>
      </w:pPr>
      <w:r>
        <w:rPr>
          <w:rFonts w:cs="Liberation Serif" w:ascii="Liberation Serif" w:hAnsi="Liberation Serif"/>
          <w:sz w:val="22"/>
          <w:szCs w:val="22"/>
          <w:shd w:fill="auto" w:val="clear"/>
          <w:lang w:eastAsia="x-none"/>
        </w:rPr>
        <w:t>Приложение 3 - Технические характеристики для филиала «ХЭС».</w:t>
      </w:r>
    </w:p>
    <w:p>
      <w:pPr>
        <w:pStyle w:val="ListParagraph"/>
        <w:ind w:left="1548" w:right="0" w:hanging="0"/>
        <w:rPr>
          <w:highlight w:val="none"/>
          <w:shd w:fill="auto" w:val="clear"/>
        </w:rPr>
      </w:pPr>
      <w:r>
        <w:rPr>
          <w:rFonts w:cs="Liberation Serif" w:ascii="Liberation Serif" w:hAnsi="Liberation Serif"/>
          <w:sz w:val="22"/>
          <w:szCs w:val="22"/>
          <w:shd w:fill="auto" w:val="clear"/>
          <w:lang w:eastAsia="x-none"/>
        </w:rPr>
        <w:t>Приложение 4 - Технические характеристики для филиала «ЕАО».</w:t>
      </w:r>
    </w:p>
    <w:p>
      <w:pPr>
        <w:pStyle w:val="ListParagraph"/>
        <w:ind w:left="1548" w:right="0" w:hanging="0"/>
        <w:rPr>
          <w:highlight w:val="none"/>
          <w:shd w:fill="auto" w:val="clear"/>
        </w:rPr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897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  <w:szCs w:val="22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2"/>
        <w:b w:val="false"/>
        <w:szCs w:val="22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0"/>
      </w:numPr>
      <w:ind w:left="1224" w:right="0" w:hanging="504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ind w:left="1224" w:right="0" w:hanging="504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0"/>
        <w:numId w:val="0"/>
      </w:numPr>
      <w:tabs>
        <w:tab w:val="clear" w:pos="708"/>
        <w:tab w:val="left" w:pos="0" w:leader="none"/>
      </w:tabs>
      <w:spacing w:before="120" w:after="60"/>
      <w:ind w:left="1224" w:right="0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1224" w:right="0" w:hanging="504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5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22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0"/>
    <w:qFormat/>
    <w:rPr>
      <w:sz w:val="26"/>
      <w:szCs w:val="26"/>
    </w:rPr>
  </w:style>
  <w:style w:type="character" w:styleId="3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2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Style14">
    <w:name w:val="Символ нумерации"/>
    <w:qFormat/>
    <w:rPr>
      <w:sz w:val="20"/>
      <w:szCs w:val="20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9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3">
    <w:name w:val="Раздел регламента"/>
    <w:basedOn w:val="Normal"/>
    <w:qFormat/>
    <w:pPr/>
    <w:rPr/>
  </w:style>
  <w:style w:type="paragraph" w:styleId="Style24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5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">
    <w:name w:val="caption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6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>
    <w:name w:val="Подподпункт"/>
    <w:basedOn w:val="Style22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9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jc w:val="center"/>
    </w:pPr>
    <w:rPr>
      <w:b/>
      <w:bCs/>
    </w:rPr>
  </w:style>
  <w:style w:type="paragraph" w:styleId="110">
    <w:name w:val="Обычная таблица1"/>
    <w:qFormat/>
    <w:pPr>
      <w:widowControl/>
      <w:suppressAutoHyphens w:val="true"/>
      <w:overflowPunct w:val="fals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ListParagraphTable-NormalRSHBTable-Normal342">
    <w:name w:val="List Paragraph;Table-Normal;RSHB_Table-Normal;Заголовок_3;Подпись рисунка;Алроса_маркер (Уровень 4);Маркер;ПАРАГРАФ;Абзац списка2"/>
    <w:basedOn w:val="Normal"/>
    <w:qFormat/>
    <w:pPr>
      <w:overflowPunct w:val="true"/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Western">
    <w:name w:val="western"/>
    <w:basedOn w:val="Normal"/>
    <w:qFormat/>
    <w:pPr>
      <w:suppressAutoHyphens w:val="false"/>
      <w:overflowPunct w:val="true"/>
      <w:spacing w:before="280" w:after="119"/>
    </w:pPr>
    <w:rPr>
      <w:sz w:val="20"/>
      <w:szCs w:val="20"/>
    </w:rPr>
  </w:style>
  <w:style w:type="paragraph" w:styleId="NormalTable">
    <w:name w:val="Normal Table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numbering" w:styleId="123">
    <w:name w:val="Нумерованный 123"/>
    <w:qFormat/>
  </w:style>
  <w:style w:type="numbering" w:styleId="111">
    <w:name w:val="Стиль1"/>
    <w:qFormat/>
  </w:style>
  <w:style w:type="numbering" w:styleId="29">
    <w:name w:val="Стиль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s://fsa.gov.ru/" TargetMode="Externa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2469</TotalTime>
  <Application>AlterOffice/3.4.0.6$Linux_X86_64 LibreOffice_project/ad8c41dce69105450bf791d4900d64b1f82e10d0</Application>
  <AppVersion>15.0000</AppVersion>
  <Pages>7</Pages>
  <Words>1049</Words>
  <Characters>6989</Characters>
  <CharactersWithSpaces>7857</CharactersWithSpaces>
  <Paragraphs>197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2024-10-29T08:04:00Z</dcterms:created>
  <dc:creator>Быстров Олег Геннадьевич</dc:creator>
  <dc:description/>
  <dc:language>ru-RU</dc:language>
  <cp:lastModifiedBy>alieva_di</cp:lastModifiedBy>
  <cp:lastPrinted>2006-07-26T14:04:00Z</cp:lastPrinted>
  <dcterms:modified xsi:type="dcterms:W3CDTF">2026-07-15T14:44:32Z</dcterms:modified>
  <cp:revision>39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