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media/image1.jpeg" ContentType="image/jpeg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</w:t>
      </w:r>
      <w:r>
        <w:rPr>
          <w:rFonts w:eastAsia="Times New Roman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 xml:space="preserve">КПД2 </w:t>
      </w:r>
      <w:hyperlink r:id="rId2">
        <w:r>
          <w:rPr>
            <w:rStyle w:val="Hyperlink"/>
            <w:rFonts w:eastAsia="Times New Roman" w:cs="Times New Roman"/>
            <w:b/>
            <w:bCs/>
            <w:color w:val="000000"/>
            <w:kern w:val="0"/>
            <w:sz w:val="26"/>
            <w:szCs w:val="26"/>
            <w:u w:val="none"/>
            <w:lang w:val="ru-RU" w:eastAsia="ru-RU" w:bidi="ar-SA"/>
          </w:rPr>
          <w:t>86.21.10.190</w:t>
        </w:r>
      </w:hyperlink>
      <w:r>
        <w:rPr>
          <w:rFonts w:eastAsia="Times New Roman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 xml:space="preserve"> Период</w:t>
      </w:r>
      <w:r>
        <w:rPr>
          <w:b/>
          <w:bCs/>
          <w:sz w:val="26"/>
          <w:szCs w:val="26"/>
        </w:rPr>
        <w:t>ический медицинский осмотр для нужд филиала ПАО «РусГидро» - «Карачаево-Черкесский филиал»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Лот № 29-ЭКСППРОД-2026-КЧФ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5184_279218429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186_2792184293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188_2792184293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190_2792184293">
            <w:r>
              <w:rPr>
                <w:webHidden/>
                <w:rStyle w:val="Style14"/>
                <w:vanish w:val="false"/>
              </w:rPr>
              <w:t>1.3. Цель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192_2792184293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194_2792184293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196_2792184293">
            <w:r>
              <w:rPr>
                <w:webHidden/>
                <w:rStyle w:val="Style14"/>
                <w:vanish w:val="false"/>
              </w:rPr>
              <w:t>1.5. Иные требования и сведения общего характера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198_2792184293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00_2792184293">
            <w:r>
              <w:rPr>
                <w:webHidden/>
                <w:rStyle w:val="Style14"/>
                <w:vanish w:val="false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202_2792184293">
            <w:r>
              <w:rPr>
                <w:webHidden/>
                <w:rStyle w:val="Style14"/>
                <w:vanish w:val="false"/>
              </w:rPr>
              <w:t>2.1.1. Требования к перечню и объему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04_2792184293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206_2792184293">
            <w:r>
              <w:rPr>
                <w:webHidden/>
                <w:rStyle w:val="Style14"/>
                <w:vanish w:val="false"/>
              </w:rPr>
              <w:t>2.1.2.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08_2792184293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5210_2792184293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12_2792184293">
            <w:r>
              <w:rPr>
                <w:webHidden/>
                <w:rStyle w:val="Style14"/>
                <w:vanish w:val="false"/>
              </w:rPr>
              <w:t>Таблица 4. Требования к качеству продукции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5214_2792184293">
            <w:r>
              <w:rPr>
                <w:webHidden/>
                <w:rStyle w:val="Style14"/>
                <w:vanish w:val="false"/>
              </w:rPr>
              <w:t xml:space="preserve">2.2.1. </w:t>
            </w:r>
            <w:r>
              <w:rPr>
                <w:rStyle w:val="Style14"/>
                <w:i/>
              </w:rPr>
              <w:t xml:space="preserve"> </w:t>
            </w:r>
            <w:r>
              <w:rPr>
                <w:rStyle w:val="Style14"/>
              </w:rPr>
              <w:t>В составе заявки необходимо предоставить: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16_2792184293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9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18_2792184293">
            <w:r>
              <w:rPr>
                <w:webHidden/>
                <w:rStyle w:val="Style14"/>
                <w:vanish w:val="false"/>
              </w:rPr>
              <w:t>4. Требования к документации по ценообразованию на этапе заключения (исполнения) договора</w:t>
              <w:tab/>
              <w:t>10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20_2792184293">
            <w:r>
              <w:rPr>
                <w:webHidden/>
                <w:rStyle w:val="Style14"/>
                <w:vanish w:val="false"/>
              </w:rPr>
              <w:t xml:space="preserve">5.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5222_2792184293"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12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5184_2792184293"/>
      <w:bookmarkStart w:id="1" w:name="_Toc54643694"/>
      <w:bookmarkEnd w:id="0"/>
      <w:r>
        <w:rPr>
          <w:lang w:val="ru-RU"/>
        </w:rPr>
        <w:t>Общие сведения</w:t>
      </w:r>
      <w:bookmarkEnd w:id="1"/>
    </w:p>
    <w:p>
      <w:pPr>
        <w:pStyle w:val="Heading4"/>
        <w:numPr>
          <w:ilvl w:val="1"/>
          <w:numId w:val="3"/>
        </w:numPr>
        <w:rPr/>
      </w:pPr>
      <w:bookmarkStart w:id="2" w:name="__RefHeading___Toc5186_2792184293"/>
      <w:bookmarkStart w:id="3" w:name="_Toc54643695"/>
      <w:bookmarkStart w:id="4" w:name="_Toc46743505"/>
      <w:bookmarkEnd w:id="2"/>
      <w:r>
        <w:rPr/>
        <w:t>Обозначения и сокращения</w:t>
      </w:r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«Карачаево-Черкесский филиал»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«Карачаево-Черкесский филиал»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Организация-контрагент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5" w:name="__RefHeading___Toc5188_2792184293"/>
      <w:bookmarkStart w:id="6" w:name="_Toc54643696"/>
      <w:bookmarkStart w:id="7" w:name="_Toc46743506"/>
      <w:bookmarkEnd w:id="5"/>
      <w:r>
        <w:rPr/>
        <w:t>Наименование закупаемой продукции</w:t>
      </w:r>
      <w:bookmarkEnd w:id="6"/>
      <w:bookmarkEnd w:id="7"/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left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«ОКПД </w:t>
      </w:r>
      <w:r>
        <w:rPr>
          <w:rStyle w:val="Style8"/>
          <w:rFonts w:eastAsia="Times New Roman" w:cs="Times New Roman"/>
          <w:b w:val="false"/>
          <w:bCs/>
          <w:i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2</w:t>
      </w:r>
      <w:r>
        <w:rPr>
          <w:rStyle w:val="Style8"/>
          <w:rFonts w:eastAsia="Times New Roman" w:cs="Times New Roman"/>
          <w:b w:val="false"/>
          <w:bCs w:val="false"/>
          <w:i w:val="false"/>
          <w:color w:val="000000"/>
          <w:kern w:val="0"/>
          <w:sz w:val="24"/>
          <w:szCs w:val="24"/>
          <w:u w:val="none"/>
          <w:shd w:fill="auto" w:val="clear"/>
          <w:lang w:val="ru-RU" w:eastAsia="ru-RU" w:bidi="ar-SA"/>
        </w:rPr>
        <w:t xml:space="preserve"> </w:t>
      </w:r>
      <w:hyperlink r:id="rId3">
        <w:r>
          <w:rPr>
            <w:rStyle w:val="Hyperlink"/>
            <w:rFonts w:eastAsia="Times New Roman" w:cs="Times New Roman"/>
            <w:b w:val="false"/>
            <w:bCs w:val="false"/>
            <w:i w:val="false"/>
            <w:color w:val="000000"/>
            <w:kern w:val="0"/>
            <w:sz w:val="24"/>
            <w:szCs w:val="24"/>
            <w:u w:val="none"/>
            <w:shd w:fill="auto" w:val="clear"/>
            <w:lang w:val="ru-RU" w:eastAsia="ru-RU" w:bidi="ar-SA"/>
          </w:rPr>
          <w:t>86.21.10.190</w:t>
        </w:r>
      </w:hyperlink>
      <w:r>
        <w:rPr>
          <w:rStyle w:val="Style8"/>
          <w:rFonts w:eastAsia="Times New Roman" w:cs="Times New Roman"/>
          <w:b w:val="false"/>
          <w:bCs/>
          <w:i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Пер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иодический медицинский осмотр для нужд филиала ПАО «РусГидро» - «Карачаево-Черкесский филиал»</w:t>
      </w:r>
      <w:bookmarkStart w:id="8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9" w:name="__RefHeading___Toc5190_2792184293"/>
      <w:bookmarkStart w:id="10" w:name="_Toc54643697"/>
      <w:bookmarkEnd w:id="9"/>
      <w:r>
        <w:rPr/>
        <w:t xml:space="preserve">Цель </w:t>
      </w:r>
      <w:bookmarkEnd w:id="8"/>
      <w:r>
        <w:rPr>
          <w:lang w:val="ru-RU"/>
        </w:rPr>
        <w:t>оказания услуг</w:t>
      </w:r>
      <w:bookmarkEnd w:id="10"/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 xml:space="preserve">Целью является оказание услуг по периодическому медицинскому осмотру для нужд филиала ПАО «РусГидро»-«Карачаево-Черкесский филиал», выполнение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x-none" w:eastAsia="x-none"/>
        </w:rPr>
        <w:t xml:space="preserve">требований законодательства Российской Федерации в области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здравоохранения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x-none" w:eastAsia="x-none"/>
        </w:rPr>
        <w:t>, предусмотренных ч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.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x-none" w:eastAsia="x-none"/>
        </w:rPr>
        <w:t xml:space="preserve"> 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4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x-none" w:eastAsia="x-none"/>
        </w:rPr>
        <w:t xml:space="preserve"> ст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.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x-none" w:eastAsia="x-none"/>
        </w:rPr>
        <w:t xml:space="preserve"> 213 Трудового кодекса Российской Федерации, утвержденным Приказом Министерства здравоохранения РФ от 28 января 2021 г. № 29н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.</w:t>
      </w:r>
    </w:p>
    <w:p>
      <w:pPr>
        <w:pStyle w:val="Heading4"/>
        <w:numPr>
          <w:ilvl w:val="1"/>
          <w:numId w:val="3"/>
        </w:numPr>
        <w:rPr/>
      </w:pPr>
      <w:bookmarkStart w:id="11" w:name="__RefHeading___Toc5192_2792184293"/>
      <w:bookmarkStart w:id="12" w:name="_Toc46743508"/>
      <w:bookmarkStart w:id="13" w:name="_Toc54643698"/>
      <w:bookmarkEnd w:id="11"/>
      <w:r>
        <w:rPr/>
        <w:t>Существующее положение</w:t>
      </w:r>
      <w:bookmarkEnd w:id="12"/>
      <w:bookmarkEnd w:id="13"/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eastAsia="x-none"/>
        </w:rPr>
        <w:t>Периодический медицинский осмотр работников Филиала должен проводиться в полном соответствии  с требованиями Приказа Министерства здравоохранения РФ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4" w:name="__RefHeading___Toc5194_2792184293"/>
      <w:bookmarkStart w:id="15" w:name="_Toc54643699"/>
      <w:bookmarkEnd w:id="14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5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288"/>
        <w:gridCol w:w="2700"/>
        <w:gridCol w:w="2520"/>
        <w:gridCol w:w="159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864" w:leader="none"/>
              </w:tabs>
              <w:spacing w:lineRule="auto" w:line="240" w:before="0" w:after="0"/>
              <w:ind w:left="3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Филиал ПАО «РусГидро» - «Карачаево-Черкесский филиал»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>Российская Федерация, Карачаево-Черкесская Республика, Карачаевский район, пгт. Правокубанский, Зеленчукская ГЭС-ГАЭС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4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Административное здание со встроенным КПП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-//-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6" w:name="__RefHeading___Toc5196_2792184293"/>
      <w:bookmarkStart w:id="17" w:name="_Toc54643701"/>
      <w:bookmarkStart w:id="18" w:name="_Hlk48209761_Копия_1"/>
      <w:bookmarkStart w:id="19" w:name="_Toc50125126"/>
      <w:bookmarkStart w:id="20" w:name="_Toc46743510"/>
      <w:bookmarkEnd w:id="16"/>
      <w:bookmarkEnd w:id="18"/>
      <w:bookmarkEnd w:id="19"/>
      <w:bookmarkEnd w:id="20"/>
      <w:r>
        <w:rPr/>
        <w:t>Иные требования и сведения общего характера</w:t>
      </w:r>
      <w:bookmarkEnd w:id="17"/>
    </w:p>
    <w:p>
      <w:pPr>
        <w:pStyle w:val="Normal"/>
        <w:ind w:left="0" w:right="0" w:firstLine="850"/>
        <w:rPr/>
      </w:pPr>
      <w:r>
        <w:rPr/>
        <w:t>Исполнитель</w:t>
      </w:r>
      <w:bookmarkStart w:id="21" w:name="_Toc188514833"/>
      <w:r>
        <w:rPr>
          <w:rStyle w:val="Style8"/>
          <w:b w:val="false"/>
          <w:bCs w:val="false"/>
          <w:i w:val="false"/>
          <w:iCs w:val="false"/>
          <w:shd w:fill="auto" w:val="clear"/>
        </w:rPr>
        <w:t xml:space="preserve"> должен выполнять требования о соблюдении правил поведения на объекте, охраны труда, техники безопасности, пожарной безопасности, принятых Заказчиком в соответствии с условиями договора.</w:t>
      </w:r>
      <w:bookmarkEnd w:id="21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2" w:name="__RefHeading___Toc5198_2792184293"/>
      <w:bookmarkStart w:id="23" w:name="_Toc51339693"/>
      <w:bookmarkStart w:id="24" w:name="_Toc54643702"/>
      <w:bookmarkEnd w:id="2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_RefHeading___Toc5200_2792184293"/>
      <w:bookmarkStart w:id="26" w:name="_Toc54643703"/>
      <w:bookmarkEnd w:id="2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6"/>
    </w:p>
    <w:p>
      <w:pPr>
        <w:pStyle w:val="Heading3"/>
        <w:numPr>
          <w:ilvl w:val="2"/>
          <w:numId w:val="3"/>
        </w:numPr>
        <w:rPr/>
      </w:pPr>
      <w:bookmarkStart w:id="27" w:name="__RefHeading___Toc5202_2792184293"/>
      <w:bookmarkStart w:id="28" w:name="_Toc54643704"/>
      <w:bookmarkEnd w:id="27"/>
      <w:r>
        <w:rPr>
          <w:lang w:val="ru-RU"/>
        </w:rPr>
        <w:t>Требования к перечню и объему услуг</w:t>
      </w:r>
      <w:bookmarkEnd w:id="28"/>
    </w:p>
    <w:p>
      <w:pPr>
        <w:pStyle w:val="Normal"/>
        <w:ind w:firstLine="708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Услуги должны быть оказаны в полном объеме и в установленный Договором срок.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Исполнитель согласовывает с Заказчиком даты оказания услуг.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Порядок проведения периодического медицинского осмотра (обследования).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</w:t>
      </w:r>
      <w:r>
        <w:rPr>
          <w:sz w:val="24"/>
          <w:szCs w:val="24"/>
          <w:lang w:val="x-none" w:eastAsia="x-none"/>
        </w:rPr>
        <w:t xml:space="preserve"> приказом Министерства здравоохранения РФ от 28 января 2021 г. № 29н</w:t>
      </w:r>
      <w:r>
        <w:rPr>
          <w:sz w:val="24"/>
          <w:szCs w:val="24"/>
          <w:lang w:eastAsia="x-none"/>
        </w:rPr>
        <w:t>.</w:t>
      </w:r>
    </w:p>
    <w:p>
      <w:pPr>
        <w:pStyle w:val="Heading1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right="0" w:firstLine="680"/>
        <w:jc w:val="both"/>
        <w:rPr>
          <w:sz w:val="24"/>
          <w:szCs w:val="24"/>
        </w:rPr>
      </w:pPr>
      <w:bookmarkStart w:id="29" w:name="_Toc171432646"/>
      <w:bookmarkStart w:id="30" w:name="_Toc171432910"/>
      <w:bookmarkStart w:id="31" w:name="_Toc171432713"/>
      <w:bookmarkStart w:id="32" w:name="_Toc50125126_Копия_2"/>
      <w:bookmarkStart w:id="33" w:name="_Toc46743510_Копия_2"/>
      <w:bookmarkStart w:id="34" w:name="_Toc54643702_Копия_2"/>
      <w:bookmarkStart w:id="35" w:name="_Toc51339693_Копия_2"/>
      <w:bookmarkEnd w:id="32"/>
      <w:bookmarkEnd w:id="33"/>
      <w:bookmarkEnd w:id="34"/>
      <w:bookmarkEnd w:id="35"/>
      <w:r>
        <w:rPr>
          <w:b w:val="false"/>
          <w:sz w:val="24"/>
          <w:szCs w:val="24"/>
        </w:rPr>
        <w:t>Заказчик составляет и утверждает поименные списки работников, подлежащих периодическим медицинским осмотрам, в соответствии с требованиями Приложение №1 к приказу Министерства здравоохранения Российской Федерации от 28 января 2021 г. №29н и направляет их Исполнителю (медицинской организации).</w:t>
      </w:r>
      <w:bookmarkEnd w:id="29"/>
      <w:bookmarkEnd w:id="30"/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6" w:name="__RefHeading___Toc5204_2792184293"/>
      <w:bookmarkStart w:id="37" w:name="_Toc54643705"/>
      <w:bookmarkStart w:id="38" w:name="_Toc51339695"/>
      <w:bookmarkEnd w:id="3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8"/>
      <w:r>
        <w:rPr>
          <w:sz w:val="24"/>
          <w:szCs w:val="24"/>
          <w:lang w:val="ru-RU"/>
        </w:rPr>
        <w:t>и объем оказываемых услуг</w:t>
      </w:r>
      <w:bookmarkEnd w:id="37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89"/>
        <w:gridCol w:w="2122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Периодический медицинский осмотр для нужд филиала ПАО "РусГидро" -"Карачаево-Черкесский филиал"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человек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113</w:t>
            </w:r>
            <w:r>
              <w:rPr>
                <w:rStyle w:val="FootnoteReference"/>
                <w:i/>
                <w:sz w:val="24"/>
                <w:szCs w:val="24"/>
              </w:rPr>
              <w:footnoteReference w:id="2"/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Врачебная комиссия Исполнителя на основании указанных в поименных списках профессий (должностей), вредных производственных факторов или видов работ определяет необходимость участия в медосмотрах соответствующих врачей-специалистов, а также виды и объемы необходимых лабораторных и функциональных исследований;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предоставить Заказчику действующую Лицензию Федеральной службы по надзору в сфере здравоохранения и социального развития на право осуществления медицинской деятельности, на проведение периодических осмотров, а также на экспертизу профессиональной пригодности в соответствии с действующими нормативными правовыми актами.</w:t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9" w:name="__RefHeading___Toc5206_2792184293"/>
      <w:bookmarkStart w:id="40" w:name="_Toc54643706"/>
      <w:bookmarkStart w:id="41" w:name="_Toc51339696"/>
      <w:bookmarkEnd w:id="39"/>
      <w:r>
        <w:rPr>
          <w:lang w:val="ru-RU"/>
        </w:rPr>
        <w:t xml:space="preserve">Требования </w:t>
      </w:r>
      <w:bookmarkEnd w:id="41"/>
      <w:r>
        <w:rPr>
          <w:lang w:val="ru-RU"/>
        </w:rPr>
        <w:t>к срокам оказания услуг</w:t>
      </w:r>
      <w:bookmarkEnd w:id="4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42" w:name="__RefHeading___Toc5208_2792184293"/>
      <w:bookmarkStart w:id="43" w:name="_Toc54643707"/>
      <w:bookmarkStart w:id="44" w:name="_Toc50125127"/>
      <w:bookmarkStart w:id="45" w:name="_Toc51339697"/>
      <w:bookmarkStart w:id="46" w:name="_Toc50125126_Копия_1"/>
      <w:bookmarkEnd w:id="42"/>
      <w:bookmarkEnd w:id="4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4"/>
      <w:bookmarkEnd w:id="45"/>
      <w:bookmarkEnd w:id="47"/>
      <w:r>
        <w:rPr>
          <w:sz w:val="24"/>
          <w:szCs w:val="24"/>
          <w:lang w:val="ru-RU"/>
        </w:rPr>
        <w:t>оказания услуг</w:t>
      </w:r>
      <w:bookmarkEnd w:id="43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проведению периодического медицинского осмотра персонала Филиала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01.12.2026</w:t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footnotePr>
            <w:numFmt w:val="decimal"/>
          </w:footnotePr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8" w:name="__RefHeading___Toc5210_2792184293"/>
      <w:bookmarkStart w:id="49" w:name="_Toc54643709"/>
      <w:bookmarkStart w:id="50" w:name="_Toc51339698"/>
      <w:bookmarkStart w:id="51" w:name="_Toc54643708"/>
      <w:bookmarkStart w:id="52" w:name="_Toc46743511"/>
      <w:bookmarkEnd w:id="48"/>
      <w:r>
        <w:rPr/>
        <w:t xml:space="preserve">Требования к </w:t>
      </w:r>
      <w:bookmarkEnd w:id="52"/>
      <w:r>
        <w:rPr>
          <w:lang w:val="ru-RU"/>
        </w:rPr>
        <w:t xml:space="preserve">качеству </w:t>
      </w:r>
      <w:bookmarkEnd w:id="51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53" w:name="__RefHeading___Toc5212_2792184293"/>
      <w:bookmarkEnd w:id="5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50"/>
      <w:r>
        <w:rPr>
          <w:sz w:val="24"/>
          <w:szCs w:val="24"/>
          <w:lang w:val="ru-RU"/>
        </w:rPr>
        <w:t xml:space="preserve">качеству </w:t>
      </w:r>
      <w:bookmarkEnd w:id="49"/>
      <w:r>
        <w:rPr>
          <w:sz w:val="24"/>
          <w:szCs w:val="24"/>
          <w:lang w:val="ru-RU"/>
        </w:rPr>
        <w:t>продукции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Периодический медицинский осмотр для нужд филиала ПАО "РусГидро" -"Карачаево-Черкесский филиал"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13"/>
        <w:gridCol w:w="2493"/>
        <w:gridCol w:w="3015"/>
        <w:gridCol w:w="2692"/>
        <w:gridCol w:w="2927"/>
        <w:gridCol w:w="2744"/>
      </w:tblGrid>
      <w:tr>
        <w:trPr/>
        <w:tc>
          <w:tcPr>
            <w:tcW w:w="101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01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54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54"/>
          </w:p>
        </w:tc>
        <w:tc>
          <w:tcPr>
            <w:tcW w:w="24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казание услуг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проведению медицинского осмотра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персонала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Филиала</w:t>
            </w:r>
          </w:p>
        </w:tc>
        <w:tc>
          <w:tcPr>
            <w:tcW w:w="30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срока действия договора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обязан соблюдать и исполнять требования законодательства РФ, в части сбора, хранения и удаления отходов и материалов </w:t>
            </w:r>
          </w:p>
        </w:tc>
        <w:tc>
          <w:tcPr>
            <w:tcW w:w="301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окончания проведения медосмотра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1.1.3. </w:t>
            </w:r>
          </w:p>
        </w:tc>
        <w:tc>
          <w:tcPr>
            <w:tcW w:w="2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Организация здравоохранения  должна иметь лицензию на осуществление медицинской деятельности </w:t>
            </w:r>
          </w:p>
        </w:tc>
        <w:tc>
          <w:tcPr>
            <w:tcW w:w="30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срока действия договора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0"/>
              </w:rPr>
            </w:pPr>
            <w:bookmarkStart w:id="55" w:name="_Toc171432652"/>
            <w:bookmarkStart w:id="56" w:name="_Toc171432916"/>
            <w:r>
              <w:rPr>
                <w:rFonts w:eastAsia="Times New Roman" w:cs="Times New Roman"/>
                <w:b w:val="false"/>
                <w:i/>
                <w:kern w:val="0"/>
                <w:sz w:val="24"/>
                <w:szCs w:val="20"/>
                <w:lang w:val="ru-RU" w:eastAsia="ru-RU" w:bidi="ar-SA"/>
              </w:rPr>
              <w:t>Лицензия на осуществление медицинской деятельности</w:t>
            </w:r>
            <w:bookmarkEnd w:id="55"/>
            <w:bookmarkEnd w:id="56"/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Услуги оказываются на Филиале, по адресу пгт.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Правокубанский, Зеленчукская ГЭС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-ГАЭС</w:t>
            </w:r>
          </w:p>
        </w:tc>
        <w:tc>
          <w:tcPr>
            <w:tcW w:w="301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01.10.2026 по 01.12.2026, по согласованию с заказчиком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медицинский передвижной комплекс, оборудованный для проведения периодического медицинского осмотра местами: ЭКГ, УЗИ, гинеколога и лаборанта, передвижной флюоромобиль и необходимый штат медработников для оказания услуг</w:t>
            </w:r>
          </w:p>
        </w:tc>
        <w:tc>
          <w:tcPr>
            <w:tcW w:w="30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срока действия договора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Заключение договора</w:t>
            </w:r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Требования к процедурам оказания услуг соответствуют условиям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Услуги выполняются необходимым инвентарем, оборудованием и инструментами </w:t>
            </w:r>
            <w:r>
              <w:rPr>
                <w:rFonts w:cs="Times New Roman"/>
                <w:spacing w:val="-3"/>
                <w:sz w:val="24"/>
                <w:szCs w:val="24"/>
              </w:rPr>
              <w:t>Исполнителя</w:t>
            </w:r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Осуществляется Исполнителем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Медицинские работники должны владеть профессиональными этическими нормами поведения – тактичностью, вежливостью, внимательностью и предупредительностью в отношении работников Филиала</w:t>
            </w:r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срока действия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Медицинские работники должны иметь медицинское образование</w:t>
            </w:r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срока действия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 окончании оказания услуг, Исполнитель направляет в адрес Филиала Акт об оказании услуг, счет</w:t>
            </w:r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 течение 3 рабочих дней после окончания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418" w:leader="none"/>
              </w:tabs>
              <w:spacing w:before="0" w:after="0"/>
              <w:ind w:left="0" w:hanging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Неразглашение информации</w:t>
            </w:r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numPr>
                <w:ilvl w:val="2"/>
              </w:numPr>
              <w:shd w:val="clear" w:color="auto" w:fill="FFFFFF"/>
              <w:tabs>
                <w:tab w:val="clear" w:pos="708"/>
                <w:tab w:val="left" w:pos="1418" w:leader="none"/>
              </w:tabs>
              <w:spacing w:before="0" w:after="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передавать результат оказанных Услуг, а также иные документы, оформленные или полученные в ходе выполнения Исполнителем обязательств по Договору, третьим лицам без письменного согласия Заказчика.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Срок представления</w:t>
            </w:r>
          </w:p>
        </w:tc>
        <w:tc>
          <w:tcPr>
            <w:tcW w:w="3015" w:type="dxa"/>
            <w:tcBorders/>
          </w:tcPr>
          <w:p>
            <w:pPr>
              <w:pStyle w:val="ConsPlus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 01.12.2026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pacing w:val="5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Форма представления результатов</w:t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311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Результатом оказания услуг является предоставление заключительного акта  в соответствии с требованиями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Приказа Министерства здравоохранения РФ от 28 января 2021 г. №29н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</w:pPr>
            <w:bookmarkStart w:id="57" w:name="_Toc171432655"/>
            <w:bookmarkStart w:id="58" w:name="_Toc171432919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Соблюдение требований законодательства РФ в сфере здравоохранения</w:t>
            </w:r>
            <w:bookmarkEnd w:id="57"/>
            <w:bookmarkEnd w:id="58"/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В течение срока действия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</w:t>
            </w:r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течение срока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Прочие требования к оказываемым услугам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93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7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Согласно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Инструкции о пропускном и внутриобъектовом режимах Филиала ПАО «РусГидро» - «Карачаево-Черкесский филиал» от 31.08.2023   д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опуск на объекты Филиала специалистов сторонних организаций осуществляется по письму (на фирменном бланке) на имя директора или главного инженера.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" w:firstLine="168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 письму прилагаются следующие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" w:firstLine="168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сведения о лицах, указанных в письме о допуске, подтверждающие принадлежность данных лиц к Подрядчику (копии трудового договора или копии трудовых книжек, либо копии приказов о приёме на работу);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" w:firstLine="168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копию страниц паспорта (с пропиской);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" w:firstLine="168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Справку об отсутствии судимости;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1" w:firstLine="168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заполненную анкету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36" w:firstLine="168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 согласие на обработку персональных данных. (Приложение №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1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к ТТ);</w:t>
            </w:r>
          </w:p>
        </w:tc>
        <w:tc>
          <w:tcPr>
            <w:tcW w:w="269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rFonts w:ascii="Times New Roman" w:hAnsi="Times New Roman"/>
                <w:sz w:val="24"/>
                <w:szCs w:val="20"/>
              </w:rPr>
            </w:pPr>
            <w:bookmarkStart w:id="59" w:name="_Toc188514843"/>
            <w:r>
              <w:rPr>
                <w:rFonts w:eastAsia="Times New Roman" w:cs="Times New Roman"/>
                <w:b w:val="false"/>
                <w:bCs/>
                <w:i/>
                <w:iCs/>
                <w:kern w:val="0"/>
                <w:sz w:val="24"/>
                <w:szCs w:val="20"/>
                <w:lang w:val="ru-RU" w:eastAsia="ru-RU" w:bidi="ar-SA"/>
              </w:rPr>
              <w:t>Согласие с требованием</w:t>
            </w:r>
            <w:bookmarkEnd w:id="59"/>
          </w:p>
        </w:tc>
        <w:tc>
          <w:tcPr>
            <w:tcW w:w="292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5.2. </w:t>
            </w:r>
          </w:p>
        </w:tc>
        <w:tc>
          <w:tcPr>
            <w:tcW w:w="24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субподрядных организаций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</w:t>
            </w:r>
          </w:p>
        </w:tc>
        <w:tc>
          <w:tcPr>
            <w:tcW w:w="30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 дополнительному запросу, в течение срока договора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60" w:name="__RefHeading___Toc5214_2792184293"/>
      <w:bookmarkEnd w:id="60"/>
      <w:r>
        <w:rPr>
          <w:b w:val="false"/>
          <w:i/>
          <w:lang w:val="ru-RU"/>
        </w:rPr>
        <w:t xml:space="preserve"> </w:t>
      </w:r>
      <w:r>
        <w:rPr/>
        <w:t>В составе заявки необходимо предоставить</w:t>
      </w:r>
      <w:r>
        <w:rPr>
          <w:lang w:val="ru-RU"/>
        </w:rPr>
        <w:t>:</w:t>
      </w:r>
    </w:p>
    <w:p>
      <w:pPr>
        <w:sectPr>
          <w:headerReference w:type="default" r:id="rId7"/>
          <w:headerReference w:type="first" r:id="rId8"/>
          <w:footnotePr>
            <w:numFmt w:val="decimal"/>
          </w:footnotePr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Style28"/>
        <w:keepNext w:val="false"/>
        <w:widowControl w:val="false"/>
        <w:numPr>
          <w:ilvl w:val="0"/>
          <w:numId w:val="0"/>
        </w:numPr>
        <w:suppressAutoHyphens w:val="true"/>
        <w:spacing w:before="0" w:after="60"/>
        <w:ind w:left="0" w:hanging="0"/>
        <w:jc w:val="left"/>
        <w:outlineLvl w:val="2"/>
        <w:rPr/>
      </w:pPr>
      <w:bookmarkStart w:id="61" w:name="_Toc171432652_Копия_1"/>
      <w:bookmarkStart w:id="62" w:name="_Toc171432916_Копия_1"/>
      <w:r>
        <w:rPr>
          <w:rStyle w:val="Style8"/>
          <w:rFonts w:eastAsia="Times New Roman" w:cs="Times New Roman"/>
          <w:b w:val="false"/>
          <w:bCs/>
          <w:i w:val="false"/>
          <w:iCs w:val="false"/>
          <w:kern w:val="0"/>
          <w:sz w:val="24"/>
          <w:szCs w:val="20"/>
          <w:shd w:fill="auto" w:val="clear"/>
          <w:lang w:val="ru-RU" w:eastAsia="ru-RU" w:bidi="ar-SA"/>
        </w:rPr>
        <w:t>Лицензия на осуществление медицинской деятельнос</w:t>
      </w:r>
      <w:bookmarkEnd w:id="61"/>
      <w:bookmarkEnd w:id="62"/>
      <w:r>
        <w:rPr>
          <w:rStyle w:val="Style8"/>
          <w:rFonts w:eastAsia="Times New Roman" w:cs="Times New Roman"/>
          <w:b w:val="false"/>
          <w:bCs/>
          <w:i w:val="false"/>
          <w:iCs w:val="false"/>
          <w:kern w:val="0"/>
          <w:sz w:val="24"/>
          <w:szCs w:val="20"/>
          <w:shd w:fill="auto" w:val="clear"/>
          <w:lang w:val="ru-RU" w:eastAsia="ru-RU" w:bidi="ar-SA"/>
        </w:rPr>
        <w:t>ти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63" w:name="__RefHeading___Toc5216_2792184293"/>
      <w:bookmarkStart w:id="64" w:name="_Toc54643710"/>
      <w:bookmarkStart w:id="65" w:name="_Toc53393312"/>
      <w:bookmarkStart w:id="66" w:name="_Toc53395937"/>
      <w:bookmarkStart w:id="67" w:name="_Toc46743519"/>
      <w:bookmarkStart w:id="68" w:name="_Toc51339699"/>
      <w:bookmarkEnd w:id="63"/>
      <w:bookmarkEnd w:id="67"/>
      <w:bookmarkEnd w:id="68"/>
      <w:r>
        <w:rPr>
          <w:lang w:val="ru-RU"/>
        </w:rPr>
        <w:t>Требования к документации по ценообразованию</w:t>
      </w:r>
      <w:bookmarkEnd w:id="65"/>
      <w:bookmarkEnd w:id="66"/>
      <w:r>
        <w:rPr>
          <w:lang w:val="ru-RU"/>
        </w:rPr>
        <w:t xml:space="preserve"> на этапе закупки</w:t>
      </w:r>
      <w:bookmarkEnd w:id="6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0" w:right="0" w:firstLine="850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 xml:space="preserve">3.1. </w:t>
      </w:r>
      <w:r>
        <w:rPr>
          <w:bCs/>
          <w:i w:val="false"/>
          <w:iCs w:val="false"/>
          <w:sz w:val="24"/>
          <w:szCs w:val="24"/>
          <w:shd w:fill="auto" w:val="clear"/>
          <w:lang w:eastAsia="x-none"/>
        </w:rPr>
        <w:t>В о</w:t>
      </w:r>
      <w:r>
        <w:rPr>
          <w:bCs/>
          <w:i w:val="false"/>
          <w:iCs w:val="false"/>
          <w:sz w:val="24"/>
          <w:szCs w:val="24"/>
          <w:lang w:eastAsia="x-none"/>
        </w:rPr>
        <w:t xml:space="preserve">боснование стоимости своей заявки Участник предоставляет Коммерческое предложение по форме </w:t>
      </w:r>
      <w:bookmarkStart w:id="69" w:name="_Hlk88325985"/>
      <w:r>
        <w:rPr>
          <w:bCs/>
          <w:i w:val="false"/>
          <w:iCs w:val="false"/>
          <w:sz w:val="24"/>
          <w:szCs w:val="24"/>
          <w:lang w:eastAsia="x-none"/>
        </w:rPr>
        <w:t>(с учетом прилагаемой к ней инструкции по заполнению)</w:t>
      </w:r>
      <w:bookmarkEnd w:id="69"/>
      <w:r>
        <w:rPr>
          <w:bCs/>
          <w:i w:val="false"/>
          <w:iCs w:val="false"/>
          <w:sz w:val="24"/>
          <w:szCs w:val="24"/>
          <w:lang w:eastAsia="x-none"/>
        </w:rPr>
        <w:t>, приведенной в Документации о закупке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0" w:right="0" w:firstLine="850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/>
          <w:i w:val="false"/>
          <w:iCs w:val="false"/>
          <w:kern w:val="0"/>
          <w:sz w:val="24"/>
          <w:szCs w:val="24"/>
          <w:lang w:val="ru-RU" w:eastAsia="x-none" w:bidi="ar-SA"/>
        </w:rPr>
        <w:t>3.2. Дополнительные документы по ценообразованию (сметная документация) в состав заявки Участника не включаются».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70" w:name="__RefHeading___Toc5218_2792184293"/>
      <w:bookmarkStart w:id="71" w:name="_Toc54281228"/>
      <w:bookmarkStart w:id="72" w:name="_Toc54643711"/>
      <w:bookmarkEnd w:id="70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71"/>
      <w:bookmarkEnd w:id="72"/>
    </w:p>
    <w:p>
      <w:pPr>
        <w:pStyle w:val="Heading1"/>
        <w:keepLines/>
        <w:numPr>
          <w:ilvl w:val="0"/>
          <w:numId w:val="0"/>
        </w:numPr>
        <w:ind w:left="357" w:hanging="0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4.1 Дополнительные документы по ценообразованию не включаются.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73" w:name="__RefHeading___Toc5220_2792184293"/>
      <w:bookmarkEnd w:id="73"/>
      <w:r>
        <w:rPr>
          <w:iCs/>
          <w:lang w:val="ru-RU"/>
        </w:rPr>
        <w:t>Приложения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right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 xml:space="preserve">Приложение №1: Документы для допуска подрядных организаций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Образец письма о допуске</w:t>
      </w:r>
    </w:p>
    <w:p>
      <w:pPr>
        <w:pStyle w:val="Normal"/>
        <w:spacing w:lineRule="atLeast" w:line="0"/>
        <w:ind w:right="-1" w:hanging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5033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535" w:leader="none"/>
              </w:tabs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35" w:leader="none"/>
              </w:tabs>
              <w:rPr/>
            </w:pPr>
            <w:r>
              <w:rPr>
                <w:rStyle w:val="Emphasis"/>
                <w:sz w:val="24"/>
                <w:szCs w:val="24"/>
              </w:rPr>
              <w:t>Письмо о допуске оформляется 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35" w:leader="none"/>
              </w:tabs>
              <w:rPr/>
            </w:pPr>
            <w:r>
              <w:rPr>
                <w:rStyle w:val="Emphasis"/>
                <w:sz w:val="24"/>
                <w:szCs w:val="24"/>
              </w:rPr>
              <w:t xml:space="preserve">фирменном бланке организации,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35" w:leader="none"/>
              </w:tabs>
              <w:rPr/>
            </w:pPr>
            <w:r>
              <w:rPr>
                <w:rStyle w:val="Emphasis"/>
                <w:sz w:val="24"/>
                <w:szCs w:val="24"/>
              </w:rPr>
              <w:t xml:space="preserve">с обязательным указанием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35" w:leader="none"/>
              </w:tabs>
              <w:rPr/>
            </w:pPr>
            <w:r>
              <w:rPr>
                <w:rStyle w:val="Emphasis"/>
                <w:sz w:val="24"/>
                <w:szCs w:val="24"/>
              </w:rPr>
              <w:t xml:space="preserve">регистрационного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35" w:leader="none"/>
              </w:tabs>
              <w:rPr/>
            </w:pPr>
            <w:r>
              <w:rPr>
                <w:rStyle w:val="Emphasis"/>
                <w:sz w:val="24"/>
                <w:szCs w:val="24"/>
              </w:rPr>
              <w:t>номера и даты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Emphasis"/>
                <w:sz w:val="24"/>
                <w:szCs w:val="24"/>
              </w:rPr>
              <w:t>от _____________ № ______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Emphasis"/>
                <w:sz w:val="24"/>
                <w:szCs w:val="24"/>
              </w:rPr>
              <w:t>на №_________ от ________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sz w:val="24"/>
                <w:szCs w:val="24"/>
              </w:rPr>
              <w:t xml:space="preserve"> </w:t>
            </w:r>
            <w:r>
              <w:rPr>
                <w:rStyle w:val="Emphasis"/>
                <w:sz w:val="24"/>
                <w:szCs w:val="24"/>
              </w:rPr>
              <w:t>Директору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sz w:val="24"/>
                <w:szCs w:val="24"/>
              </w:rPr>
              <w:t>ФИО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sz w:val="24"/>
                <w:szCs w:val="24"/>
              </w:rPr>
              <w:t>Первому заместителю директора – главному инженеру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sz w:val="24"/>
                <w:szCs w:val="24"/>
              </w:rPr>
              <w:t>ФИО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sz w:val="24"/>
                <w:szCs w:val="24"/>
              </w:rPr>
              <w:t>Письма о допуске на территории объектов Филиала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sz w:val="24"/>
                <w:szCs w:val="24"/>
              </w:rPr>
              <w:t xml:space="preserve">Заместителю директора по безопасности 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sz w:val="24"/>
                <w:szCs w:val="24"/>
              </w:rPr>
              <w:t>ФИО</w:t>
            </w:r>
          </w:p>
        </w:tc>
      </w:tr>
    </w:tbl>
    <w:p>
      <w:pPr>
        <w:pStyle w:val="Normal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</w:r>
    </w:p>
    <w:p>
      <w:pPr>
        <w:pStyle w:val="Normal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</w:r>
    </w:p>
    <w:p>
      <w:pPr>
        <w:pStyle w:val="Normal"/>
        <w:rPr>
          <w:sz w:val="24"/>
          <w:szCs w:val="24"/>
        </w:rPr>
      </w:pPr>
      <w:r>
        <w:rPr>
          <w:rFonts w:eastAsia="Geneva;Arial"/>
          <w:sz w:val="24"/>
          <w:szCs w:val="24"/>
          <w:lang w:val="ru-RU"/>
        </w:rPr>
        <w:t>О допуске (</w:t>
      </w:r>
      <w:r>
        <w:rPr>
          <w:rFonts w:eastAsia="Geneva;Arial"/>
          <w:i/>
          <w:sz w:val="24"/>
          <w:szCs w:val="24"/>
          <w:lang w:val="ru-RU"/>
        </w:rPr>
        <w:t>оформления пропуска</w:t>
      </w:r>
      <w:r>
        <w:rPr>
          <w:rFonts w:eastAsia="Geneva;Arial"/>
          <w:sz w:val="24"/>
          <w:szCs w:val="24"/>
          <w:lang w:val="ru-RU"/>
        </w:rPr>
        <w:t>)</w:t>
      </w:r>
    </w:p>
    <w:p>
      <w:pPr>
        <w:pStyle w:val="Normal"/>
        <w:spacing w:before="120" w:after="0"/>
        <w:jc w:val="center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</w:r>
    </w:p>
    <w:p>
      <w:pPr>
        <w:pStyle w:val="Normal"/>
        <w:spacing w:before="120" w:after="0"/>
        <w:jc w:val="center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  <w:t>Уважаемый (ая) ФИО !</w:t>
      </w:r>
    </w:p>
    <w:p>
      <w:pPr>
        <w:pStyle w:val="Normal"/>
        <w:spacing w:before="120" w:after="0"/>
        <w:ind w:firstLine="708"/>
        <w:jc w:val="both"/>
        <w:rPr>
          <w:sz w:val="24"/>
          <w:szCs w:val="24"/>
        </w:rPr>
      </w:pPr>
      <w:r>
        <w:rPr>
          <w:rFonts w:eastAsia="Geneva;Arial"/>
          <w:sz w:val="24"/>
          <w:szCs w:val="24"/>
          <w:lang w:val="ru-RU"/>
        </w:rPr>
        <w:t>В соответствии с (</w:t>
      </w:r>
      <w:r>
        <w:rPr>
          <w:rFonts w:eastAsia="Geneva;Arial"/>
          <w:i/>
          <w:sz w:val="24"/>
          <w:szCs w:val="24"/>
          <w:lang w:val="ru-RU"/>
        </w:rPr>
        <w:t>основание посещения, № договора и т.п.</w:t>
      </w:r>
      <w:r>
        <w:rPr>
          <w:rFonts w:eastAsia="Geneva;Arial"/>
          <w:sz w:val="24"/>
          <w:szCs w:val="24"/>
          <w:lang w:val="ru-RU"/>
        </w:rPr>
        <w:t>), для  выполнения (</w:t>
      </w:r>
      <w:r>
        <w:rPr>
          <w:rFonts w:eastAsia="Geneva;Arial"/>
          <w:i/>
          <w:sz w:val="24"/>
          <w:szCs w:val="24"/>
          <w:lang w:val="ru-RU"/>
        </w:rPr>
        <w:t>участия и т.д.)</w:t>
      </w:r>
      <w:r>
        <w:rPr>
          <w:rFonts w:eastAsia="Geneva;Arial"/>
          <w:sz w:val="24"/>
          <w:szCs w:val="24"/>
          <w:lang w:val="ru-RU"/>
        </w:rPr>
        <w:t xml:space="preserve"> перечислением всех работников, служащих, гостей и др., с полной расшифровкой должности каждого специалиста (работника), сроков нахождения на объекте, паспортных данных (серия номер когда и кем выдан), ФИО полностью (в табличной форме). </w:t>
      </w:r>
    </w:p>
    <w:p>
      <w:pPr>
        <w:pStyle w:val="Normal"/>
        <w:spacing w:before="120" w:after="0"/>
        <w:ind w:firstLine="708"/>
        <w:jc w:val="center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  <w:t>Образец табличной формы:</w:t>
      </w:r>
    </w:p>
    <w:tbl>
      <w:tblPr>
        <w:tblW w:w="960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2484"/>
        <w:gridCol w:w="3828"/>
        <w:gridCol w:w="2834"/>
      </w:tblGrid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  <w:t>№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  <w:t>ФИО (полностью)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  <w:t>Паспортные данные (серия, номер, когда, где и кем выдан)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  <w:t>Должность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  <w:t>(профессия с указанием разряда)</w:t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eastAsia="Geneva;Arial"/>
                <w:sz w:val="24"/>
                <w:szCs w:val="24"/>
                <w:lang w:val="ru-RU"/>
              </w:rPr>
            </w:pPr>
            <w:r>
              <w:rPr>
                <w:rFonts w:eastAsia="Geneva;Arial"/>
                <w:sz w:val="24"/>
                <w:szCs w:val="24"/>
                <w:lang w:val="ru-RU"/>
              </w:rPr>
              <w:t>4</w:t>
            </w:r>
          </w:p>
        </w:tc>
      </w:tr>
    </w:tbl>
    <w:p>
      <w:pPr>
        <w:pStyle w:val="Normal"/>
        <w:ind w:firstLine="708"/>
        <w:jc w:val="both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</w:r>
    </w:p>
    <w:p>
      <w:pPr>
        <w:pStyle w:val="Normal"/>
        <w:ind w:firstLine="708"/>
        <w:jc w:val="both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  <w:t>В случае необходимости проезда автотранспорта на территории объектов Филиала, указывается: марка автомобиля, государственный регистрационный номер автомобиля, ФИО и данные водителя (водительское удостоверение или паспорт).  При ввозе с последующим вывозом инструментов и оборудования, указывается, что именно и в каком количестве ввозится на охраняемый объект. Список согласовывается со СБ. Автотранспорт допускается на объект при необходимости разгрузки инструментов и оборудования.</w:t>
      </w:r>
    </w:p>
    <w:p>
      <w:pPr>
        <w:pStyle w:val="Normal"/>
        <w:ind w:firstLine="708"/>
        <w:jc w:val="both"/>
        <w:rPr>
          <w:rFonts w:eastAsia="Geneva;Arial"/>
          <w:b/>
          <w:sz w:val="24"/>
          <w:szCs w:val="24"/>
          <w:lang w:val="ru-RU"/>
        </w:rPr>
      </w:pPr>
      <w:r>
        <w:rPr>
          <w:rFonts w:eastAsia="Geneva;Arial"/>
          <w:b/>
          <w:sz w:val="24"/>
          <w:szCs w:val="24"/>
          <w:lang w:val="ru-RU"/>
        </w:rPr>
        <w:t>При посещении объектов Филиала, с последующим доступом в Машинный зал, электроустановки, письмо направляется на визу Первому заместителю директора-главному инженеру или лицу его замещающему с последующим согласованием со СБ.</w:t>
        <w:tab/>
        <w:tab/>
        <w:tab/>
        <w:tab/>
        <w:t xml:space="preserve">   </w:t>
      </w:r>
    </w:p>
    <w:p>
      <w:pPr>
        <w:pStyle w:val="Normal"/>
        <w:jc w:val="both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  <w:t>________________                             ___________                 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</w:t>
      </w:r>
      <w:r>
        <w:rPr>
          <w:rFonts w:eastAsia="Geneva;Arial"/>
          <w:sz w:val="24"/>
          <w:szCs w:val="24"/>
          <w:lang w:val="ru-RU"/>
        </w:rPr>
        <w:t xml:space="preserve">должность                                                            подпись                             расшифровка </w:t>
      </w:r>
    </w:p>
    <w:p>
      <w:pPr>
        <w:pStyle w:val="Normal"/>
        <w:jc w:val="both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</w:r>
    </w:p>
    <w:p>
      <w:pPr>
        <w:pStyle w:val="Normal"/>
        <w:jc w:val="both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</w:r>
    </w:p>
    <w:p>
      <w:pPr>
        <w:pStyle w:val="Normal"/>
        <w:jc w:val="both"/>
        <w:rPr>
          <w:rFonts w:eastAsia="Geneva;Arial"/>
          <w:sz w:val="24"/>
          <w:szCs w:val="24"/>
          <w:lang w:val="ru-RU"/>
        </w:rPr>
      </w:pPr>
      <w:r>
        <w:rPr>
          <w:rFonts w:eastAsia="Geneva;Arial"/>
          <w:sz w:val="24"/>
          <w:szCs w:val="24"/>
          <w:lang w:val="ru-RU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i/>
          <w:sz w:val="24"/>
          <w:szCs w:val="24"/>
        </w:rPr>
        <w:t>исп: __</w:t>
      </w:r>
      <w:r>
        <w:rPr>
          <w:i/>
          <w:sz w:val="24"/>
          <w:szCs w:val="24"/>
          <w:u w:val="single"/>
        </w:rPr>
        <w:t>ФИО</w:t>
      </w:r>
      <w:r>
        <w:rPr>
          <w:i/>
          <w:sz w:val="24"/>
          <w:szCs w:val="24"/>
        </w:rPr>
        <w:t>___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  <w:shd w:fill="auto" w:val="clear"/>
        </w:rPr>
      </w:pPr>
      <w:r>
        <w:rPr>
          <w:rStyle w:val="Style8"/>
          <w:b w:val="false"/>
          <w:bCs w:val="false"/>
          <w:i/>
          <w:sz w:val="24"/>
          <w:szCs w:val="24"/>
          <w:shd w:fill="auto" w:val="clear"/>
        </w:rPr>
        <w:t xml:space="preserve">№ </w:t>
      </w:r>
      <w:r>
        <w:rPr>
          <w:rStyle w:val="Style8"/>
          <w:b w:val="false"/>
          <w:bCs w:val="false"/>
          <w:i/>
          <w:sz w:val="24"/>
          <w:szCs w:val="24"/>
          <w:shd w:fill="auto" w:val="clear"/>
        </w:rPr>
        <w:t xml:space="preserve">контактного </w:t>
      </w:r>
      <w:r>
        <w:rPr>
          <w:rStyle w:val="Style8"/>
          <w:rFonts w:eastAsia="Calibri"/>
          <w:b w:val="false"/>
          <w:bCs w:val="false"/>
          <w:i/>
          <w:sz w:val="24"/>
          <w:szCs w:val="24"/>
          <w:shd w:fill="auto" w:val="clear"/>
          <w:lang w:eastAsia="en-US"/>
        </w:rPr>
        <w:t>телефона</w:t>
      </w:r>
      <w:r>
        <w:br w:type="page"/>
      </w:r>
    </w:p>
    <w:p>
      <w:pPr>
        <w:pStyle w:val="Normal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на передачу, обработку персональных данных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(полностью фамилия, имя, отчество)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организации)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(должность)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законодательством Российской Федерации, в том числе  Федеральным законом от 27.07.2006 № 152-ФЗ «О персональных данных», принимаю решение о предоставлении своих персональных данных и своей волей, и в своем интересе даю согласие на их обработку Публичным акционерным обществом «Федеральная гидрогенерирующая компания – РусГидро» (сокращенное наименование: ПАО «РусГидро», место нахождения: 660075, Красноярский край, город Красноярск, улица Республики, дом 51, ОГРН: 1042401810494, ИНН: 2460066195, КПП: 24600100), в лице филиала ПАО «РусГидро» - «Карачаево-Черкесский филиал» (место нахождения: 369244, Карачаево-Черкесская республика, Карачаевский р-н, п. Правокубанский, ОГРН: 1042401810494, ИНН: 2460066195,  КПП: 091902001),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 и уничтожение. 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Цель обработки персональных данных</w:t>
      </w:r>
      <w:r>
        <w:rPr>
          <w:b/>
          <w:sz w:val="24"/>
          <w:szCs w:val="24"/>
        </w:rPr>
        <w:t xml:space="preserve">: </w:t>
      </w:r>
    </w:p>
    <w:p>
      <w:pPr>
        <w:pStyle w:val="Normal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обеспечения однократного и/или многократного прохода на охраняемую территорию и установления личности гражданина.</w:t>
      </w:r>
    </w:p>
    <w:p>
      <w:pPr>
        <w:pStyle w:val="Normal"/>
        <w:numPr>
          <w:ilvl w:val="0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Перечень персональных данных, на обработку которых предоставляется согласие (для иных субъектов, персональных данных Общества, кроме работников Общества)</w:t>
      </w:r>
      <w:r>
        <w:rPr>
          <w:b/>
          <w:bCs/>
          <w:sz w:val="24"/>
          <w:szCs w:val="24"/>
        </w:rPr>
        <w:t>:</w:t>
      </w:r>
    </w:p>
    <w:p>
      <w:pPr>
        <w:pStyle w:val="Normal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отчество;</w:t>
      </w:r>
    </w:p>
    <w:p>
      <w:pPr>
        <w:pStyle w:val="Normal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организации; </w:t>
      </w:r>
    </w:p>
    <w:p>
      <w:pPr>
        <w:pStyle w:val="Normal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должность;</w:t>
      </w:r>
    </w:p>
    <w:p>
      <w:pPr>
        <w:pStyle w:val="Normal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фотографическое изображение.</w:t>
      </w:r>
    </w:p>
    <w:p>
      <w:pPr>
        <w:pStyle w:val="Normal"/>
        <w:numPr>
          <w:ilvl w:val="0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Общее описание используемых Оператором способов обработки персональных данных</w:t>
      </w:r>
      <w:r>
        <w:rPr>
          <w:b/>
          <w:bCs/>
          <w:sz w:val="24"/>
          <w:szCs w:val="24"/>
        </w:rPr>
        <w:t>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с использованием средств автоматизации (система контроля управления доступа (СКУД))</w:t>
      </w:r>
      <w:r>
        <w:rPr>
          <w:iCs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Срок, в течение которого действует настоящее согласие 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течение 3 (трёх) лет.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Я уведомлен (а) и согласен (на) с тем, что настоящее согласие может быть отозвано (в случае моего несогласия с дальнейшей обработкой моих персональных данных) путем направления соответствующего уведомления в письменной форме заказным почтовым отправлением в адрес Филиала ПАО «РусГидро» - «Карачаево-Черкесский филиал», либо вручением такого уведомления лично под роспись уполномоченному представителю Филиала ПАО «РусГидро» - «Карачаево-Черкесский филиал».</w:t>
      </w:r>
    </w:p>
    <w:tbl>
      <w:tblPr>
        <w:tblW w:w="9072" w:type="dxa"/>
        <w:jc w:val="left"/>
        <w:tblInd w:w="14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2"/>
        <w:gridCol w:w="255"/>
        <w:gridCol w:w="198"/>
        <w:gridCol w:w="451"/>
        <w:gridCol w:w="257"/>
        <w:gridCol w:w="1701"/>
        <w:gridCol w:w="369"/>
        <w:gridCol w:w="371"/>
        <w:gridCol w:w="508"/>
        <w:gridCol w:w="1623"/>
        <w:gridCol w:w="406"/>
        <w:gridCol w:w="2789"/>
      </w:tblGrid>
      <w:tr>
        <w:trPr>
          <w:trHeight w:val="503" w:hRule="atLeast"/>
        </w:trPr>
        <w:tc>
          <w:tcPr>
            <w:tcW w:w="14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0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5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9" w:type="dxa"/>
            <w:tcBorders/>
            <w:vAlign w:val="bottom"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08" w:type="dxa"/>
            <w:tcBorders/>
            <w:vAlign w:val="bottom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6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06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8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97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98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5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6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7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ind w:left="57" w:hang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62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06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8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before="0" w:after="120"/>
        <w:jc w:val="both"/>
        <w:rPr>
          <w:i/>
          <w:i/>
          <w:iCs/>
          <w:sz w:val="24"/>
          <w:szCs w:val="24"/>
          <w:shd w:fill="FFFF99" w:val="clear"/>
          <w:lang w:val="en-US"/>
        </w:rPr>
      </w:pPr>
      <w:r>
        <w:rPr>
          <w:i/>
          <w:iCs/>
          <w:sz w:val="24"/>
          <w:szCs w:val="24"/>
          <w:shd w:fill="FFFF99" w:val="clear"/>
          <w:lang w:val="en-US"/>
        </w:rPr>
      </w:r>
    </w:p>
    <w:p>
      <w:pPr>
        <w:pStyle w:val="Normal"/>
        <w:spacing w:before="0" w:after="120"/>
        <w:jc w:val="both"/>
        <w:rPr/>
      </w:pPr>
      <w:r>
        <w:rPr/>
      </w:r>
      <w:r>
        <w:br w:type="page"/>
      </w:r>
    </w:p>
    <w:p>
      <w:pPr>
        <w:pStyle w:val="Normal"/>
        <w:spacing w:before="0" w:after="120"/>
        <w:jc w:val="right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АНКЕТА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(для организации доступа на территорию объекта ТЭК)</w:t>
      </w:r>
    </w:p>
    <w:p>
      <w:pPr>
        <w:pStyle w:val="Normal"/>
        <w:ind w:left="360" w:hanging="0"/>
        <w:rPr>
          <w:sz w:val="24"/>
          <w:szCs w:val="24"/>
          <w:lang w:val="ru-RU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91440</wp:posOffset>
                </wp:positionH>
                <wp:positionV relativeFrom="paragraph">
                  <wp:posOffset>594360</wp:posOffset>
                </wp:positionV>
                <wp:extent cx="1355090" cy="273050"/>
                <wp:effectExtent l="0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4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Фотография</w:t>
                            </w:r>
                          </w:p>
                        </w:txbxContent>
                      </wps:txbx>
                      <wps:bodyPr lIns="99000" rIns="99000" tIns="53280" bIns="532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stroked="f" o:allowincell="f" style="position:absolute;margin-left:7.2pt;margin-top:46.8pt;width:106.65pt;height:2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Фотография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861695" cy="956310"/>
            <wp:effectExtent l="0" t="0" r="0" b="0"/>
            <wp:docPr id="5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95631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284" w:leader="none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Фамилия:</w:t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284" w:leader="none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Имя:</w:t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284" w:leader="none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Отчество:</w:t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284" w:leader="none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Изменялась ли фамилия, имя или отчество, если да, то указать их, а также когда, где и по какой причине:</w:t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284" w:leader="none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Число, месяц и год рождения:</w:t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284" w:leader="none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Место рождения (город, район, область, край, республика):</w:t>
      </w:r>
    </w:p>
    <w:p>
      <w:pPr>
        <w:pStyle w:val="Normal"/>
        <w:numPr>
          <w:ilvl w:val="1"/>
        </w:numPr>
        <w:pBdr>
          <w:bottom w:val="single" w:sz="4" w:space="1" w:color="000000"/>
        </w:pBdr>
        <w:tabs>
          <w:tab w:val="clear" w:pos="708"/>
          <w:tab w:val="left" w:pos="284" w:leader="none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284" w:leader="none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Гражданство (если изменялось, то указать, когда и по какой причине):</w:t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284" w:leader="none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Семейное положение:</w:t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284" w:leader="none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(прописки):</w:t>
      </w:r>
    </w:p>
    <w:p>
      <w:pPr>
        <w:pStyle w:val="Normal"/>
        <w:numPr>
          <w:ilvl w:val="1"/>
        </w:numPr>
        <w:pBdr>
          <w:bottom w:val="single" w:sz="4" w:space="1" w:color="000000"/>
        </w:pBdr>
        <w:tabs>
          <w:tab w:val="clear" w:pos="708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Адрес фактического места проживания:</w:t>
      </w:r>
    </w:p>
    <w:p>
      <w:pPr>
        <w:pStyle w:val="Normal"/>
        <w:numPr>
          <w:ilvl w:val="1"/>
        </w:numPr>
        <w:pBdr>
          <w:bottom w:val="single" w:sz="4" w:space="1" w:color="000000"/>
        </w:pBdr>
        <w:tabs>
          <w:tab w:val="clear" w:pos="708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Данные паспорта (серия, номер, кем и когда выдан):</w:t>
      </w:r>
    </w:p>
    <w:p>
      <w:pPr>
        <w:pStyle w:val="Normal"/>
        <w:numPr>
          <w:ilvl w:val="1"/>
        </w:numPr>
        <w:pBdr>
          <w:bottom w:val="single" w:sz="4" w:space="1" w:color="000000"/>
        </w:pBdr>
        <w:tabs>
          <w:tab w:val="clear" w:pos="708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телефон:</w:t>
      </w:r>
    </w:p>
    <w:p>
      <w:pPr>
        <w:pStyle w:val="Normal"/>
        <w:numPr>
          <w:ilvl w:val="1"/>
        </w:numPr>
        <w:pBdr>
          <w:bottom w:val="single" w:sz="4" w:space="1" w:color="000000"/>
        </w:pBdr>
        <w:tabs>
          <w:tab w:val="clear" w:pos="708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1"/>
          <w:numId w:val="10"/>
        </w:numPr>
        <w:pBdr>
          <w:bottom w:val="single" w:sz="4" w:space="1" w:color="000000"/>
        </w:pBdr>
        <w:tabs>
          <w:tab w:val="clear" w:pos="708"/>
          <w:tab w:val="left" w:pos="426" w:leader="none"/>
        </w:tabs>
        <w:spacing w:lineRule="auto" w:line="252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последнем месте работы (наименование организации, контактный телефон, период работы):</w:t>
      </w:r>
    </w:p>
    <w:p>
      <w:pPr>
        <w:pStyle w:val="Normal"/>
        <w:numPr>
          <w:ilvl w:val="1"/>
        </w:num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>
      <w:pPr>
        <w:pStyle w:val="Normal"/>
        <w:ind w:firstLine="708"/>
        <w:jc w:val="both"/>
        <w:rPr>
          <w:sz w:val="24"/>
          <w:szCs w:val="24"/>
          <w:shd w:fill="00FF00" w:val="clear"/>
        </w:rPr>
      </w:pPr>
      <w:r>
        <w:rPr>
          <w:sz w:val="24"/>
          <w:szCs w:val="24"/>
          <w:shd w:fill="00FF00" w:val="clear"/>
        </w:rPr>
      </w:r>
    </w:p>
    <w:p>
      <w:pPr>
        <w:pStyle w:val="Normal"/>
        <w:ind w:firstLine="708"/>
        <w:jc w:val="both"/>
        <w:rPr>
          <w:sz w:val="24"/>
          <w:szCs w:val="24"/>
          <w:shd w:fill="00FF00" w:val="clear"/>
        </w:rPr>
      </w:pPr>
      <w:r>
        <w:rPr>
          <w:sz w:val="24"/>
          <w:szCs w:val="24"/>
          <w:shd w:fill="00FF00" w:val="clear"/>
        </w:rPr>
      </w:r>
    </w:p>
    <w:p>
      <w:pPr>
        <w:pStyle w:val="Normal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>Дата</w:t>
        <w:tab/>
        <w:tab/>
        <w:tab/>
        <w:tab/>
        <w:tab/>
        <w:tab/>
        <w:tab/>
        <w:tab/>
        <w:tab/>
        <w:tab/>
        <w:tab/>
      </w:r>
      <w:r>
        <w:rPr>
          <w:rStyle w:val="Style8"/>
          <w:b w:val="false"/>
          <w:bCs/>
          <w:iCs/>
          <w:sz w:val="24"/>
          <w:szCs w:val="24"/>
          <w:u w:val="single"/>
          <w:shd w:fill="auto" w:val="clear"/>
        </w:rPr>
        <w:t>/Подпись/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/>
      </w:r>
      <w:bookmarkStart w:id="74" w:name="_Ref40301253"/>
      <w:bookmarkStart w:id="75" w:name="_Ref40301253"/>
      <w:bookmarkEnd w:id="75"/>
    </w:p>
    <w:sectPr>
      <w:headerReference w:type="default" r:id="rId10"/>
      <w:headerReference w:type="first" r:id="rId11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  <w:t>Количество персонала указано максимальное, и будет уточнено на момент проведения осмотра.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2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bt.rushydro.ru/Planning/Program/View/377636?returnUrl=%2FPlanning%2FProgram%2FIndex_all%3Fnotnull%3DTrue%26page%3D1%26pageSize%3D50%26Filter.Index%3D29-&#1069;&#1050;&#1057;&#1055;&#1055;&#1056;&#1054;&#1044;-2026-&#1050;&#1063;&#1060;%26Filter.UserOrganizationType%3D2%26Filter.ExtendedFilterOpened%3DFalse%26Filter.UserOrganizationType%3D2%26Filter.tabIndex%3D0" TargetMode="External"/><Relationship Id="rId3" Type="http://schemas.openxmlformats.org/officeDocument/2006/relationships/hyperlink" Target="http://nbt.rushydro.ru/Planning/Program/View/377636?returnUrl=%2FPlanning%2FProgram%2FIndex_all%3Fnotnull%3DTrue%26page%3D1%26pageSize%3D50%26Filter.Index%3D29-&#1069;&#1050;&#1057;&#1055;&#1055;&#1056;&#1054;&#1044;-2026-&#1050;&#1063;&#1060;%26Filter.UserOrganizationType%3D2%26Filter.ExtendedFilterOpened%3DFalse%26Filter.UserOrganizationType%3D2%26Filter.tabIndex%3D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image" Target="media/image1.jpeg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964E-2ACE-4132-B9BC-50F0488B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Application>AlterOffice/3.4.0.9$Linux_X86_64 LibreOffice_project/b8daf9e823b1a5463a2f48435ddc2e8696e7d4fc</Application>
  <AppVersion>15.0000</AppVersion>
  <Pages>15</Pages>
  <Words>2120</Words>
  <Characters>14951</Characters>
  <CharactersWithSpaces>16872</CharactersWithSpaces>
  <Paragraphs>362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zabelkinans@corp.gidroogk.com</cp:lastModifiedBy>
  <cp:lastPrinted>2006-07-26T14:04:00Z</cp:lastPrinted>
  <dcterms:modified xsi:type="dcterms:W3CDTF">2026-07-15T09:11:30Z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