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732C0" w14:textId="17A88727" w:rsidR="007B121A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75593B9" w14:textId="3FB5B4B4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8E22446" w14:textId="43EE4035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621FC7C" w14:textId="4390C883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4692CA6" w14:textId="43AB6DA2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299C8E7" w14:textId="2D43B7C6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19EDF47C" w14:textId="77777777" w:rsidR="00EB1E12" w:rsidRPr="00A81284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B0AA3D1" w14:textId="44BE6395" w:rsidR="00EB2A67" w:rsidRPr="001F7414" w:rsidRDefault="00CB062A" w:rsidP="00EB2A67">
      <w:pPr>
        <w:keepNext/>
        <w:keepLines/>
        <w:jc w:val="center"/>
        <w:rPr>
          <w:sz w:val="24"/>
          <w:szCs w:val="24"/>
        </w:rPr>
      </w:pPr>
      <w:r w:rsidRPr="001F7414">
        <w:rPr>
          <w:sz w:val="24"/>
          <w:szCs w:val="24"/>
        </w:rPr>
        <w:t xml:space="preserve">ОКПД2 </w:t>
      </w:r>
      <w:r w:rsidR="0010031B" w:rsidRPr="001F7414">
        <w:rPr>
          <w:sz w:val="24"/>
          <w:szCs w:val="24"/>
        </w:rPr>
        <w:t>28.25.14.119</w:t>
      </w:r>
      <w:r w:rsidR="00504D67" w:rsidRPr="001F7414">
        <w:rPr>
          <w:sz w:val="24"/>
          <w:szCs w:val="24"/>
        </w:rPr>
        <w:t xml:space="preserve"> </w:t>
      </w:r>
      <w:bookmarkStart w:id="0" w:name="_Hlk125636476"/>
      <w:r w:rsidR="008D7B7C" w:rsidRPr="001F7414">
        <w:rPr>
          <w:sz w:val="24"/>
          <w:szCs w:val="24"/>
        </w:rPr>
        <w:t xml:space="preserve">Поставка </w:t>
      </w:r>
      <w:r w:rsidR="000666F4" w:rsidRPr="001F7414">
        <w:rPr>
          <w:sz w:val="24"/>
          <w:szCs w:val="24"/>
        </w:rPr>
        <w:t>оборудования</w:t>
      </w:r>
      <w:r w:rsidR="0010031B" w:rsidRPr="001F7414">
        <w:rPr>
          <w:sz w:val="24"/>
          <w:szCs w:val="24"/>
        </w:rPr>
        <w:t xml:space="preserve"> </w:t>
      </w:r>
      <w:r w:rsidR="00365225" w:rsidRPr="001F7414">
        <w:rPr>
          <w:sz w:val="24"/>
          <w:szCs w:val="24"/>
        </w:rPr>
        <w:t>центробежн</w:t>
      </w:r>
      <w:r w:rsidR="006713AA" w:rsidRPr="001F7414">
        <w:rPr>
          <w:sz w:val="24"/>
          <w:szCs w:val="24"/>
        </w:rPr>
        <w:t>ый герметичный насос</w:t>
      </w:r>
    </w:p>
    <w:p w14:paraId="3499E400" w14:textId="4686C399" w:rsidR="008D7B7C" w:rsidRPr="00504D67" w:rsidRDefault="008D7B7C" w:rsidP="00EB2A67">
      <w:pPr>
        <w:keepNext/>
        <w:keepLines/>
        <w:jc w:val="center"/>
        <w:rPr>
          <w:b/>
          <w:sz w:val="24"/>
          <w:szCs w:val="24"/>
        </w:rPr>
      </w:pPr>
      <w:r w:rsidRPr="001F7414">
        <w:rPr>
          <w:sz w:val="24"/>
          <w:szCs w:val="24"/>
        </w:rPr>
        <w:t>для нужд Чебоксарского филиала</w:t>
      </w:r>
      <w:r w:rsidR="00504D67" w:rsidRPr="001F7414">
        <w:rPr>
          <w:sz w:val="24"/>
          <w:szCs w:val="24"/>
        </w:rPr>
        <w:t xml:space="preserve"> АО ”Гидроремонт-ВКК</w:t>
      </w:r>
      <w:r w:rsidR="00504D67" w:rsidRPr="00504D67">
        <w:rPr>
          <w:b/>
          <w:sz w:val="24"/>
          <w:szCs w:val="24"/>
        </w:rPr>
        <w:t>”</w:t>
      </w:r>
    </w:p>
    <w:bookmarkEnd w:id="0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  <w:bookmarkStart w:id="1" w:name="_GoBack"/>
      <w:bookmarkEnd w:id="1"/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41610FE0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 w:rsidRPr="00754DCE">
        <w:rPr>
          <w:sz w:val="24"/>
          <w:szCs w:val="24"/>
        </w:rPr>
        <w:lastRenderedPageBreak/>
        <w:t>Общие сведения</w:t>
      </w:r>
      <w:bookmarkEnd w:id="2"/>
      <w:bookmarkEnd w:id="3"/>
      <w:r w:rsidR="0010031B">
        <w:rPr>
          <w:sz w:val="24"/>
          <w:szCs w:val="24"/>
          <w:lang w:val="en-US"/>
        </w:rPr>
        <w:t xml:space="preserve"> </w:t>
      </w:r>
    </w:p>
    <w:p w14:paraId="5D015D96" w14:textId="5EE1BA42" w:rsidR="00E917D0" w:rsidRPr="00754DCE" w:rsidRDefault="001A685D" w:rsidP="00931E53">
      <w:pPr>
        <w:pStyle w:val="4"/>
        <w:ind w:left="0" w:firstLine="284"/>
      </w:pPr>
      <w:bookmarkStart w:id="4" w:name="_Toc46743506"/>
      <w:bookmarkStart w:id="5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4"/>
      <w:bookmarkEnd w:id="5"/>
    </w:p>
    <w:p w14:paraId="4320AC53" w14:textId="05233C2B" w:rsidR="00D849AA" w:rsidRPr="0010031B" w:rsidRDefault="00CB062A" w:rsidP="0010031B">
      <w:pPr>
        <w:keepNext/>
        <w:keepLines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r w:rsidRPr="00CB062A">
        <w:rPr>
          <w:rFonts w:eastAsia="Calibri"/>
          <w:sz w:val="24"/>
          <w:szCs w:val="24"/>
          <w:lang w:eastAsia="x-none"/>
        </w:rPr>
        <w:t xml:space="preserve">ОКПД2 </w:t>
      </w:r>
      <w:r w:rsidR="0010031B" w:rsidRPr="0010031B">
        <w:rPr>
          <w:sz w:val="24"/>
          <w:szCs w:val="24"/>
        </w:rPr>
        <w:t>28.25.14.119</w:t>
      </w:r>
      <w:r w:rsidR="0010031B" w:rsidRPr="00504D67">
        <w:rPr>
          <w:i/>
          <w:sz w:val="24"/>
          <w:szCs w:val="24"/>
        </w:rPr>
        <w:t xml:space="preserve"> </w:t>
      </w:r>
      <w:r w:rsidR="00E8590D" w:rsidRPr="00E8590D">
        <w:rPr>
          <w:rFonts w:eastAsia="Calibri"/>
          <w:sz w:val="24"/>
          <w:szCs w:val="24"/>
          <w:lang w:eastAsia="x-none"/>
        </w:rPr>
        <w:t>Поставка</w:t>
      </w:r>
      <w:r w:rsidR="00EB2A67" w:rsidRPr="00EB2A67">
        <w:t xml:space="preserve"> </w:t>
      </w:r>
      <w:r w:rsidR="0010031B" w:rsidRPr="0010031B">
        <w:rPr>
          <w:sz w:val="24"/>
          <w:szCs w:val="24"/>
        </w:rPr>
        <w:t xml:space="preserve">оборудования </w:t>
      </w:r>
      <w:r w:rsidR="00157761" w:rsidRPr="00157761">
        <w:rPr>
          <w:sz w:val="24"/>
          <w:szCs w:val="24"/>
        </w:rPr>
        <w:t>центробежный герметичный насос</w:t>
      </w:r>
      <w:r w:rsidR="0010031B" w:rsidRPr="0010031B">
        <w:rPr>
          <w:sz w:val="24"/>
          <w:szCs w:val="24"/>
        </w:rPr>
        <w:t xml:space="preserve"> для нужд</w:t>
      </w:r>
      <w:r w:rsidR="0010031B" w:rsidRPr="0010031B">
        <w:rPr>
          <w:rFonts w:eastAsia="Calibri"/>
          <w:sz w:val="24"/>
          <w:szCs w:val="24"/>
          <w:lang w:eastAsia="x-none"/>
        </w:rPr>
        <w:t xml:space="preserve"> </w:t>
      </w:r>
      <w:r w:rsidR="006551E2" w:rsidRPr="006551E2">
        <w:rPr>
          <w:rFonts w:eastAsia="Calibri"/>
          <w:sz w:val="24"/>
          <w:szCs w:val="24"/>
          <w:lang w:eastAsia="x-none"/>
        </w:rPr>
        <w:t>Чебоксарского филиала АО ”</w:t>
      </w:r>
      <w:proofErr w:type="spellStart"/>
      <w:r w:rsidR="006551E2" w:rsidRPr="006551E2">
        <w:rPr>
          <w:rFonts w:eastAsia="Calibri"/>
          <w:sz w:val="24"/>
          <w:szCs w:val="24"/>
          <w:lang w:eastAsia="x-none"/>
        </w:rPr>
        <w:t>Гидроремонт</w:t>
      </w:r>
      <w:proofErr w:type="spellEnd"/>
      <w:r w:rsidR="006551E2" w:rsidRPr="006551E2">
        <w:rPr>
          <w:rFonts w:eastAsia="Calibri"/>
          <w:sz w:val="24"/>
          <w:szCs w:val="24"/>
          <w:lang w:eastAsia="x-none"/>
        </w:rPr>
        <w:t>-ВКК”</w:t>
      </w:r>
      <w:r w:rsidR="00CE403A">
        <w:rPr>
          <w:rFonts w:eastAsia="Calibri"/>
          <w:sz w:val="24"/>
          <w:szCs w:val="24"/>
          <w:lang w:eastAsia="x-none"/>
        </w:rPr>
        <w:t>.</w:t>
      </w:r>
    </w:p>
    <w:p w14:paraId="34219270" w14:textId="204569C0" w:rsidR="00E917D0" w:rsidRPr="00754DCE" w:rsidRDefault="00B7169F" w:rsidP="00931E53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3ABA85C8" w:rsidR="0009554C" w:rsidRDefault="00D87AE6" w:rsidP="00EB6E9C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0AB1376" w14:textId="23B3279A" w:rsidR="00931E53" w:rsidRDefault="00931E53" w:rsidP="00EB6E9C">
      <w:pPr>
        <w:pStyle w:val="aff5"/>
        <w:ind w:left="0" w:firstLine="284"/>
      </w:pP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001"/>
        <w:gridCol w:w="2272"/>
        <w:gridCol w:w="2836"/>
        <w:gridCol w:w="2402"/>
      </w:tblGrid>
      <w:tr w:rsidR="00157761" w:rsidRPr="00754DCE" w14:paraId="5BF842F6" w14:textId="77777777" w:rsidTr="00157761">
        <w:tc>
          <w:tcPr>
            <w:tcW w:w="399" w:type="pct"/>
            <w:vAlign w:val="center"/>
          </w:tcPr>
          <w:p w14:paraId="5610A469" w14:textId="77777777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5780317A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968" w:type="pct"/>
            <w:vAlign w:val="center"/>
          </w:tcPr>
          <w:p w14:paraId="5A9B97A1" w14:textId="7AF9ECCC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99" w:type="pct"/>
          </w:tcPr>
          <w:p w14:paraId="4E09C7E6" w14:textId="401A0B84" w:rsidR="00DB550F" w:rsidRPr="00754DCE" w:rsidRDefault="00DB550F" w:rsidP="00DB550F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372" w:type="pct"/>
            <w:vAlign w:val="center"/>
          </w:tcPr>
          <w:p w14:paraId="144B1E83" w14:textId="16E6988A" w:rsidR="00DB550F" w:rsidRPr="00754DCE" w:rsidRDefault="00DB550F" w:rsidP="00DB550F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pct"/>
            <w:vAlign w:val="center"/>
          </w:tcPr>
          <w:p w14:paraId="233FA70C" w14:textId="7F0DAB64" w:rsidR="00DB550F" w:rsidRPr="00754DCE" w:rsidRDefault="00DB550F" w:rsidP="00DB550F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157761" w:rsidRPr="00754DCE" w14:paraId="45A4ED12" w14:textId="77777777" w:rsidTr="00157761">
        <w:tc>
          <w:tcPr>
            <w:tcW w:w="399" w:type="pct"/>
          </w:tcPr>
          <w:p w14:paraId="5E2DBBC5" w14:textId="08FEAA1F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68" w:type="pct"/>
          </w:tcPr>
          <w:p w14:paraId="1B895DB1" w14:textId="6C6EBCAB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99" w:type="pct"/>
          </w:tcPr>
          <w:p w14:paraId="7601F658" w14:textId="77777777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pct"/>
          </w:tcPr>
          <w:p w14:paraId="076A79EA" w14:textId="277697F6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2" w:type="pct"/>
          </w:tcPr>
          <w:p w14:paraId="3B3A463A" w14:textId="387A936F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157761" w:rsidRPr="00754DCE" w14:paraId="140A5162" w14:textId="77777777" w:rsidTr="00157761">
        <w:trPr>
          <w:trHeight w:val="431"/>
        </w:trPr>
        <w:tc>
          <w:tcPr>
            <w:tcW w:w="399" w:type="pct"/>
          </w:tcPr>
          <w:p w14:paraId="24191D46" w14:textId="77777777" w:rsidR="00DB550F" w:rsidRPr="00C80F9D" w:rsidRDefault="00DB550F" w:rsidP="00DB550F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238B3C8E" w:rsidR="00DB550F" w:rsidRPr="0010031B" w:rsidRDefault="00DB550F" w:rsidP="00DB550F">
            <w:pPr>
              <w:suppressAutoHyphens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Центробежный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геметичный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насос</w:t>
            </w:r>
            <w:proofErr w:type="spellEnd"/>
          </w:p>
        </w:tc>
        <w:tc>
          <w:tcPr>
            <w:tcW w:w="1099" w:type="pct"/>
          </w:tcPr>
          <w:p w14:paraId="4238A045" w14:textId="77777777" w:rsidR="00DB550F" w:rsidRPr="009217D3" w:rsidRDefault="00DB550F" w:rsidP="00DB550F">
            <w:pPr>
              <w:widowControl w:val="0"/>
              <w:ind w:left="-108" w:right="-56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ЭТМА ЦГЭ 32-40-7,5</w:t>
            </w:r>
          </w:p>
          <w:p w14:paraId="7C4EEF2D" w14:textId="77777777" w:rsidR="00DB550F" w:rsidRDefault="00DB550F" w:rsidP="00DB550F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372" w:type="pct"/>
          </w:tcPr>
          <w:p w14:paraId="46910674" w14:textId="0BB08A31" w:rsidR="00DB550F" w:rsidRDefault="00DB550F" w:rsidP="00DB550F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</w:rPr>
              <w:t>Компл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62" w:type="pct"/>
          </w:tcPr>
          <w:p w14:paraId="73E785F1" w14:textId="49F70A53" w:rsidR="00DB550F" w:rsidRDefault="00DB550F" w:rsidP="00DB550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2" w:name="_Toc46743511"/>
      <w:bookmarkStart w:id="23" w:name="_Toc75446581"/>
      <w:bookmarkStart w:id="24" w:name="_Toc50125131"/>
      <w:bookmarkStart w:id="25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1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21"/>
        <w:gridCol w:w="2801"/>
        <w:gridCol w:w="3863"/>
        <w:gridCol w:w="2879"/>
        <w:gridCol w:w="2244"/>
        <w:gridCol w:w="2431"/>
      </w:tblGrid>
      <w:tr w:rsidR="00A926EF" w:rsidRPr="00F8711D" w14:paraId="160258BF" w14:textId="77777777" w:rsidTr="00775AA4">
        <w:trPr>
          <w:trHeight w:val="276"/>
        </w:trPr>
        <w:tc>
          <w:tcPr>
            <w:tcW w:w="304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01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51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44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775AA4">
        <w:trPr>
          <w:trHeight w:val="276"/>
        </w:trPr>
        <w:tc>
          <w:tcPr>
            <w:tcW w:w="304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1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803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775AA4">
        <w:tc>
          <w:tcPr>
            <w:tcW w:w="304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201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51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41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03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775AA4">
        <w:tc>
          <w:tcPr>
            <w:tcW w:w="304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152" w:type="pct"/>
            <w:gridSpan w:val="3"/>
          </w:tcPr>
          <w:p w14:paraId="113945DB" w14:textId="3509D18D" w:rsidR="00A462C0" w:rsidRPr="00157761" w:rsidRDefault="00157761" w:rsidP="00A462C0">
            <w:pPr>
              <w:rPr>
                <w:b/>
                <w:sz w:val="22"/>
                <w:szCs w:val="22"/>
              </w:rPr>
            </w:pPr>
            <w:r w:rsidRPr="00157761">
              <w:rPr>
                <w:b/>
                <w:sz w:val="22"/>
                <w:szCs w:val="22"/>
              </w:rPr>
              <w:t>Центробежный насос герметичный ЭТМА ЦГЭ 32-40-7,5</w:t>
            </w:r>
          </w:p>
        </w:tc>
        <w:tc>
          <w:tcPr>
            <w:tcW w:w="741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803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775AA4">
        <w:tc>
          <w:tcPr>
            <w:tcW w:w="304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201" w:type="pct"/>
            <w:gridSpan w:val="2"/>
          </w:tcPr>
          <w:p w14:paraId="0621BA7F" w14:textId="77777777" w:rsidR="004908A5" w:rsidRPr="00157761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51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41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03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775AA4">
        <w:trPr>
          <w:trHeight w:val="118"/>
        </w:trPr>
        <w:tc>
          <w:tcPr>
            <w:tcW w:w="304" w:type="pct"/>
          </w:tcPr>
          <w:p w14:paraId="7F288B33" w14:textId="5064C6A7" w:rsidR="00A926EF" w:rsidRPr="00F8711D" w:rsidRDefault="00A926EF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0C05BEC1" w:rsidR="00A926EF" w:rsidRPr="0010031B" w:rsidRDefault="00157761" w:rsidP="00001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Рабочий </w:t>
            </w:r>
            <w:r w:rsidRPr="00157761">
              <w:rPr>
                <w:color w:val="000000"/>
                <w:sz w:val="22"/>
                <w:szCs w:val="22"/>
              </w:rPr>
              <w:t>диапазон подачи</w:t>
            </w:r>
            <w:r w:rsidR="0010031B" w:rsidRPr="0010031B">
              <w:rPr>
                <w:color w:val="000000"/>
                <w:sz w:val="22"/>
                <w:szCs w:val="22"/>
              </w:rPr>
              <w:t>,</w:t>
            </w:r>
            <w:r w:rsidRPr="00157761">
              <w:rPr>
                <w:color w:val="000000"/>
                <w:sz w:val="22"/>
                <w:szCs w:val="22"/>
              </w:rPr>
              <w:t>(</w:t>
            </w:r>
            <w:r w:rsidR="0010031B" w:rsidRPr="0010031B">
              <w:rPr>
                <w:color w:val="000000"/>
                <w:sz w:val="22"/>
                <w:szCs w:val="22"/>
              </w:rPr>
              <w:t xml:space="preserve"> м3/ч 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304A7C10" w:rsidR="00A926EF" w:rsidRPr="0010031B" w:rsidRDefault="00157761" w:rsidP="005006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15,0-40,0</w:t>
            </w:r>
          </w:p>
        </w:tc>
        <w:tc>
          <w:tcPr>
            <w:tcW w:w="741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9072504" w14:textId="77777777" w:rsidTr="00775AA4">
        <w:trPr>
          <w:trHeight w:val="118"/>
        </w:trPr>
        <w:tc>
          <w:tcPr>
            <w:tcW w:w="304" w:type="pct"/>
          </w:tcPr>
          <w:p w14:paraId="4EAFBB51" w14:textId="6795F98E" w:rsidR="00417368" w:rsidRPr="00417368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B1F4F5" w14:textId="15AA6E4C" w:rsidR="00417368" w:rsidRPr="00157761" w:rsidRDefault="00157761" w:rsidP="0041736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Максимальный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напор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 м 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F2F60" w14:textId="5032BE82" w:rsidR="00417368" w:rsidRPr="0010031B" w:rsidRDefault="00157761" w:rsidP="004173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741" w:type="pct"/>
            <w:vMerge/>
          </w:tcPr>
          <w:p w14:paraId="45993D95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2DC507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CB7FCD9" w14:textId="77777777" w:rsidTr="00775AA4">
        <w:trPr>
          <w:trHeight w:val="118"/>
        </w:trPr>
        <w:tc>
          <w:tcPr>
            <w:tcW w:w="304" w:type="pct"/>
          </w:tcPr>
          <w:p w14:paraId="07516477" w14:textId="7F93B059" w:rsidR="00417368" w:rsidRPr="00F8711D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3A899FFE" w:rsidR="00417368" w:rsidRPr="00157761" w:rsidRDefault="00157761" w:rsidP="00417368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Мощность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двигателя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 </w:t>
            </w:r>
            <w:proofErr w:type="spellStart"/>
            <w:r>
              <w:rPr>
                <w:sz w:val="22"/>
                <w:szCs w:val="22"/>
                <w:lang w:val="en-US"/>
              </w:rPr>
              <w:t>кВт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2213D7C4" w:rsidR="00417368" w:rsidRPr="0010031B" w:rsidRDefault="00157761" w:rsidP="00417368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7,5</w:t>
            </w:r>
          </w:p>
        </w:tc>
        <w:tc>
          <w:tcPr>
            <w:tcW w:w="741" w:type="pct"/>
            <w:vMerge/>
          </w:tcPr>
          <w:p w14:paraId="7FF6A55F" w14:textId="36FC622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4333D00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3DCB83A3" w14:textId="77777777" w:rsidTr="00775AA4">
        <w:trPr>
          <w:trHeight w:val="118"/>
        </w:trPr>
        <w:tc>
          <w:tcPr>
            <w:tcW w:w="304" w:type="pct"/>
          </w:tcPr>
          <w:p w14:paraId="1D013026" w14:textId="5FE13885" w:rsidR="00417368" w:rsidRPr="00234FC3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6EA2DEAF" w:rsidR="00417368" w:rsidRPr="005A28F4" w:rsidRDefault="005A28F4" w:rsidP="00417368">
            <w:pPr>
              <w:tabs>
                <w:tab w:val="left" w:pos="118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Габариты ( </w:t>
            </w:r>
            <w:proofErr w:type="spellStart"/>
            <w:r>
              <w:rPr>
                <w:sz w:val="22"/>
                <w:szCs w:val="22"/>
              </w:rPr>
              <w:t>ДхШх</w:t>
            </w:r>
            <w:r w:rsidR="00157761" w:rsidRPr="00157761">
              <w:rPr>
                <w:sz w:val="22"/>
                <w:szCs w:val="22"/>
              </w:rPr>
              <w:t>В</w:t>
            </w:r>
            <w:proofErr w:type="spellEnd"/>
            <w:r w:rsidR="00157761" w:rsidRPr="00157761">
              <w:rPr>
                <w:sz w:val="22"/>
                <w:szCs w:val="22"/>
              </w:rPr>
              <w:t xml:space="preserve"> 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1105028B" w:rsidR="00417368" w:rsidRPr="0010031B" w:rsidRDefault="0015776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425х322х295</w:t>
            </w:r>
          </w:p>
        </w:tc>
        <w:tc>
          <w:tcPr>
            <w:tcW w:w="741" w:type="pct"/>
            <w:vMerge/>
          </w:tcPr>
          <w:p w14:paraId="19597282" w14:textId="266348B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78AAAEA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0291CF6" w14:textId="77777777" w:rsidTr="00775AA4">
        <w:trPr>
          <w:trHeight w:val="116"/>
        </w:trPr>
        <w:tc>
          <w:tcPr>
            <w:tcW w:w="304" w:type="pct"/>
          </w:tcPr>
          <w:p w14:paraId="068F31D7" w14:textId="5E423FA0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1D65EAF8" w:rsidR="00417368" w:rsidRPr="00157761" w:rsidRDefault="00157761" w:rsidP="0041736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Масса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 </w:t>
            </w:r>
            <w:proofErr w:type="spellStart"/>
            <w:r>
              <w:rPr>
                <w:sz w:val="22"/>
                <w:szCs w:val="22"/>
                <w:lang w:val="en-US"/>
              </w:rPr>
              <w:t>кг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2E5AB079" w:rsidR="00417368" w:rsidRPr="0010031B" w:rsidRDefault="005A28F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741" w:type="pct"/>
            <w:vMerge/>
          </w:tcPr>
          <w:p w14:paraId="044F4D6C" w14:textId="631B307F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159E16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5A28F4" w:rsidRPr="00F8711D" w14:paraId="7D0730B2" w14:textId="77777777" w:rsidTr="00775AA4">
        <w:trPr>
          <w:trHeight w:val="116"/>
        </w:trPr>
        <w:tc>
          <w:tcPr>
            <w:tcW w:w="304" w:type="pct"/>
          </w:tcPr>
          <w:p w14:paraId="4385D9A2" w14:textId="458AC0A6" w:rsidR="005A28F4" w:rsidRPr="00F8711D" w:rsidRDefault="005A28F4" w:rsidP="005A28F4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0E5C3864" w:rsidR="005A28F4" w:rsidRPr="0010031B" w:rsidRDefault="005A28F4" w:rsidP="00417368">
            <w:pPr>
              <w:spacing w:line="276" w:lineRule="auto"/>
              <w:rPr>
                <w:sz w:val="22"/>
                <w:szCs w:val="22"/>
              </w:rPr>
            </w:pPr>
            <w:r w:rsidRPr="00E87E9B">
              <w:rPr>
                <w:sz w:val="22"/>
                <w:szCs w:val="22"/>
              </w:rPr>
              <w:t>Напряжение питания трехфазной сети частотой 50 Гц, В</w:t>
            </w:r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3586A967" w:rsidR="005A28F4" w:rsidRPr="0010031B" w:rsidRDefault="005A28F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741" w:type="pct"/>
            <w:vMerge/>
          </w:tcPr>
          <w:p w14:paraId="283905EA" w14:textId="0421C496" w:rsidR="005A28F4" w:rsidRPr="00F8711D" w:rsidRDefault="005A28F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EA4A2D2" w14:textId="77777777" w:rsidR="005A28F4" w:rsidRPr="00F8711D" w:rsidRDefault="005A28F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365225" w14:paraId="227E58DF" w14:textId="77777777" w:rsidTr="00775AA4">
        <w:trPr>
          <w:trHeight w:val="116"/>
        </w:trPr>
        <w:tc>
          <w:tcPr>
            <w:tcW w:w="304" w:type="pct"/>
          </w:tcPr>
          <w:p w14:paraId="56C77254" w14:textId="20B7BD49" w:rsidR="00775AA4" w:rsidRPr="00F8711D" w:rsidRDefault="00775AA4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1.1.7..</w:t>
            </w:r>
          </w:p>
        </w:tc>
        <w:tc>
          <w:tcPr>
            <w:tcW w:w="2201" w:type="pct"/>
            <w:gridSpan w:val="2"/>
            <w:shd w:val="clear" w:color="auto" w:fill="auto"/>
          </w:tcPr>
          <w:p w14:paraId="7C2D051E" w14:textId="5F93C930" w:rsidR="00775AA4" w:rsidRPr="005A28F4" w:rsidRDefault="00775AA4" w:rsidP="00EE78C5">
            <w:pPr>
              <w:rPr>
                <w:sz w:val="22"/>
                <w:szCs w:val="22"/>
              </w:rPr>
            </w:pPr>
            <w:r w:rsidRPr="005A28F4">
              <w:rPr>
                <w:sz w:val="22"/>
                <w:szCs w:val="22"/>
              </w:rPr>
              <w:t>Совместимость с установкой ЭТМА</w:t>
            </w:r>
            <w:r w:rsidRPr="00775AA4">
              <w:rPr>
                <w:sz w:val="22"/>
                <w:szCs w:val="22"/>
              </w:rPr>
              <w:t xml:space="preserve"> НТМЛ</w:t>
            </w:r>
            <w:r w:rsidRPr="005A28F4">
              <w:rPr>
                <w:sz w:val="22"/>
                <w:szCs w:val="22"/>
              </w:rPr>
              <w:t>-160м У1</w:t>
            </w:r>
          </w:p>
          <w:p w14:paraId="3C79DF00" w14:textId="631D7561" w:rsidR="00775AA4" w:rsidRPr="005A28F4" w:rsidRDefault="00775AA4" w:rsidP="004173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auto"/>
          </w:tcPr>
          <w:p w14:paraId="7FAECE6E" w14:textId="77777777" w:rsidR="00775AA4" w:rsidRDefault="00775AA4" w:rsidP="00EE78C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CDEB7" w14:textId="2847DED1" w:rsidR="00775AA4" w:rsidRPr="00960584" w:rsidRDefault="00775AA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 w:eastAsia="ar-SA"/>
              </w:rPr>
              <w:t>совместимость</w:t>
            </w:r>
            <w:proofErr w:type="spellEnd"/>
          </w:p>
        </w:tc>
        <w:tc>
          <w:tcPr>
            <w:tcW w:w="741" w:type="pct"/>
            <w:vMerge/>
          </w:tcPr>
          <w:p w14:paraId="2DA8D28C" w14:textId="4EFED2DC" w:rsidR="00775AA4" w:rsidRPr="0010031B" w:rsidRDefault="00775AA4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</w:tcPr>
          <w:p w14:paraId="40A203F3" w14:textId="77777777" w:rsidR="00775AA4" w:rsidRPr="0010031B" w:rsidRDefault="00775AA4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775AA4" w:rsidRPr="00F8711D" w14:paraId="0659C98C" w14:textId="77777777" w:rsidTr="00775AA4">
        <w:trPr>
          <w:trHeight w:val="116"/>
        </w:trPr>
        <w:tc>
          <w:tcPr>
            <w:tcW w:w="304" w:type="pct"/>
          </w:tcPr>
          <w:p w14:paraId="64242373" w14:textId="45CD6D4D" w:rsidR="00775AA4" w:rsidRPr="00F8711D" w:rsidRDefault="00775AA4" w:rsidP="005A28F4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1.1.8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shd w:val="clear" w:color="auto" w:fill="auto"/>
          </w:tcPr>
          <w:p w14:paraId="5970D4B5" w14:textId="1DD91D56" w:rsidR="00775AA4" w:rsidRPr="0010031B" w:rsidRDefault="00775AA4" w:rsidP="00417368">
            <w:pPr>
              <w:spacing w:line="276" w:lineRule="auto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 xml:space="preserve">сертификаты соответствия и качества), </w:t>
            </w:r>
            <w:proofErr w:type="spellStart"/>
            <w:r w:rsidRPr="00F8711D">
              <w:rPr>
                <w:sz w:val="22"/>
                <w:szCs w:val="22"/>
              </w:rPr>
              <w:t>компл</w:t>
            </w:r>
            <w:proofErr w:type="spellEnd"/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951" w:type="pct"/>
            <w:tcBorders>
              <w:right w:val="single" w:sz="4" w:space="0" w:color="auto"/>
            </w:tcBorders>
            <w:shd w:val="clear" w:color="auto" w:fill="auto"/>
          </w:tcPr>
          <w:p w14:paraId="589D0D1A" w14:textId="2155B0F1" w:rsidR="00775AA4" w:rsidRPr="0010031B" w:rsidRDefault="00775AA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741" w:type="pct"/>
            <w:vMerge/>
          </w:tcPr>
          <w:p w14:paraId="1C0C871F" w14:textId="4272A21D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7A88096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4C24E99E" w14:textId="77777777" w:rsidTr="00775AA4">
        <w:trPr>
          <w:trHeight w:val="116"/>
        </w:trPr>
        <w:tc>
          <w:tcPr>
            <w:tcW w:w="304" w:type="pct"/>
            <w:vAlign w:val="center"/>
          </w:tcPr>
          <w:p w14:paraId="68E8E42E" w14:textId="7DCCCFC2" w:rsidR="00775AA4" w:rsidRPr="00F8711D" w:rsidRDefault="00775AA4" w:rsidP="005A28F4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tcBorders>
              <w:right w:val="single" w:sz="4" w:space="0" w:color="auto"/>
            </w:tcBorders>
            <w:vAlign w:val="center"/>
          </w:tcPr>
          <w:p w14:paraId="4986B744" w14:textId="23277CAF" w:rsidR="00775AA4" w:rsidRPr="0010031B" w:rsidRDefault="00775AA4" w:rsidP="004173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14:paraId="50317D86" w14:textId="0845A759" w:rsidR="00775AA4" w:rsidRPr="00E87E9B" w:rsidRDefault="00775AA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41" w:type="pct"/>
            <w:vMerge/>
          </w:tcPr>
          <w:p w14:paraId="15A96502" w14:textId="2404A3B6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E94C3B6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56F5C2AD" w14:textId="77777777" w:rsidTr="00775AA4">
        <w:trPr>
          <w:trHeight w:val="116"/>
        </w:trPr>
        <w:tc>
          <w:tcPr>
            <w:tcW w:w="304" w:type="pct"/>
          </w:tcPr>
          <w:p w14:paraId="33F15F24" w14:textId="57567F53" w:rsidR="00775AA4" w:rsidRDefault="00775AA4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4DDBAF1C" w14:textId="648616B3" w:rsidR="00775AA4" w:rsidRPr="00E87E9B" w:rsidRDefault="00775AA4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7FD9A680" w14:textId="373C57EB" w:rsidR="00775AA4" w:rsidRPr="00E87E9B" w:rsidRDefault="00775AA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41" w:type="pct"/>
            <w:vMerge/>
          </w:tcPr>
          <w:p w14:paraId="5BD57AD4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7D5FA73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27D3EA85" w14:textId="77777777" w:rsidTr="00775AA4">
        <w:trPr>
          <w:trHeight w:val="116"/>
        </w:trPr>
        <w:tc>
          <w:tcPr>
            <w:tcW w:w="304" w:type="pct"/>
          </w:tcPr>
          <w:p w14:paraId="7E65755F" w14:textId="6EC106E9" w:rsidR="00775AA4" w:rsidRDefault="00775AA4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2201" w:type="pct"/>
            <w:gridSpan w:val="2"/>
          </w:tcPr>
          <w:p w14:paraId="1554C450" w14:textId="08D45404" w:rsidR="00775AA4" w:rsidRPr="005A28F4" w:rsidRDefault="00775AA4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6FFBDBD8" w14:textId="43356115" w:rsidR="00775AA4" w:rsidRPr="00775AA4" w:rsidRDefault="00775AA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41" w:type="pct"/>
            <w:vMerge/>
          </w:tcPr>
          <w:p w14:paraId="2C2DE2CF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762E40E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46901492" w14:textId="77777777" w:rsidTr="00775AA4">
        <w:trPr>
          <w:trHeight w:val="116"/>
        </w:trPr>
        <w:tc>
          <w:tcPr>
            <w:tcW w:w="304" w:type="pct"/>
          </w:tcPr>
          <w:p w14:paraId="07D8A67E" w14:textId="5E8D7F66" w:rsidR="00775AA4" w:rsidRDefault="00775AA4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2201" w:type="pct"/>
            <w:gridSpan w:val="2"/>
          </w:tcPr>
          <w:p w14:paraId="1D77EFC4" w14:textId="193A923E" w:rsidR="00775AA4" w:rsidRPr="005A28F4" w:rsidRDefault="00775AA4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1D35EA54" w14:textId="30E0B589" w:rsidR="00775AA4" w:rsidRPr="005A28F4" w:rsidRDefault="00775AA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386B4DDE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0796FDB7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0004501E" w14:textId="77777777" w:rsidTr="00775AA4">
        <w:trPr>
          <w:trHeight w:val="116"/>
        </w:trPr>
        <w:tc>
          <w:tcPr>
            <w:tcW w:w="304" w:type="pct"/>
          </w:tcPr>
          <w:p w14:paraId="2071FCA2" w14:textId="392A29D5" w:rsidR="00775AA4" w:rsidRDefault="00775AA4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2201" w:type="pct"/>
            <w:gridSpan w:val="2"/>
          </w:tcPr>
          <w:p w14:paraId="4FF5934A" w14:textId="35F95A6B" w:rsidR="00775AA4" w:rsidRPr="00E87E9B" w:rsidRDefault="00775AA4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1B205FD1" w14:textId="59E7F8C2" w:rsidR="00775AA4" w:rsidRPr="00775AA4" w:rsidRDefault="00775AA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</w:t>
            </w:r>
            <w:r w:rsidRPr="00F8711D">
              <w:rPr>
                <w:i/>
                <w:sz w:val="22"/>
                <w:szCs w:val="22"/>
              </w:rPr>
              <w:lastRenderedPageBreak/>
              <w:t>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440897E9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8B8AE52" w14:textId="77777777" w:rsidR="00775AA4" w:rsidRPr="00F8711D" w:rsidRDefault="00775AA4" w:rsidP="00417368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71E32608" w14:textId="77777777" w:rsidTr="00775AA4">
        <w:trPr>
          <w:trHeight w:val="116"/>
        </w:trPr>
        <w:tc>
          <w:tcPr>
            <w:tcW w:w="304" w:type="pct"/>
          </w:tcPr>
          <w:p w14:paraId="757BB6DF" w14:textId="13E025BD" w:rsidR="00775AA4" w:rsidRDefault="00775AA4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2623707D" w14:textId="424ABE74" w:rsidR="00775AA4" w:rsidRPr="00EE78C5" w:rsidRDefault="00775AA4" w:rsidP="00EE78C5">
            <w:pPr>
              <w:ind w:right="-115"/>
              <w:rPr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951" w:type="pct"/>
          </w:tcPr>
          <w:p w14:paraId="389F3F68" w14:textId="704F3B8F" w:rsidR="00775AA4" w:rsidRPr="005A28F4" w:rsidRDefault="00775AA4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41" w:type="pct"/>
            <w:vMerge/>
          </w:tcPr>
          <w:p w14:paraId="50504402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24DE8A7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2BDC2783" w14:textId="77777777" w:rsidTr="00775AA4">
        <w:trPr>
          <w:trHeight w:val="116"/>
        </w:trPr>
        <w:tc>
          <w:tcPr>
            <w:tcW w:w="304" w:type="pct"/>
          </w:tcPr>
          <w:p w14:paraId="3236F92B" w14:textId="41881720" w:rsidR="00775AA4" w:rsidRPr="00824B71" w:rsidRDefault="00775AA4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2647B67B" w14:textId="77777777" w:rsidR="00775AA4" w:rsidRPr="00F8711D" w:rsidRDefault="00775AA4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0201AEA2" w14:textId="28304D6C" w:rsidR="00775AA4" w:rsidRPr="000017B8" w:rsidRDefault="00775AA4" w:rsidP="00EE78C5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951" w:type="pct"/>
          </w:tcPr>
          <w:p w14:paraId="15951F52" w14:textId="6D5B68B6" w:rsidR="00775AA4" w:rsidRPr="005A28F4" w:rsidRDefault="00775AA4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41" w:type="pct"/>
            <w:vMerge/>
          </w:tcPr>
          <w:p w14:paraId="14DF558D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56E1B4A6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4A8F2527" w14:textId="77777777" w:rsidTr="00775AA4">
        <w:trPr>
          <w:trHeight w:val="116"/>
        </w:trPr>
        <w:tc>
          <w:tcPr>
            <w:tcW w:w="304" w:type="pct"/>
            <w:vAlign w:val="center"/>
          </w:tcPr>
          <w:p w14:paraId="0D6F77D2" w14:textId="605E178E" w:rsidR="00775AA4" w:rsidRPr="005006FA" w:rsidRDefault="00775AA4" w:rsidP="00EE78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61D45A6D" w14:textId="5596E17A" w:rsidR="00775AA4" w:rsidRPr="00A926EF" w:rsidRDefault="00775AA4" w:rsidP="00EE78C5">
            <w:pPr>
              <w:rPr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51" w:type="pct"/>
          </w:tcPr>
          <w:p w14:paraId="29505ADE" w14:textId="0EA26FCC" w:rsidR="00775AA4" w:rsidRPr="00A926EF" w:rsidRDefault="00775AA4" w:rsidP="00EE78C5">
            <w:pPr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41" w:type="pct"/>
            <w:vMerge/>
          </w:tcPr>
          <w:p w14:paraId="0ABAC361" w14:textId="475F345C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9E613B7" w14:textId="4DF95CAF" w:rsidR="00775AA4" w:rsidRPr="00F8711D" w:rsidRDefault="00775AA4" w:rsidP="00EE78C5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775AA4" w:rsidRPr="00F8711D" w14:paraId="0A85DD5E" w14:textId="77777777" w:rsidTr="00775AA4">
        <w:trPr>
          <w:trHeight w:val="116"/>
        </w:trPr>
        <w:tc>
          <w:tcPr>
            <w:tcW w:w="304" w:type="pct"/>
            <w:vAlign w:val="center"/>
          </w:tcPr>
          <w:p w14:paraId="3D0C821C" w14:textId="2241D0E6" w:rsidR="00775AA4" w:rsidRPr="00960584" w:rsidRDefault="00775AA4" w:rsidP="00EE78C5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784D63D0" w14:textId="27B514BE" w:rsidR="00775AA4" w:rsidRPr="00EB1E12" w:rsidRDefault="00775AA4" w:rsidP="00EE78C5">
            <w:pPr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</w:tc>
        <w:tc>
          <w:tcPr>
            <w:tcW w:w="951" w:type="pct"/>
          </w:tcPr>
          <w:p w14:paraId="23E8389A" w14:textId="640B50EE" w:rsidR="00775AA4" w:rsidRPr="005A28F4" w:rsidRDefault="00775AA4" w:rsidP="00EE78C5">
            <w:pPr>
              <w:jc w:val="center"/>
              <w:rPr>
                <w:sz w:val="22"/>
                <w:szCs w:val="22"/>
                <w:lang w:eastAsia="ar-SA"/>
              </w:rPr>
            </w:pPr>
            <w:r w:rsidRPr="00F8711D">
              <w:rPr>
                <w:i/>
                <w:sz w:val="22"/>
                <w:szCs w:val="22"/>
              </w:rPr>
              <w:t xml:space="preserve"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</w:t>
            </w:r>
            <w:r w:rsidRPr="00F8711D">
              <w:rPr>
                <w:i/>
                <w:sz w:val="22"/>
                <w:szCs w:val="22"/>
              </w:rPr>
              <w:lastRenderedPageBreak/>
              <w:t>рабочего дня до прибытия транспорта.</w:t>
            </w:r>
          </w:p>
        </w:tc>
        <w:tc>
          <w:tcPr>
            <w:tcW w:w="741" w:type="pct"/>
            <w:vMerge/>
            <w:shd w:val="clear" w:color="auto" w:fill="auto"/>
          </w:tcPr>
          <w:p w14:paraId="1ED029EA" w14:textId="13FB0516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2E4B1CD" w14:textId="4E1D0DFB" w:rsidR="00775AA4" w:rsidRPr="00F8711D" w:rsidRDefault="00775AA4" w:rsidP="00EE78C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75AA4" w:rsidRPr="00F8711D" w14:paraId="3BCD166C" w14:textId="77777777" w:rsidTr="00775AA4">
        <w:trPr>
          <w:trHeight w:val="116"/>
        </w:trPr>
        <w:tc>
          <w:tcPr>
            <w:tcW w:w="304" w:type="pct"/>
            <w:vAlign w:val="center"/>
          </w:tcPr>
          <w:p w14:paraId="17D77C05" w14:textId="48E5A141" w:rsidR="00775AA4" w:rsidRPr="00F8711D" w:rsidRDefault="00775AA4" w:rsidP="00EE78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40BD7AB9" w14:textId="2E6CE8C1" w:rsidR="00775AA4" w:rsidRPr="00C40EFA" w:rsidRDefault="00775AA4" w:rsidP="00EE78C5">
            <w:pPr>
              <w:rPr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951" w:type="pct"/>
          </w:tcPr>
          <w:p w14:paraId="4019D9CF" w14:textId="1FBF374E" w:rsidR="00775AA4" w:rsidRPr="00775AA4" w:rsidRDefault="00775AA4" w:rsidP="00EE78C5">
            <w:pPr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3AC5A26E" w14:textId="78AE7894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4AF533B2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06A907E1" w14:textId="77777777" w:rsidTr="00775AA4">
        <w:trPr>
          <w:trHeight w:val="116"/>
        </w:trPr>
        <w:tc>
          <w:tcPr>
            <w:tcW w:w="304" w:type="pct"/>
            <w:vAlign w:val="center"/>
          </w:tcPr>
          <w:p w14:paraId="3BA7A7AF" w14:textId="373FD7A7" w:rsidR="00775AA4" w:rsidRPr="00F8711D" w:rsidRDefault="00775AA4" w:rsidP="00EE78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01C42A00" w14:textId="77777777" w:rsidR="00775AA4" w:rsidRPr="00F8711D" w:rsidRDefault="00775AA4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5D8BE9DC" w14:textId="77777777" w:rsidR="00775AA4" w:rsidRPr="00F8711D" w:rsidRDefault="00775AA4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29D8B8DF" w14:textId="5B978F0A" w:rsidR="00775AA4" w:rsidRPr="00F8711D" w:rsidRDefault="00775AA4" w:rsidP="00EE78C5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951" w:type="pct"/>
          </w:tcPr>
          <w:p w14:paraId="7A3903BF" w14:textId="117C3FDB" w:rsidR="00775AA4" w:rsidRPr="005A28F4" w:rsidRDefault="00775AA4" w:rsidP="00EE78C5">
            <w:pPr>
              <w:jc w:val="center"/>
              <w:rPr>
                <w:i/>
                <w:sz w:val="22"/>
                <w:szCs w:val="22"/>
                <w:lang w:eastAsia="ar-SA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7851B430" w14:textId="202EB4E3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17A94BD" w14:textId="171EF35D" w:rsidR="00775AA4" w:rsidRPr="00F8711D" w:rsidRDefault="00775AA4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775AA4" w:rsidRPr="00F8711D" w14:paraId="7405C764" w14:textId="4FCC22B7" w:rsidTr="00775AA4">
        <w:trPr>
          <w:trHeight w:val="572"/>
        </w:trPr>
        <w:tc>
          <w:tcPr>
            <w:tcW w:w="304" w:type="pct"/>
          </w:tcPr>
          <w:p w14:paraId="0140D4AA" w14:textId="66AA6389" w:rsidR="00775AA4" w:rsidRPr="00F8711D" w:rsidRDefault="00775AA4" w:rsidP="00EE78C5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pct"/>
          </w:tcPr>
          <w:p w14:paraId="2F2B2300" w14:textId="31B97AB4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3742ECC3" w14:textId="5E507F9C" w:rsidR="00775AA4" w:rsidRPr="00F8711D" w:rsidRDefault="00775AA4" w:rsidP="00EE78C5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5E0D4094" w14:textId="40713491" w:rsidR="00775AA4" w:rsidRPr="00F8711D" w:rsidRDefault="00775AA4" w:rsidP="00EE78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pct"/>
          </w:tcPr>
          <w:p w14:paraId="655CA4E3" w14:textId="2C8825E3" w:rsidR="00775AA4" w:rsidRPr="00F8711D" w:rsidRDefault="00775AA4" w:rsidP="00EE78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5AA4" w:rsidRPr="00F8711D" w14:paraId="7B7FF9EB" w14:textId="2E2E9393" w:rsidTr="00775AA4">
        <w:trPr>
          <w:trHeight w:val="1151"/>
        </w:trPr>
        <w:tc>
          <w:tcPr>
            <w:tcW w:w="304" w:type="pct"/>
            <w:vAlign w:val="center"/>
          </w:tcPr>
          <w:p w14:paraId="26E7F9BF" w14:textId="5FFF7208" w:rsidR="00775AA4" w:rsidRPr="00775AA4" w:rsidRDefault="00775AA4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56CA1B4D" w14:textId="65C6953D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2C64CD69" w14:textId="14AB32F4" w:rsidR="00775AA4" w:rsidRPr="00F8711D" w:rsidRDefault="00775AA4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6D9901C2" w14:textId="0B395B30" w:rsidR="00775AA4" w:rsidRPr="00F8711D" w:rsidRDefault="00775AA4" w:rsidP="00EE78C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4BE03296" w14:textId="69794D57" w:rsidR="00775AA4" w:rsidRPr="00F8711D" w:rsidRDefault="00775AA4" w:rsidP="00EE78C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75AA4" w:rsidRPr="00F8711D" w14:paraId="0D0B6D9F" w14:textId="73018991" w:rsidTr="00775AA4">
        <w:trPr>
          <w:trHeight w:val="1393"/>
        </w:trPr>
        <w:tc>
          <w:tcPr>
            <w:tcW w:w="304" w:type="pct"/>
            <w:vAlign w:val="center"/>
          </w:tcPr>
          <w:p w14:paraId="5DE34510" w14:textId="719347DB" w:rsidR="00775AA4" w:rsidRPr="00775AA4" w:rsidRDefault="00775AA4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2DD5FA2" w14:textId="3A3880D0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31AACE7A" w14:textId="39D8F5C2" w:rsidR="00775AA4" w:rsidRPr="00F8711D" w:rsidRDefault="00775AA4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0194D2C7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1D078128" w14:textId="6C4080A9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</w:tr>
      <w:tr w:rsidR="00775AA4" w:rsidRPr="00F8711D" w14:paraId="41A533C3" w14:textId="43F28A36" w:rsidTr="00775AA4">
        <w:trPr>
          <w:trHeight w:val="1680"/>
        </w:trPr>
        <w:tc>
          <w:tcPr>
            <w:tcW w:w="304" w:type="pct"/>
            <w:vAlign w:val="center"/>
          </w:tcPr>
          <w:p w14:paraId="41CF1C62" w14:textId="02402B27" w:rsidR="00775AA4" w:rsidRPr="00775AA4" w:rsidRDefault="00775AA4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180A69B" w14:textId="72C428D8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7F845B53" w14:textId="1D8E8004" w:rsidR="00775AA4" w:rsidRPr="00F8711D" w:rsidRDefault="00775AA4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5C2D56A1" w14:textId="77777777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4AAD19AD" w14:textId="000F0B33" w:rsidR="00775AA4" w:rsidRPr="00F8711D" w:rsidRDefault="00775AA4" w:rsidP="00EE78C5">
            <w:pPr>
              <w:rPr>
                <w:i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BDE9DD7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F7414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54D"/>
    <w:multiLevelType w:val="multilevel"/>
    <w:tmpl w:val="CE0AC9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2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6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53581B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4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6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43"/>
  </w:num>
  <w:num w:numId="4">
    <w:abstractNumId w:val="26"/>
  </w:num>
  <w:num w:numId="5">
    <w:abstractNumId w:val="27"/>
  </w:num>
  <w:num w:numId="6">
    <w:abstractNumId w:val="13"/>
  </w:num>
  <w:num w:numId="7">
    <w:abstractNumId w:val="32"/>
  </w:num>
  <w:num w:numId="8">
    <w:abstractNumId w:val="11"/>
  </w:num>
  <w:num w:numId="9">
    <w:abstractNumId w:val="3"/>
  </w:num>
  <w:num w:numId="10">
    <w:abstractNumId w:val="19"/>
  </w:num>
  <w:num w:numId="11">
    <w:abstractNumId w:val="17"/>
  </w:num>
  <w:num w:numId="12">
    <w:abstractNumId w:val="40"/>
  </w:num>
  <w:num w:numId="13">
    <w:abstractNumId w:val="23"/>
  </w:num>
  <w:num w:numId="14">
    <w:abstractNumId w:val="41"/>
  </w:num>
  <w:num w:numId="15">
    <w:abstractNumId w:val="1"/>
  </w:num>
  <w:num w:numId="16">
    <w:abstractNumId w:val="44"/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35"/>
  </w:num>
  <w:num w:numId="20">
    <w:abstractNumId w:val="0"/>
  </w:num>
  <w:num w:numId="21">
    <w:abstractNumId w:val="24"/>
  </w:num>
  <w:num w:numId="22">
    <w:abstractNumId w:val="21"/>
  </w:num>
  <w:num w:numId="23">
    <w:abstractNumId w:val="8"/>
  </w:num>
  <w:num w:numId="24">
    <w:abstractNumId w:val="34"/>
  </w:num>
  <w:num w:numId="25">
    <w:abstractNumId w:val="18"/>
  </w:num>
  <w:num w:numId="26">
    <w:abstractNumId w:val="30"/>
  </w:num>
  <w:num w:numId="27">
    <w:abstractNumId w:val="6"/>
  </w:num>
  <w:num w:numId="28">
    <w:abstractNumId w:val="36"/>
  </w:num>
  <w:num w:numId="29">
    <w:abstractNumId w:val="10"/>
  </w:num>
  <w:num w:numId="30">
    <w:abstractNumId w:val="15"/>
  </w:num>
  <w:num w:numId="31">
    <w:abstractNumId w:val="38"/>
  </w:num>
  <w:num w:numId="32">
    <w:abstractNumId w:val="20"/>
  </w:num>
  <w:num w:numId="33">
    <w:abstractNumId w:val="22"/>
  </w:num>
  <w:num w:numId="34">
    <w:abstractNumId w:val="7"/>
  </w:num>
  <w:num w:numId="35">
    <w:abstractNumId w:val="9"/>
  </w:num>
  <w:num w:numId="36">
    <w:abstractNumId w:val="29"/>
  </w:num>
  <w:num w:numId="37">
    <w:abstractNumId w:val="5"/>
  </w:num>
  <w:num w:numId="38">
    <w:abstractNumId w:val="16"/>
  </w:num>
  <w:num w:numId="39">
    <w:abstractNumId w:val="14"/>
  </w:num>
  <w:num w:numId="40">
    <w:abstractNumId w:val="42"/>
  </w:num>
  <w:num w:numId="41">
    <w:abstractNumId w:val="12"/>
  </w:num>
  <w:num w:numId="42">
    <w:abstractNumId w:val="39"/>
  </w:num>
  <w:num w:numId="43">
    <w:abstractNumId w:val="33"/>
  </w:num>
  <w:num w:numId="44">
    <w:abstractNumId w:val="28"/>
  </w:num>
  <w:num w:numId="45">
    <w:abstractNumId w:val="31"/>
  </w:num>
  <w:num w:numId="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31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57761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788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BCF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14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5225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36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8F4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8D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11F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3AA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29DC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AA4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A46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E53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3144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0F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74F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87E9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1E12"/>
    <w:rsid w:val="00EB2020"/>
    <w:rsid w:val="00EB2573"/>
    <w:rsid w:val="00EB285C"/>
    <w:rsid w:val="00EB29EF"/>
    <w:rsid w:val="00EB2A67"/>
    <w:rsid w:val="00EB478A"/>
    <w:rsid w:val="00EB5713"/>
    <w:rsid w:val="00EB6658"/>
    <w:rsid w:val="00EB67A6"/>
    <w:rsid w:val="00EB6DE6"/>
    <w:rsid w:val="00EB6E9C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8C5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FAB3-59C0-4221-9F98-988849A9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1096</Words>
  <Characters>7405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8485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14</cp:revision>
  <cp:lastPrinted>2006-07-26T14:04:00Z</cp:lastPrinted>
  <dcterms:created xsi:type="dcterms:W3CDTF">2026-05-14T07:07:00Z</dcterms:created>
  <dcterms:modified xsi:type="dcterms:W3CDTF">2026-07-16T12:13:00Z</dcterms:modified>
</cp:coreProperties>
</file>