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B2B6" w14:textId="6391512C" w:rsidR="003255FF" w:rsidRPr="001A0F2A" w:rsidRDefault="003255FF" w:rsidP="003255FF">
      <w:pPr>
        <w:shd w:val="clear" w:color="auto" w:fill="FFFFFF"/>
        <w:tabs>
          <w:tab w:val="right" w:pos="9639"/>
        </w:tabs>
        <w:jc w:val="center"/>
        <w:rPr>
          <w:b/>
          <w:bCs/>
          <w:color w:val="000000"/>
          <w:spacing w:val="-7"/>
        </w:rPr>
      </w:pPr>
      <w:r w:rsidRPr="001A0F2A">
        <w:rPr>
          <w:b/>
          <w:bCs/>
          <w:color w:val="000000"/>
          <w:spacing w:val="-7"/>
        </w:rPr>
        <w:t xml:space="preserve">Договор поставки </w:t>
      </w:r>
      <w:r w:rsidR="002A7178" w:rsidRPr="001A0F2A">
        <w:rPr>
          <w:b/>
          <w:bCs/>
          <w:color w:val="000000"/>
          <w:spacing w:val="-7"/>
        </w:rPr>
        <w:t xml:space="preserve">№ </w:t>
      </w:r>
      <w:r w:rsidR="00141C7F" w:rsidRPr="001A0F2A">
        <w:rPr>
          <w:b/>
          <w:bCs/>
          <w:color w:val="000000"/>
          <w:spacing w:val="-7"/>
        </w:rPr>
        <w:t>________</w:t>
      </w:r>
    </w:p>
    <w:p w14:paraId="2DCAB2B7" w14:textId="77777777" w:rsidR="003255FF" w:rsidRPr="001A0F2A" w:rsidRDefault="003255FF" w:rsidP="003255FF">
      <w:pPr>
        <w:shd w:val="clear" w:color="auto" w:fill="FFFFFF"/>
        <w:tabs>
          <w:tab w:val="right" w:pos="9639"/>
        </w:tabs>
        <w:rPr>
          <w:b/>
          <w:bCs/>
          <w:color w:val="000000"/>
          <w:spacing w:val="-7"/>
          <w:sz w:val="20"/>
          <w:szCs w:val="20"/>
        </w:rPr>
      </w:pPr>
    </w:p>
    <w:p w14:paraId="2DCAB2B8" w14:textId="3811DD9D" w:rsidR="003255FF" w:rsidRPr="003255FF" w:rsidRDefault="003255FF" w:rsidP="003255FF">
      <w:pPr>
        <w:shd w:val="clear" w:color="auto" w:fill="FFFFFF"/>
        <w:tabs>
          <w:tab w:val="right" w:pos="9639"/>
        </w:tabs>
        <w:contextualSpacing/>
        <w:rPr>
          <w:bCs/>
          <w:color w:val="000000"/>
          <w:spacing w:val="-6"/>
        </w:rPr>
      </w:pPr>
      <w:r w:rsidRPr="003255FF">
        <w:rPr>
          <w:bCs/>
          <w:color w:val="000000"/>
          <w:spacing w:val="-7"/>
        </w:rPr>
        <w:t xml:space="preserve">г. Москва                                                                                       </w:t>
      </w:r>
      <w:r w:rsidR="002A7178">
        <w:rPr>
          <w:bCs/>
          <w:color w:val="000000"/>
          <w:spacing w:val="-7"/>
        </w:rPr>
        <w:t xml:space="preserve">   </w:t>
      </w:r>
      <w:r w:rsidRPr="003255FF">
        <w:rPr>
          <w:bCs/>
          <w:color w:val="000000"/>
          <w:spacing w:val="-7"/>
        </w:rPr>
        <w:t xml:space="preserve">                  </w:t>
      </w:r>
      <w:proofErr w:type="gramStart"/>
      <w:r w:rsidRPr="003255FF">
        <w:rPr>
          <w:bCs/>
          <w:color w:val="000000"/>
          <w:spacing w:val="-7"/>
        </w:rPr>
        <w:t xml:space="preserve">   </w:t>
      </w:r>
      <w:r w:rsidR="001315AA">
        <w:rPr>
          <w:bCs/>
          <w:color w:val="000000"/>
          <w:spacing w:val="-6"/>
        </w:rPr>
        <w:t>«</w:t>
      </w:r>
      <w:proofErr w:type="gramEnd"/>
      <w:r w:rsidR="001315AA">
        <w:rPr>
          <w:bCs/>
          <w:color w:val="000000"/>
          <w:spacing w:val="-6"/>
        </w:rPr>
        <w:t xml:space="preserve">____» </w:t>
      </w:r>
      <w:r w:rsidR="002A7178">
        <w:rPr>
          <w:bCs/>
          <w:color w:val="000000"/>
          <w:spacing w:val="-6"/>
        </w:rPr>
        <w:t>____________</w:t>
      </w:r>
      <w:r w:rsidR="001315AA">
        <w:rPr>
          <w:bCs/>
          <w:color w:val="000000"/>
          <w:spacing w:val="-6"/>
        </w:rPr>
        <w:t xml:space="preserve"> 20</w:t>
      </w:r>
      <w:r w:rsidR="00235B23">
        <w:rPr>
          <w:bCs/>
          <w:color w:val="000000"/>
          <w:spacing w:val="-6"/>
        </w:rPr>
        <w:t>2</w:t>
      </w:r>
      <w:r w:rsidR="00141C7F">
        <w:rPr>
          <w:bCs/>
          <w:color w:val="000000"/>
          <w:spacing w:val="-6"/>
        </w:rPr>
        <w:t>6</w:t>
      </w:r>
      <w:r w:rsidRPr="003255FF">
        <w:rPr>
          <w:bCs/>
          <w:color w:val="000000"/>
          <w:spacing w:val="-6"/>
        </w:rPr>
        <w:t xml:space="preserve"> г. </w:t>
      </w:r>
    </w:p>
    <w:p w14:paraId="2DCAB2B9" w14:textId="77777777" w:rsidR="003255FF" w:rsidRPr="001A0F2A" w:rsidRDefault="003255FF" w:rsidP="003255FF">
      <w:pPr>
        <w:shd w:val="clear" w:color="auto" w:fill="FFFFFF"/>
        <w:tabs>
          <w:tab w:val="right" w:pos="9639"/>
        </w:tabs>
        <w:contextualSpacing/>
        <w:rPr>
          <w:bCs/>
          <w:color w:val="000000"/>
          <w:spacing w:val="-6"/>
          <w:sz w:val="20"/>
          <w:szCs w:val="20"/>
        </w:rPr>
      </w:pPr>
    </w:p>
    <w:p w14:paraId="2DCAB2BA" w14:textId="6D832D21" w:rsidR="002A7178" w:rsidRDefault="001F4F9A" w:rsidP="002A7178">
      <w:pPr>
        <w:shd w:val="clear" w:color="auto" w:fill="FFFFFF"/>
        <w:ind w:firstLine="567"/>
        <w:contextualSpacing/>
        <w:jc w:val="both"/>
      </w:pPr>
      <w:r w:rsidRPr="002A7178">
        <w:rPr>
          <w:b/>
        </w:rPr>
        <w:t>Акционерное общество «Проектно-изыскательский и научно-исследовательский институт «Гидропроект» имени С.Я. Жука»</w:t>
      </w:r>
      <w:r w:rsidR="003255FF" w:rsidRPr="002A7178">
        <w:rPr>
          <w:b/>
        </w:rPr>
        <w:t xml:space="preserve"> </w:t>
      </w:r>
      <w:r w:rsidRPr="002A7178">
        <w:rPr>
          <w:b/>
        </w:rPr>
        <w:t>(АО «Институт Гидропроект»</w:t>
      </w:r>
      <w:r w:rsidR="003255FF" w:rsidRPr="002A7178">
        <w:rPr>
          <w:b/>
        </w:rPr>
        <w:t>)</w:t>
      </w:r>
      <w:r w:rsidR="003255FF" w:rsidRPr="003255FF">
        <w:t>,</w:t>
      </w:r>
      <w:r w:rsidR="003255FF" w:rsidRPr="003255FF">
        <w:rPr>
          <w:rFonts w:asciiTheme="minorHAnsi" w:eastAsiaTheme="minorHAnsi" w:hAnsiTheme="minorHAnsi" w:cstheme="minorBidi"/>
          <w:noProof/>
          <w:sz w:val="22"/>
          <w:szCs w:val="22"/>
          <w:lang w:eastAsia="en-US"/>
        </w:rPr>
        <w:t xml:space="preserve"> </w:t>
      </w:r>
      <w:r w:rsidR="00093EEC">
        <w:rPr>
          <w:rFonts w:eastAsiaTheme="minorHAnsi"/>
          <w:noProof/>
          <w:lang w:eastAsia="en-US"/>
        </w:rPr>
        <w:t>именуемое в дальнейшем Покупатель</w:t>
      </w:r>
      <w:r w:rsidR="003255FF" w:rsidRPr="003255FF">
        <w:rPr>
          <w:rFonts w:eastAsiaTheme="minorHAnsi"/>
          <w:noProof/>
          <w:lang w:eastAsia="en-US"/>
        </w:rPr>
        <w:t>,</w:t>
      </w:r>
      <w:r w:rsidR="003255FF" w:rsidRPr="003255FF">
        <w:t xml:space="preserve"> в лице </w:t>
      </w:r>
      <w:r w:rsidR="00141C7F">
        <w:t>__________</w:t>
      </w:r>
      <w:r w:rsidR="003255FF" w:rsidRPr="003255FF">
        <w:t xml:space="preserve">, действующего на основании </w:t>
      </w:r>
      <w:r w:rsidR="00141C7F">
        <w:t>_______</w:t>
      </w:r>
      <w:r w:rsidR="003255FF" w:rsidRPr="003255FF">
        <w:t>, с одной стороны, и</w:t>
      </w:r>
    </w:p>
    <w:p w14:paraId="2DCAB2BC" w14:textId="0A11CE9C" w:rsidR="002A7178" w:rsidRPr="001B0EBF" w:rsidRDefault="00141C7F" w:rsidP="002A7178">
      <w:pPr>
        <w:shd w:val="clear" w:color="auto" w:fill="FFFFFF"/>
        <w:ind w:firstLine="567"/>
        <w:contextualSpacing/>
        <w:jc w:val="both"/>
        <w:rPr>
          <w:sz w:val="12"/>
          <w:szCs w:val="12"/>
        </w:rPr>
      </w:pPr>
      <w:r>
        <w:rPr>
          <w:b/>
        </w:rPr>
        <w:t xml:space="preserve">_________ </w:t>
      </w:r>
      <w:r w:rsidR="003255FF" w:rsidRPr="00896854">
        <w:rPr>
          <w:b/>
        </w:rPr>
        <w:t>(</w:t>
      </w:r>
      <w:r>
        <w:rPr>
          <w:b/>
        </w:rPr>
        <w:t>далее - __________</w:t>
      </w:r>
      <w:r w:rsidR="003255FF" w:rsidRPr="00896854">
        <w:rPr>
          <w:b/>
        </w:rPr>
        <w:t>)</w:t>
      </w:r>
      <w:r w:rsidR="003255FF" w:rsidRPr="003255FF">
        <w:t xml:space="preserve">, именуемое в дальнейшем Поставщик, в лице </w:t>
      </w:r>
      <w:r>
        <w:t>___________</w:t>
      </w:r>
      <w:r w:rsidR="003255FF" w:rsidRPr="003255FF">
        <w:t xml:space="preserve">, действующего на основании </w:t>
      </w:r>
      <w:r>
        <w:t>________________</w:t>
      </w:r>
      <w:r w:rsidR="003255FF" w:rsidRPr="003255FF">
        <w:t>, с другой стороны, совместно именуемые «Стороны», по отдельности – Сторона, заключили настоящий Договор о нижеследующем:</w:t>
      </w:r>
    </w:p>
    <w:p w14:paraId="2DCAB2BD" w14:textId="77777777" w:rsidR="003255FF" w:rsidRDefault="003255FF" w:rsidP="002A7178">
      <w:pPr>
        <w:numPr>
          <w:ilvl w:val="0"/>
          <w:numId w:val="3"/>
        </w:numPr>
        <w:shd w:val="clear" w:color="auto" w:fill="FFFFFF"/>
        <w:tabs>
          <w:tab w:val="left" w:pos="245"/>
        </w:tabs>
        <w:ind w:left="363" w:hanging="357"/>
        <w:jc w:val="center"/>
        <w:rPr>
          <w:b/>
          <w:bCs/>
        </w:rPr>
      </w:pPr>
      <w:r w:rsidRPr="003255FF">
        <w:rPr>
          <w:b/>
          <w:bCs/>
        </w:rPr>
        <w:t xml:space="preserve">Предмет Договора </w:t>
      </w:r>
    </w:p>
    <w:p w14:paraId="2DCAB2BE" w14:textId="77777777" w:rsidR="002A7178" w:rsidRPr="001B0EBF" w:rsidRDefault="002A7178" w:rsidP="002A7178">
      <w:pPr>
        <w:shd w:val="clear" w:color="auto" w:fill="FFFFFF"/>
        <w:tabs>
          <w:tab w:val="left" w:pos="245"/>
        </w:tabs>
        <w:ind w:left="363"/>
        <w:rPr>
          <w:b/>
          <w:bCs/>
          <w:sz w:val="12"/>
          <w:szCs w:val="12"/>
        </w:rPr>
      </w:pPr>
    </w:p>
    <w:p w14:paraId="2DCAB2BF" w14:textId="11A2BD30" w:rsidR="003255FF" w:rsidRPr="007E583C" w:rsidRDefault="003255FF" w:rsidP="00ED2C18">
      <w:pPr>
        <w:numPr>
          <w:ilvl w:val="1"/>
          <w:numId w:val="14"/>
        </w:numPr>
        <w:ind w:left="0" w:firstLine="0"/>
        <w:contextualSpacing/>
        <w:jc w:val="both"/>
        <w:rPr>
          <w:bCs/>
        </w:rPr>
      </w:pPr>
      <w:r w:rsidRPr="00177791">
        <w:t>Поставщ</w:t>
      </w:r>
      <w:r w:rsidR="00093EEC" w:rsidRPr="00177791">
        <w:t>ик обязуется поставить Покупателю</w:t>
      </w:r>
      <w:r w:rsidR="003E35C0" w:rsidRPr="003E35C0">
        <w:t xml:space="preserve"> </w:t>
      </w:r>
      <w:r w:rsidR="00C30690" w:rsidRPr="00C30690">
        <w:rPr>
          <w:bCs/>
          <w:snapToGrid w:val="0"/>
          <w:lang w:eastAsia="en-US"/>
        </w:rPr>
        <w:t>врезно</w:t>
      </w:r>
      <w:r w:rsidR="00C30690">
        <w:rPr>
          <w:bCs/>
          <w:snapToGrid w:val="0"/>
          <w:lang w:eastAsia="en-US"/>
        </w:rPr>
        <w:t>й</w:t>
      </w:r>
      <w:r w:rsidR="00C30690" w:rsidRPr="00C30690">
        <w:rPr>
          <w:bCs/>
          <w:snapToGrid w:val="0"/>
          <w:lang w:eastAsia="en-US"/>
        </w:rPr>
        <w:t xml:space="preserve"> гидрофон и предварительн</w:t>
      </w:r>
      <w:r w:rsidR="00C30690">
        <w:rPr>
          <w:bCs/>
          <w:snapToGrid w:val="0"/>
          <w:lang w:eastAsia="en-US"/>
        </w:rPr>
        <w:t>ый</w:t>
      </w:r>
      <w:r w:rsidR="00C30690" w:rsidRPr="00C30690">
        <w:rPr>
          <w:bCs/>
          <w:snapToGrid w:val="0"/>
          <w:lang w:eastAsia="en-US"/>
        </w:rPr>
        <w:t xml:space="preserve"> усилител</w:t>
      </w:r>
      <w:r w:rsidR="00C30690">
        <w:rPr>
          <w:bCs/>
          <w:snapToGrid w:val="0"/>
          <w:lang w:eastAsia="en-US"/>
        </w:rPr>
        <w:t>ь для нужд филиала АО «Институт Гидропроект» - «НИИЭС»</w:t>
      </w:r>
      <w:r w:rsidR="001B1FB2">
        <w:t xml:space="preserve"> </w:t>
      </w:r>
      <w:r w:rsidR="003E35C0">
        <w:t>(</w:t>
      </w:r>
      <w:r w:rsidRPr="00177791">
        <w:t>далее – Товар) в соответствии со Специфик</w:t>
      </w:r>
      <w:r w:rsidR="007E583C">
        <w:t xml:space="preserve">ацией (Приложение 1 к Договору), </w:t>
      </w:r>
      <w:r w:rsidR="007E583C" w:rsidRPr="007E583C">
        <w:rPr>
          <w:bCs/>
        </w:rPr>
        <w:t xml:space="preserve">а Покупатель </w:t>
      </w:r>
      <w:r w:rsidR="007E583C">
        <w:rPr>
          <w:bCs/>
        </w:rPr>
        <w:t>обязуется принять и оплатить его</w:t>
      </w:r>
      <w:r w:rsidR="007E583C" w:rsidRPr="007E583C">
        <w:rPr>
          <w:bCs/>
        </w:rPr>
        <w:t xml:space="preserve"> в соответствии с условиями Договора.</w:t>
      </w:r>
    </w:p>
    <w:p w14:paraId="2DCAB2C0" w14:textId="04BBC7AD" w:rsidR="003255FF" w:rsidRPr="00A56F40" w:rsidRDefault="003255FF" w:rsidP="00A56F40">
      <w:pPr>
        <w:pStyle w:val="aa"/>
        <w:numPr>
          <w:ilvl w:val="1"/>
          <w:numId w:val="14"/>
        </w:numPr>
        <w:ind w:left="0" w:firstLine="0"/>
        <w:jc w:val="both"/>
      </w:pPr>
      <w:r w:rsidRPr="00A56F40">
        <w:t>Адрес поставки Товара:</w:t>
      </w:r>
      <w:r w:rsidR="001F4F9A" w:rsidRPr="00A56F40">
        <w:rPr>
          <w:rFonts w:eastAsia="Lucida Sans Unicode"/>
          <w:kern w:val="1"/>
          <w:lang w:eastAsia="ar-SA"/>
        </w:rPr>
        <w:t xml:space="preserve"> </w:t>
      </w:r>
      <w:r w:rsidR="00A56F40" w:rsidRPr="00A56F40">
        <w:rPr>
          <w:rFonts w:eastAsia="Lucida Sans Unicode"/>
          <w:kern w:val="1"/>
          <w:lang w:eastAsia="ar-SA"/>
        </w:rPr>
        <w:t xml:space="preserve">г. Москва, Волоколамское шоссе, д. 2 </w:t>
      </w:r>
      <w:r w:rsidR="007E583C" w:rsidRPr="00A56F40">
        <w:t>(далее – Место</w:t>
      </w:r>
      <w:r w:rsidR="00F4603B" w:rsidRPr="00A56F40">
        <w:t xml:space="preserve"> поставки), если иное не будет письменно согласовано Сторонами.</w:t>
      </w:r>
    </w:p>
    <w:p w14:paraId="2DCAB2C2" w14:textId="77777777" w:rsidR="002A7178" w:rsidRPr="001A0F2A" w:rsidRDefault="002A7178" w:rsidP="002A7178">
      <w:pPr>
        <w:pStyle w:val="aa"/>
        <w:ind w:left="1085"/>
        <w:jc w:val="both"/>
        <w:rPr>
          <w:sz w:val="12"/>
          <w:szCs w:val="12"/>
        </w:rPr>
      </w:pPr>
    </w:p>
    <w:p w14:paraId="2DCAB2C3" w14:textId="77777777" w:rsidR="003255FF" w:rsidRDefault="003255FF" w:rsidP="002A7178">
      <w:pPr>
        <w:numPr>
          <w:ilvl w:val="0"/>
          <w:numId w:val="3"/>
        </w:numPr>
        <w:tabs>
          <w:tab w:val="left" w:pos="709"/>
        </w:tabs>
        <w:ind w:left="363" w:hanging="357"/>
        <w:contextualSpacing/>
        <w:jc w:val="center"/>
        <w:rPr>
          <w:b/>
        </w:rPr>
      </w:pPr>
      <w:r w:rsidRPr="00177791">
        <w:rPr>
          <w:b/>
        </w:rPr>
        <w:t>Сро</w:t>
      </w:r>
      <w:r w:rsidR="002A7178">
        <w:rPr>
          <w:b/>
        </w:rPr>
        <w:t>ки, порядок и условия поставки</w:t>
      </w:r>
    </w:p>
    <w:p w14:paraId="2DCAB2C4" w14:textId="77777777" w:rsidR="002A7178" w:rsidRPr="001B0EBF" w:rsidRDefault="002A7178" w:rsidP="002A7178">
      <w:pPr>
        <w:tabs>
          <w:tab w:val="left" w:pos="709"/>
        </w:tabs>
        <w:ind w:left="363"/>
        <w:contextualSpacing/>
        <w:rPr>
          <w:b/>
          <w:sz w:val="12"/>
          <w:szCs w:val="12"/>
        </w:rPr>
      </w:pPr>
    </w:p>
    <w:p w14:paraId="2DCAB2C5" w14:textId="0C6ACBE8" w:rsidR="0069658F" w:rsidRPr="00177791" w:rsidRDefault="0069658F" w:rsidP="002A7178">
      <w:pPr>
        <w:numPr>
          <w:ilvl w:val="1"/>
          <w:numId w:val="15"/>
        </w:numPr>
        <w:tabs>
          <w:tab w:val="num" w:pos="567"/>
          <w:tab w:val="center" w:pos="709"/>
        </w:tabs>
        <w:ind w:left="0" w:firstLine="0"/>
        <w:contextualSpacing/>
        <w:jc w:val="both"/>
      </w:pPr>
      <w:r w:rsidRPr="00177791">
        <w:t xml:space="preserve">Поставка </w:t>
      </w:r>
      <w:r>
        <w:t xml:space="preserve">Товара по настоящему Договору производится одной партией </w:t>
      </w:r>
      <w:r w:rsidR="00310AA9" w:rsidRPr="003E35C0">
        <w:t xml:space="preserve">не позднее </w:t>
      </w:r>
      <w:r w:rsidR="00C30690">
        <w:t xml:space="preserve">30 </w:t>
      </w:r>
      <w:r w:rsidR="00FA2628">
        <w:t>рабочих</w:t>
      </w:r>
      <w:r w:rsidR="00C30690">
        <w:t xml:space="preserve"> дней</w:t>
      </w:r>
      <w:r>
        <w:t>, в ассортименте, указанном в Спецификации к настоящему Договору (Приложение 1 к Договору).</w:t>
      </w:r>
      <w:r w:rsidR="00F4603B">
        <w:t xml:space="preserve"> </w:t>
      </w:r>
      <w:r w:rsidR="00F4603B" w:rsidRPr="00F4603B">
        <w:t>Доставка и разгрузка Товара осуществляется Поставщиком.</w:t>
      </w:r>
    </w:p>
    <w:p w14:paraId="2DCAB2C6" w14:textId="54539853" w:rsidR="003255FF" w:rsidRPr="00177791" w:rsidRDefault="003255FF" w:rsidP="002A7178">
      <w:pPr>
        <w:numPr>
          <w:ilvl w:val="1"/>
          <w:numId w:val="15"/>
        </w:numPr>
        <w:tabs>
          <w:tab w:val="num" w:pos="567"/>
          <w:tab w:val="center" w:pos="709"/>
        </w:tabs>
        <w:ind w:left="0" w:firstLine="0"/>
        <w:contextualSpacing/>
        <w:jc w:val="both"/>
      </w:pPr>
      <w:r w:rsidRPr="00177791">
        <w:t xml:space="preserve">Датой поставки Товара считается дата подписания обеими Сторонами </w:t>
      </w:r>
      <w:r w:rsidR="00AA6AF0">
        <w:t>У</w:t>
      </w:r>
      <w:r w:rsidR="00ED2C18">
        <w:t>ниверсального передаточного документа (</w:t>
      </w:r>
      <w:r w:rsidR="00AA6AF0">
        <w:t xml:space="preserve">далее - </w:t>
      </w:r>
      <w:r w:rsidR="00ED2C18">
        <w:t xml:space="preserve">УПД) </w:t>
      </w:r>
      <w:r w:rsidRPr="00177791">
        <w:t>после его приемки в соответствии с условиями настоящего Договора.</w:t>
      </w:r>
    </w:p>
    <w:p w14:paraId="2DCAB2C7" w14:textId="77777777" w:rsidR="003255FF" w:rsidRDefault="003255FF" w:rsidP="002A7178">
      <w:pPr>
        <w:numPr>
          <w:ilvl w:val="1"/>
          <w:numId w:val="15"/>
        </w:numPr>
        <w:tabs>
          <w:tab w:val="num" w:pos="567"/>
          <w:tab w:val="center" w:pos="709"/>
        </w:tabs>
        <w:ind w:left="0" w:firstLine="0"/>
        <w:contextualSpacing/>
        <w:jc w:val="both"/>
      </w:pPr>
      <w:r w:rsidRPr="00177791">
        <w:t>Пост</w:t>
      </w:r>
      <w:r w:rsidR="00093EEC" w:rsidRPr="00177791">
        <w:t>авщик обязан уведомить Покупателя</w:t>
      </w:r>
      <w:r w:rsidRPr="00177791">
        <w:t xml:space="preserve"> о дате поставки Товара не позднее, чем за 3 (три) календарных дня до даты поставки.</w:t>
      </w:r>
    </w:p>
    <w:p w14:paraId="2DCAB2C9" w14:textId="1359B838" w:rsidR="003255FF" w:rsidRPr="001A0F2A" w:rsidRDefault="00F4603B" w:rsidP="00A576ED">
      <w:pPr>
        <w:widowControl w:val="0"/>
        <w:numPr>
          <w:ilvl w:val="1"/>
          <w:numId w:val="15"/>
        </w:numPr>
        <w:shd w:val="clear" w:color="auto" w:fill="FFFFFF"/>
        <w:tabs>
          <w:tab w:val="num" w:pos="567"/>
        </w:tabs>
        <w:autoSpaceDE w:val="0"/>
        <w:autoSpaceDN w:val="0"/>
        <w:ind w:left="0" w:firstLine="0"/>
        <w:contextualSpacing/>
        <w:jc w:val="both"/>
        <w:rPr>
          <w:sz w:val="12"/>
          <w:szCs w:val="12"/>
        </w:rPr>
      </w:pPr>
      <w:r w:rsidRPr="00FF781C">
        <w:t>Досрочная поставка Товара допускается только по предварительному письменному согласию Покупателя.</w:t>
      </w:r>
    </w:p>
    <w:p w14:paraId="2DCAB2CA" w14:textId="77777777" w:rsidR="003255FF" w:rsidRPr="00177791" w:rsidRDefault="003255FF" w:rsidP="002A7178">
      <w:pPr>
        <w:numPr>
          <w:ilvl w:val="0"/>
          <w:numId w:val="3"/>
        </w:numPr>
        <w:tabs>
          <w:tab w:val="left" w:pos="709"/>
        </w:tabs>
        <w:contextualSpacing/>
        <w:jc w:val="center"/>
        <w:rPr>
          <w:b/>
        </w:rPr>
      </w:pPr>
      <w:r w:rsidRPr="00177791">
        <w:rPr>
          <w:b/>
        </w:rPr>
        <w:t>Стоимость Товара и порядок расчетов</w:t>
      </w:r>
    </w:p>
    <w:p w14:paraId="2DCAB2CB" w14:textId="77777777" w:rsidR="003255FF" w:rsidRPr="001B0EBF" w:rsidRDefault="003255FF" w:rsidP="002A7178">
      <w:pPr>
        <w:tabs>
          <w:tab w:val="left" w:pos="1701"/>
        </w:tabs>
        <w:ind w:left="365"/>
        <w:contextualSpacing/>
        <w:rPr>
          <w:sz w:val="12"/>
          <w:szCs w:val="12"/>
        </w:rPr>
      </w:pPr>
    </w:p>
    <w:p w14:paraId="2DCAB2CC" w14:textId="7909A523" w:rsidR="003255FF" w:rsidRPr="00AA6AF0" w:rsidRDefault="003255FF" w:rsidP="002A7178">
      <w:pPr>
        <w:numPr>
          <w:ilvl w:val="1"/>
          <w:numId w:val="16"/>
        </w:numPr>
        <w:tabs>
          <w:tab w:val="center" w:pos="0"/>
          <w:tab w:val="num" w:pos="567"/>
        </w:tabs>
        <w:ind w:left="0" w:firstLine="0"/>
        <w:contextualSpacing/>
        <w:jc w:val="both"/>
        <w:rPr>
          <w:bCs/>
        </w:rPr>
      </w:pPr>
      <w:r w:rsidRPr="003E35C0">
        <w:t xml:space="preserve">Общая </w:t>
      </w:r>
      <w:r w:rsidRPr="00AA6AF0">
        <w:t xml:space="preserve">стоимость Товара по настоящему Договору (далее – Цена Договора) составляет </w:t>
      </w:r>
      <w:r w:rsidR="00141C7F">
        <w:rPr>
          <w:b/>
        </w:rPr>
        <w:t>_______</w:t>
      </w:r>
      <w:r w:rsidR="00896854" w:rsidRPr="00AA6AF0">
        <w:t xml:space="preserve"> (</w:t>
      </w:r>
      <w:r w:rsidR="00141C7F">
        <w:t>____________</w:t>
      </w:r>
      <w:r w:rsidR="00896854" w:rsidRPr="00AA6AF0">
        <w:t>)</w:t>
      </w:r>
      <w:r w:rsidR="003E35C0" w:rsidRPr="00AA6AF0">
        <w:t xml:space="preserve"> </w:t>
      </w:r>
      <w:r w:rsidRPr="00AA6AF0">
        <w:t xml:space="preserve">рублей </w:t>
      </w:r>
      <w:r w:rsidR="00141C7F">
        <w:t>__</w:t>
      </w:r>
      <w:r w:rsidRPr="00AA6AF0">
        <w:t xml:space="preserve"> коп</w:t>
      </w:r>
      <w:r w:rsidR="00123FB6" w:rsidRPr="00AA6AF0">
        <w:t>еек</w:t>
      </w:r>
      <w:r w:rsidR="00754D64" w:rsidRPr="00AA6AF0">
        <w:t xml:space="preserve">. </w:t>
      </w:r>
      <w:r w:rsidR="00754D64" w:rsidRPr="00AA6AF0">
        <w:rPr>
          <w:bCs/>
        </w:rPr>
        <w:t>При этом НДС исчисляется дополнительно по ставке, установленной статьей 164 НК РФ</w:t>
      </w:r>
      <w:r w:rsidR="003E35C0" w:rsidRPr="00AA6AF0">
        <w:rPr>
          <w:bCs/>
        </w:rPr>
        <w:t>.</w:t>
      </w:r>
    </w:p>
    <w:p w14:paraId="2DCAB2CD" w14:textId="77777777" w:rsidR="003255FF" w:rsidRPr="00177791" w:rsidRDefault="005307C7" w:rsidP="002A7178">
      <w:pPr>
        <w:numPr>
          <w:ilvl w:val="1"/>
          <w:numId w:val="16"/>
        </w:numPr>
        <w:tabs>
          <w:tab w:val="center" w:pos="0"/>
          <w:tab w:val="left" w:pos="567"/>
        </w:tabs>
        <w:ind w:left="0" w:firstLine="0"/>
        <w:contextualSpacing/>
        <w:jc w:val="both"/>
      </w:pPr>
      <w:r w:rsidRPr="005307C7">
        <w:t>Цена Договора включает в себя прибыль Поставщика, а также расходы Поставщика на производство или приобретение, транспортировку Товара до Места поставки, погрузку, разгрузку, перемещение по территории Покупателя, в том числе на требуемый этаж, склад и иное конечное место доставки, стоимость тары и упаковки, лицензий, необходимых использования Товара (если применимо), подлежащие уплате налоги, сборы и пошлины (в т.ч. по таможенному оформлению, если применимо), а также все прочие затраты и расходы Поставщика, связанные с поставкой Товара и исполнением иных обязательств по Договору.</w:t>
      </w:r>
    </w:p>
    <w:p w14:paraId="2DCAB2CE" w14:textId="77777777" w:rsidR="003255FF" w:rsidRPr="00177791" w:rsidRDefault="007E583C" w:rsidP="002A7178">
      <w:pPr>
        <w:numPr>
          <w:ilvl w:val="1"/>
          <w:numId w:val="16"/>
        </w:numPr>
        <w:tabs>
          <w:tab w:val="center" w:pos="0"/>
          <w:tab w:val="left" w:pos="567"/>
        </w:tabs>
        <w:ind w:left="709" w:hanging="709"/>
        <w:contextualSpacing/>
        <w:jc w:val="both"/>
      </w:pPr>
      <w:r w:rsidRPr="007E583C">
        <w:t>Индексация Цены Договора не допускается.</w:t>
      </w:r>
    </w:p>
    <w:p w14:paraId="2DCAB2CF" w14:textId="77777777" w:rsidR="003255FF" w:rsidRPr="00177791" w:rsidRDefault="003255FF" w:rsidP="002A7178">
      <w:pPr>
        <w:numPr>
          <w:ilvl w:val="1"/>
          <w:numId w:val="16"/>
        </w:numPr>
        <w:tabs>
          <w:tab w:val="center" w:pos="0"/>
          <w:tab w:val="left" w:pos="567"/>
        </w:tabs>
        <w:ind w:left="0" w:firstLine="0"/>
        <w:contextualSpacing/>
        <w:jc w:val="both"/>
      </w:pPr>
      <w:r w:rsidRPr="00177791">
        <w:t>Оплата Товара производится в следующем порядке:</w:t>
      </w:r>
    </w:p>
    <w:p w14:paraId="2DCAB2D0" w14:textId="77777777" w:rsidR="003255FF" w:rsidRPr="00177791" w:rsidRDefault="003255FF" w:rsidP="002A7178">
      <w:pPr>
        <w:numPr>
          <w:ilvl w:val="2"/>
          <w:numId w:val="16"/>
        </w:numPr>
        <w:tabs>
          <w:tab w:val="center" w:pos="0"/>
        </w:tabs>
        <w:ind w:left="0" w:firstLine="0"/>
        <w:contextualSpacing/>
        <w:jc w:val="both"/>
      </w:pPr>
      <w:r w:rsidRPr="00177791">
        <w:t xml:space="preserve">Авансовый платеж за Товар выплачивается в размере 30 % (тридцать процентов) от стоимости Товара в соответствии со Спецификацией (Приложение № 1 к </w:t>
      </w:r>
      <w:r w:rsidR="001F4F9A" w:rsidRPr="00177791">
        <w:t xml:space="preserve">настоящему Договору) в течение </w:t>
      </w:r>
      <w:r w:rsidR="00387C11">
        <w:t>30 (тридцати</w:t>
      </w:r>
      <w:r w:rsidR="000639DE" w:rsidRPr="00B24DA7">
        <w:t>)</w:t>
      </w:r>
      <w:r w:rsidRPr="00177791">
        <w:t xml:space="preserve"> календарных дней с даты подписания Договора </w:t>
      </w:r>
      <w:r w:rsidR="00057D81">
        <w:t>при условии получения Покупателем</w:t>
      </w:r>
      <w:r w:rsidRPr="00177791">
        <w:t xml:space="preserve"> счета, выставленного Поставщиком</w:t>
      </w:r>
      <w:r w:rsidR="009137EF" w:rsidRPr="009137EF">
        <w:t>, но не ранее 30 (тридцати) календарных дней до даты поставки Товара</w:t>
      </w:r>
      <w:r w:rsidR="009137EF">
        <w:t xml:space="preserve">. </w:t>
      </w:r>
    </w:p>
    <w:p w14:paraId="2DCAB2D1" w14:textId="0A046F38" w:rsidR="003255FF" w:rsidRPr="00177791" w:rsidRDefault="003255FF" w:rsidP="002A7178">
      <w:pPr>
        <w:numPr>
          <w:ilvl w:val="2"/>
          <w:numId w:val="16"/>
        </w:numPr>
        <w:tabs>
          <w:tab w:val="center" w:pos="0"/>
        </w:tabs>
        <w:ind w:left="0" w:firstLine="0"/>
        <w:contextualSpacing/>
        <w:jc w:val="both"/>
      </w:pPr>
      <w:r w:rsidRPr="00177791">
        <w:t xml:space="preserve">Окончательный расчет, в размере 70% (семидесяти процентов) от стоимости Товара в соответствии со </w:t>
      </w:r>
      <w:r w:rsidRPr="00A21A99">
        <w:t>Спецификацией (Приложение № 1 к настоящему До</w:t>
      </w:r>
      <w:r w:rsidR="00093EEC" w:rsidRPr="00A21A99">
        <w:t>говору), производится Покупателем</w:t>
      </w:r>
      <w:r w:rsidRPr="00A21A99">
        <w:t xml:space="preserve"> в течение </w:t>
      </w:r>
      <w:r w:rsidR="00CE2B73" w:rsidRPr="00A21A99">
        <w:t>7</w:t>
      </w:r>
      <w:r w:rsidR="00387C11" w:rsidRPr="00A21A99">
        <w:t xml:space="preserve"> (</w:t>
      </w:r>
      <w:r w:rsidR="00CE2B73" w:rsidRPr="00A21A99">
        <w:t>семи</w:t>
      </w:r>
      <w:r w:rsidR="000639DE" w:rsidRPr="00A21A99">
        <w:t xml:space="preserve">) </w:t>
      </w:r>
      <w:r w:rsidR="00BF69FD" w:rsidRPr="00A21A99">
        <w:t>рабочих</w:t>
      </w:r>
      <w:r w:rsidRPr="00A21A99">
        <w:t xml:space="preserve"> дней</w:t>
      </w:r>
      <w:r w:rsidR="00CE2B73" w:rsidRPr="00A21A99">
        <w:t xml:space="preserve"> </w:t>
      </w:r>
      <w:r w:rsidRPr="00A21A99">
        <w:t xml:space="preserve">с даты подписания </w:t>
      </w:r>
      <w:r w:rsidR="00ED2C18">
        <w:t>УПД</w:t>
      </w:r>
      <w:r w:rsidRPr="00177791">
        <w:t xml:space="preserve">, </w:t>
      </w:r>
      <w:r w:rsidR="00093EEC" w:rsidRPr="00177791">
        <w:t>при условии получения Покупателем</w:t>
      </w:r>
      <w:r w:rsidRPr="00177791">
        <w:t xml:space="preserve"> счета, выставленного Поставщиком. </w:t>
      </w:r>
    </w:p>
    <w:p w14:paraId="2DCAB2D2" w14:textId="77777777" w:rsidR="003255FF" w:rsidRPr="00177791" w:rsidRDefault="003255FF" w:rsidP="002A7178">
      <w:pPr>
        <w:numPr>
          <w:ilvl w:val="1"/>
          <w:numId w:val="16"/>
        </w:numPr>
        <w:tabs>
          <w:tab w:val="center" w:pos="0"/>
          <w:tab w:val="left" w:pos="567"/>
        </w:tabs>
        <w:ind w:left="0" w:firstLine="0"/>
        <w:contextualSpacing/>
        <w:jc w:val="both"/>
      </w:pPr>
      <w:r w:rsidRPr="00177791">
        <w:lastRenderedPageBreak/>
        <w:t>Датой платежа и, соотв</w:t>
      </w:r>
      <w:r w:rsidR="00093EEC" w:rsidRPr="00177791">
        <w:t>етственно, исполнения Покупателем</w:t>
      </w:r>
      <w:r w:rsidRPr="00177791">
        <w:t xml:space="preserve"> своих обязательств по оплате по настоящему Договору, считается дата списания денежных сред</w:t>
      </w:r>
      <w:r w:rsidR="00093EEC" w:rsidRPr="00177791">
        <w:t>ств с расчетного счета Покупателя</w:t>
      </w:r>
      <w:r w:rsidRPr="00177791">
        <w:t xml:space="preserve"> (далее - </w:t>
      </w:r>
      <w:r w:rsidR="00C6152F">
        <w:t>Дата платежа)</w:t>
      </w:r>
      <w:r w:rsidRPr="00177791">
        <w:t>.</w:t>
      </w:r>
    </w:p>
    <w:p w14:paraId="2DCAB2D3" w14:textId="77777777" w:rsidR="003255FF" w:rsidRPr="00177791" w:rsidRDefault="003255FF" w:rsidP="002A7178">
      <w:pPr>
        <w:numPr>
          <w:ilvl w:val="1"/>
          <w:numId w:val="16"/>
        </w:numPr>
        <w:tabs>
          <w:tab w:val="center" w:pos="0"/>
          <w:tab w:val="left" w:pos="567"/>
        </w:tabs>
        <w:ind w:left="0" w:firstLine="0"/>
        <w:contextualSpacing/>
        <w:jc w:val="both"/>
      </w:pPr>
      <w:r w:rsidRPr="00177791">
        <w:t>Расчеты по Договору производятся в рублях. Оплата производится путем перечисления денежных средств на расчетный счет По</w:t>
      </w:r>
      <w:r w:rsidR="00C81B9F">
        <w:t>ставщика, указанный в разделе 1</w:t>
      </w:r>
      <w:r w:rsidR="009137EF">
        <w:t>4</w:t>
      </w:r>
      <w:r w:rsidRPr="00177791">
        <w:t xml:space="preserve"> Договора.</w:t>
      </w:r>
    </w:p>
    <w:p w14:paraId="2DCAB2D4"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w:t>
      </w:r>
      <w:r w:rsidR="00093EEC" w:rsidRPr="00177791">
        <w:t>озникновения претензий Покупателя</w:t>
      </w:r>
      <w:r w:rsidRPr="00177791">
        <w:t xml:space="preserve"> в отношении качества, комплектности, количества и/или ассортимент</w:t>
      </w:r>
      <w:r w:rsidR="00093EEC" w:rsidRPr="00177791">
        <w:t>а поставленного Товара, Покупатель</w:t>
      </w:r>
      <w:r w:rsidRPr="00177791">
        <w:t xml:space="preserve"> вправе после письменного уведомления приостановить исполнение обязательства по оплате до момента устранения выявленных нарушени</w:t>
      </w:r>
      <w:r w:rsidR="00093EEC" w:rsidRPr="00177791">
        <w:t>й Поставщиком. При этом Покупатель</w:t>
      </w:r>
      <w:r w:rsidRPr="00177791">
        <w:t xml:space="preserve"> не несет ответственности за задержку оплаты за поставленный Товар.</w:t>
      </w:r>
    </w:p>
    <w:p w14:paraId="2DCAB2D5" w14:textId="62EB5BCD" w:rsidR="003255FF" w:rsidRPr="00177791" w:rsidRDefault="00AA6AF0" w:rsidP="002A7178">
      <w:pPr>
        <w:numPr>
          <w:ilvl w:val="1"/>
          <w:numId w:val="16"/>
        </w:numPr>
        <w:tabs>
          <w:tab w:val="center" w:pos="0"/>
          <w:tab w:val="left" w:pos="567"/>
        </w:tabs>
        <w:ind w:left="0" w:firstLine="0"/>
        <w:contextualSpacing/>
        <w:jc w:val="both"/>
      </w:pPr>
      <w:r w:rsidRPr="00AA6AF0">
        <w:t>Поставщик обязан предоставить Покупателю УПД, выставленный и оформленный в порядке, установленном законодательством РФ. В случае нарушения Поставщиком указанной обязанности он обязан произвести замену УПД в течение 3 (трех) рабочих дней с даты получения соответствующего письменного требования Покупателя</w:t>
      </w:r>
      <w:r w:rsidR="009137EF" w:rsidRPr="009137EF">
        <w:t xml:space="preserve">. </w:t>
      </w:r>
    </w:p>
    <w:p w14:paraId="2DCAB2D6" w14:textId="77777777" w:rsidR="003255FF" w:rsidRPr="00177791" w:rsidRDefault="003255FF" w:rsidP="002A7178">
      <w:pPr>
        <w:numPr>
          <w:ilvl w:val="1"/>
          <w:numId w:val="16"/>
        </w:numPr>
        <w:tabs>
          <w:tab w:val="center" w:pos="0"/>
          <w:tab w:val="left" w:pos="567"/>
        </w:tabs>
        <w:ind w:left="0" w:firstLine="0"/>
        <w:contextualSpacing/>
        <w:jc w:val="both"/>
      </w:pPr>
      <w:r w:rsidRPr="00177791">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независимо от его</w:t>
      </w:r>
      <w:r w:rsidR="00093EEC" w:rsidRPr="00177791">
        <w:t xml:space="preserve"> фактического вручения Покупателю</w:t>
      </w:r>
      <w:r w:rsidRPr="00177791">
        <w:t xml:space="preserve"> и должен быть заменен Поставщиком на размер платежа, предусмотренного Договором, не зависимо от его</w:t>
      </w:r>
      <w:r w:rsidR="00093EEC" w:rsidRPr="00177791">
        <w:t xml:space="preserve"> фактического вручения Покупателю</w:t>
      </w:r>
      <w:r w:rsidRPr="00177791">
        <w:t>. В случае выставления Поставщиком счета позднее, чем за 10 (десять) календарных дней до предусмотренной Договором даты платежа, о</w:t>
      </w:r>
      <w:r w:rsidR="00836ABD">
        <w:t>плата осуществляется в течение 10 (десяти</w:t>
      </w:r>
      <w:r w:rsidR="00836ABD" w:rsidRPr="00836ABD">
        <w:t>) календарных дней</w:t>
      </w:r>
      <w:r w:rsidRPr="00177791">
        <w:t xml:space="preserve"> с даты фактиче</w:t>
      </w:r>
      <w:r w:rsidR="00E24564" w:rsidRPr="00177791">
        <w:t>ского получения счета Покупателем</w:t>
      </w:r>
      <w:r w:rsidRPr="00177791">
        <w:t xml:space="preserve">. </w:t>
      </w:r>
    </w:p>
    <w:p w14:paraId="2DCAB2D7" w14:textId="77777777" w:rsidR="00E24564" w:rsidRDefault="00E24564" w:rsidP="002A7178">
      <w:pPr>
        <w:pStyle w:val="aa"/>
        <w:numPr>
          <w:ilvl w:val="1"/>
          <w:numId w:val="16"/>
        </w:numPr>
        <w:tabs>
          <w:tab w:val="center" w:pos="0"/>
        </w:tabs>
        <w:ind w:left="0" w:firstLine="0"/>
        <w:jc w:val="both"/>
      </w:pPr>
      <w:r w:rsidRPr="00177791">
        <w:t>Для обоснования права Покупателя по настоящему Договору на вычет НДС Поставщик по запросу Покупателя, обязуется в течение 5-и (пяти) рабочих дней предоставить ему заверенную подписью и печатью выписку из книги продаж (помесячно), подтверждающую отражение в книге продаж Поставщика реализацию Товара Покупателю.</w:t>
      </w:r>
    </w:p>
    <w:p w14:paraId="2DCAB2D9" w14:textId="00863C79" w:rsidR="003255FF" w:rsidRPr="001A0F2A" w:rsidRDefault="009137EF" w:rsidP="00F2184C">
      <w:pPr>
        <w:pStyle w:val="aa"/>
        <w:numPr>
          <w:ilvl w:val="1"/>
          <w:numId w:val="16"/>
        </w:numPr>
        <w:tabs>
          <w:tab w:val="center" w:pos="0"/>
        </w:tabs>
        <w:ind w:left="0" w:firstLine="0"/>
        <w:jc w:val="both"/>
        <w:rPr>
          <w:sz w:val="12"/>
          <w:szCs w:val="12"/>
        </w:rPr>
      </w:pPr>
      <w:r>
        <w:t>Покупатель</w:t>
      </w:r>
      <w:r w:rsidRPr="00FA51B9">
        <w:t xml:space="preserve"> вправе произвести сальдо взаимных обязательств сторон путем уменьшения </w:t>
      </w:r>
      <w:r>
        <w:t>сумм причитающихся Поставщику</w:t>
      </w:r>
      <w:r w:rsidRPr="00FA51B9">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w:t>
      </w:r>
      <w:r>
        <w:t xml:space="preserve"> суммы задолженности Поставщика перед Покупателем</w:t>
      </w:r>
      <w:r w:rsidRPr="00FA51B9">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w:t>
      </w:r>
      <w:r>
        <w:t>ков поставленного Поставщиком Товара</w:t>
      </w:r>
      <w:r w:rsidRPr="00FA51B9">
        <w:t>.</w:t>
      </w:r>
    </w:p>
    <w:p w14:paraId="2DCAB2DA" w14:textId="77777777" w:rsidR="003255FF" w:rsidRDefault="003255FF" w:rsidP="001A0F2A">
      <w:pPr>
        <w:numPr>
          <w:ilvl w:val="0"/>
          <w:numId w:val="3"/>
        </w:numPr>
        <w:tabs>
          <w:tab w:val="left" w:pos="709"/>
        </w:tabs>
        <w:ind w:left="363" w:hanging="357"/>
        <w:contextualSpacing/>
        <w:jc w:val="center"/>
        <w:rPr>
          <w:b/>
        </w:rPr>
      </w:pPr>
      <w:r w:rsidRPr="003255FF">
        <w:rPr>
          <w:b/>
        </w:rPr>
        <w:t>Права и обязанности сторон</w:t>
      </w:r>
    </w:p>
    <w:p w14:paraId="2DCAB2DB" w14:textId="77777777" w:rsidR="002A7178" w:rsidRPr="001B0EBF" w:rsidRDefault="002A7178" w:rsidP="002A7178">
      <w:pPr>
        <w:tabs>
          <w:tab w:val="left" w:pos="709"/>
        </w:tabs>
        <w:ind w:left="365"/>
        <w:contextualSpacing/>
        <w:rPr>
          <w:sz w:val="12"/>
          <w:szCs w:val="12"/>
        </w:rPr>
      </w:pPr>
    </w:p>
    <w:p w14:paraId="2DCAB2DC"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обязан:</w:t>
      </w:r>
    </w:p>
    <w:p w14:paraId="2DCAB2DD" w14:textId="77777777" w:rsidR="003255FF" w:rsidRPr="00ED2C18" w:rsidRDefault="003255FF" w:rsidP="002A7178">
      <w:pPr>
        <w:numPr>
          <w:ilvl w:val="2"/>
          <w:numId w:val="17"/>
        </w:numPr>
        <w:tabs>
          <w:tab w:val="left" w:pos="284"/>
        </w:tabs>
        <w:contextualSpacing/>
        <w:jc w:val="both"/>
        <w:rPr>
          <w:b/>
        </w:rPr>
      </w:pPr>
      <w:r w:rsidRPr="003255FF">
        <w:t>Принять Товар и оплатить его</w:t>
      </w:r>
      <w:r w:rsidR="00E24564">
        <w:t xml:space="preserve"> своевременно и в полном объеме.</w:t>
      </w:r>
    </w:p>
    <w:p w14:paraId="2DCAB2DE" w14:textId="77777777" w:rsidR="00ED2C18" w:rsidRPr="00ED2C18" w:rsidRDefault="00ED2C18" w:rsidP="00ED2C18">
      <w:pPr>
        <w:tabs>
          <w:tab w:val="left" w:pos="284"/>
        </w:tabs>
        <w:ind w:left="730"/>
        <w:contextualSpacing/>
        <w:jc w:val="both"/>
        <w:rPr>
          <w:b/>
          <w:sz w:val="12"/>
          <w:szCs w:val="12"/>
        </w:rPr>
      </w:pPr>
    </w:p>
    <w:p w14:paraId="2DCAB2DF" w14:textId="77777777" w:rsidR="003255FF" w:rsidRPr="003255FF" w:rsidRDefault="00E24564" w:rsidP="002A7178">
      <w:pPr>
        <w:numPr>
          <w:ilvl w:val="1"/>
          <w:numId w:val="17"/>
        </w:numPr>
        <w:tabs>
          <w:tab w:val="left" w:pos="284"/>
        </w:tabs>
        <w:contextualSpacing/>
        <w:jc w:val="both"/>
        <w:rPr>
          <w:b/>
        </w:rPr>
      </w:pPr>
      <w:r>
        <w:rPr>
          <w:b/>
        </w:rPr>
        <w:t xml:space="preserve"> Покупатель</w:t>
      </w:r>
      <w:r w:rsidR="003255FF" w:rsidRPr="003255FF">
        <w:rPr>
          <w:b/>
        </w:rPr>
        <w:t xml:space="preserve"> имеет право:</w:t>
      </w:r>
    </w:p>
    <w:p w14:paraId="2DCAB2E0" w14:textId="77777777" w:rsidR="003255FF" w:rsidRDefault="005A3455" w:rsidP="002A7178">
      <w:pPr>
        <w:numPr>
          <w:ilvl w:val="2"/>
          <w:numId w:val="17"/>
        </w:numPr>
        <w:tabs>
          <w:tab w:val="left" w:pos="284"/>
        </w:tabs>
        <w:ind w:left="0" w:firstLine="0"/>
        <w:contextualSpacing/>
        <w:jc w:val="both"/>
      </w:pPr>
      <w:r>
        <w:t>Н</w:t>
      </w:r>
      <w:r w:rsidR="003255FF" w:rsidRPr="003255FF">
        <w:t>е д</w:t>
      </w:r>
      <w:r w:rsidR="00E24564">
        <w:t>опускать на территорию Покупателя</w:t>
      </w:r>
      <w:r w:rsidR="003255FF" w:rsidRPr="003255FF">
        <w:t xml:space="preserve"> работников Поставщика и (или) привлеченных им Поставщиков,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14:paraId="2DCAB2E1" w14:textId="1FF6D674" w:rsidR="00AA6AF0" w:rsidRDefault="00AA6AF0" w:rsidP="00141C7F">
      <w:pPr>
        <w:spacing w:line="276" w:lineRule="auto"/>
        <w:rPr>
          <w:sz w:val="12"/>
          <w:szCs w:val="12"/>
        </w:rPr>
      </w:pPr>
    </w:p>
    <w:p w14:paraId="2DCAB2E2" w14:textId="77777777" w:rsidR="003255FF" w:rsidRPr="003255FF" w:rsidRDefault="003255FF" w:rsidP="002A7178">
      <w:pPr>
        <w:numPr>
          <w:ilvl w:val="1"/>
          <w:numId w:val="17"/>
        </w:numPr>
        <w:tabs>
          <w:tab w:val="left" w:pos="284"/>
        </w:tabs>
        <w:contextualSpacing/>
        <w:jc w:val="both"/>
        <w:rPr>
          <w:b/>
        </w:rPr>
      </w:pPr>
      <w:r w:rsidRPr="003255FF">
        <w:rPr>
          <w:b/>
        </w:rPr>
        <w:t xml:space="preserve"> Поставщик обязан:</w:t>
      </w:r>
    </w:p>
    <w:p w14:paraId="2DCAB2E3" w14:textId="7EC87FA3" w:rsidR="003255FF" w:rsidRPr="003255FF" w:rsidRDefault="00E24564" w:rsidP="002A7178">
      <w:pPr>
        <w:numPr>
          <w:ilvl w:val="2"/>
          <w:numId w:val="17"/>
        </w:numPr>
        <w:tabs>
          <w:tab w:val="left" w:pos="284"/>
        </w:tabs>
        <w:ind w:left="0" w:firstLine="0"/>
        <w:contextualSpacing/>
        <w:jc w:val="both"/>
      </w:pPr>
      <w:r>
        <w:t>Поставить Товар Покупателю</w:t>
      </w:r>
      <w:r w:rsidR="003255FF" w:rsidRPr="003255FF">
        <w:t xml:space="preserve"> в полном объеме, надлежащего качества в соответствии </w:t>
      </w:r>
      <w:r w:rsidR="001C53F9">
        <w:t>с условиями настоящего Договора.</w:t>
      </w:r>
    </w:p>
    <w:p w14:paraId="2DCAB2E4" w14:textId="56CD594E" w:rsidR="003255FF" w:rsidRPr="003255FF" w:rsidRDefault="00E24564" w:rsidP="002A7178">
      <w:pPr>
        <w:numPr>
          <w:ilvl w:val="2"/>
          <w:numId w:val="17"/>
        </w:numPr>
        <w:tabs>
          <w:tab w:val="left" w:pos="284"/>
        </w:tabs>
        <w:ind w:left="0" w:firstLine="0"/>
        <w:contextualSpacing/>
        <w:jc w:val="both"/>
      </w:pPr>
      <w:r>
        <w:t>Своевременно сообщать Покупателю</w:t>
      </w:r>
      <w:r w:rsidR="003255FF" w:rsidRPr="003255FF">
        <w:t xml:space="preserve"> о возникновении обстоятельств, способных негативно повлиять на сроки и/или объем поставки Товара в рамках насто</w:t>
      </w:r>
      <w:r w:rsidR="001C53F9">
        <w:t>ящего Договора.</w:t>
      </w:r>
    </w:p>
    <w:p w14:paraId="2DCAB2E5" w14:textId="77777777" w:rsidR="003255FF" w:rsidRPr="003255FF" w:rsidRDefault="003255FF" w:rsidP="002A7178">
      <w:pPr>
        <w:numPr>
          <w:ilvl w:val="2"/>
          <w:numId w:val="17"/>
        </w:numPr>
        <w:tabs>
          <w:tab w:val="left" w:pos="284"/>
        </w:tabs>
        <w:ind w:left="0" w:firstLine="0"/>
        <w:contextualSpacing/>
        <w:jc w:val="both"/>
      </w:pPr>
      <w:r w:rsidRPr="003255FF">
        <w:t xml:space="preserve">Уведомить </w:t>
      </w:r>
      <w:r w:rsidR="00E24564">
        <w:t xml:space="preserve">Покупателя </w:t>
      </w:r>
      <w:r w:rsidRPr="003255FF">
        <w:t>об изменениях своих</w:t>
      </w:r>
      <w:r w:rsidR="00E24564">
        <w:t xml:space="preserve"> реквизитов путем </w:t>
      </w:r>
      <w:r w:rsidRPr="003255FF">
        <w:t xml:space="preserve">факсимильной </w:t>
      </w:r>
      <w:r w:rsidR="005A3455">
        <w:t xml:space="preserve">или электронной </w:t>
      </w:r>
      <w:r w:rsidRPr="003255FF">
        <w:t>связи и дополнительно письмом в</w:t>
      </w:r>
      <w:r w:rsidR="002F011F">
        <w:t xml:space="preserve"> оригинале не позднее, чем за 5 (пять</w:t>
      </w:r>
      <w:r w:rsidRPr="003255FF">
        <w:t>) календарных дней, до даты таких изменений.</w:t>
      </w:r>
    </w:p>
    <w:p w14:paraId="2DCAB2E6" w14:textId="77777777" w:rsidR="003255FF" w:rsidRDefault="00E24564" w:rsidP="002A7178">
      <w:pPr>
        <w:numPr>
          <w:ilvl w:val="2"/>
          <w:numId w:val="17"/>
        </w:numPr>
        <w:tabs>
          <w:tab w:val="left" w:pos="284"/>
        </w:tabs>
        <w:ind w:left="0" w:firstLine="0"/>
        <w:contextualSpacing/>
        <w:jc w:val="both"/>
      </w:pPr>
      <w:r>
        <w:lastRenderedPageBreak/>
        <w:t>Предоставить Покупателю</w:t>
      </w:r>
      <w:r w:rsidR="003255FF" w:rsidRPr="003255FF">
        <w:t xml:space="preserve"> вместе с товаром всю необходимую техническую документацию на товар, включая сертификаты качества, технические паспорта на Товар, </w:t>
      </w:r>
      <w:r w:rsidR="002F011F">
        <w:t xml:space="preserve">инструкции по эксплуатации, </w:t>
      </w:r>
      <w:r w:rsidR="002F011F" w:rsidRPr="002F011F">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1C2E4C">
        <w:t>Сертификат о происхождении товара</w:t>
      </w:r>
      <w:r w:rsidR="002F011F" w:rsidRPr="002F011F">
        <w:t xml:space="preserve"> и т.п.) в зависимости от но</w:t>
      </w:r>
      <w:r w:rsidR="002F011F">
        <w:t>менклатуры поставляемого Товара.</w:t>
      </w:r>
    </w:p>
    <w:p w14:paraId="2DCAB2E7" w14:textId="77777777" w:rsidR="00D42229" w:rsidRDefault="00D42229" w:rsidP="002A7178">
      <w:pPr>
        <w:pStyle w:val="aa"/>
        <w:numPr>
          <w:ilvl w:val="2"/>
          <w:numId w:val="17"/>
        </w:numPr>
        <w:ind w:left="0" w:firstLine="0"/>
        <w:jc w:val="both"/>
      </w:pPr>
      <w:r>
        <w:t>Н</w:t>
      </w:r>
      <w:r w:rsidRPr="00D42229">
        <w:t>е допускать случаев неправомерного использования инсайдерской информации Покупателя и/или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w:t>
      </w:r>
      <w:r>
        <w:t>ния.</w:t>
      </w:r>
    </w:p>
    <w:p w14:paraId="2DCAB2E8" w14:textId="77777777" w:rsidR="00B9016B" w:rsidRPr="00B9016B" w:rsidRDefault="00B9016B" w:rsidP="002A7178">
      <w:pPr>
        <w:pStyle w:val="aa"/>
        <w:numPr>
          <w:ilvl w:val="2"/>
          <w:numId w:val="17"/>
        </w:numPr>
        <w:ind w:left="0" w:firstLine="0"/>
        <w:jc w:val="both"/>
      </w:pPr>
      <w:r w:rsidRPr="00B9016B">
        <w:t>Соблюдать требования законодательства Российской Федерации об инсайдерской информации и манипулировании рынком.</w:t>
      </w:r>
    </w:p>
    <w:p w14:paraId="2DCAB2E9" w14:textId="77777777" w:rsidR="003255FF" w:rsidRPr="001B0EBF" w:rsidRDefault="003255FF" w:rsidP="002A7178">
      <w:pPr>
        <w:tabs>
          <w:tab w:val="left" w:pos="0"/>
        </w:tabs>
        <w:jc w:val="both"/>
        <w:rPr>
          <w:color w:val="000000"/>
          <w:sz w:val="12"/>
          <w:szCs w:val="12"/>
        </w:rPr>
      </w:pPr>
    </w:p>
    <w:p w14:paraId="2DCAB2EA" w14:textId="77777777" w:rsidR="003255FF" w:rsidRPr="003255FF" w:rsidRDefault="003255FF" w:rsidP="002A7178">
      <w:pPr>
        <w:numPr>
          <w:ilvl w:val="0"/>
          <w:numId w:val="3"/>
        </w:numPr>
        <w:tabs>
          <w:tab w:val="left" w:pos="709"/>
        </w:tabs>
        <w:contextualSpacing/>
        <w:jc w:val="center"/>
        <w:rPr>
          <w:b/>
        </w:rPr>
      </w:pPr>
      <w:r w:rsidRPr="003255FF">
        <w:rPr>
          <w:b/>
        </w:rPr>
        <w:t xml:space="preserve">Гарантии качества Товара </w:t>
      </w:r>
    </w:p>
    <w:p w14:paraId="2DCAB2EB" w14:textId="77777777" w:rsidR="003255FF" w:rsidRPr="001B0EBF" w:rsidRDefault="003255FF" w:rsidP="002A7178">
      <w:pPr>
        <w:tabs>
          <w:tab w:val="right" w:pos="9360"/>
        </w:tabs>
        <w:ind w:left="365"/>
        <w:contextualSpacing/>
        <w:rPr>
          <w:b/>
          <w:sz w:val="12"/>
          <w:szCs w:val="12"/>
        </w:rPr>
      </w:pPr>
    </w:p>
    <w:p w14:paraId="2DCAB2EC" w14:textId="77777777" w:rsidR="003255FF" w:rsidRPr="00177791" w:rsidRDefault="00F4603B" w:rsidP="002A7178">
      <w:pPr>
        <w:numPr>
          <w:ilvl w:val="1"/>
          <w:numId w:val="21"/>
        </w:numPr>
        <w:tabs>
          <w:tab w:val="center" w:pos="567"/>
        </w:tabs>
        <w:ind w:left="0" w:firstLine="0"/>
        <w:contextualSpacing/>
        <w:jc w:val="both"/>
      </w:pPr>
      <w:r>
        <w:t>Поставщик гарантирует Покупателю</w:t>
      </w:r>
      <w:r w:rsidRPr="003255FF">
        <w:t xml:space="preserve">, что поставляемый Товар является новым, ранее не использовался, </w:t>
      </w:r>
      <w:r w:rsidRPr="007E583C">
        <w:t>пригодным для использования по своему назначению</w:t>
      </w:r>
      <w:r>
        <w:t>,</w:t>
      </w:r>
      <w:r w:rsidRPr="007E583C">
        <w:t xml:space="preserve"> </w:t>
      </w:r>
      <w:r w:rsidRPr="003255FF">
        <w:t>не обременен правами третьих лиц, в споре</w:t>
      </w:r>
      <w:r>
        <w:t>, залоге</w:t>
      </w:r>
      <w:r w:rsidRPr="003255FF">
        <w:t xml:space="preserve"> и под арестом не состоит.</w:t>
      </w:r>
    </w:p>
    <w:p w14:paraId="2DCAB2ED" w14:textId="1A4E026D" w:rsidR="003255FF" w:rsidRPr="00B55CDB" w:rsidRDefault="003255FF" w:rsidP="002A7178">
      <w:pPr>
        <w:numPr>
          <w:ilvl w:val="1"/>
          <w:numId w:val="21"/>
        </w:numPr>
        <w:tabs>
          <w:tab w:val="center" w:pos="567"/>
        </w:tabs>
        <w:ind w:left="0" w:firstLine="0"/>
        <w:contextualSpacing/>
        <w:jc w:val="both"/>
      </w:pPr>
      <w:r w:rsidRPr="00177791">
        <w:t xml:space="preserve">Гарантия на Товар начинает действовать </w:t>
      </w:r>
      <w:r w:rsidR="00E24564" w:rsidRPr="00177791">
        <w:t xml:space="preserve">- с даты </w:t>
      </w:r>
      <w:r w:rsidR="00E24564" w:rsidRPr="00B55CDB">
        <w:t xml:space="preserve">подписания Сторонами </w:t>
      </w:r>
      <w:r w:rsidR="00AA6AF0">
        <w:t>УПД</w:t>
      </w:r>
      <w:r w:rsidRPr="00B55CDB">
        <w:t xml:space="preserve"> на соответствующий Товар и заканчив</w:t>
      </w:r>
      <w:r w:rsidR="00C64EB6" w:rsidRPr="00B55CDB">
        <w:t xml:space="preserve">ает действовать - по истечении </w:t>
      </w:r>
      <w:r w:rsidR="00715CA6">
        <w:t>12</w:t>
      </w:r>
      <w:r w:rsidR="00477A3C" w:rsidRPr="00B55CDB">
        <w:t xml:space="preserve"> (</w:t>
      </w:r>
      <w:r w:rsidR="00715CA6">
        <w:t>двенадцати</w:t>
      </w:r>
      <w:r w:rsidR="00477A3C" w:rsidRPr="00B55CDB">
        <w:t>) месяцев</w:t>
      </w:r>
      <w:r w:rsidR="00E24564" w:rsidRPr="00B55CDB">
        <w:t xml:space="preserve"> с даты подписания </w:t>
      </w:r>
      <w:r w:rsidR="00ED2C18" w:rsidRPr="00B55CDB">
        <w:t>УПД</w:t>
      </w:r>
      <w:r w:rsidRPr="00B55CDB">
        <w:t xml:space="preserve">. </w:t>
      </w:r>
    </w:p>
    <w:p w14:paraId="2DCAB2EE" w14:textId="77777777" w:rsidR="003255FF" w:rsidRPr="00177791" w:rsidRDefault="003255FF" w:rsidP="002A7178">
      <w:pPr>
        <w:numPr>
          <w:ilvl w:val="1"/>
          <w:numId w:val="21"/>
        </w:numPr>
        <w:tabs>
          <w:tab w:val="left" w:pos="567"/>
        </w:tabs>
        <w:ind w:left="0" w:firstLine="0"/>
        <w:contextualSpacing/>
        <w:jc w:val="both"/>
      </w:pPr>
      <w:r w:rsidRPr="00177791">
        <w:t>В случае обнаружения в течение соответствую</w:t>
      </w:r>
      <w:r w:rsidR="002F011F">
        <w:t>щего Гарантийного срока недостатков</w:t>
      </w:r>
      <w:r w:rsidRPr="00177791">
        <w:t xml:space="preserve"> </w:t>
      </w:r>
      <w:r w:rsidR="00E24564" w:rsidRPr="00177791">
        <w:t>Товара</w:t>
      </w:r>
      <w:r w:rsidR="002F011F">
        <w:t>,</w:t>
      </w:r>
      <w:r w:rsidR="00E24564" w:rsidRPr="00177791">
        <w:t xml:space="preserve"> Покупатель</w:t>
      </w:r>
      <w:r w:rsidRPr="00177791">
        <w:t xml:space="preserve"> в течение 3 (трех) рабочих дней с</w:t>
      </w:r>
      <w:r w:rsidR="002F011F">
        <w:t xml:space="preserve"> даты обнаружения таких недостатков</w:t>
      </w:r>
      <w:r w:rsidRPr="00177791">
        <w:t xml:space="preserve"> уведомляет Поставщика соответствующим письменным уведомлением об этом, в котором указывает перечень выявленных недостатков и срок на их устранение.</w:t>
      </w:r>
      <w:r w:rsidR="002F011F">
        <w:t xml:space="preserve"> </w:t>
      </w:r>
    </w:p>
    <w:p w14:paraId="2DCAB2EF" w14:textId="77777777" w:rsidR="003255FF" w:rsidRPr="00177791" w:rsidRDefault="002F011F" w:rsidP="002A7178">
      <w:pPr>
        <w:numPr>
          <w:ilvl w:val="1"/>
          <w:numId w:val="21"/>
        </w:numPr>
        <w:tabs>
          <w:tab w:val="center" w:pos="567"/>
        </w:tabs>
        <w:ind w:left="0" w:firstLine="0"/>
        <w:contextualSpacing/>
        <w:jc w:val="both"/>
      </w:pPr>
      <w:r>
        <w:t>Устранение недостатков</w:t>
      </w:r>
      <w:r w:rsidR="003255FF" w:rsidRPr="00177791">
        <w:t xml:space="preserve"> </w:t>
      </w:r>
      <w:r w:rsidR="00E24564" w:rsidRPr="00177791">
        <w:t>Товара, обнаруженных Покупателем</w:t>
      </w:r>
      <w:r w:rsidR="003255FF" w:rsidRPr="00177791">
        <w:t xml:space="preserve"> в течение соответствующего Гарантийного срока, осуществляется Поставщиком своими силами и за свой счет, и в срок, указанный в </w:t>
      </w:r>
      <w:bookmarkStart w:id="0" w:name="OLE_LINK6"/>
      <w:bookmarkStart w:id="1" w:name="OLE_LINK5"/>
      <w:r w:rsidR="003255FF" w:rsidRPr="00177791">
        <w:t>увед</w:t>
      </w:r>
      <w:r w:rsidR="00E24564" w:rsidRPr="00177791">
        <w:t>омлении, направленном Покупателем</w:t>
      </w:r>
      <w:r w:rsidR="003255FF" w:rsidRPr="00177791">
        <w:t xml:space="preserve"> Поставщику в соответствии с п. 5.3</w:t>
      </w:r>
      <w:r w:rsidR="001A346E" w:rsidRPr="00177791">
        <w:t>, настоящего</w:t>
      </w:r>
      <w:r w:rsidR="003255FF" w:rsidRPr="00177791">
        <w:t xml:space="preserve"> Договора</w:t>
      </w:r>
      <w:bookmarkEnd w:id="0"/>
      <w:bookmarkEnd w:id="1"/>
      <w:r w:rsidR="003255FF" w:rsidRPr="00177791">
        <w:t>.</w:t>
      </w:r>
      <w:r>
        <w:t xml:space="preserve"> </w:t>
      </w:r>
      <w:r w:rsidRPr="002F011F">
        <w:t xml:space="preserve">Вывоз Товара для целей устранения недостатков или утилизации осуществляется Поставщиком.  </w:t>
      </w:r>
    </w:p>
    <w:p w14:paraId="2DCAB2F0" w14:textId="77777777" w:rsidR="003255FF" w:rsidRPr="00177791" w:rsidRDefault="003255FF" w:rsidP="002A7178">
      <w:pPr>
        <w:numPr>
          <w:ilvl w:val="1"/>
          <w:numId w:val="21"/>
        </w:numPr>
        <w:tabs>
          <w:tab w:val="center" w:pos="567"/>
        </w:tabs>
        <w:ind w:left="0" w:firstLine="0"/>
        <w:contextualSpacing/>
        <w:jc w:val="both"/>
      </w:pPr>
      <w:r w:rsidRPr="00177791">
        <w:t>Если Поставщик в срок, указанный в увед</w:t>
      </w:r>
      <w:r w:rsidR="00E24564" w:rsidRPr="00177791">
        <w:t>омлении, направленном Покупателем</w:t>
      </w:r>
      <w:r w:rsidRPr="00177791">
        <w:t xml:space="preserve"> Поставщику в соответствии с п. 5.3</w:t>
      </w:r>
      <w:r w:rsidR="001A346E" w:rsidRPr="00177791">
        <w:t>, настоящего</w:t>
      </w:r>
      <w:r w:rsidR="002F011F">
        <w:t xml:space="preserve"> Договора, не устранит недостатки</w:t>
      </w:r>
      <w:r w:rsidRPr="00177791">
        <w:t xml:space="preserve"> </w:t>
      </w:r>
      <w:r w:rsidR="00E24564" w:rsidRPr="00177791">
        <w:t>Товара, обнаруженные Покупателем</w:t>
      </w:r>
      <w:r w:rsidRPr="00177791">
        <w:t xml:space="preserve"> в течение соответствующ</w:t>
      </w:r>
      <w:r w:rsidR="00E24564" w:rsidRPr="00177791">
        <w:t>его Гарантийного срока, Покупатель</w:t>
      </w:r>
      <w:r w:rsidRPr="00177791">
        <w:t xml:space="preserve"> вправе устранить их своими силами или силами третьих лиц и потребовать от Поставщика возмещения своих расходов по выполнению данных работ. Поставщик обя</w:t>
      </w:r>
      <w:r w:rsidR="00E24564" w:rsidRPr="00177791">
        <w:t>зан возместить расходы Покупателя</w:t>
      </w:r>
      <w:r w:rsidRPr="00177791">
        <w:t xml:space="preserve">, указанные в настоящем пункте, в течение 10 (десяти) банковских дней с даты получения соответствующего </w:t>
      </w:r>
      <w:r w:rsidR="00E24564" w:rsidRPr="00177791">
        <w:t>письменного требования Покупателя</w:t>
      </w:r>
      <w:r w:rsidRPr="00177791">
        <w:t>.</w:t>
      </w:r>
    </w:p>
    <w:p w14:paraId="2DCAB2F1" w14:textId="77777777" w:rsidR="003255FF" w:rsidRDefault="003255FF" w:rsidP="002A7178">
      <w:pPr>
        <w:numPr>
          <w:ilvl w:val="1"/>
          <w:numId w:val="21"/>
        </w:numPr>
        <w:tabs>
          <w:tab w:val="center" w:pos="567"/>
        </w:tabs>
        <w:ind w:left="0" w:firstLine="0"/>
        <w:contextualSpacing/>
        <w:jc w:val="both"/>
      </w:pPr>
      <w:r w:rsidRPr="00177791">
        <w:t>Гарантийный срок увеличивается на тот период врем</w:t>
      </w:r>
      <w:r w:rsidR="00E24564" w:rsidRPr="00177791">
        <w:t>ени, в течение которого Покупатель</w:t>
      </w:r>
      <w:r w:rsidRPr="00177791">
        <w:t xml:space="preserve"> не мог эксплуатировать Товар вследствие указанных в настоящем разделе недостатков.</w:t>
      </w:r>
    </w:p>
    <w:p w14:paraId="2DCAB2F2" w14:textId="21156516" w:rsidR="002F011F" w:rsidRPr="00177791" w:rsidRDefault="002F011F" w:rsidP="002A7178">
      <w:pPr>
        <w:numPr>
          <w:ilvl w:val="1"/>
          <w:numId w:val="21"/>
        </w:numPr>
        <w:tabs>
          <w:tab w:val="left" w:pos="284"/>
          <w:tab w:val="center" w:pos="567"/>
        </w:tabs>
        <w:ind w:left="0" w:firstLine="0"/>
        <w:contextualSpacing/>
        <w:jc w:val="both"/>
      </w:pPr>
      <w:r w:rsidRPr="002F011F">
        <w:t>Устранение недостатков Товара или возврат его стоимости, в том числе в рамках срока, устано</w:t>
      </w:r>
      <w:r>
        <w:t>вленного в соответствии с п. 5.3</w:t>
      </w:r>
      <w:r w:rsidRPr="002F011F">
        <w:t>. Договора, не освобождает Поставщика от ответственности за убытки, причиненные Покупателю вследствие наличия таких</w:t>
      </w:r>
      <w:r w:rsidR="00AA6AF0">
        <w:t>.</w:t>
      </w:r>
    </w:p>
    <w:p w14:paraId="2DCAB2F3" w14:textId="4CD3CBF7" w:rsidR="00ED2C18" w:rsidRDefault="00ED2C18" w:rsidP="00AA6AF0">
      <w:pPr>
        <w:spacing w:line="276" w:lineRule="auto"/>
        <w:rPr>
          <w:sz w:val="12"/>
          <w:szCs w:val="12"/>
        </w:rPr>
      </w:pPr>
    </w:p>
    <w:p w14:paraId="2DCAB2F4" w14:textId="77777777" w:rsidR="003255FF" w:rsidRPr="003255FF" w:rsidRDefault="003255FF" w:rsidP="002A7178">
      <w:pPr>
        <w:numPr>
          <w:ilvl w:val="0"/>
          <w:numId w:val="3"/>
        </w:numPr>
        <w:tabs>
          <w:tab w:val="left" w:pos="709"/>
        </w:tabs>
        <w:contextualSpacing/>
        <w:jc w:val="center"/>
        <w:rPr>
          <w:b/>
        </w:rPr>
      </w:pPr>
      <w:r w:rsidRPr="003255FF">
        <w:rPr>
          <w:b/>
        </w:rPr>
        <w:t>Тара, упаковка, маркировка</w:t>
      </w:r>
    </w:p>
    <w:p w14:paraId="2DCAB2F5" w14:textId="77777777" w:rsidR="003255FF" w:rsidRPr="001B0EBF" w:rsidRDefault="003255FF" w:rsidP="002A7178">
      <w:pPr>
        <w:tabs>
          <w:tab w:val="left" w:pos="1701"/>
        </w:tabs>
        <w:jc w:val="center"/>
        <w:rPr>
          <w:b/>
          <w:sz w:val="12"/>
          <w:szCs w:val="12"/>
        </w:rPr>
      </w:pPr>
    </w:p>
    <w:p w14:paraId="2DCAB2F6" w14:textId="77777777" w:rsidR="003255FF" w:rsidRPr="003255FF" w:rsidRDefault="003255FF" w:rsidP="002A7178">
      <w:pPr>
        <w:numPr>
          <w:ilvl w:val="1"/>
          <w:numId w:val="18"/>
        </w:numPr>
        <w:tabs>
          <w:tab w:val="left" w:pos="567"/>
        </w:tabs>
        <w:ind w:left="0" w:firstLine="0"/>
        <w:contextualSpacing/>
        <w:jc w:val="both"/>
      </w:pPr>
      <w:r w:rsidRPr="003255FF">
        <w:t>Товар, поставляемый по Договору, должен отгружаться Поставщиком в таре и упаковке, обеспечивающих полную сохранность Товара от всякого рода повреждений и порчи при его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02953F43" w14:textId="0CDC1FBE" w:rsidR="001A0F2A" w:rsidRDefault="003255FF" w:rsidP="008C72DE">
      <w:pPr>
        <w:numPr>
          <w:ilvl w:val="1"/>
          <w:numId w:val="18"/>
        </w:numPr>
        <w:tabs>
          <w:tab w:val="left" w:pos="567"/>
        </w:tabs>
        <w:ind w:left="0" w:firstLine="0"/>
        <w:contextualSpacing/>
        <w:jc w:val="both"/>
      </w:pPr>
      <w:r w:rsidRPr="00177791">
        <w:t>Стоимость тары и упако</w:t>
      </w:r>
      <w:r w:rsidR="00465B3A">
        <w:t>вки включена в стоимость Товара. Т</w:t>
      </w:r>
      <w:r w:rsidRPr="00177791">
        <w:t>ара и упаковка возврату не подлежат.</w:t>
      </w:r>
    </w:p>
    <w:p w14:paraId="3DBFD3DC" w14:textId="77777777" w:rsidR="00715CA6" w:rsidRPr="00FA2628" w:rsidRDefault="00715CA6" w:rsidP="00715CA6">
      <w:pPr>
        <w:tabs>
          <w:tab w:val="left" w:pos="567"/>
        </w:tabs>
        <w:contextualSpacing/>
        <w:jc w:val="both"/>
        <w:rPr>
          <w:sz w:val="12"/>
          <w:szCs w:val="12"/>
        </w:rPr>
      </w:pPr>
    </w:p>
    <w:p w14:paraId="2DCAB2F8" w14:textId="77777777" w:rsidR="003255FF" w:rsidRPr="003255FF" w:rsidRDefault="003255FF" w:rsidP="002A7178">
      <w:pPr>
        <w:numPr>
          <w:ilvl w:val="0"/>
          <w:numId w:val="3"/>
        </w:numPr>
        <w:tabs>
          <w:tab w:val="left" w:pos="709"/>
        </w:tabs>
        <w:contextualSpacing/>
        <w:jc w:val="center"/>
        <w:rPr>
          <w:b/>
        </w:rPr>
      </w:pPr>
      <w:r w:rsidRPr="003255FF">
        <w:rPr>
          <w:b/>
        </w:rPr>
        <w:t xml:space="preserve">Порядок приемки Товара </w:t>
      </w:r>
    </w:p>
    <w:p w14:paraId="2DCAB2F9" w14:textId="77777777" w:rsidR="003255FF" w:rsidRPr="001B0EBF" w:rsidRDefault="003255FF" w:rsidP="002A7178">
      <w:pPr>
        <w:shd w:val="clear" w:color="auto" w:fill="FFFFFF"/>
        <w:tabs>
          <w:tab w:val="left" w:pos="254"/>
        </w:tabs>
        <w:ind w:left="5"/>
        <w:rPr>
          <w:bCs/>
          <w:color w:val="000000"/>
          <w:sz w:val="12"/>
          <w:szCs w:val="12"/>
        </w:rPr>
      </w:pPr>
    </w:p>
    <w:p w14:paraId="2DCAB2FA" w14:textId="66A40AAC" w:rsidR="003255FF" w:rsidRPr="003255FF" w:rsidRDefault="003255FF" w:rsidP="002A7178">
      <w:pPr>
        <w:numPr>
          <w:ilvl w:val="1"/>
          <w:numId w:val="19"/>
        </w:numPr>
        <w:tabs>
          <w:tab w:val="left" w:pos="567"/>
        </w:tabs>
        <w:ind w:left="0" w:firstLine="0"/>
        <w:contextualSpacing/>
        <w:jc w:val="both"/>
      </w:pPr>
      <w:r w:rsidRPr="003255FF">
        <w:t xml:space="preserve">Вместе с Товаром </w:t>
      </w:r>
      <w:r w:rsidR="00E24564">
        <w:t>Поставщик передает Покупателю</w:t>
      </w:r>
      <w:r w:rsidRPr="003255FF">
        <w:t xml:space="preserve"> подписанн</w:t>
      </w:r>
      <w:r w:rsidR="00AA6AF0">
        <w:t>ый</w:t>
      </w:r>
      <w:r w:rsidRPr="003255FF">
        <w:t xml:space="preserve"> со своей стороны </w:t>
      </w:r>
      <w:r w:rsidR="00ED2C18">
        <w:t xml:space="preserve">УПД </w:t>
      </w:r>
      <w:r w:rsidRPr="003255FF">
        <w:t>в 2 (двух) экземплярах.</w:t>
      </w:r>
    </w:p>
    <w:p w14:paraId="2DCAB2FB" w14:textId="0E453ACD" w:rsidR="003255FF" w:rsidRPr="003255FF" w:rsidRDefault="003255FF" w:rsidP="002A7178">
      <w:pPr>
        <w:numPr>
          <w:ilvl w:val="1"/>
          <w:numId w:val="19"/>
        </w:numPr>
        <w:tabs>
          <w:tab w:val="left" w:pos="567"/>
        </w:tabs>
        <w:ind w:left="0" w:firstLine="0"/>
        <w:contextualSpacing/>
        <w:jc w:val="both"/>
      </w:pPr>
      <w:r w:rsidRPr="003255FF">
        <w:lastRenderedPageBreak/>
        <w:t>Приемка Товара по количеству, ассортименту и комплектности (</w:t>
      </w:r>
      <w:proofErr w:type="gramStart"/>
      <w:r w:rsidRPr="003255FF">
        <w:t>Товара</w:t>
      </w:r>
      <w:proofErr w:type="gramEnd"/>
      <w:r w:rsidRPr="003255FF">
        <w:t xml:space="preserve"> поступившего в таре - по количеству мест), а также качеству (видимые недостатки, которые можно обнаружить путем осмотра Товара без вскрытия тары/уп</w:t>
      </w:r>
      <w:r w:rsidR="00917188">
        <w:t>аковки), производится Покупателем</w:t>
      </w:r>
      <w:r w:rsidRPr="003255FF">
        <w:t xml:space="preserve"> в момент получения Товара от Поставщика. Тов</w:t>
      </w:r>
      <w:r w:rsidR="000B62EC">
        <w:t>ар считается принятым Покупателем</w:t>
      </w:r>
      <w:r w:rsidRPr="003255FF">
        <w:t xml:space="preserve"> по количеству, ассортименту и комплектности (Товар, поступивший в таре - по количеству мест), а также качеству (видимые недостатки), с момента подписания уполномоче</w:t>
      </w:r>
      <w:r w:rsidR="00057D81">
        <w:t xml:space="preserve">нным представителем </w:t>
      </w:r>
      <w:r w:rsidR="00AA6AF0">
        <w:t>УПД</w:t>
      </w:r>
      <w:r w:rsidR="00ED2C18">
        <w:t xml:space="preserve"> </w:t>
      </w:r>
      <w:r w:rsidRPr="003255FF">
        <w:t xml:space="preserve">на соответствующий Товар. </w:t>
      </w:r>
    </w:p>
    <w:p w14:paraId="2DCAB2FC" w14:textId="206F6101" w:rsidR="003255FF" w:rsidRPr="003255FF" w:rsidRDefault="003255FF" w:rsidP="002A7178">
      <w:pPr>
        <w:numPr>
          <w:ilvl w:val="1"/>
          <w:numId w:val="19"/>
        </w:numPr>
        <w:tabs>
          <w:tab w:val="left" w:pos="567"/>
        </w:tabs>
        <w:ind w:left="0" w:firstLine="0"/>
        <w:contextualSpacing/>
        <w:jc w:val="both"/>
      </w:pPr>
      <w:r w:rsidRPr="003255FF">
        <w:t>Есл</w:t>
      </w:r>
      <w:r w:rsidR="000B62EC">
        <w:t>и при передаче Товара Покупателем</w:t>
      </w:r>
      <w:r w:rsidRPr="003255FF">
        <w:t xml:space="preserve"> будет обнаружено несоответствие Товара требованиям Дого</w:t>
      </w:r>
      <w:r w:rsidR="000B62EC">
        <w:t>вора, Покупатель</w:t>
      </w:r>
      <w:r w:rsidRPr="003255FF">
        <w:t xml:space="preserve"> вправе отказаться от получения Товара, сде</w:t>
      </w:r>
      <w:r w:rsidR="000B62EC">
        <w:t xml:space="preserve">лав соответствующую отметку в </w:t>
      </w:r>
      <w:r w:rsidR="00AA6AF0">
        <w:t>УПД</w:t>
      </w:r>
      <w:r w:rsidRPr="003255FF">
        <w:t>.</w:t>
      </w:r>
    </w:p>
    <w:p w14:paraId="2DCAB2FD" w14:textId="5F2DBCDB" w:rsidR="003255FF" w:rsidRPr="003255FF" w:rsidRDefault="000B62EC" w:rsidP="002A7178">
      <w:pPr>
        <w:numPr>
          <w:ilvl w:val="1"/>
          <w:numId w:val="19"/>
        </w:numPr>
        <w:tabs>
          <w:tab w:val="left" w:pos="567"/>
        </w:tabs>
        <w:ind w:left="0" w:firstLine="0"/>
        <w:contextualSpacing/>
        <w:jc w:val="both"/>
      </w:pPr>
      <w:r>
        <w:t xml:space="preserve">Покупатель </w:t>
      </w:r>
      <w:r w:rsidR="003255FF" w:rsidRPr="003255FF">
        <w:t xml:space="preserve">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(видимые недостатки), если </w:t>
      </w:r>
      <w:r>
        <w:t>недостатки обнаружены Покупателем</w:t>
      </w:r>
      <w:r w:rsidR="003255FF" w:rsidRPr="003255FF">
        <w:t xml:space="preserve"> в течение 7 (семи) календарных дней с момента прие</w:t>
      </w:r>
      <w:r>
        <w:t>мки Товара по соответствующе</w:t>
      </w:r>
      <w:r w:rsidR="00AA6AF0">
        <w:t>му УПД</w:t>
      </w:r>
      <w:r w:rsidR="003255FF" w:rsidRPr="003255FF">
        <w:t>.</w:t>
      </w:r>
    </w:p>
    <w:p w14:paraId="2DCAB2FE" w14:textId="77777777" w:rsidR="003255FF" w:rsidRPr="003255FF" w:rsidRDefault="000B62EC" w:rsidP="002A7178">
      <w:pPr>
        <w:numPr>
          <w:ilvl w:val="1"/>
          <w:numId w:val="19"/>
        </w:numPr>
        <w:tabs>
          <w:tab w:val="left" w:pos="567"/>
        </w:tabs>
        <w:ind w:left="0" w:firstLine="0"/>
        <w:contextualSpacing/>
        <w:jc w:val="both"/>
      </w:pPr>
      <w:r>
        <w:t>Покупатель</w:t>
      </w:r>
      <w:r w:rsidR="003255FF" w:rsidRPr="003255FF">
        <w:t xml:space="preserve"> вправе предъявить требования к Поставщику, связанные с недостатками Товара по качеству (скрытые недостатки), если н</w:t>
      </w:r>
      <w:r>
        <w:t>едостатки обнаружены Покупателем</w:t>
      </w:r>
      <w:r w:rsidR="003255FF" w:rsidRPr="003255FF">
        <w:t xml:space="preserve"> в течение гарантийного срока на Товар.</w:t>
      </w:r>
    </w:p>
    <w:p w14:paraId="2DCAB2FF" w14:textId="77777777" w:rsidR="003255FF" w:rsidRPr="003255FF" w:rsidRDefault="000B62EC" w:rsidP="002A7178">
      <w:pPr>
        <w:numPr>
          <w:ilvl w:val="1"/>
          <w:numId w:val="19"/>
        </w:numPr>
        <w:tabs>
          <w:tab w:val="left" w:pos="567"/>
        </w:tabs>
        <w:ind w:left="0" w:firstLine="0"/>
        <w:contextualSpacing/>
        <w:jc w:val="both"/>
      </w:pPr>
      <w:r>
        <w:t>Если Покупателем</w:t>
      </w:r>
      <w:r w:rsidR="003255FF" w:rsidRPr="003255FF">
        <w:t xml:space="preserve"> обнару</w:t>
      </w:r>
      <w:r>
        <w:t>жены недостатки Товара, Покупатель</w:t>
      </w:r>
      <w:r w:rsidR="003255FF" w:rsidRPr="003255FF">
        <w:t xml:space="preserve"> извещает об этом Поставщика в течение 7 (семи) календарных дней с момента обнаружения недостатков. Уполномоченный представитель Поста</w:t>
      </w:r>
      <w:r w:rsidR="00057D81">
        <w:t>вщика обязан прибыть к Покупателю</w:t>
      </w:r>
      <w:r w:rsidR="003255FF" w:rsidRPr="003255FF">
        <w:t xml:space="preserve"> в течение 7 (семи) календарных дней с момента получения извещения, для осмотра Товара и составления д</w:t>
      </w:r>
      <w:r>
        <w:t>вухстороннего акта, в случае не</w:t>
      </w:r>
      <w:r w:rsidR="003255FF" w:rsidRPr="003255FF">
        <w:t>явки представителя Поставщик</w:t>
      </w:r>
      <w:r>
        <w:t>а в установленный срок, Покупатель</w:t>
      </w:r>
      <w:r w:rsidR="003255FF" w:rsidRPr="003255FF">
        <w:t xml:space="preserve"> вправе составить акт в одностороннем порядке, данный акт будет иметь доказательственное значение и полную юридическую силу.</w:t>
      </w:r>
    </w:p>
    <w:p w14:paraId="2DCAB300" w14:textId="77777777" w:rsidR="003255FF" w:rsidRPr="003255FF" w:rsidRDefault="003255FF" w:rsidP="002A7178">
      <w:pPr>
        <w:numPr>
          <w:ilvl w:val="1"/>
          <w:numId w:val="19"/>
        </w:numPr>
        <w:tabs>
          <w:tab w:val="left" w:pos="567"/>
        </w:tabs>
        <w:ind w:left="0" w:firstLine="0"/>
        <w:contextualSpacing/>
        <w:jc w:val="both"/>
      </w:pPr>
      <w:r w:rsidRPr="003255FF">
        <w:t>В случае возникновени</w:t>
      </w:r>
      <w:r w:rsidR="000B62EC">
        <w:t>я между Поставщиком и Покупателем</w:t>
      </w:r>
      <w:r w:rsidRPr="003255FF">
        <w:t xml:space="preserve"> разногласий о характере обнаруженных недостатков Товара, заинтересованная сторона вправе за свой счет провести соответствующую экспертизу с участием представителя уполномоченной организации на проведение данных экспертиз. Расходы по проведенной экспертизе будет нести виновная Сторона.</w:t>
      </w:r>
    </w:p>
    <w:p w14:paraId="2DCAB301" w14:textId="77777777" w:rsidR="003255FF" w:rsidRDefault="003255FF" w:rsidP="002A7178">
      <w:pPr>
        <w:numPr>
          <w:ilvl w:val="1"/>
          <w:numId w:val="19"/>
        </w:numPr>
        <w:tabs>
          <w:tab w:val="left" w:pos="567"/>
        </w:tabs>
        <w:ind w:left="0" w:firstLine="0"/>
        <w:contextualSpacing/>
        <w:jc w:val="both"/>
      </w:pPr>
      <w:r w:rsidRPr="003255FF">
        <w:t>Поста</w:t>
      </w:r>
      <w:r w:rsidR="000B62EC">
        <w:t>вщик обязан возместить Покупателю</w:t>
      </w:r>
      <w:r w:rsidRPr="003255FF">
        <w:t xml:space="preserve"> в полном объеме все обоснованн</w:t>
      </w:r>
      <w:r w:rsidR="000B62EC">
        <w:t>ые убытки, понесенные Покупателем</w:t>
      </w:r>
      <w:r w:rsidRPr="003255FF">
        <w:t xml:space="preserve"> по вине Поставщика, вследствие продажи Товара, не соответствующего требованиям Договора.</w:t>
      </w:r>
    </w:p>
    <w:p w14:paraId="2DCAB302" w14:textId="09DA3B67" w:rsidR="000D071D" w:rsidRPr="000D071D" w:rsidRDefault="000D071D" w:rsidP="002A7178">
      <w:pPr>
        <w:pStyle w:val="aa"/>
        <w:numPr>
          <w:ilvl w:val="1"/>
          <w:numId w:val="19"/>
        </w:numPr>
        <w:tabs>
          <w:tab w:val="left" w:pos="567"/>
        </w:tabs>
        <w:ind w:left="0" w:firstLine="0"/>
        <w:jc w:val="both"/>
      </w:pPr>
      <w:r w:rsidRPr="000D071D">
        <w:t xml:space="preserve">Право собственности на Товар, а также риск его гибели или случайного повреждения переходит от Поставщика к Покупателю с момента подписания Сторонами </w:t>
      </w:r>
      <w:r w:rsidR="00ED2C18">
        <w:t>УПД</w:t>
      </w:r>
      <w:r w:rsidRPr="000D071D">
        <w:t>.</w:t>
      </w:r>
    </w:p>
    <w:p w14:paraId="2DCAB303" w14:textId="77777777" w:rsidR="000D071D" w:rsidRPr="001B0EBF" w:rsidRDefault="000D071D" w:rsidP="002A7178">
      <w:pPr>
        <w:contextualSpacing/>
        <w:jc w:val="both"/>
        <w:rPr>
          <w:sz w:val="12"/>
          <w:szCs w:val="12"/>
        </w:rPr>
      </w:pPr>
    </w:p>
    <w:p w14:paraId="2DCAB304" w14:textId="77777777" w:rsidR="003255FF" w:rsidRPr="003255FF" w:rsidRDefault="003255FF" w:rsidP="002A7178">
      <w:pPr>
        <w:numPr>
          <w:ilvl w:val="0"/>
          <w:numId w:val="3"/>
        </w:numPr>
        <w:tabs>
          <w:tab w:val="left" w:pos="709"/>
        </w:tabs>
        <w:contextualSpacing/>
        <w:jc w:val="center"/>
        <w:rPr>
          <w:b/>
        </w:rPr>
      </w:pPr>
      <w:r w:rsidRPr="003255FF">
        <w:rPr>
          <w:b/>
        </w:rPr>
        <w:t>Ответственность сторон</w:t>
      </w:r>
    </w:p>
    <w:p w14:paraId="2DCAB305" w14:textId="77777777" w:rsidR="003255FF" w:rsidRPr="001B0EBF" w:rsidRDefault="003255FF" w:rsidP="002A7178">
      <w:pPr>
        <w:shd w:val="clear" w:color="auto" w:fill="FFFFFF"/>
        <w:tabs>
          <w:tab w:val="left" w:pos="254"/>
        </w:tabs>
        <w:ind w:left="365"/>
        <w:contextualSpacing/>
        <w:rPr>
          <w:b/>
          <w:bCs/>
          <w:color w:val="000000"/>
          <w:sz w:val="12"/>
          <w:szCs w:val="12"/>
        </w:rPr>
      </w:pPr>
    </w:p>
    <w:p w14:paraId="2DCAB306" w14:textId="77777777" w:rsidR="003255FF" w:rsidRPr="003255FF" w:rsidRDefault="003255FF" w:rsidP="002A7178">
      <w:pPr>
        <w:numPr>
          <w:ilvl w:val="1"/>
          <w:numId w:val="20"/>
        </w:numPr>
        <w:tabs>
          <w:tab w:val="left" w:pos="567"/>
        </w:tabs>
        <w:ind w:left="0" w:firstLine="0"/>
        <w:contextualSpacing/>
        <w:jc w:val="both"/>
      </w:pPr>
      <w:r w:rsidRPr="003255FF">
        <w:t>За невыполнение или ненадлежащее выполнение обязательств по настояще</w:t>
      </w:r>
      <w:r w:rsidR="00057D81">
        <w:t>му Договору Поставщик и Покупатель</w:t>
      </w:r>
      <w:r w:rsidRPr="003255FF">
        <w:t xml:space="preserve"> несут ответственность в соответствии с законодательством Российской Федерации.</w:t>
      </w:r>
      <w:r w:rsidR="00C265AF">
        <w:t xml:space="preserve"> </w:t>
      </w:r>
      <w:r w:rsidR="00C265AF" w:rsidRPr="00C265AF">
        <w:t xml:space="preserve">Меры ответственности, предусмотренные Договором, не заменяют мер ответственности, установленных </w:t>
      </w:r>
      <w:proofErr w:type="gramStart"/>
      <w:r w:rsidR="00C265AF" w:rsidRPr="00C265AF">
        <w:t>законодательством</w:t>
      </w:r>
      <w:proofErr w:type="gramEnd"/>
      <w:r w:rsidR="00C265AF" w:rsidRPr="00C265AF">
        <w:t xml:space="preserve"> и должны рассматриваться как дополнительные, если в Договоре прямо не оговорено иное. </w:t>
      </w:r>
    </w:p>
    <w:p w14:paraId="2DCAB307" w14:textId="77777777" w:rsidR="00061245" w:rsidRDefault="003255FF" w:rsidP="002A7178">
      <w:pPr>
        <w:numPr>
          <w:ilvl w:val="1"/>
          <w:numId w:val="20"/>
        </w:numPr>
        <w:tabs>
          <w:tab w:val="left" w:pos="567"/>
        </w:tabs>
        <w:ind w:left="0" w:firstLine="0"/>
        <w:contextualSpacing/>
        <w:jc w:val="both"/>
      </w:pPr>
      <w:r w:rsidRPr="003255FF">
        <w:t>В случае нарушения Поставщиком обязательств по поставке Товара, а также в случае несвоевременного устранения выявле</w:t>
      </w:r>
      <w:r w:rsidR="00917188">
        <w:t>нных недостатков Товара Покупатель</w:t>
      </w:r>
      <w:r w:rsidRPr="003255FF">
        <w:t xml:space="preserve"> вправе потребовать уплаты Пос</w:t>
      </w:r>
      <w:r w:rsidR="00D42229">
        <w:t>тавщиком</w:t>
      </w:r>
      <w:r w:rsidR="00265883">
        <w:t xml:space="preserve"> штрафной</w:t>
      </w:r>
      <w:r w:rsidR="00D42229">
        <w:t xml:space="preserve"> неустойки в размере 0,1 </w:t>
      </w:r>
      <w:r w:rsidRPr="003255FF">
        <w:t xml:space="preserve">% от цены Договора за </w:t>
      </w:r>
      <w:r w:rsidR="00061245">
        <w:t>каждый день просрочки.</w:t>
      </w:r>
    </w:p>
    <w:p w14:paraId="2DCAB308" w14:textId="3DE1E56D" w:rsidR="00061245" w:rsidRDefault="00061245" w:rsidP="002A7178">
      <w:pPr>
        <w:contextualSpacing/>
        <w:jc w:val="both"/>
      </w:pPr>
      <w:r>
        <w:t xml:space="preserve">         </w:t>
      </w:r>
      <w:r w:rsidR="001A5954" w:rsidRPr="001A5954">
        <w:rPr>
          <w:bCs/>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Pr="00061245">
        <w:rPr>
          <w:bCs/>
        </w:rPr>
        <w:t>.</w:t>
      </w:r>
    </w:p>
    <w:p w14:paraId="2DCAB309" w14:textId="77777777" w:rsidR="00061245" w:rsidRDefault="00061245" w:rsidP="002A7178">
      <w:pPr>
        <w:pStyle w:val="aa"/>
        <w:numPr>
          <w:ilvl w:val="1"/>
          <w:numId w:val="20"/>
        </w:numPr>
        <w:tabs>
          <w:tab w:val="left" w:pos="567"/>
        </w:tabs>
        <w:ind w:left="0" w:firstLine="0"/>
        <w:jc w:val="both"/>
      </w:pPr>
      <w:r w:rsidRPr="00061245">
        <w:t>Неустойка, предусмотренная п. 8.2. Договора, является штрафной. Убытки подлежат возмещению в полной сумме сверх неустойки.</w:t>
      </w:r>
    </w:p>
    <w:p w14:paraId="2DCAB30A" w14:textId="77777777" w:rsidR="003255FF" w:rsidRDefault="003255FF" w:rsidP="002A7178">
      <w:pPr>
        <w:numPr>
          <w:ilvl w:val="1"/>
          <w:numId w:val="20"/>
        </w:numPr>
        <w:tabs>
          <w:tab w:val="left" w:pos="567"/>
        </w:tabs>
        <w:ind w:left="0" w:firstLine="0"/>
        <w:contextualSpacing/>
        <w:jc w:val="both"/>
      </w:pPr>
      <w:r w:rsidRPr="003255FF">
        <w:t>За нарушение Поставщиком сроков выполнения</w:t>
      </w:r>
      <w:r w:rsidR="00D42229">
        <w:t xml:space="preserve"> поставки Товара на срок более 30 (тридцати</w:t>
      </w:r>
      <w:r w:rsidR="000B62EC">
        <w:t>) календарных дней, Покупатель</w:t>
      </w:r>
      <w:r w:rsidRPr="003255FF">
        <w:t xml:space="preserve"> вправе расторгнуть Договор в одностороннем порядке с оплатой фактически поставленного и принятого Товара на д</w:t>
      </w:r>
      <w:r w:rsidR="00917188">
        <w:t>ату расторжения Договора, а так</w:t>
      </w:r>
      <w:r w:rsidRPr="003255FF">
        <w:t>же потребовать возмещения убытков.</w:t>
      </w:r>
      <w:r w:rsidR="00C265AF">
        <w:t xml:space="preserve"> </w:t>
      </w:r>
      <w:r w:rsidR="00C265AF" w:rsidRPr="00C265AF">
        <w:t xml:space="preserve">При этом Покупатель также вправе </w:t>
      </w:r>
      <w:r w:rsidR="00C265AF" w:rsidRPr="00C265AF">
        <w:lastRenderedPageBreak/>
        <w:t xml:space="preserve">возвратить Поставщику, не бывший в употреблении Товар, ранее принятый по Договору, и потребовать возврата уплаченных денежных средств. </w:t>
      </w:r>
    </w:p>
    <w:p w14:paraId="2DCAB30B" w14:textId="25821572" w:rsidR="00917188" w:rsidRDefault="00AA6AF0" w:rsidP="002A7178">
      <w:pPr>
        <w:numPr>
          <w:ilvl w:val="1"/>
          <w:numId w:val="20"/>
        </w:numPr>
        <w:tabs>
          <w:tab w:val="left" w:pos="567"/>
        </w:tabs>
        <w:ind w:left="0" w:firstLine="0"/>
        <w:contextualSpacing/>
        <w:jc w:val="both"/>
      </w:pPr>
      <w:r w:rsidRPr="005F0D73">
        <w:t>В случае, если в результате составления и выставления Поставщиком УПД с нарушением порядка и требований, установленных законодательством Российской Федерации</w:t>
      </w:r>
      <w:r w:rsidR="00BA356B" w:rsidRPr="00BA356B">
        <w:t xml:space="preserve">,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w:t>
      </w:r>
      <w:r w:rsidR="00BA356B">
        <w:t>Поставщик</w:t>
      </w:r>
      <w:r w:rsidR="00BA356B" w:rsidRPr="00BA356B">
        <w:t xml:space="preserve"> обязан компенсировать </w:t>
      </w:r>
      <w:r w:rsidR="00BA356B">
        <w:t>Покупателю</w:t>
      </w:r>
      <w:r w:rsidR="00BA356B" w:rsidRPr="00BA356B">
        <w:t xml:space="preserve"> сумму таких расходов. Основанием для компенсации являются решения налоговых органов, вынесенные по итогам проведения мероприятий налогового контроля.</w:t>
      </w:r>
      <w:r w:rsidR="00BA356B">
        <w:t xml:space="preserve"> Сумма расходов компенсируется Поставщиком</w:t>
      </w:r>
      <w:r w:rsidR="00BA356B" w:rsidRPr="00BA356B">
        <w:t xml:space="preserve"> в течение 10 (десяти) рабочих дней с даты получения соответствующего письменного требования </w:t>
      </w:r>
      <w:r w:rsidR="00BA356B">
        <w:t>Покупателя</w:t>
      </w:r>
      <w:r w:rsidR="00BA356B" w:rsidRPr="00BA356B">
        <w:t xml:space="preserve">. В случае нарушения </w:t>
      </w:r>
      <w:r w:rsidR="00BA356B">
        <w:t>Поставщиком</w:t>
      </w:r>
      <w:r w:rsidR="00BA356B" w:rsidRPr="00BA356B">
        <w:t xml:space="preserve"> сроков, предусмотренных п. </w:t>
      </w:r>
      <w:r w:rsidR="00BA356B">
        <w:t xml:space="preserve">3.8. </w:t>
      </w:r>
      <w:r w:rsidR="00BA356B" w:rsidRPr="00BA356B">
        <w:t>Договора,</w:t>
      </w:r>
      <w:r w:rsidR="00BA356B">
        <w:t xml:space="preserve"> </w:t>
      </w:r>
      <w:r w:rsidR="00BA356B" w:rsidRPr="00BA356B">
        <w:t>Покупатель также имеет право требовать уплаты Поставщиком штрафа в размере 50 000 (пятидесяти тысяч) рублей за каждый случай нарушения</w:t>
      </w:r>
      <w:r w:rsidR="00D42229" w:rsidRPr="00D42229">
        <w:t>.</w:t>
      </w:r>
    </w:p>
    <w:p w14:paraId="2DCAB30C" w14:textId="4CA2CB9E" w:rsidR="00D42229" w:rsidRDefault="00D42229" w:rsidP="002A7178">
      <w:pPr>
        <w:numPr>
          <w:ilvl w:val="1"/>
          <w:numId w:val="20"/>
        </w:numPr>
        <w:tabs>
          <w:tab w:val="left" w:pos="567"/>
        </w:tabs>
        <w:ind w:left="0" w:firstLine="0"/>
        <w:contextualSpacing/>
        <w:jc w:val="both"/>
      </w:pPr>
      <w:r w:rsidRPr="00D42229">
        <w:t xml:space="preserve">В случае нарушения Покупателем сроков </w:t>
      </w:r>
      <w:r w:rsidR="00C265AF">
        <w:t>оплаты, установленных разделом 3</w:t>
      </w:r>
      <w:r w:rsidRPr="00D42229">
        <w:t xml:space="preserve"> Договора</w:t>
      </w:r>
      <w:r w:rsidR="00AF51A0">
        <w:t xml:space="preserve"> </w:t>
      </w:r>
      <w:r w:rsidR="00AF51A0" w:rsidRPr="00AF51A0">
        <w:t>(за исключением срока оплаты авансовых платежей</w:t>
      </w:r>
      <w:r w:rsidR="00AF51A0">
        <w:t>)</w:t>
      </w:r>
      <w:r w:rsidRPr="00D42229">
        <w:t>, Поставщик имеет право требовать от Покупателя уплаты исключ</w:t>
      </w:r>
      <w:r>
        <w:t xml:space="preserve">ительной неустойки в размере 0,1 </w:t>
      </w:r>
      <w:r w:rsidRPr="00D42229">
        <w:t>% от несвоевременно оплаченной суммы за каждый день просрочки</w:t>
      </w:r>
      <w:r w:rsidR="001A5954">
        <w:t>.</w:t>
      </w:r>
    </w:p>
    <w:p w14:paraId="2DCAB30D" w14:textId="77777777" w:rsidR="001F4F9A" w:rsidRDefault="001F4F9A" w:rsidP="002A7178">
      <w:pPr>
        <w:pStyle w:val="aa"/>
        <w:numPr>
          <w:ilvl w:val="1"/>
          <w:numId w:val="20"/>
        </w:numPr>
        <w:tabs>
          <w:tab w:val="left" w:pos="567"/>
        </w:tabs>
        <w:ind w:left="0" w:firstLine="0"/>
        <w:jc w:val="both"/>
      </w:pPr>
      <w:r w:rsidRPr="001F4F9A">
        <w:t>Неустойка и/или иные штрафные санкции за н</w:t>
      </w:r>
      <w:r w:rsidR="00D42229">
        <w:t>енадлежащее исполнение Покупателем</w:t>
      </w:r>
      <w:r w:rsidRPr="001F4F9A">
        <w:t xml:space="preserve"> обязательств по внесению предварительной оплаты (аванса) не устанавливаются.</w:t>
      </w:r>
    </w:p>
    <w:p w14:paraId="2DCAB30E" w14:textId="77777777" w:rsidR="003255FF" w:rsidRPr="003255FF" w:rsidRDefault="00AF51A0" w:rsidP="002A7178">
      <w:pPr>
        <w:numPr>
          <w:ilvl w:val="1"/>
          <w:numId w:val="20"/>
        </w:numPr>
        <w:tabs>
          <w:tab w:val="left" w:pos="567"/>
        </w:tabs>
        <w:ind w:left="0" w:firstLine="0"/>
        <w:contextualSpacing/>
        <w:jc w:val="both"/>
      </w:pPr>
      <w:r w:rsidRPr="00AF51A0">
        <w:t xml:space="preserve">Несмотря </w:t>
      </w:r>
      <w:r>
        <w:t>на любые иные условия Договора, о</w:t>
      </w:r>
      <w:r w:rsidR="00D42229">
        <w:t>тветственность Покупателя</w:t>
      </w:r>
      <w:r w:rsidR="003255FF" w:rsidRPr="003255FF">
        <w:t xml:space="preserve"> за причиненные Поставщику убытки ограничивается реальным ущербом, но не более Цены Договора</w:t>
      </w:r>
      <w:r w:rsidR="00EA2B4B" w:rsidRPr="003255FF">
        <w:t>, указанной</w:t>
      </w:r>
      <w:r>
        <w:t xml:space="preserve"> в п. 3</w:t>
      </w:r>
      <w:r w:rsidRPr="00AF51A0">
        <w:t>.1. Договора.</w:t>
      </w:r>
    </w:p>
    <w:p w14:paraId="2DCAB30F" w14:textId="77777777" w:rsidR="003255FF" w:rsidRPr="003255FF" w:rsidRDefault="003255FF" w:rsidP="002A7178">
      <w:pPr>
        <w:numPr>
          <w:ilvl w:val="1"/>
          <w:numId w:val="20"/>
        </w:numPr>
        <w:tabs>
          <w:tab w:val="left" w:pos="567"/>
        </w:tabs>
        <w:ind w:left="0" w:firstLine="0"/>
        <w:contextualSpacing/>
        <w:jc w:val="both"/>
      </w:pPr>
      <w:r w:rsidRPr="003255FF">
        <w:t>Уплата неустойки (штрафа, пени) не освобождает стороны от исполнения обязательств или устранения нарушений.</w:t>
      </w:r>
    </w:p>
    <w:p w14:paraId="2DCAB310"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2DCAB311" w14:textId="77777777" w:rsidR="00AF51A0" w:rsidRDefault="00AF51A0" w:rsidP="002A7178">
      <w:pPr>
        <w:widowControl w:val="0"/>
        <w:numPr>
          <w:ilvl w:val="1"/>
          <w:numId w:val="20"/>
        </w:numPr>
        <w:shd w:val="clear" w:color="auto" w:fill="FFFFFF"/>
        <w:tabs>
          <w:tab w:val="num" w:pos="709"/>
        </w:tabs>
        <w:autoSpaceDE w:val="0"/>
        <w:autoSpaceDN w:val="0"/>
        <w:ind w:left="0" w:firstLine="0"/>
        <w:jc w:val="both"/>
      </w:pPr>
      <w: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2DCAB312" w14:textId="77777777" w:rsidR="000D0F89" w:rsidRPr="00190115" w:rsidRDefault="000D0F89" w:rsidP="002A7178">
      <w:pPr>
        <w:pStyle w:val="aa"/>
        <w:numPr>
          <w:ilvl w:val="1"/>
          <w:numId w:val="20"/>
        </w:numPr>
        <w:shd w:val="clear" w:color="auto" w:fill="FFFFFF"/>
        <w:tabs>
          <w:tab w:val="left" w:pos="709"/>
        </w:tabs>
        <w:ind w:left="0" w:firstLine="0"/>
        <w:jc w:val="both"/>
        <w:rPr>
          <w:bCs/>
        </w:rPr>
      </w:pPr>
      <w:r w:rsidRPr="00190115">
        <w:rPr>
          <w:bCs/>
        </w:rPr>
        <w:t xml:space="preserve">Учитывая, что </w:t>
      </w:r>
      <w:r>
        <w:rPr>
          <w:bCs/>
        </w:rPr>
        <w:t>для Покупателя</w:t>
      </w:r>
      <w:r w:rsidRPr="00190115">
        <w:rPr>
          <w:bCs/>
        </w:rPr>
        <w:t xml:space="preserve"> надлежащее и свое</w:t>
      </w:r>
      <w:r>
        <w:rPr>
          <w:bCs/>
        </w:rPr>
        <w:t>временное выполнение Поставщиком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w:t>
      </w:r>
      <w:r>
        <w:rPr>
          <w:bCs/>
        </w:rPr>
        <w:t>полнения Поставщиком</w:t>
      </w:r>
      <w:r w:rsidRPr="00190115">
        <w:rPr>
          <w:bCs/>
        </w:rPr>
        <w:t xml:space="preserve"> соответствующих обязательств по Договору.</w:t>
      </w:r>
    </w:p>
    <w:p w14:paraId="2DCAB313" w14:textId="0A7D6E64" w:rsidR="00ED2C18" w:rsidRDefault="00ED2C18" w:rsidP="00AA6AF0">
      <w:pPr>
        <w:spacing w:line="276" w:lineRule="auto"/>
        <w:rPr>
          <w:sz w:val="12"/>
          <w:szCs w:val="12"/>
        </w:rPr>
      </w:pPr>
    </w:p>
    <w:p w14:paraId="2DCAB314" w14:textId="77777777" w:rsidR="003255FF" w:rsidRPr="003255FF" w:rsidRDefault="003255FF" w:rsidP="001B0EBF">
      <w:pPr>
        <w:numPr>
          <w:ilvl w:val="0"/>
          <w:numId w:val="3"/>
        </w:numPr>
        <w:tabs>
          <w:tab w:val="left" w:pos="709"/>
        </w:tabs>
        <w:contextualSpacing/>
        <w:jc w:val="center"/>
        <w:rPr>
          <w:b/>
        </w:rPr>
      </w:pPr>
      <w:r w:rsidRPr="003255FF">
        <w:rPr>
          <w:b/>
        </w:rPr>
        <w:t>Разрешение споров</w:t>
      </w:r>
    </w:p>
    <w:p w14:paraId="2DCAB315" w14:textId="77777777" w:rsidR="003255FF" w:rsidRPr="001B0EBF" w:rsidRDefault="003255FF" w:rsidP="001B0EBF">
      <w:pPr>
        <w:shd w:val="clear" w:color="auto" w:fill="FFFFFF"/>
        <w:tabs>
          <w:tab w:val="left" w:pos="566"/>
        </w:tabs>
        <w:ind w:left="365"/>
        <w:contextualSpacing/>
        <w:rPr>
          <w:b/>
          <w:color w:val="000000"/>
          <w:sz w:val="12"/>
          <w:szCs w:val="12"/>
        </w:rPr>
      </w:pPr>
    </w:p>
    <w:p w14:paraId="2DCAB316" w14:textId="77777777" w:rsidR="000D0F89" w:rsidRPr="000D0F89" w:rsidRDefault="000D0F89" w:rsidP="000D0F89">
      <w:pPr>
        <w:pStyle w:val="aa"/>
        <w:numPr>
          <w:ilvl w:val="1"/>
          <w:numId w:val="43"/>
        </w:numPr>
        <w:shd w:val="clear" w:color="auto" w:fill="FFFFFF"/>
        <w:tabs>
          <w:tab w:val="left" w:pos="567"/>
          <w:tab w:val="left" w:pos="1134"/>
        </w:tabs>
        <w:ind w:left="0" w:firstLine="0"/>
        <w:jc w:val="both"/>
        <w:rPr>
          <w:bCs/>
        </w:rPr>
      </w:pPr>
      <w:r w:rsidRPr="000D0F89">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CAB317" w14:textId="77777777" w:rsidR="001B0EBF" w:rsidRDefault="000D0F89" w:rsidP="001B0EBF">
      <w:pPr>
        <w:pStyle w:val="aa"/>
        <w:numPr>
          <w:ilvl w:val="1"/>
          <w:numId w:val="42"/>
        </w:numPr>
        <w:shd w:val="clear" w:color="auto" w:fill="FFFFFF"/>
        <w:tabs>
          <w:tab w:val="left" w:pos="567"/>
        </w:tabs>
        <w:ind w:left="0" w:firstLine="0"/>
        <w:jc w:val="both"/>
        <w:rPr>
          <w:bCs/>
        </w:rPr>
      </w:pPr>
      <w:r w:rsidRPr="000D0F89">
        <w:rPr>
          <w:bCs/>
        </w:rPr>
        <w:t xml:space="preserve">Споры, указанные в пункте </w:t>
      </w:r>
      <w:r>
        <w:rPr>
          <w:bCs/>
        </w:rPr>
        <w:t>9.1.</w:t>
      </w:r>
      <w:r w:rsidRPr="000D0F89">
        <w:rPr>
          <w:bCs/>
        </w:rPr>
        <w:t xml:space="preserve"> Договора, которые не были урегулированы Сторонами путем переговоров, подлежат разрешению в</w:t>
      </w:r>
      <w:r>
        <w:rPr>
          <w:bCs/>
        </w:rPr>
        <w:t xml:space="preserve"> Арбитражном суде г. Москвы </w:t>
      </w:r>
      <w:r w:rsidRPr="000D0F89">
        <w:rPr>
          <w:bCs/>
        </w:rPr>
        <w:t>в с</w:t>
      </w:r>
      <w:r w:rsidR="000D2DCB">
        <w:rPr>
          <w:bCs/>
        </w:rPr>
        <w:t xml:space="preserve">оответствии с законодательством Российской Федерации. </w:t>
      </w:r>
    </w:p>
    <w:p w14:paraId="2DCAB318" w14:textId="77777777" w:rsidR="000D0F89" w:rsidRPr="000D2DCB" w:rsidRDefault="000D0F89" w:rsidP="001B0EBF">
      <w:pPr>
        <w:pStyle w:val="aa"/>
        <w:numPr>
          <w:ilvl w:val="1"/>
          <w:numId w:val="42"/>
        </w:numPr>
        <w:shd w:val="clear" w:color="auto" w:fill="FFFFFF"/>
        <w:tabs>
          <w:tab w:val="left" w:pos="567"/>
          <w:tab w:val="left" w:pos="851"/>
        </w:tabs>
        <w:ind w:left="0" w:firstLine="0"/>
        <w:jc w:val="both"/>
        <w:rPr>
          <w:bCs/>
        </w:rPr>
      </w:pPr>
      <w:r w:rsidRPr="000D2DCB">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123FB6">
        <w:rPr>
          <w:bCs/>
        </w:rPr>
        <w:t>12.2</w:t>
      </w:r>
      <w:r w:rsidR="000D2DCB">
        <w:rPr>
          <w:bCs/>
        </w:rPr>
        <w:t>.</w:t>
      </w:r>
      <w:r w:rsidRPr="000D2DCB">
        <w:rPr>
          <w:bCs/>
        </w:rPr>
        <w:t xml:space="preserve"> Договора.</w:t>
      </w:r>
    </w:p>
    <w:p w14:paraId="2DCAB319" w14:textId="77777777" w:rsidR="000D0F89" w:rsidRPr="000D2DCB" w:rsidRDefault="000D0F89" w:rsidP="001B0EBF">
      <w:pPr>
        <w:pStyle w:val="aa"/>
        <w:numPr>
          <w:ilvl w:val="1"/>
          <w:numId w:val="42"/>
        </w:numPr>
        <w:shd w:val="clear" w:color="auto" w:fill="FFFFFF"/>
        <w:tabs>
          <w:tab w:val="left" w:pos="567"/>
          <w:tab w:val="left" w:pos="1418"/>
        </w:tabs>
        <w:ind w:left="0" w:firstLine="0"/>
        <w:jc w:val="both"/>
        <w:rPr>
          <w:bCs/>
        </w:rPr>
      </w:pPr>
      <w:r w:rsidRPr="000D2DCB">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DCAB31A" w14:textId="77777777" w:rsidR="000D0F89" w:rsidRDefault="000D0F89" w:rsidP="001B0EBF">
      <w:pPr>
        <w:pStyle w:val="aa"/>
        <w:numPr>
          <w:ilvl w:val="1"/>
          <w:numId w:val="42"/>
        </w:numPr>
        <w:shd w:val="clear" w:color="auto" w:fill="FFFFFF"/>
        <w:tabs>
          <w:tab w:val="left" w:pos="567"/>
        </w:tabs>
        <w:ind w:left="0" w:firstLine="0"/>
        <w:jc w:val="both"/>
        <w:rPr>
          <w:bCs/>
        </w:rPr>
      </w:pPr>
      <w:r w:rsidRPr="00C2118D">
        <w:rPr>
          <w:bCs/>
        </w:rPr>
        <w:t>Условия настоящего раздела сохраняют свою силу в случае признания Договора незаключенным и / или недействительным.</w:t>
      </w:r>
    </w:p>
    <w:p w14:paraId="2DCAB31B" w14:textId="77777777" w:rsidR="00BE3B9C" w:rsidRPr="001B0EBF" w:rsidRDefault="00BE3B9C" w:rsidP="001B0EBF">
      <w:pPr>
        <w:tabs>
          <w:tab w:val="left" w:pos="709"/>
        </w:tabs>
        <w:rPr>
          <w:b/>
          <w:sz w:val="12"/>
          <w:szCs w:val="12"/>
        </w:rPr>
      </w:pPr>
    </w:p>
    <w:p w14:paraId="2DCAB31C" w14:textId="77777777" w:rsidR="003255FF" w:rsidRDefault="001B0EBF" w:rsidP="001B0EBF">
      <w:pPr>
        <w:pStyle w:val="aa"/>
        <w:numPr>
          <w:ilvl w:val="0"/>
          <w:numId w:val="42"/>
        </w:numPr>
        <w:tabs>
          <w:tab w:val="left" w:pos="709"/>
        </w:tabs>
        <w:jc w:val="center"/>
        <w:rPr>
          <w:b/>
        </w:rPr>
      </w:pPr>
      <w:r>
        <w:rPr>
          <w:b/>
        </w:rPr>
        <w:t>Форс-мажор</w:t>
      </w:r>
    </w:p>
    <w:p w14:paraId="2DCAB31D" w14:textId="77777777" w:rsidR="001B0EBF" w:rsidRPr="001B0EBF" w:rsidRDefault="001B0EBF" w:rsidP="001B0EBF">
      <w:pPr>
        <w:pStyle w:val="aa"/>
        <w:tabs>
          <w:tab w:val="left" w:pos="709"/>
        </w:tabs>
        <w:ind w:left="360"/>
        <w:rPr>
          <w:b/>
          <w:sz w:val="12"/>
          <w:szCs w:val="12"/>
        </w:rPr>
      </w:pPr>
    </w:p>
    <w:p w14:paraId="2DCAB31E" w14:textId="77777777" w:rsidR="003255FF" w:rsidRPr="003255FF" w:rsidRDefault="003255FF" w:rsidP="001B0EBF">
      <w:pPr>
        <w:numPr>
          <w:ilvl w:val="1"/>
          <w:numId w:val="23"/>
        </w:numPr>
        <w:ind w:left="0" w:firstLine="0"/>
        <w:contextualSpacing/>
        <w:jc w:val="both"/>
      </w:pPr>
      <w:r w:rsidRPr="003255FF">
        <w:t>В случае если поставка Товара по настоящему Договору откладывается или приостанавливается в результате возникновения обстоятельств непреодолимой силы, срок поставки и действие настоящего Договора продлевается на период, соответствующий сроку действия таких обстоятельств; Стороны не несут ответственности за неисполненную часть своих обязательств по отношению друг к другу в результате таких отсрочек или приостановления действия настоящего Договора. Обстоятельства непреодолимой силы означают события, которые существенно влияют на возможность либо делают невозможным выполнение сторонами своих обязательств по настоящему Договору, включая, но не ограничиваясь, следующим: наводнение, землетрясение, пожар и иные явления природы, а также действия органов государственной власти и органов местного самоуправления; оккупация, гражданская война, блокада.</w:t>
      </w:r>
    </w:p>
    <w:p w14:paraId="2DCAB31F" w14:textId="77777777" w:rsidR="003255FF" w:rsidRPr="003255FF" w:rsidRDefault="003255FF" w:rsidP="001B0EBF">
      <w:pPr>
        <w:numPr>
          <w:ilvl w:val="1"/>
          <w:numId w:val="23"/>
        </w:numPr>
        <w:ind w:left="0" w:firstLine="0"/>
        <w:contextualSpacing/>
        <w:jc w:val="both"/>
      </w:pPr>
      <w:r w:rsidRPr="003255FF">
        <w:t xml:space="preserve">Сторона, ссылающаяся на обстоятельства непреодолимой силы, обязана направить письменное уведомление другой стороне о наступлении обстоятельств непреодолимой силы в течение 10 (десяти) календарных дней с момента возникновения этих обстоятельств с указанием сведений о характере обстоятельств, а также срока, в течение которого предполагается исполнить обязательства по настоящему Договору. Сторона, ссылающаяся на обстоятельства непреодолимой силы, обязана в течение 20 (двадцати) календарных дней представить другой стороне официальное подтверждение компетентных органов о возникновении и действии указанных обстоятельств. Если сторона не направит или несвоевременно направит необходимое уведомление, то она не вправе ссылаться на обстоятельства непреодолимой силы как на основание неисполнения и (или) ненадлежащего выполнения своих обязательств по настоящему Договору, а также обязана возместить другой стороне убытки, причиненные </w:t>
      </w:r>
      <w:proofErr w:type="spellStart"/>
      <w:r w:rsidRPr="003255FF">
        <w:t>неизвещением</w:t>
      </w:r>
      <w:proofErr w:type="spellEnd"/>
      <w:r w:rsidRPr="003255FF">
        <w:t xml:space="preserve"> или несвоевременным уведомлением.</w:t>
      </w:r>
    </w:p>
    <w:p w14:paraId="2DCAB320" w14:textId="77777777" w:rsidR="003255FF" w:rsidRDefault="003255FF" w:rsidP="001B0EBF">
      <w:pPr>
        <w:numPr>
          <w:ilvl w:val="1"/>
          <w:numId w:val="23"/>
        </w:numPr>
        <w:ind w:left="0" w:firstLine="0"/>
        <w:contextualSpacing/>
        <w:jc w:val="both"/>
      </w:pPr>
      <w:r w:rsidRPr="003255FF">
        <w:t>В случае, если обстоятельства непреодолимой силы непрерывно действуют в течение 3 (трех) месяцев с момента возникновения, любая из сторон вправе расторгнуть настоящий Договор, и стороны не будут нести ответственности за неисполненную часть своих обязательств. Сторона, инициирующая расторжение настоящего Договора, обязана направить другой стороне соответствующее письменное уведомление, при этом настоящий Договор будет считаться расторгнутым с даты, указанной в таком уведомлении.</w:t>
      </w:r>
    </w:p>
    <w:p w14:paraId="2DCAB321" w14:textId="77777777" w:rsidR="000B62EC" w:rsidRPr="001B0EBF" w:rsidRDefault="000B62EC" w:rsidP="001B0EBF">
      <w:pPr>
        <w:contextualSpacing/>
        <w:jc w:val="both"/>
        <w:rPr>
          <w:sz w:val="12"/>
          <w:szCs w:val="12"/>
        </w:rPr>
      </w:pPr>
    </w:p>
    <w:p w14:paraId="2DCAB322" w14:textId="77777777" w:rsidR="000B62EC" w:rsidRDefault="000B62EC" w:rsidP="001B0EBF">
      <w:pPr>
        <w:numPr>
          <w:ilvl w:val="0"/>
          <w:numId w:val="13"/>
        </w:numPr>
        <w:shd w:val="clear" w:color="auto" w:fill="FFFFFF"/>
        <w:tabs>
          <w:tab w:val="left" w:pos="259"/>
        </w:tabs>
        <w:jc w:val="center"/>
        <w:rPr>
          <w:b/>
          <w:bCs/>
          <w:color w:val="000000"/>
        </w:rPr>
      </w:pPr>
      <w:r w:rsidRPr="000B62EC">
        <w:rPr>
          <w:b/>
          <w:bCs/>
          <w:color w:val="000000"/>
        </w:rPr>
        <w:t>Особые положения</w:t>
      </w:r>
    </w:p>
    <w:p w14:paraId="2DCAB323" w14:textId="77777777" w:rsidR="001B0EBF" w:rsidRPr="001B0EBF" w:rsidRDefault="001B0EBF" w:rsidP="001B0EBF">
      <w:pPr>
        <w:shd w:val="clear" w:color="auto" w:fill="FFFFFF"/>
        <w:tabs>
          <w:tab w:val="left" w:pos="259"/>
        </w:tabs>
        <w:ind w:left="1080"/>
        <w:rPr>
          <w:b/>
          <w:bCs/>
          <w:color w:val="000000"/>
          <w:sz w:val="12"/>
          <w:szCs w:val="12"/>
        </w:rPr>
      </w:pPr>
    </w:p>
    <w:p w14:paraId="2DCAB324" w14:textId="77777777" w:rsidR="00CA65FC" w:rsidRDefault="00CA65FC" w:rsidP="001B0EBF">
      <w:pPr>
        <w:contextualSpacing/>
        <w:jc w:val="both"/>
      </w:pPr>
      <w:r>
        <w:t>11.1.</w:t>
      </w:r>
      <w:r>
        <w:tab/>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2DCAB325" w14:textId="77777777" w:rsidR="00CA65FC" w:rsidRDefault="00CA65FC" w:rsidP="001B0EBF">
      <w:pPr>
        <w:contextualSpacing/>
        <w:jc w:val="both"/>
      </w:pPr>
      <w:r>
        <w:t>11.2.</w:t>
      </w:r>
      <w:r>
        <w:tab/>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11.1</w:t>
      </w:r>
      <w:r w:rsidR="004A00C5">
        <w:t>.</w:t>
      </w:r>
      <w:r>
        <w:t xml:space="preserve"> Договора, а также обеспечить прекращение участия таких организаций в исполнении Договора.</w:t>
      </w:r>
    </w:p>
    <w:p w14:paraId="2DCAB326" w14:textId="77777777" w:rsidR="00CA65FC" w:rsidRDefault="00CA65FC" w:rsidP="001B0EBF">
      <w:pPr>
        <w:contextualSpacing/>
        <w:jc w:val="both"/>
      </w:pPr>
      <w:r>
        <w:t>11.3.</w:t>
      </w:r>
      <w:r>
        <w:tab/>
        <w:t xml:space="preserve">В случае нарушения Поставщиком обязательств, установленных в </w:t>
      </w:r>
      <w:proofErr w:type="spellStart"/>
      <w:r>
        <w:t>п.п</w:t>
      </w:r>
      <w:proofErr w:type="spellEnd"/>
      <w:r>
        <w:t xml:space="preserve">. 11.1, 11.2.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w:t>
      </w:r>
      <w:r>
        <w:lastRenderedPageBreak/>
        <w:t>отзовет указанное Уведомление по итогам рассмотрения мотивированных возражений Поставщика до указанной даты расторжения.</w:t>
      </w:r>
    </w:p>
    <w:p w14:paraId="2DCAB327" w14:textId="77777777" w:rsidR="00CA65FC" w:rsidRDefault="00CA65FC" w:rsidP="001B0EBF">
      <w:pPr>
        <w:contextualSpacing/>
        <w:jc w:val="both"/>
      </w:pPr>
      <w: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t>п.п</w:t>
      </w:r>
      <w:proofErr w:type="spellEnd"/>
      <w:r>
        <w:t>. 11.1, 11.2.  Договора, сверх суммы штрафа.</w:t>
      </w:r>
    </w:p>
    <w:p w14:paraId="2DCAB328" w14:textId="77777777" w:rsidR="00CA65FC" w:rsidRDefault="00CA65FC" w:rsidP="001B0EBF">
      <w:pPr>
        <w:contextualSpacing/>
        <w:jc w:val="both"/>
      </w:pPr>
      <w:r>
        <w:t>11.4</w:t>
      </w:r>
      <w:r w:rsidR="00450A6D">
        <w:t>.</w:t>
      </w:r>
      <w:r w:rsidR="00450A6D">
        <w:tab/>
        <w:t>Штраф, предусмотренный п. 11.3</w:t>
      </w:r>
      <w:r>
        <w:t>.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11.3.  Договора.</w:t>
      </w:r>
    </w:p>
    <w:p w14:paraId="2DCAB329" w14:textId="77777777" w:rsidR="00CA65FC" w:rsidRDefault="00CA65FC" w:rsidP="001B0EBF">
      <w:pPr>
        <w:contextualSpacing/>
        <w:jc w:val="both"/>
      </w:pPr>
      <w:r>
        <w:t>11.5.</w:t>
      </w:r>
      <w:r>
        <w:tab/>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11.4. Договора, при этом Покупатель не будет считаться просрочившим и/или нарушившим свои обязательства по Договору.</w:t>
      </w:r>
    </w:p>
    <w:p w14:paraId="2DCAB32A" w14:textId="77777777" w:rsidR="00CA65FC" w:rsidRDefault="00CA65FC" w:rsidP="001B0EBF">
      <w:pPr>
        <w:contextualSpacing/>
        <w:jc w:val="both"/>
      </w:pPr>
      <w:r>
        <w:t>11.6.</w:t>
      </w:r>
      <w:r>
        <w:tab/>
        <w:t>Независимо от других положений Договора, обязательства по пунктам 11.3, 11.4, 11.5</w:t>
      </w:r>
      <w:r w:rsidR="00D04D9C">
        <w:t xml:space="preserve"> продолжают</w:t>
      </w:r>
      <w:r>
        <w:t xml:space="preserve"> действовать в течение 4 (четырех) лет после окончания срока действия Договора.</w:t>
      </w:r>
    </w:p>
    <w:p w14:paraId="2DCAB32B" w14:textId="77777777" w:rsidR="00CE2B73" w:rsidRDefault="00CA65FC" w:rsidP="001B0EBF">
      <w:pPr>
        <w:contextualSpacing/>
        <w:jc w:val="both"/>
      </w:pPr>
      <w:r>
        <w:t>11.7.</w:t>
      </w:r>
      <w:r>
        <w:tab/>
      </w:r>
      <w:r w:rsidR="00CE2B73">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CAB32C" w14:textId="77777777" w:rsidR="00CE2B73" w:rsidRDefault="00CE2B73" w:rsidP="001B0EBF">
      <w:pPr>
        <w:contextualSpacing/>
        <w:jc w:val="both"/>
      </w:pPr>
      <w:r>
        <w:t>11.8.</w:t>
      </w:r>
      <w: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CAB32D" w14:textId="77777777" w:rsidR="00CE2B73" w:rsidRDefault="00CE2B73" w:rsidP="001B0EBF">
      <w:pPr>
        <w:contextualSpacing/>
        <w:jc w:val="both"/>
      </w:pPr>
      <w:r>
        <w:t>11.9.</w:t>
      </w:r>
      <w: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CAB32E" w14:textId="77777777" w:rsidR="00CE2B73" w:rsidRDefault="00CE2B73" w:rsidP="001B0EBF">
      <w:pPr>
        <w:contextualSpacing/>
        <w:jc w:val="both"/>
      </w:pPr>
      <w:r>
        <w:t>11.10.</w:t>
      </w:r>
      <w: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DCAB32F" w14:textId="77777777" w:rsidR="00CE2B73" w:rsidRDefault="00CE2B73" w:rsidP="001B0EBF">
      <w:pPr>
        <w:contextualSpacing/>
        <w:jc w:val="both"/>
      </w:pPr>
      <w:r>
        <w:t>11.11.</w:t>
      </w:r>
      <w: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DCAB330" w14:textId="77777777" w:rsidR="00CE2B73" w:rsidRDefault="00CE2B73" w:rsidP="001B0EBF">
      <w:pPr>
        <w:contextualSpacing/>
        <w:jc w:val="both"/>
      </w:pPr>
      <w:r>
        <w:t>11.12.</w:t>
      </w:r>
      <w: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DCAB331" w14:textId="77777777" w:rsidR="00CE2B73" w:rsidRDefault="00CE2B73" w:rsidP="001B0EBF">
      <w:pPr>
        <w:contextualSpacing/>
        <w:jc w:val="both"/>
      </w:pPr>
      <w:r>
        <w:t>11.13.</w:t>
      </w:r>
      <w:r>
        <w:tab/>
        <w:t xml:space="preserve">Каналы связи Линия доверия Группы РусГидро: </w:t>
      </w:r>
    </w:p>
    <w:p w14:paraId="2DCAB332" w14:textId="77777777" w:rsidR="00CE2B73" w:rsidRDefault="00CE2B73" w:rsidP="001B0EBF">
      <w:pPr>
        <w:contextualSpacing/>
        <w:jc w:val="both"/>
      </w:pPr>
      <w:r>
        <w:t>11.13.1. Эле</w:t>
      </w:r>
      <w:r w:rsidR="001B0EBF">
        <w:t>ктронная почта: ld@rushydro.ru.</w:t>
      </w:r>
    </w:p>
    <w:p w14:paraId="2DCAB333" w14:textId="77777777" w:rsidR="00CE2B73" w:rsidRDefault="00CE2B73" w:rsidP="001B0EBF">
      <w:pPr>
        <w:tabs>
          <w:tab w:val="left" w:pos="142"/>
        </w:tabs>
        <w:contextualSpacing/>
        <w:jc w:val="both"/>
      </w:pPr>
      <w:r>
        <w:lastRenderedPageBreak/>
        <w:t>11.13.2.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DCAB334" w14:textId="77777777" w:rsidR="00CE2B73" w:rsidRDefault="00CE2B73" w:rsidP="001B0EBF">
      <w:pPr>
        <w:tabs>
          <w:tab w:val="left" w:pos="142"/>
        </w:tabs>
        <w:contextualSpacing/>
        <w:jc w:val="both"/>
      </w:pPr>
      <w:r>
        <w:t>11.13.3.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DCAB335" w14:textId="77777777" w:rsidR="00BE3B9C" w:rsidRPr="001B0EBF" w:rsidRDefault="00BE3B9C" w:rsidP="001B0EBF">
      <w:pPr>
        <w:contextualSpacing/>
        <w:jc w:val="both"/>
        <w:rPr>
          <w:b/>
          <w:sz w:val="12"/>
          <w:szCs w:val="12"/>
        </w:rPr>
      </w:pPr>
    </w:p>
    <w:p w14:paraId="2DCAB336" w14:textId="77777777" w:rsidR="003255FF" w:rsidRPr="003255FF" w:rsidRDefault="003255FF" w:rsidP="001B0EBF">
      <w:pPr>
        <w:numPr>
          <w:ilvl w:val="0"/>
          <w:numId w:val="13"/>
        </w:numPr>
        <w:shd w:val="clear" w:color="auto" w:fill="FFFFFF"/>
        <w:tabs>
          <w:tab w:val="left" w:pos="259"/>
        </w:tabs>
        <w:jc w:val="center"/>
        <w:rPr>
          <w:b/>
          <w:bCs/>
          <w:color w:val="000000"/>
        </w:rPr>
      </w:pPr>
      <w:r w:rsidRPr="003255FF">
        <w:rPr>
          <w:b/>
          <w:bCs/>
          <w:color w:val="000000"/>
        </w:rPr>
        <w:t>Заключительные положения</w:t>
      </w:r>
    </w:p>
    <w:p w14:paraId="2DCAB337" w14:textId="77777777" w:rsidR="003255FF" w:rsidRPr="001B0EBF" w:rsidRDefault="003255FF" w:rsidP="001B0EBF">
      <w:pPr>
        <w:shd w:val="clear" w:color="auto" w:fill="FFFFFF"/>
        <w:tabs>
          <w:tab w:val="left" w:pos="259"/>
          <w:tab w:val="left" w:pos="7860"/>
        </w:tabs>
        <w:ind w:left="1080"/>
        <w:rPr>
          <w:b/>
          <w:bCs/>
          <w:color w:val="000000"/>
          <w:sz w:val="12"/>
          <w:szCs w:val="12"/>
        </w:rPr>
      </w:pPr>
    </w:p>
    <w:p w14:paraId="2DCAB338" w14:textId="77777777" w:rsidR="003255FF" w:rsidRPr="003255FF" w:rsidRDefault="003255FF" w:rsidP="001B0EBF">
      <w:pPr>
        <w:pStyle w:val="aa"/>
        <w:numPr>
          <w:ilvl w:val="1"/>
          <w:numId w:val="33"/>
        </w:numPr>
        <w:ind w:left="0" w:firstLine="0"/>
        <w:contextualSpacing w:val="0"/>
        <w:jc w:val="both"/>
      </w:pPr>
      <w:r w:rsidRPr="003255FF">
        <w:t xml:space="preserve">Настоящий Договор вступает в силу с даты его подписания обеими Сторонами и действует до полного исполнения ими принятых на себя обязательств. </w:t>
      </w:r>
    </w:p>
    <w:p w14:paraId="2DCAB339" w14:textId="77777777" w:rsidR="003255FF" w:rsidRPr="00870383" w:rsidRDefault="003255FF" w:rsidP="001B0EBF">
      <w:pPr>
        <w:pStyle w:val="aa"/>
        <w:numPr>
          <w:ilvl w:val="1"/>
          <w:numId w:val="33"/>
        </w:numPr>
        <w:ind w:left="0" w:firstLine="0"/>
        <w:contextualSpacing w:val="0"/>
        <w:jc w:val="both"/>
        <w:rPr>
          <w:bCs/>
        </w:rPr>
      </w:pPr>
      <w:r w:rsidRPr="003255FF">
        <w:t>Любой документ, направляемый в соответствии с настоящим Договором, должен быть составлен в письменной форме и подписан лицом, уполномоченным действовать от имени направляющей его Стороны. Такой документ может быть вручен лично, отправлен по почте заказным пись</w:t>
      </w:r>
      <w:r w:rsidR="00057D81">
        <w:t xml:space="preserve">мом или передан с использованием средств факсимильной или электронной </w:t>
      </w:r>
      <w:r w:rsidRPr="003255FF">
        <w:t xml:space="preserve">связи по почтовому адресу или номеру факсимильного аппарата, указанным в разделе </w:t>
      </w:r>
      <w:r w:rsidR="00057D81">
        <w:t>1</w:t>
      </w:r>
      <w:r w:rsidR="009137EF">
        <w:t>4</w:t>
      </w:r>
      <w:r w:rsidR="00870383">
        <w:t xml:space="preserve"> настоящего Договора. </w:t>
      </w:r>
      <w:r w:rsidR="00870383" w:rsidRPr="00870383">
        <w:rPr>
          <w:bCs/>
        </w:rPr>
        <w:t xml:space="preserve">Оригиналы документов, направленных с использованием </w:t>
      </w:r>
      <w:proofErr w:type="gramStart"/>
      <w:r w:rsidR="00870383" w:rsidRPr="00870383">
        <w:rPr>
          <w:bCs/>
        </w:rPr>
        <w:t>факсимильной или электронной связи</w:t>
      </w:r>
      <w:proofErr w:type="gramEnd"/>
      <w:r w:rsidR="00870383" w:rsidRPr="00870383">
        <w:rPr>
          <w:bCs/>
        </w:rPr>
        <w:t xml:space="preserve"> должны не позднее того же дня направляться с использованием видов связи, указанных в п. </w:t>
      </w:r>
      <w:r w:rsidR="00123FB6">
        <w:rPr>
          <w:bCs/>
        </w:rPr>
        <w:t>12.3</w:t>
      </w:r>
      <w:r w:rsidR="00870383" w:rsidRPr="00870383">
        <w:rPr>
          <w:bCs/>
        </w:rPr>
        <w:t>.1 Договора.</w:t>
      </w:r>
    </w:p>
    <w:p w14:paraId="2DCAB33A" w14:textId="77777777" w:rsidR="003255FF" w:rsidRPr="003255FF" w:rsidRDefault="003255FF" w:rsidP="001B0EBF">
      <w:pPr>
        <w:numPr>
          <w:ilvl w:val="1"/>
          <w:numId w:val="33"/>
        </w:numPr>
        <w:ind w:left="0" w:firstLine="0"/>
        <w:jc w:val="both"/>
      </w:pPr>
      <w:r w:rsidRPr="003255FF">
        <w:t>Документ будет считаться полученным:</w:t>
      </w:r>
    </w:p>
    <w:p w14:paraId="2DCAB33B" w14:textId="77777777" w:rsidR="003255FF" w:rsidRPr="003255FF" w:rsidRDefault="003255FF" w:rsidP="001B0EBF">
      <w:pPr>
        <w:numPr>
          <w:ilvl w:val="2"/>
          <w:numId w:val="33"/>
        </w:numPr>
        <w:tabs>
          <w:tab w:val="left" w:pos="284"/>
        </w:tabs>
        <w:ind w:left="0" w:firstLine="0"/>
        <w:jc w:val="both"/>
      </w:pPr>
      <w:r w:rsidRPr="003255FF">
        <w:t>В случае вручения лично или отправления по почте заказным письмом - в дату и время фактического вручения;</w:t>
      </w:r>
    </w:p>
    <w:p w14:paraId="2DCAB33C" w14:textId="77777777" w:rsidR="003255FF" w:rsidRPr="003255FF" w:rsidRDefault="003255FF" w:rsidP="001B0EBF">
      <w:pPr>
        <w:numPr>
          <w:ilvl w:val="2"/>
          <w:numId w:val="33"/>
        </w:numPr>
        <w:tabs>
          <w:tab w:val="left" w:pos="284"/>
        </w:tabs>
        <w:ind w:left="0" w:firstLine="0"/>
        <w:jc w:val="both"/>
      </w:pPr>
      <w:r w:rsidRPr="003255FF">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14:paraId="2DCAB33D" w14:textId="77777777" w:rsidR="003255FF" w:rsidRPr="003255FF" w:rsidRDefault="006F3BBD" w:rsidP="001B0EBF">
      <w:pPr>
        <w:pStyle w:val="aa"/>
        <w:numPr>
          <w:ilvl w:val="1"/>
          <w:numId w:val="33"/>
        </w:numPr>
        <w:ind w:left="0" w:firstLine="0"/>
        <w:contextualSpacing w:val="0"/>
        <w:jc w:val="both"/>
      </w:pPr>
      <w:r w:rsidRPr="006F3BBD">
        <w:t>Уступка</w:t>
      </w:r>
      <w:r w:rsidR="00B9016B">
        <w:t xml:space="preserve">, передача в залог </w:t>
      </w:r>
      <w:r w:rsidRPr="006F3BBD">
        <w:t>прав (требований), принадлежащих Поставщику на основании договора, допускается только с предварительного письменного согласия Покупателя.</w:t>
      </w:r>
    </w:p>
    <w:p w14:paraId="2DCAB33E" w14:textId="77777777" w:rsidR="003255FF" w:rsidRPr="003255FF" w:rsidRDefault="003255FF" w:rsidP="001B0EBF">
      <w:pPr>
        <w:numPr>
          <w:ilvl w:val="1"/>
          <w:numId w:val="33"/>
        </w:numPr>
        <w:ind w:left="0" w:firstLine="0"/>
        <w:jc w:val="both"/>
      </w:pPr>
      <w:r w:rsidRPr="003255FF">
        <w:t>Все соглашения, переговоры и переписка между Сторонами по вопросам, изложенным в настоящем Договоре, и имевшие место до его подписания, теряют силу с даты вступления Договора в силу.</w:t>
      </w:r>
    </w:p>
    <w:p w14:paraId="2DCAB33F" w14:textId="77777777" w:rsidR="003255FF" w:rsidRPr="003255FF" w:rsidRDefault="003255FF" w:rsidP="001B0EBF">
      <w:pPr>
        <w:numPr>
          <w:ilvl w:val="1"/>
          <w:numId w:val="33"/>
        </w:numPr>
        <w:ind w:left="0" w:firstLine="0"/>
        <w:jc w:val="both"/>
      </w:pPr>
      <w:r w:rsidRPr="003255FF">
        <w:t>Все изменения и дополнения к настоящему Договору имеют силу в том случае, если они оформлены в письменной форме и имеют подписи уполномоченных лиц и печати Сторон. Все дополнения и изменения к настоящему Договору являются его неотъемлемой частью.</w:t>
      </w:r>
    </w:p>
    <w:p w14:paraId="2DCAB340" w14:textId="77777777" w:rsidR="009C3DF9" w:rsidRDefault="009C3DF9" w:rsidP="009C3DF9">
      <w:pPr>
        <w:numPr>
          <w:ilvl w:val="1"/>
          <w:numId w:val="33"/>
        </w:numPr>
        <w:ind w:left="0" w:firstLine="0"/>
        <w:jc w:val="both"/>
      </w:pPr>
      <w: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DCAB341" w14:textId="77777777" w:rsidR="009C3DF9" w:rsidRDefault="009C3DF9" w:rsidP="009C3DF9">
      <w:pPr>
        <w:jc w:val="both"/>
      </w:pPr>
      <w:r>
        <w:t xml:space="preserve">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BF2B8F">
        <w:t>.</w:t>
      </w:r>
    </w:p>
    <w:p w14:paraId="781D4B6F" w14:textId="3DBDEDB3" w:rsidR="00FA2628" w:rsidRPr="00FA2628" w:rsidRDefault="00FA2628" w:rsidP="009C3DF9">
      <w:pPr>
        <w:jc w:val="both"/>
        <w:rPr>
          <w:color w:val="548DD4" w:themeColor="text2" w:themeTint="99"/>
        </w:rPr>
      </w:pPr>
      <w:r w:rsidRPr="00FA2628">
        <w:rPr>
          <w:color w:val="548DD4" w:themeColor="text2" w:themeTint="99"/>
        </w:rPr>
        <w:t>(12.7.</w:t>
      </w:r>
      <w:r w:rsidRPr="00FA2628">
        <w:rPr>
          <w:color w:val="548DD4" w:themeColor="text2" w:themeTint="99"/>
        </w:rPr>
        <w:tab/>
        <w:t>Настоящий Договор составлен и подписан в двух экземплярах, тексты которых имеют одинаковую юридическую силу, по одному для каждой из Сторон).</w:t>
      </w:r>
    </w:p>
    <w:p w14:paraId="4A9D7DCD" w14:textId="27309EF3" w:rsidR="00CD08CB" w:rsidRDefault="00CD08CB" w:rsidP="009C3DF9">
      <w:pPr>
        <w:jc w:val="both"/>
      </w:pPr>
      <w:r>
        <w:t>12.8.</w:t>
      </w:r>
      <w:r w:rsidRPr="00CD08CB">
        <w:t xml:space="preserve"> Во всем остальном, что не урегулировано Договором, Стороны руководствуются законодательством Российской Федерации.</w:t>
      </w:r>
    </w:p>
    <w:p w14:paraId="2DCAB342" w14:textId="0F4E9B6F" w:rsidR="003255FF" w:rsidRPr="003255FF" w:rsidRDefault="00CD08CB" w:rsidP="00B55CDB">
      <w:pPr>
        <w:jc w:val="both"/>
      </w:pPr>
      <w:r>
        <w:t xml:space="preserve">12.9. </w:t>
      </w:r>
      <w:r w:rsidR="003255FF" w:rsidRPr="003255FF">
        <w:t>Неотъемлемой частью настоящего договора являются:</w:t>
      </w:r>
    </w:p>
    <w:p w14:paraId="2DCAB345" w14:textId="298B7324" w:rsidR="008D6B62" w:rsidRDefault="00CD08CB" w:rsidP="00A21A99">
      <w:pPr>
        <w:tabs>
          <w:tab w:val="left" w:pos="284"/>
        </w:tabs>
        <w:jc w:val="both"/>
      </w:pPr>
      <w:r>
        <w:t xml:space="preserve">12.9.1. </w:t>
      </w:r>
      <w:r w:rsidR="003255FF" w:rsidRPr="003255FF">
        <w:t>Спецификация (Приложение №1).</w:t>
      </w:r>
    </w:p>
    <w:p w14:paraId="65CCF821" w14:textId="77777777" w:rsidR="00A21A99" w:rsidRPr="00A21A99" w:rsidRDefault="00A21A99" w:rsidP="00A21A99">
      <w:pPr>
        <w:tabs>
          <w:tab w:val="left" w:pos="284"/>
        </w:tabs>
        <w:jc w:val="both"/>
        <w:rPr>
          <w:sz w:val="12"/>
          <w:szCs w:val="12"/>
        </w:rPr>
      </w:pPr>
    </w:p>
    <w:p w14:paraId="2DCAB346" w14:textId="77777777" w:rsidR="009137EF" w:rsidRPr="002A7178" w:rsidRDefault="009137EF" w:rsidP="001B0EBF">
      <w:pPr>
        <w:tabs>
          <w:tab w:val="left" w:pos="284"/>
        </w:tabs>
        <w:contextualSpacing/>
        <w:jc w:val="center"/>
        <w:rPr>
          <w:b/>
        </w:rPr>
      </w:pPr>
      <w:r w:rsidRPr="002A7178">
        <w:rPr>
          <w:b/>
        </w:rPr>
        <w:t>13.</w:t>
      </w:r>
      <w:r w:rsidRPr="002A7178">
        <w:rPr>
          <w:b/>
        </w:rPr>
        <w:tab/>
        <w:t>Заверения Сторон</w:t>
      </w:r>
    </w:p>
    <w:p w14:paraId="2DCAB347" w14:textId="77777777" w:rsidR="009137EF" w:rsidRPr="001B0EBF" w:rsidRDefault="009137EF" w:rsidP="001B0EBF">
      <w:pPr>
        <w:tabs>
          <w:tab w:val="left" w:pos="284"/>
        </w:tabs>
        <w:contextualSpacing/>
        <w:jc w:val="both"/>
        <w:rPr>
          <w:sz w:val="12"/>
          <w:szCs w:val="12"/>
        </w:rPr>
      </w:pPr>
    </w:p>
    <w:p w14:paraId="2DCAB348" w14:textId="77777777" w:rsidR="009137EF" w:rsidRDefault="009137EF" w:rsidP="001B0EBF">
      <w:pPr>
        <w:tabs>
          <w:tab w:val="left" w:pos="284"/>
        </w:tabs>
        <w:contextualSpacing/>
        <w:jc w:val="both"/>
      </w:pPr>
      <w:r>
        <w:t>13.1.</w:t>
      </w:r>
      <w:r>
        <w:tab/>
        <w:t xml:space="preserve">Каждая из Сторон заявляет и подтверждает другой Стороне, что: </w:t>
      </w:r>
    </w:p>
    <w:p w14:paraId="2DCAB349" w14:textId="77777777" w:rsidR="009137EF" w:rsidRDefault="009137EF" w:rsidP="00E06684">
      <w:pPr>
        <w:tabs>
          <w:tab w:val="left" w:pos="284"/>
          <w:tab w:val="left" w:pos="567"/>
        </w:tabs>
        <w:ind w:firstLine="284"/>
        <w:contextualSpacing/>
        <w:jc w:val="both"/>
      </w:pPr>
      <w:r>
        <w:t>-</w:t>
      </w:r>
      <w:r>
        <w:tab/>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DCAB34A" w14:textId="77777777" w:rsidR="009137EF" w:rsidRDefault="009137EF" w:rsidP="00E06684">
      <w:pPr>
        <w:tabs>
          <w:tab w:val="left" w:pos="284"/>
          <w:tab w:val="left" w:pos="567"/>
        </w:tabs>
        <w:ind w:firstLine="284"/>
        <w:contextualSpacing/>
        <w:jc w:val="both"/>
      </w:pPr>
      <w:r>
        <w:t>-</w:t>
      </w:r>
      <w:r>
        <w:tab/>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DCAB34B" w14:textId="77777777" w:rsidR="009137EF" w:rsidRDefault="009137EF" w:rsidP="00E06684">
      <w:pPr>
        <w:tabs>
          <w:tab w:val="left" w:pos="284"/>
          <w:tab w:val="left" w:pos="567"/>
        </w:tabs>
        <w:ind w:firstLine="284"/>
        <w:contextualSpacing/>
        <w:jc w:val="both"/>
      </w:pPr>
      <w:r>
        <w:t xml:space="preserve">-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w:t>
      </w:r>
      <w:r>
        <w:lastRenderedPageBreak/>
        <w:t>документами такой Стороны, а также согласования и разрешения органов и иных лиц, необходимые для заключения и исполнения Договора;</w:t>
      </w:r>
    </w:p>
    <w:p w14:paraId="2DCAB34C" w14:textId="77777777" w:rsidR="009137EF" w:rsidRDefault="009137EF" w:rsidP="00E06684">
      <w:pPr>
        <w:tabs>
          <w:tab w:val="left" w:pos="284"/>
          <w:tab w:val="left" w:pos="567"/>
        </w:tabs>
        <w:ind w:firstLine="284"/>
        <w:contextualSpacing/>
        <w:jc w:val="both"/>
      </w:pPr>
      <w:r>
        <w:t>- лица, подписывающие от имени Сторон Договор, надлежащим образом уполномочены на его подписание;</w:t>
      </w:r>
    </w:p>
    <w:p w14:paraId="2DCAB34D" w14:textId="77777777" w:rsidR="009137EF" w:rsidRDefault="009137EF" w:rsidP="00E06684">
      <w:pPr>
        <w:tabs>
          <w:tab w:val="left" w:pos="284"/>
          <w:tab w:val="left" w:pos="567"/>
        </w:tabs>
        <w:ind w:firstLine="284"/>
        <w:contextualSpacing/>
        <w:jc w:val="both"/>
      </w:pPr>
      <w:r>
        <w:t>-</w:t>
      </w:r>
      <w:r>
        <w:tab/>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CAB34E" w14:textId="77777777" w:rsidR="009137EF" w:rsidRDefault="009137EF" w:rsidP="001B0EBF">
      <w:pPr>
        <w:tabs>
          <w:tab w:val="left" w:pos="284"/>
        </w:tabs>
        <w:contextualSpacing/>
        <w:jc w:val="both"/>
      </w:pPr>
      <w:r>
        <w:t>13.2.</w:t>
      </w:r>
      <w:r>
        <w:tab/>
        <w:t>Поставщик заявляет и заверяет Покупателя в том, что на момент заключения Договора:</w:t>
      </w:r>
    </w:p>
    <w:p w14:paraId="2DCAB34F" w14:textId="77777777" w:rsidR="009137EF" w:rsidRDefault="009137EF" w:rsidP="00E06684">
      <w:pPr>
        <w:tabs>
          <w:tab w:val="left" w:pos="284"/>
          <w:tab w:val="left" w:pos="567"/>
        </w:tabs>
        <w:ind w:firstLine="284"/>
        <w:contextualSpacing/>
        <w:jc w:val="both"/>
      </w:pPr>
      <w:r>
        <w:t>-</w:t>
      </w:r>
      <w:r>
        <w:tab/>
        <w:t>учредителем / учредителями Поставщика являются лица, не являющиеся массовыми учредителем / учредителями;</w:t>
      </w:r>
    </w:p>
    <w:p w14:paraId="2DCAB350" w14:textId="77777777" w:rsidR="009137EF" w:rsidRDefault="009137EF" w:rsidP="00E06684">
      <w:pPr>
        <w:tabs>
          <w:tab w:val="left" w:pos="284"/>
          <w:tab w:val="left" w:pos="567"/>
        </w:tabs>
        <w:ind w:firstLine="284"/>
        <w:contextualSpacing/>
        <w:jc w:val="both"/>
      </w:pPr>
      <w:r>
        <w:t>-</w:t>
      </w:r>
      <w:r>
        <w:tab/>
        <w:t>руководителем Поставщика является лицо, не являющееся массовым руководителем;</w:t>
      </w:r>
    </w:p>
    <w:p w14:paraId="2DCAB351" w14:textId="77777777" w:rsidR="009137EF" w:rsidRDefault="009137EF" w:rsidP="00E06684">
      <w:pPr>
        <w:tabs>
          <w:tab w:val="left" w:pos="284"/>
          <w:tab w:val="left" w:pos="567"/>
        </w:tabs>
        <w:ind w:firstLine="284"/>
        <w:contextualSpacing/>
        <w:jc w:val="both"/>
      </w:pPr>
      <w:r>
        <w:t>-</w:t>
      </w:r>
      <w:r>
        <w:tab/>
        <w:t xml:space="preserve">Поставщик фактически находится по адресу, указанному в Едином государственном реестре юридических лиц; </w:t>
      </w:r>
    </w:p>
    <w:p w14:paraId="2DCAB352" w14:textId="77777777" w:rsidR="009137EF" w:rsidRDefault="009137EF" w:rsidP="00E06684">
      <w:pPr>
        <w:tabs>
          <w:tab w:val="left" w:pos="284"/>
          <w:tab w:val="left" w:pos="567"/>
        </w:tabs>
        <w:ind w:firstLine="284"/>
        <w:contextualSpacing/>
        <w:jc w:val="both"/>
      </w:pPr>
      <w:r>
        <w:t>-</w:t>
      </w:r>
      <w:r>
        <w:tab/>
        <w:t>Поставщик своевременно и в полном объеме уплачивает налоги и сборы в соответствии с законодательством Российской Федерации;</w:t>
      </w:r>
    </w:p>
    <w:p w14:paraId="2DCAB353" w14:textId="77777777" w:rsidR="009137EF" w:rsidRDefault="009137EF" w:rsidP="00E06684">
      <w:pPr>
        <w:tabs>
          <w:tab w:val="left" w:pos="284"/>
          <w:tab w:val="left" w:pos="567"/>
        </w:tabs>
        <w:ind w:firstLine="284"/>
        <w:contextualSpacing/>
        <w:jc w:val="both"/>
      </w:pPr>
      <w:r>
        <w:t>-</w:t>
      </w:r>
      <w:r>
        <w:tab/>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2DCAB354" w14:textId="77777777" w:rsidR="009137EF" w:rsidRDefault="009137EF" w:rsidP="00E06684">
      <w:pPr>
        <w:tabs>
          <w:tab w:val="left" w:pos="284"/>
          <w:tab w:val="left" w:pos="567"/>
        </w:tabs>
        <w:ind w:firstLine="284"/>
        <w:contextualSpacing/>
        <w:jc w:val="both"/>
      </w:pPr>
      <w:r>
        <w:t>-</w:t>
      </w:r>
      <w:r>
        <w:tab/>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DCAB355" w14:textId="77777777" w:rsidR="009137EF" w:rsidRDefault="009137EF" w:rsidP="001B0EBF">
      <w:pPr>
        <w:tabs>
          <w:tab w:val="left" w:pos="284"/>
        </w:tabs>
        <w:ind w:firstLine="284"/>
        <w:contextualSpacing/>
        <w:jc w:val="both"/>
      </w:pPr>
      <w:r>
        <w:t>- 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DCAB356" w14:textId="77777777" w:rsidR="009137EF" w:rsidRDefault="009137EF" w:rsidP="00E06684">
      <w:pPr>
        <w:tabs>
          <w:tab w:val="left" w:pos="284"/>
          <w:tab w:val="left" w:pos="567"/>
        </w:tabs>
        <w:ind w:firstLine="284"/>
        <w:contextualSpacing/>
        <w:jc w:val="both"/>
      </w:pPr>
      <w:r>
        <w:t>-</w:t>
      </w:r>
      <w:r>
        <w:tab/>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14:paraId="2DCAB357" w14:textId="77777777" w:rsidR="009137EF" w:rsidRDefault="009137EF" w:rsidP="001B0EBF">
      <w:pPr>
        <w:tabs>
          <w:tab w:val="left" w:pos="284"/>
        </w:tabs>
        <w:contextualSpacing/>
        <w:jc w:val="both"/>
      </w:pPr>
      <w:r>
        <w:t>13.3.</w:t>
      </w:r>
      <w: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2DCAB358" w14:textId="77777777" w:rsidR="009137EF" w:rsidRDefault="009137EF" w:rsidP="001B0EBF">
      <w:pPr>
        <w:tabs>
          <w:tab w:val="left" w:pos="284"/>
        </w:tabs>
        <w:contextualSpacing/>
        <w:jc w:val="both"/>
      </w:pPr>
      <w:r>
        <w:t>13.4.</w:t>
      </w:r>
      <w:r>
        <w:tab/>
        <w:t xml:space="preserve">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w:t>
      </w:r>
    </w:p>
    <w:p w14:paraId="2DCAB359" w14:textId="77777777" w:rsidR="009137EF" w:rsidRDefault="009137EF" w:rsidP="001B0EBF">
      <w:pPr>
        <w:tabs>
          <w:tab w:val="left" w:pos="284"/>
        </w:tabs>
        <w:contextualSpacing/>
        <w:jc w:val="both"/>
      </w:pPr>
      <w:r>
        <w:t>по письменному требованию Покупателя уплатить последнему штраф в размере 5 (пяти) процентов от Цены Договора, указанной в пункте 3.1 Договора.</w:t>
      </w:r>
    </w:p>
    <w:p w14:paraId="2DCAB35A" w14:textId="77777777" w:rsidR="00477A3C" w:rsidRDefault="009137EF" w:rsidP="001B0EBF">
      <w:pPr>
        <w:tabs>
          <w:tab w:val="left" w:pos="284"/>
        </w:tabs>
        <w:contextualSpacing/>
        <w:jc w:val="both"/>
      </w:pPr>
      <w:r>
        <w:t>13.5.</w:t>
      </w:r>
      <w:r>
        <w:tab/>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DCAB35B" w14:textId="7716D654" w:rsidR="00AA6AF0" w:rsidRDefault="00AA6AF0">
      <w:pPr>
        <w:spacing w:after="200" w:line="276" w:lineRule="auto"/>
        <w:rPr>
          <w:sz w:val="12"/>
          <w:szCs w:val="12"/>
        </w:rPr>
      </w:pPr>
      <w:r>
        <w:rPr>
          <w:sz w:val="12"/>
          <w:szCs w:val="12"/>
        </w:rPr>
        <w:br w:type="page"/>
      </w:r>
    </w:p>
    <w:p w14:paraId="2DCAB35C" w14:textId="77777777" w:rsidR="002A7178" w:rsidRPr="001B0EBF" w:rsidRDefault="001B0EBF" w:rsidP="001B0EBF">
      <w:pPr>
        <w:pStyle w:val="aa"/>
        <w:shd w:val="clear" w:color="auto" w:fill="FFFFFF"/>
        <w:tabs>
          <w:tab w:val="left" w:pos="259"/>
        </w:tabs>
        <w:ind w:left="0"/>
        <w:jc w:val="center"/>
        <w:rPr>
          <w:b/>
          <w:bCs/>
          <w:color w:val="000000"/>
        </w:rPr>
      </w:pPr>
      <w:r>
        <w:rPr>
          <w:b/>
          <w:bCs/>
          <w:color w:val="000000"/>
        </w:rPr>
        <w:lastRenderedPageBreak/>
        <w:t>14.</w:t>
      </w:r>
      <w:r w:rsidR="003255FF" w:rsidRPr="001B0EBF">
        <w:rPr>
          <w:b/>
          <w:bCs/>
          <w:color w:val="000000"/>
        </w:rPr>
        <w:t>Адреса и платежные реквизиты сторон</w:t>
      </w:r>
    </w:p>
    <w:p w14:paraId="2DCAB35D" w14:textId="77777777" w:rsidR="001B0EBF" w:rsidRPr="001B0EBF" w:rsidRDefault="001B0EBF" w:rsidP="001B0EBF">
      <w:pPr>
        <w:pStyle w:val="aa"/>
        <w:shd w:val="clear" w:color="auto" w:fill="FFFFFF"/>
        <w:tabs>
          <w:tab w:val="left" w:pos="259"/>
        </w:tabs>
        <w:ind w:left="480"/>
        <w:rPr>
          <w:b/>
          <w:bCs/>
          <w:color w:val="000000"/>
          <w:sz w:val="12"/>
          <w:szCs w:val="12"/>
        </w:rPr>
      </w:pPr>
    </w:p>
    <w:tbl>
      <w:tblPr>
        <w:tblW w:w="9922" w:type="dxa"/>
        <w:tblInd w:w="109" w:type="dxa"/>
        <w:tblLook w:val="04A0" w:firstRow="1" w:lastRow="0" w:firstColumn="1" w:lastColumn="0" w:noHBand="0" w:noVBand="1"/>
      </w:tblPr>
      <w:tblGrid>
        <w:gridCol w:w="4745"/>
        <w:gridCol w:w="628"/>
        <w:gridCol w:w="4549"/>
      </w:tblGrid>
      <w:tr w:rsidR="002A7178" w:rsidRPr="00206401" w14:paraId="2DCAB361" w14:textId="77777777" w:rsidTr="00477A3C">
        <w:trPr>
          <w:trHeight w:val="80"/>
        </w:trPr>
        <w:tc>
          <w:tcPr>
            <w:tcW w:w="4745" w:type="dxa"/>
            <w:shd w:val="clear" w:color="auto" w:fill="auto"/>
          </w:tcPr>
          <w:p w14:paraId="2DCAB35E" w14:textId="77777777" w:rsidR="002A7178" w:rsidRPr="00206401" w:rsidRDefault="002A7178" w:rsidP="001B0EBF">
            <w:pPr>
              <w:jc w:val="both"/>
              <w:rPr>
                <w:b/>
              </w:rPr>
            </w:pPr>
            <w:r w:rsidRPr="00206401">
              <w:rPr>
                <w:b/>
              </w:rPr>
              <w:t>Покупатель:</w:t>
            </w:r>
          </w:p>
        </w:tc>
        <w:tc>
          <w:tcPr>
            <w:tcW w:w="628" w:type="dxa"/>
            <w:shd w:val="clear" w:color="auto" w:fill="auto"/>
          </w:tcPr>
          <w:p w14:paraId="2DCAB35F" w14:textId="77777777" w:rsidR="002A7178" w:rsidRPr="00206401" w:rsidRDefault="002A7178" w:rsidP="001B0EBF">
            <w:pPr>
              <w:jc w:val="both"/>
              <w:rPr>
                <w:b/>
              </w:rPr>
            </w:pPr>
          </w:p>
        </w:tc>
        <w:tc>
          <w:tcPr>
            <w:tcW w:w="4549" w:type="dxa"/>
            <w:shd w:val="clear" w:color="auto" w:fill="auto"/>
          </w:tcPr>
          <w:p w14:paraId="2DCAB360" w14:textId="77777777" w:rsidR="002A7178" w:rsidRPr="00206401" w:rsidRDefault="002A7178" w:rsidP="001B0EBF">
            <w:pPr>
              <w:jc w:val="both"/>
            </w:pPr>
            <w:r w:rsidRPr="00206401">
              <w:rPr>
                <w:b/>
              </w:rPr>
              <w:t>Поставщик:</w:t>
            </w:r>
          </w:p>
        </w:tc>
      </w:tr>
      <w:tr w:rsidR="002A7178" w:rsidRPr="00C14590" w14:paraId="2DCAB384" w14:textId="77777777" w:rsidTr="00477A3C">
        <w:trPr>
          <w:trHeight w:val="6623"/>
        </w:trPr>
        <w:tc>
          <w:tcPr>
            <w:tcW w:w="4745" w:type="dxa"/>
            <w:shd w:val="clear" w:color="auto" w:fill="auto"/>
          </w:tcPr>
          <w:p w14:paraId="2DCAB362" w14:textId="77777777" w:rsidR="002A7178" w:rsidRPr="00206401" w:rsidRDefault="002A7178" w:rsidP="001B0EBF">
            <w:pPr>
              <w:jc w:val="both"/>
              <w:rPr>
                <w:b/>
              </w:rPr>
            </w:pPr>
            <w:r w:rsidRPr="00206401">
              <w:rPr>
                <w:b/>
              </w:rPr>
              <w:t>АО «Институт Гидропроект»</w:t>
            </w:r>
          </w:p>
          <w:p w14:paraId="2DCAB363" w14:textId="77777777" w:rsidR="002A7178" w:rsidRPr="00206401" w:rsidRDefault="002A7178" w:rsidP="001B0EBF">
            <w:r w:rsidRPr="00206401">
              <w:t xml:space="preserve">Юр. адрес: 125080, г. Москва, Волоколамское шоссе, дом 2, </w:t>
            </w:r>
            <w:proofErr w:type="spellStart"/>
            <w:r w:rsidRPr="00206401">
              <w:t>эт</w:t>
            </w:r>
            <w:proofErr w:type="spellEnd"/>
            <w:r w:rsidRPr="00206401">
              <w:t>. 5, пом. I, ком. 12</w:t>
            </w:r>
          </w:p>
          <w:p w14:paraId="2DCAB364" w14:textId="77777777" w:rsidR="002A7178" w:rsidRPr="00CD6575" w:rsidRDefault="002A7178" w:rsidP="001B0EBF">
            <w:pPr>
              <w:rPr>
                <w:b/>
              </w:rPr>
            </w:pPr>
            <w:r w:rsidRPr="00CD6575">
              <w:rPr>
                <w:b/>
              </w:rPr>
              <w:t xml:space="preserve">Филиал АО "Институт Гидропроект" - "НИИЭС" </w:t>
            </w:r>
          </w:p>
          <w:p w14:paraId="2DCAB365" w14:textId="77777777" w:rsidR="002A7178" w:rsidRPr="00206401" w:rsidRDefault="002A7178" w:rsidP="001B0EBF">
            <w:r w:rsidRPr="00206401">
              <w:t>Адрес местонахождения: 125362, г. Москва, Строительный проезд, дом № 7А, корпус 29</w:t>
            </w:r>
          </w:p>
          <w:p w14:paraId="2DCAB366" w14:textId="77777777" w:rsidR="002A7178" w:rsidRPr="00206401" w:rsidRDefault="002A7178" w:rsidP="001B0EBF">
            <w:r w:rsidRPr="00206401">
              <w:t>Почтовый адрес: 125993, г. Москва, Волоколамское шоссе, д. 2</w:t>
            </w:r>
          </w:p>
          <w:p w14:paraId="2DCAB367" w14:textId="77777777" w:rsidR="002A7178" w:rsidRPr="00206401" w:rsidRDefault="002A7178" w:rsidP="001B0EBF">
            <w:r w:rsidRPr="00206401">
              <w:t>ОГРН 5087746440766</w:t>
            </w:r>
          </w:p>
          <w:p w14:paraId="2DCAB368" w14:textId="77777777" w:rsidR="002A7178" w:rsidRPr="00206401" w:rsidRDefault="002A7178" w:rsidP="001B0EBF">
            <w:r w:rsidRPr="00206401">
              <w:t>ИНН 7743714777</w:t>
            </w:r>
          </w:p>
          <w:p w14:paraId="2DCAB369" w14:textId="77777777" w:rsidR="002A7178" w:rsidRPr="00206401" w:rsidRDefault="002A7178" w:rsidP="001B0EBF">
            <w:r w:rsidRPr="00206401">
              <w:t>КПП 773343002</w:t>
            </w:r>
          </w:p>
          <w:p w14:paraId="2DCAB36A" w14:textId="77777777" w:rsidR="002A7178" w:rsidRPr="00206401" w:rsidRDefault="002A7178" w:rsidP="001B0EBF">
            <w:pPr>
              <w:jc w:val="both"/>
            </w:pPr>
            <w:r w:rsidRPr="00206401">
              <w:t>ОКТМО</w:t>
            </w:r>
            <w:r w:rsidR="00BF2B8F">
              <w:t xml:space="preserve"> 45345000000</w:t>
            </w:r>
          </w:p>
          <w:p w14:paraId="2DCAB36B" w14:textId="77777777" w:rsidR="002A7178" w:rsidRPr="00206401" w:rsidRDefault="002A7178" w:rsidP="001B0EBF">
            <w:pPr>
              <w:jc w:val="both"/>
            </w:pPr>
            <w:r w:rsidRPr="00206401">
              <w:t xml:space="preserve">ОКАТО </w:t>
            </w:r>
            <w:r w:rsidR="00BF2B8F" w:rsidRPr="00BF2B8F">
              <w:t>45277589000</w:t>
            </w:r>
          </w:p>
          <w:p w14:paraId="2DCAB36C" w14:textId="4C0409B7" w:rsidR="002A7178" w:rsidRPr="00206401" w:rsidRDefault="002A7178" w:rsidP="001B0EBF">
            <w:pPr>
              <w:jc w:val="both"/>
            </w:pPr>
            <w:r w:rsidRPr="00206401">
              <w:t>р/с 4070</w:t>
            </w:r>
            <w:r w:rsidR="00896854">
              <w:t xml:space="preserve"> </w:t>
            </w:r>
            <w:r w:rsidRPr="00206401">
              <w:t>2810</w:t>
            </w:r>
            <w:r w:rsidR="00896854">
              <w:t xml:space="preserve"> </w:t>
            </w:r>
            <w:r w:rsidRPr="00206401">
              <w:t>8380</w:t>
            </w:r>
            <w:r w:rsidR="00896854">
              <w:t xml:space="preserve"> </w:t>
            </w:r>
            <w:r w:rsidRPr="00206401">
              <w:t>0003</w:t>
            </w:r>
            <w:r w:rsidR="00896854">
              <w:t xml:space="preserve"> </w:t>
            </w:r>
            <w:r w:rsidRPr="00206401">
              <w:t>9693</w:t>
            </w:r>
          </w:p>
          <w:p w14:paraId="2DCAB36D" w14:textId="77777777" w:rsidR="002A7178" w:rsidRPr="00206401" w:rsidRDefault="002A7178" w:rsidP="001B0EBF">
            <w:pPr>
              <w:jc w:val="both"/>
            </w:pPr>
            <w:r w:rsidRPr="00206401">
              <w:t>Банк: ПАО Сбербанк г. Москва</w:t>
            </w:r>
          </w:p>
          <w:p w14:paraId="2DCAB36E" w14:textId="430F68B3" w:rsidR="002A7178" w:rsidRPr="00206401" w:rsidRDefault="002A7178" w:rsidP="001B0EBF">
            <w:r w:rsidRPr="00206401">
              <w:t>к/с 3010</w:t>
            </w:r>
            <w:r w:rsidR="00896854">
              <w:t xml:space="preserve"> </w:t>
            </w:r>
            <w:r w:rsidRPr="00206401">
              <w:t>1810</w:t>
            </w:r>
            <w:r w:rsidR="00896854">
              <w:t xml:space="preserve"> </w:t>
            </w:r>
            <w:r w:rsidRPr="00206401">
              <w:t>4000</w:t>
            </w:r>
            <w:r w:rsidR="00896854">
              <w:t xml:space="preserve"> </w:t>
            </w:r>
            <w:r w:rsidRPr="00206401">
              <w:t>0000</w:t>
            </w:r>
            <w:r w:rsidR="00896854">
              <w:t xml:space="preserve"> </w:t>
            </w:r>
            <w:r w:rsidRPr="00206401">
              <w:t>0225</w:t>
            </w:r>
          </w:p>
          <w:p w14:paraId="2DCAB36F" w14:textId="77777777" w:rsidR="002A7178" w:rsidRPr="00206401" w:rsidRDefault="002A7178" w:rsidP="001B0EBF">
            <w:r w:rsidRPr="00206401">
              <w:t>БИК 044525225</w:t>
            </w:r>
          </w:p>
          <w:p w14:paraId="2DCAB370" w14:textId="01CABAD3" w:rsidR="002A7178" w:rsidRPr="003378A0" w:rsidRDefault="002A7178" w:rsidP="001B0EBF">
            <w:r w:rsidRPr="00206401">
              <w:t>Тел</w:t>
            </w:r>
            <w:r w:rsidRPr="003378A0">
              <w:t>: +7 (495) 727-36-0</w:t>
            </w:r>
            <w:r w:rsidR="00FA2628">
              <w:t>5</w:t>
            </w:r>
            <w:r w:rsidRPr="003378A0">
              <w:t xml:space="preserve">, +7 (495) </w:t>
            </w:r>
            <w:r w:rsidR="00BF2B8F">
              <w:t>727-36-06</w:t>
            </w:r>
          </w:p>
          <w:p w14:paraId="2DCAB371" w14:textId="77777777" w:rsidR="00BF2B8F" w:rsidRPr="003378A0" w:rsidRDefault="002A7178" w:rsidP="001B0EBF">
            <w:pPr>
              <w:jc w:val="both"/>
              <w:rPr>
                <w:color w:val="0000FF"/>
              </w:rPr>
            </w:pPr>
            <w:r w:rsidRPr="00206401">
              <w:rPr>
                <w:lang w:val="en-US"/>
              </w:rPr>
              <w:t>E</w:t>
            </w:r>
            <w:r w:rsidRPr="003378A0">
              <w:t>-</w:t>
            </w:r>
            <w:r w:rsidRPr="00206401">
              <w:rPr>
                <w:lang w:val="en-US"/>
              </w:rPr>
              <w:t>mail</w:t>
            </w:r>
            <w:r w:rsidRPr="003378A0">
              <w:t xml:space="preserve">: </w:t>
            </w:r>
            <w:hyperlink r:id="rId8" w:history="1">
              <w:r w:rsidR="00BF2B8F" w:rsidRPr="00BF2B8F">
                <w:rPr>
                  <w:rStyle w:val="aff0"/>
                  <w:color w:val="0000FF"/>
                  <w:sz w:val="24"/>
                  <w:szCs w:val="24"/>
                  <w:lang w:val="en-US"/>
                </w:rPr>
                <w:t>niies</w:t>
              </w:r>
              <w:r w:rsidR="00BF2B8F" w:rsidRPr="003378A0">
                <w:rPr>
                  <w:rStyle w:val="aff0"/>
                  <w:color w:val="0000FF"/>
                  <w:sz w:val="24"/>
                  <w:szCs w:val="24"/>
                </w:rPr>
                <w:t>@</w:t>
              </w:r>
              <w:r w:rsidR="00BF2B8F" w:rsidRPr="00BF2B8F">
                <w:rPr>
                  <w:rStyle w:val="aff0"/>
                  <w:color w:val="0000FF"/>
                  <w:sz w:val="24"/>
                  <w:szCs w:val="24"/>
                  <w:lang w:val="en-US"/>
                </w:rPr>
                <w:t>hydroproject</w:t>
              </w:r>
              <w:r w:rsidR="00BF2B8F" w:rsidRPr="003378A0">
                <w:rPr>
                  <w:rStyle w:val="aff0"/>
                  <w:color w:val="0000FF"/>
                  <w:sz w:val="24"/>
                  <w:szCs w:val="24"/>
                </w:rPr>
                <w:t>.</w:t>
              </w:r>
              <w:proofErr w:type="spellStart"/>
              <w:r w:rsidR="00BF2B8F" w:rsidRPr="00BF2B8F">
                <w:rPr>
                  <w:rStyle w:val="aff0"/>
                  <w:color w:val="0000FF"/>
                  <w:sz w:val="24"/>
                  <w:szCs w:val="24"/>
                  <w:lang w:val="en-US"/>
                </w:rPr>
                <w:t>ru</w:t>
              </w:r>
              <w:proofErr w:type="spellEnd"/>
            </w:hyperlink>
          </w:p>
          <w:p w14:paraId="2DCAB372" w14:textId="77777777" w:rsidR="002A7178" w:rsidRPr="003378A0" w:rsidRDefault="002A7178" w:rsidP="001B0EBF">
            <w:pPr>
              <w:jc w:val="both"/>
            </w:pPr>
          </w:p>
        </w:tc>
        <w:tc>
          <w:tcPr>
            <w:tcW w:w="628" w:type="dxa"/>
            <w:shd w:val="clear" w:color="auto" w:fill="auto"/>
          </w:tcPr>
          <w:p w14:paraId="2DCAB373" w14:textId="77777777" w:rsidR="002A7178" w:rsidRPr="003378A0" w:rsidRDefault="002A7178" w:rsidP="001B0EBF">
            <w:pPr>
              <w:jc w:val="both"/>
            </w:pPr>
          </w:p>
        </w:tc>
        <w:tc>
          <w:tcPr>
            <w:tcW w:w="4549" w:type="dxa"/>
            <w:shd w:val="clear" w:color="auto" w:fill="auto"/>
          </w:tcPr>
          <w:p w14:paraId="1A1B0138" w14:textId="77777777" w:rsidR="008D6B62" w:rsidRDefault="008D6B62" w:rsidP="001B0EBF"/>
          <w:p w14:paraId="2DCAB375" w14:textId="190A77AB" w:rsidR="002A7178" w:rsidRPr="00206401" w:rsidRDefault="002A7178" w:rsidP="001B0EBF">
            <w:r w:rsidRPr="00206401">
              <w:t xml:space="preserve">Юр. адрес: </w:t>
            </w:r>
          </w:p>
          <w:p w14:paraId="2DCAB376" w14:textId="419DA90C" w:rsidR="002A7178" w:rsidRPr="00206401" w:rsidRDefault="002A7178" w:rsidP="001B0EBF">
            <w:r w:rsidRPr="00206401">
              <w:t xml:space="preserve">Адрес местонахождения: </w:t>
            </w:r>
          </w:p>
          <w:p w14:paraId="2DCAB377" w14:textId="586B079A" w:rsidR="002A7178" w:rsidRPr="00206401" w:rsidRDefault="002A7178" w:rsidP="001B0EBF">
            <w:r w:rsidRPr="00206401">
              <w:t xml:space="preserve">Почтовый адрес: </w:t>
            </w:r>
          </w:p>
          <w:p w14:paraId="2DCAB378" w14:textId="1D0F7B69" w:rsidR="002A7178" w:rsidRPr="00206401" w:rsidRDefault="002A7178" w:rsidP="001B0EBF">
            <w:r w:rsidRPr="00206401">
              <w:t xml:space="preserve">ОГРН </w:t>
            </w:r>
          </w:p>
          <w:p w14:paraId="2DCAB379" w14:textId="75FE2429" w:rsidR="002A7178" w:rsidRPr="00206401" w:rsidRDefault="002A7178" w:rsidP="001B0EBF">
            <w:r w:rsidRPr="00206401">
              <w:t xml:space="preserve">ИНН </w:t>
            </w:r>
          </w:p>
          <w:p w14:paraId="2DCAB37A" w14:textId="31BE41DD" w:rsidR="002A7178" w:rsidRPr="00206401" w:rsidRDefault="002A7178" w:rsidP="001B0EBF">
            <w:r w:rsidRPr="00206401">
              <w:t xml:space="preserve">КПП </w:t>
            </w:r>
          </w:p>
          <w:p w14:paraId="2DCAB37B" w14:textId="6AF1969F" w:rsidR="002A7178" w:rsidRPr="00206401" w:rsidRDefault="002A7178" w:rsidP="001B0EBF">
            <w:pPr>
              <w:jc w:val="both"/>
            </w:pPr>
            <w:r w:rsidRPr="00206401">
              <w:t xml:space="preserve">ОКТМО </w:t>
            </w:r>
          </w:p>
          <w:p w14:paraId="2DCAB37C" w14:textId="512C3BB6" w:rsidR="002A7178" w:rsidRPr="00206401" w:rsidRDefault="002A7178" w:rsidP="001B0EBF">
            <w:pPr>
              <w:jc w:val="both"/>
            </w:pPr>
            <w:r w:rsidRPr="00206401">
              <w:t xml:space="preserve">ОКАТО </w:t>
            </w:r>
          </w:p>
          <w:p w14:paraId="2DCAB37D" w14:textId="28FB88F7" w:rsidR="002A7178" w:rsidRPr="00206401" w:rsidRDefault="002A7178" w:rsidP="001B0EBF">
            <w:pPr>
              <w:jc w:val="both"/>
            </w:pPr>
            <w:r w:rsidRPr="00206401">
              <w:t xml:space="preserve">р/с </w:t>
            </w:r>
          </w:p>
          <w:p w14:paraId="2DCAB37E" w14:textId="54C22905" w:rsidR="002A7178" w:rsidRPr="00206401" w:rsidRDefault="002A7178" w:rsidP="001B0EBF">
            <w:pPr>
              <w:jc w:val="both"/>
            </w:pPr>
            <w:r w:rsidRPr="00206401">
              <w:t xml:space="preserve">Банк: </w:t>
            </w:r>
          </w:p>
          <w:p w14:paraId="2DCAB37F" w14:textId="37AC94FC" w:rsidR="002A7178" w:rsidRPr="00206401" w:rsidRDefault="002A7178" w:rsidP="001B0EBF">
            <w:r w:rsidRPr="00206401">
              <w:t xml:space="preserve">к/с </w:t>
            </w:r>
          </w:p>
          <w:p w14:paraId="2DCAB380" w14:textId="72DC5E29" w:rsidR="002A7178" w:rsidRPr="00206401" w:rsidRDefault="002A7178" w:rsidP="001B0EBF">
            <w:r w:rsidRPr="00206401">
              <w:t xml:space="preserve">БИК </w:t>
            </w:r>
          </w:p>
          <w:p w14:paraId="2DCAB381" w14:textId="0B154A34" w:rsidR="002A7178" w:rsidRPr="00CF39EB" w:rsidRDefault="00896854" w:rsidP="001B0EBF">
            <w:r>
              <w:t>Тел</w:t>
            </w:r>
            <w:r w:rsidRPr="00CF39EB">
              <w:t xml:space="preserve">: </w:t>
            </w:r>
          </w:p>
          <w:p w14:paraId="2DCAB382" w14:textId="4ACC5161" w:rsidR="002A7178" w:rsidRPr="008D6B62" w:rsidRDefault="002A7178" w:rsidP="001B0EBF">
            <w:pPr>
              <w:jc w:val="both"/>
              <w:rPr>
                <w:rStyle w:val="aff0"/>
                <w:color w:val="auto"/>
                <w:sz w:val="24"/>
                <w:szCs w:val="24"/>
                <w:lang w:val="en-US"/>
              </w:rPr>
            </w:pPr>
            <w:r w:rsidRPr="00206401">
              <w:rPr>
                <w:lang w:val="en-US"/>
              </w:rPr>
              <w:t>E</w:t>
            </w:r>
            <w:r w:rsidRPr="008D6B62">
              <w:rPr>
                <w:lang w:val="en-US"/>
              </w:rPr>
              <w:t>-</w:t>
            </w:r>
            <w:r w:rsidRPr="00206401">
              <w:rPr>
                <w:lang w:val="en-US"/>
              </w:rPr>
              <w:t>mail</w:t>
            </w:r>
            <w:r w:rsidRPr="008D6B62">
              <w:rPr>
                <w:lang w:val="en-US"/>
              </w:rPr>
              <w:t xml:space="preserve">: </w:t>
            </w:r>
          </w:p>
          <w:p w14:paraId="73E8F5D2" w14:textId="0890E28D" w:rsidR="00C14590" w:rsidRPr="008D6B62" w:rsidRDefault="000D4007" w:rsidP="001B0EBF">
            <w:pPr>
              <w:jc w:val="both"/>
              <w:rPr>
                <w:rStyle w:val="aff0"/>
                <w:color w:val="auto"/>
                <w:sz w:val="24"/>
                <w:szCs w:val="24"/>
              </w:rPr>
            </w:pPr>
            <w:hyperlink r:id="rId9" w:history="1"/>
          </w:p>
          <w:p w14:paraId="2D5EF5FE" w14:textId="77777777" w:rsidR="00C14590" w:rsidRPr="00C14590" w:rsidRDefault="00C14590" w:rsidP="001B0EBF">
            <w:pPr>
              <w:jc w:val="both"/>
              <w:rPr>
                <w:lang w:val="en-US"/>
              </w:rPr>
            </w:pPr>
          </w:p>
          <w:p w14:paraId="2DCAB383" w14:textId="77777777" w:rsidR="002A7178" w:rsidRPr="00C14590" w:rsidRDefault="002A7178" w:rsidP="001B0EBF">
            <w:pPr>
              <w:rPr>
                <w:lang w:val="en-US"/>
              </w:rPr>
            </w:pPr>
          </w:p>
        </w:tc>
      </w:tr>
      <w:tr w:rsidR="002A7178" w:rsidRPr="00206401" w14:paraId="2DCAB386" w14:textId="77777777" w:rsidTr="00477A3C">
        <w:trPr>
          <w:trHeight w:val="343"/>
        </w:trPr>
        <w:tc>
          <w:tcPr>
            <w:tcW w:w="9922" w:type="dxa"/>
            <w:gridSpan w:val="3"/>
            <w:shd w:val="clear" w:color="auto" w:fill="auto"/>
          </w:tcPr>
          <w:p w14:paraId="2DCAB385" w14:textId="77777777" w:rsidR="002A7178" w:rsidRPr="00206401" w:rsidRDefault="002A7178" w:rsidP="001B0EBF">
            <w:pPr>
              <w:keepNext/>
              <w:tabs>
                <w:tab w:val="left" w:pos="708"/>
              </w:tabs>
              <w:suppressAutoHyphens/>
              <w:jc w:val="center"/>
              <w:outlineLvl w:val="1"/>
              <w:rPr>
                <w:b/>
              </w:rPr>
            </w:pPr>
            <w:r w:rsidRPr="00206401">
              <w:rPr>
                <w:b/>
              </w:rPr>
              <w:t>ПОДПИСИ СТОРОН</w:t>
            </w:r>
          </w:p>
        </w:tc>
      </w:tr>
      <w:tr w:rsidR="002A7178" w:rsidRPr="00206401" w14:paraId="2DCAB398" w14:textId="77777777" w:rsidTr="00477A3C">
        <w:trPr>
          <w:trHeight w:val="779"/>
        </w:trPr>
        <w:tc>
          <w:tcPr>
            <w:tcW w:w="4745" w:type="dxa"/>
            <w:shd w:val="clear" w:color="auto" w:fill="auto"/>
          </w:tcPr>
          <w:p w14:paraId="2DCAB387" w14:textId="77777777" w:rsidR="002A7178" w:rsidRPr="00206401" w:rsidRDefault="002A7178" w:rsidP="001B0EBF">
            <w:pPr>
              <w:keepNext/>
              <w:tabs>
                <w:tab w:val="left" w:pos="708"/>
              </w:tabs>
              <w:suppressAutoHyphens/>
              <w:outlineLvl w:val="1"/>
              <w:rPr>
                <w:b/>
              </w:rPr>
            </w:pPr>
          </w:p>
          <w:p w14:paraId="2DCAB388" w14:textId="77777777" w:rsidR="002A7178" w:rsidRPr="00206401" w:rsidRDefault="002A7178" w:rsidP="001B0EBF">
            <w:pPr>
              <w:keepNext/>
              <w:tabs>
                <w:tab w:val="left" w:pos="708"/>
              </w:tabs>
              <w:suppressAutoHyphens/>
              <w:outlineLvl w:val="1"/>
              <w:rPr>
                <w:b/>
              </w:rPr>
            </w:pPr>
            <w:r w:rsidRPr="00206401">
              <w:rPr>
                <w:b/>
              </w:rPr>
              <w:t>Покупатель:</w:t>
            </w:r>
          </w:p>
          <w:p w14:paraId="445298B8" w14:textId="65140BA7" w:rsidR="00C14590" w:rsidRPr="00206401" w:rsidRDefault="00C14590" w:rsidP="001B0EBF">
            <w:pPr>
              <w:jc w:val="both"/>
            </w:pPr>
            <w:r>
              <w:t xml:space="preserve">АО «Институт Гидропроект» </w:t>
            </w:r>
          </w:p>
          <w:p w14:paraId="2DCAB38A" w14:textId="77777777" w:rsidR="002A7178" w:rsidRDefault="002A7178" w:rsidP="001B0EBF">
            <w:pPr>
              <w:rPr>
                <w:i/>
              </w:rPr>
            </w:pPr>
          </w:p>
          <w:p w14:paraId="4D0FF10A" w14:textId="77777777" w:rsidR="00C14590" w:rsidRPr="00206401" w:rsidRDefault="00C14590" w:rsidP="001B0EBF">
            <w:pPr>
              <w:rPr>
                <w:i/>
              </w:rPr>
            </w:pPr>
          </w:p>
          <w:p w14:paraId="2DCAB38B" w14:textId="2731FE80" w:rsidR="002A7178" w:rsidRPr="00206401" w:rsidRDefault="002A7178" w:rsidP="001B0EBF">
            <w:pPr>
              <w:jc w:val="both"/>
            </w:pPr>
            <w:r w:rsidRPr="00206401">
              <w:t xml:space="preserve">_______________ / </w:t>
            </w:r>
            <w:r w:rsidR="008D6B62">
              <w:t>___________</w:t>
            </w:r>
          </w:p>
          <w:p w14:paraId="2DCAB38C" w14:textId="77777777" w:rsidR="002A7178" w:rsidRPr="00206401" w:rsidRDefault="002A7178" w:rsidP="001B0EBF">
            <w:pPr>
              <w:tabs>
                <w:tab w:val="left" w:pos="9000"/>
                <w:tab w:val="right" w:pos="9923"/>
              </w:tabs>
            </w:pPr>
            <w:proofErr w:type="spellStart"/>
            <w:r w:rsidRPr="00206401">
              <w:t>м.п</w:t>
            </w:r>
            <w:proofErr w:type="spellEnd"/>
            <w:r w:rsidRPr="00206401">
              <w:t>.</w:t>
            </w:r>
          </w:p>
        </w:tc>
        <w:tc>
          <w:tcPr>
            <w:tcW w:w="628" w:type="dxa"/>
            <w:shd w:val="clear" w:color="auto" w:fill="auto"/>
          </w:tcPr>
          <w:p w14:paraId="2DCAB38D" w14:textId="77777777" w:rsidR="002A7178" w:rsidRPr="00206401" w:rsidRDefault="002A7178" w:rsidP="001B0EBF">
            <w:pPr>
              <w:rPr>
                <w:b/>
              </w:rPr>
            </w:pPr>
          </w:p>
          <w:p w14:paraId="2DCAB38E" w14:textId="77777777" w:rsidR="002A7178" w:rsidRPr="00206401" w:rsidRDefault="002A7178" w:rsidP="001B0EBF">
            <w:pPr>
              <w:rPr>
                <w:b/>
              </w:rPr>
            </w:pPr>
          </w:p>
          <w:p w14:paraId="2DCAB38F" w14:textId="77777777" w:rsidR="002A7178" w:rsidRPr="00206401" w:rsidRDefault="002A7178" w:rsidP="001B0EBF">
            <w:pPr>
              <w:rPr>
                <w:b/>
              </w:rPr>
            </w:pPr>
          </w:p>
          <w:p w14:paraId="2DCAB390" w14:textId="77777777" w:rsidR="002A7178" w:rsidRPr="00206401" w:rsidRDefault="002A7178" w:rsidP="001B0EBF">
            <w:pPr>
              <w:tabs>
                <w:tab w:val="right" w:pos="9923"/>
              </w:tabs>
              <w:ind w:left="411"/>
            </w:pPr>
          </w:p>
          <w:p w14:paraId="2DCAB391" w14:textId="77777777" w:rsidR="002A7178" w:rsidRPr="00206401" w:rsidRDefault="002A7178" w:rsidP="001B0EBF">
            <w:pPr>
              <w:tabs>
                <w:tab w:val="left" w:pos="9000"/>
                <w:tab w:val="right" w:pos="9923"/>
              </w:tabs>
              <w:rPr>
                <w:b/>
              </w:rPr>
            </w:pPr>
          </w:p>
        </w:tc>
        <w:tc>
          <w:tcPr>
            <w:tcW w:w="4549" w:type="dxa"/>
            <w:shd w:val="clear" w:color="auto" w:fill="auto"/>
          </w:tcPr>
          <w:p w14:paraId="2DCAB392" w14:textId="77777777" w:rsidR="002A7178" w:rsidRPr="00206401" w:rsidRDefault="002A7178" w:rsidP="001B0EBF">
            <w:pPr>
              <w:keepNext/>
              <w:tabs>
                <w:tab w:val="left" w:pos="708"/>
              </w:tabs>
              <w:suppressAutoHyphens/>
              <w:outlineLvl w:val="1"/>
              <w:rPr>
                <w:b/>
              </w:rPr>
            </w:pPr>
          </w:p>
          <w:p w14:paraId="2DCAB393" w14:textId="77777777" w:rsidR="002A7178" w:rsidRPr="00206401" w:rsidRDefault="002A7178" w:rsidP="001B0EBF">
            <w:pPr>
              <w:keepNext/>
              <w:tabs>
                <w:tab w:val="left" w:pos="708"/>
              </w:tabs>
              <w:suppressAutoHyphens/>
              <w:outlineLvl w:val="1"/>
              <w:rPr>
                <w:b/>
              </w:rPr>
            </w:pPr>
            <w:r w:rsidRPr="00206401">
              <w:rPr>
                <w:b/>
              </w:rPr>
              <w:t>Поставщик:</w:t>
            </w:r>
          </w:p>
          <w:p w14:paraId="524A4A5E" w14:textId="056B2FB9" w:rsidR="00C14590" w:rsidRDefault="00C14590" w:rsidP="001B0EBF">
            <w:pPr>
              <w:keepNext/>
              <w:tabs>
                <w:tab w:val="left" w:pos="708"/>
              </w:tabs>
              <w:suppressAutoHyphens/>
              <w:outlineLvl w:val="1"/>
            </w:pPr>
          </w:p>
          <w:p w14:paraId="2DCAB395" w14:textId="77777777" w:rsidR="002A7178" w:rsidRDefault="002A7178" w:rsidP="001B0EBF">
            <w:pPr>
              <w:keepNext/>
              <w:tabs>
                <w:tab w:val="left" w:pos="708"/>
              </w:tabs>
              <w:suppressAutoHyphens/>
              <w:outlineLvl w:val="1"/>
            </w:pPr>
          </w:p>
          <w:p w14:paraId="36E0B34F" w14:textId="77777777" w:rsidR="00C14590" w:rsidRDefault="00C14590" w:rsidP="001B0EBF">
            <w:pPr>
              <w:keepNext/>
              <w:tabs>
                <w:tab w:val="left" w:pos="708"/>
              </w:tabs>
              <w:suppressAutoHyphens/>
              <w:outlineLvl w:val="1"/>
            </w:pPr>
          </w:p>
          <w:p w14:paraId="2DCAB396" w14:textId="32C9622D" w:rsidR="002A7178" w:rsidRPr="00206401" w:rsidRDefault="002A7178" w:rsidP="001B0EBF">
            <w:pPr>
              <w:keepNext/>
              <w:tabs>
                <w:tab w:val="left" w:pos="708"/>
              </w:tabs>
              <w:suppressAutoHyphens/>
              <w:outlineLvl w:val="1"/>
            </w:pPr>
            <w:r w:rsidRPr="00206401">
              <w:t>_____________ /</w:t>
            </w:r>
            <w:r>
              <w:t xml:space="preserve"> </w:t>
            </w:r>
            <w:r w:rsidR="008D6B62">
              <w:t>______________</w:t>
            </w:r>
            <w:r>
              <w:t xml:space="preserve"> </w:t>
            </w:r>
          </w:p>
          <w:p w14:paraId="2DCAB397" w14:textId="77777777" w:rsidR="002A7178" w:rsidRPr="00206401" w:rsidRDefault="002A7178" w:rsidP="001B0EBF">
            <w:pPr>
              <w:keepNext/>
              <w:tabs>
                <w:tab w:val="left" w:pos="708"/>
              </w:tabs>
              <w:suppressAutoHyphens/>
              <w:outlineLvl w:val="1"/>
              <w:rPr>
                <w:b/>
              </w:rPr>
            </w:pPr>
            <w:proofErr w:type="spellStart"/>
            <w:r w:rsidRPr="00206401">
              <w:t>м.п</w:t>
            </w:r>
            <w:proofErr w:type="spellEnd"/>
            <w:r w:rsidRPr="00206401">
              <w:t xml:space="preserve">. </w:t>
            </w:r>
            <w:r w:rsidRPr="00206401">
              <w:rPr>
                <w:b/>
              </w:rPr>
              <w:t xml:space="preserve"> </w:t>
            </w:r>
          </w:p>
        </w:tc>
      </w:tr>
    </w:tbl>
    <w:p w14:paraId="2DCAB399" w14:textId="77777777" w:rsidR="003255FF" w:rsidRPr="003255FF" w:rsidRDefault="003255FF" w:rsidP="002A7178">
      <w:pPr>
        <w:shd w:val="clear" w:color="auto" w:fill="FFFFFF"/>
        <w:tabs>
          <w:tab w:val="left" w:pos="259"/>
        </w:tabs>
        <w:spacing w:after="200" w:line="276" w:lineRule="auto"/>
        <w:ind w:left="720"/>
        <w:jc w:val="center"/>
        <w:rPr>
          <w:b/>
          <w:bCs/>
          <w:color w:val="000000"/>
        </w:rPr>
      </w:pPr>
    </w:p>
    <w:p w14:paraId="2DCAB39A" w14:textId="77777777" w:rsidR="00200D0A" w:rsidRDefault="00200D0A" w:rsidP="00200D0A">
      <w:pPr>
        <w:jc w:val="right"/>
        <w:rPr>
          <w:szCs w:val="28"/>
        </w:rPr>
      </w:pPr>
    </w:p>
    <w:p w14:paraId="2DCAB39B" w14:textId="77777777" w:rsidR="00200D0A" w:rsidRDefault="00200D0A" w:rsidP="00200D0A">
      <w:pPr>
        <w:jc w:val="right"/>
        <w:rPr>
          <w:szCs w:val="28"/>
        </w:rPr>
      </w:pPr>
    </w:p>
    <w:p w14:paraId="2DCAB39C" w14:textId="77777777" w:rsidR="00200D0A" w:rsidRDefault="00200D0A" w:rsidP="00200D0A">
      <w:pPr>
        <w:jc w:val="right"/>
        <w:rPr>
          <w:szCs w:val="28"/>
        </w:rPr>
      </w:pPr>
    </w:p>
    <w:p w14:paraId="2DCAB39D" w14:textId="77777777" w:rsidR="00200D0A" w:rsidRDefault="00200D0A" w:rsidP="00200D0A">
      <w:pPr>
        <w:jc w:val="right"/>
        <w:rPr>
          <w:szCs w:val="28"/>
        </w:rPr>
      </w:pPr>
    </w:p>
    <w:p w14:paraId="2DCAB39E" w14:textId="77777777" w:rsidR="006F3BBD" w:rsidRDefault="006F3BBD" w:rsidP="00200D0A">
      <w:pPr>
        <w:jc w:val="right"/>
        <w:rPr>
          <w:szCs w:val="28"/>
        </w:rPr>
      </w:pPr>
    </w:p>
    <w:p w14:paraId="2DCAB39F" w14:textId="77777777" w:rsidR="006F3BBD" w:rsidRDefault="006F3BBD" w:rsidP="00200D0A">
      <w:pPr>
        <w:jc w:val="right"/>
        <w:rPr>
          <w:szCs w:val="28"/>
        </w:rPr>
      </w:pPr>
    </w:p>
    <w:p w14:paraId="2DCAB3A2" w14:textId="77777777" w:rsidR="006F3BBD" w:rsidRDefault="006F3BBD" w:rsidP="00200D0A">
      <w:pPr>
        <w:jc w:val="right"/>
        <w:rPr>
          <w:szCs w:val="28"/>
        </w:rPr>
      </w:pPr>
    </w:p>
    <w:p w14:paraId="2DCAB3A5" w14:textId="77777777" w:rsidR="006F3BBD" w:rsidRDefault="006F3BBD" w:rsidP="00200D0A">
      <w:pPr>
        <w:jc w:val="right"/>
        <w:rPr>
          <w:szCs w:val="28"/>
        </w:rPr>
      </w:pPr>
    </w:p>
    <w:p w14:paraId="2DCAB3A6" w14:textId="77777777" w:rsidR="006F3BBD" w:rsidRDefault="006F3BBD" w:rsidP="00200D0A">
      <w:pPr>
        <w:jc w:val="right"/>
        <w:rPr>
          <w:szCs w:val="28"/>
        </w:rPr>
      </w:pPr>
    </w:p>
    <w:p w14:paraId="2DCAB3A7" w14:textId="77777777" w:rsidR="0048047E" w:rsidRDefault="0048047E">
      <w:pPr>
        <w:spacing w:after="200" w:line="276" w:lineRule="auto"/>
        <w:rPr>
          <w:szCs w:val="28"/>
        </w:rPr>
        <w:sectPr w:rsidR="0048047E" w:rsidSect="00AA6AF0">
          <w:footerReference w:type="even" r:id="rId10"/>
          <w:pgSz w:w="11906" w:h="16838"/>
          <w:pgMar w:top="964" w:right="964" w:bottom="964" w:left="1134" w:header="709" w:footer="306" w:gutter="0"/>
          <w:pgNumType w:start="1"/>
          <w:cols w:space="708"/>
          <w:docGrid w:linePitch="360"/>
        </w:sectPr>
      </w:pPr>
    </w:p>
    <w:p w14:paraId="2DCAB3A8" w14:textId="77777777" w:rsidR="00A844F2" w:rsidRPr="001B0EBF" w:rsidRDefault="00A844F2" w:rsidP="00A844F2">
      <w:pPr>
        <w:jc w:val="right"/>
        <w:rPr>
          <w:bCs/>
          <w:szCs w:val="28"/>
        </w:rPr>
      </w:pPr>
      <w:r w:rsidRPr="001B0EBF">
        <w:rPr>
          <w:bCs/>
          <w:szCs w:val="28"/>
        </w:rPr>
        <w:lastRenderedPageBreak/>
        <w:t>Приложение № 1</w:t>
      </w:r>
    </w:p>
    <w:p w14:paraId="2DCAB3A9" w14:textId="77777777" w:rsidR="00A844F2" w:rsidRPr="00A844F2" w:rsidRDefault="00A844F2" w:rsidP="00A844F2">
      <w:pPr>
        <w:jc w:val="right"/>
        <w:rPr>
          <w:szCs w:val="28"/>
        </w:rPr>
      </w:pPr>
      <w:r w:rsidRPr="00A844F2">
        <w:rPr>
          <w:szCs w:val="28"/>
        </w:rPr>
        <w:t xml:space="preserve">к Договору поставки </w:t>
      </w:r>
    </w:p>
    <w:p w14:paraId="2DCAB3AA" w14:textId="7A926C8B" w:rsidR="001B0EBF" w:rsidRDefault="00A844F2" w:rsidP="00A844F2">
      <w:pPr>
        <w:jc w:val="right"/>
        <w:rPr>
          <w:szCs w:val="28"/>
        </w:rPr>
      </w:pPr>
      <w:r w:rsidRPr="00A844F2">
        <w:rPr>
          <w:szCs w:val="28"/>
        </w:rPr>
        <w:t>№ </w:t>
      </w:r>
      <w:r w:rsidR="008D6B62">
        <w:rPr>
          <w:szCs w:val="28"/>
        </w:rPr>
        <w:t>__________________</w:t>
      </w:r>
      <w:r w:rsidRPr="00A844F2">
        <w:rPr>
          <w:szCs w:val="28"/>
        </w:rPr>
        <w:t xml:space="preserve"> </w:t>
      </w:r>
    </w:p>
    <w:p w14:paraId="2DCAB3AB" w14:textId="46943F25" w:rsidR="00A844F2" w:rsidRPr="00A844F2" w:rsidRDefault="00A844F2" w:rsidP="00A844F2">
      <w:pPr>
        <w:jc w:val="right"/>
        <w:rPr>
          <w:szCs w:val="28"/>
        </w:rPr>
      </w:pPr>
      <w:r w:rsidRPr="00A844F2">
        <w:rPr>
          <w:szCs w:val="28"/>
        </w:rPr>
        <w:t xml:space="preserve">от </w:t>
      </w:r>
      <w:r w:rsidR="004A00C5">
        <w:rPr>
          <w:szCs w:val="28"/>
        </w:rPr>
        <w:t>«_</w:t>
      </w:r>
      <w:r w:rsidR="001B0EBF">
        <w:rPr>
          <w:szCs w:val="28"/>
        </w:rPr>
        <w:t>__</w:t>
      </w:r>
      <w:r w:rsidR="004A00C5">
        <w:rPr>
          <w:szCs w:val="28"/>
        </w:rPr>
        <w:t>_» ____</w:t>
      </w:r>
      <w:r w:rsidR="00C14590">
        <w:rPr>
          <w:szCs w:val="28"/>
        </w:rPr>
        <w:t>____</w:t>
      </w:r>
      <w:r w:rsidR="004A00C5">
        <w:rPr>
          <w:szCs w:val="28"/>
        </w:rPr>
        <w:t>___ 20</w:t>
      </w:r>
      <w:r w:rsidR="004558B8">
        <w:rPr>
          <w:szCs w:val="28"/>
        </w:rPr>
        <w:t>2</w:t>
      </w:r>
      <w:r w:rsidR="008D6B62">
        <w:rPr>
          <w:szCs w:val="28"/>
        </w:rPr>
        <w:t>6</w:t>
      </w:r>
      <w:r w:rsidRPr="00A844F2">
        <w:rPr>
          <w:szCs w:val="28"/>
        </w:rPr>
        <w:t> г.</w:t>
      </w:r>
    </w:p>
    <w:p w14:paraId="2DCAB3AC" w14:textId="77777777" w:rsidR="00A844F2" w:rsidRDefault="00A844F2" w:rsidP="00A844F2">
      <w:pPr>
        <w:jc w:val="right"/>
        <w:rPr>
          <w:b/>
          <w:bCs/>
          <w:szCs w:val="28"/>
        </w:rPr>
      </w:pPr>
    </w:p>
    <w:p w14:paraId="2DCAB3AD" w14:textId="77777777" w:rsidR="00A844F2" w:rsidRDefault="00A844F2" w:rsidP="00A844F2">
      <w:pPr>
        <w:jc w:val="center"/>
        <w:rPr>
          <w:b/>
          <w:bCs/>
          <w:szCs w:val="28"/>
        </w:rPr>
      </w:pPr>
      <w:r w:rsidRPr="00A844F2">
        <w:rPr>
          <w:b/>
          <w:bCs/>
          <w:szCs w:val="28"/>
        </w:rPr>
        <w:t>СПЕЦИФИКАЦИЯ</w:t>
      </w:r>
    </w:p>
    <w:p w14:paraId="2DCAB3AE" w14:textId="77777777" w:rsidR="00A844F2" w:rsidRPr="00A844F2" w:rsidRDefault="00A844F2" w:rsidP="00A844F2">
      <w:pPr>
        <w:jc w:val="right"/>
        <w:rPr>
          <w:b/>
          <w:bCs/>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843"/>
        <w:gridCol w:w="992"/>
        <w:gridCol w:w="709"/>
        <w:gridCol w:w="1559"/>
        <w:gridCol w:w="1418"/>
      </w:tblGrid>
      <w:tr w:rsidR="00A059AD" w:rsidRPr="00A844F2" w14:paraId="2DCAB3B6" w14:textId="77777777" w:rsidTr="008D6B62">
        <w:trPr>
          <w:trHeight w:val="710"/>
          <w:jc w:val="center"/>
        </w:trPr>
        <w:tc>
          <w:tcPr>
            <w:tcW w:w="846" w:type="dxa"/>
            <w:vAlign w:val="center"/>
            <w:hideMark/>
          </w:tcPr>
          <w:p w14:paraId="2DCAB3AF" w14:textId="77777777" w:rsidR="00A059AD" w:rsidRPr="00A844F2" w:rsidRDefault="00A059AD" w:rsidP="0048047E">
            <w:pPr>
              <w:jc w:val="center"/>
              <w:rPr>
                <w:szCs w:val="28"/>
              </w:rPr>
            </w:pPr>
            <w:r w:rsidRPr="00C14590">
              <w:rPr>
                <w:szCs w:val="28"/>
              </w:rPr>
              <w:t>№ п/п</w:t>
            </w:r>
          </w:p>
        </w:tc>
        <w:tc>
          <w:tcPr>
            <w:tcW w:w="2693" w:type="dxa"/>
            <w:vAlign w:val="center"/>
            <w:hideMark/>
          </w:tcPr>
          <w:p w14:paraId="2DCAB3B0" w14:textId="77777777" w:rsidR="00A059AD" w:rsidRPr="00A844F2" w:rsidRDefault="00A059AD" w:rsidP="0048047E">
            <w:pPr>
              <w:jc w:val="center"/>
              <w:rPr>
                <w:szCs w:val="28"/>
              </w:rPr>
            </w:pPr>
            <w:proofErr w:type="spellStart"/>
            <w:r w:rsidRPr="00C14590">
              <w:rPr>
                <w:szCs w:val="28"/>
              </w:rPr>
              <w:t>Наименовани</w:t>
            </w:r>
            <w:proofErr w:type="spellEnd"/>
            <w:r w:rsidRPr="00A844F2">
              <w:rPr>
                <w:szCs w:val="28"/>
                <w:lang w:val="en-US"/>
              </w:rPr>
              <w:t xml:space="preserve">е </w:t>
            </w:r>
            <w:proofErr w:type="spellStart"/>
            <w:r w:rsidRPr="00A844F2">
              <w:rPr>
                <w:szCs w:val="28"/>
                <w:lang w:val="en-US"/>
              </w:rPr>
              <w:t>продукции</w:t>
            </w:r>
            <w:proofErr w:type="spellEnd"/>
          </w:p>
        </w:tc>
        <w:tc>
          <w:tcPr>
            <w:tcW w:w="1843" w:type="dxa"/>
            <w:vAlign w:val="center"/>
            <w:hideMark/>
          </w:tcPr>
          <w:p w14:paraId="2DCAB3B1" w14:textId="77777777" w:rsidR="00A059AD" w:rsidRPr="00A844F2" w:rsidRDefault="00A059AD" w:rsidP="0048047E">
            <w:pPr>
              <w:jc w:val="center"/>
              <w:rPr>
                <w:szCs w:val="28"/>
              </w:rPr>
            </w:pPr>
            <w:r>
              <w:rPr>
                <w:szCs w:val="28"/>
              </w:rPr>
              <w:t>Страна происхождения Товара</w:t>
            </w:r>
          </w:p>
        </w:tc>
        <w:tc>
          <w:tcPr>
            <w:tcW w:w="992" w:type="dxa"/>
            <w:vAlign w:val="center"/>
          </w:tcPr>
          <w:p w14:paraId="2DCAB3B2" w14:textId="77777777" w:rsidR="00A059AD" w:rsidRPr="00A844F2" w:rsidRDefault="00A059AD" w:rsidP="0048047E">
            <w:pPr>
              <w:jc w:val="center"/>
              <w:rPr>
                <w:szCs w:val="28"/>
              </w:rPr>
            </w:pPr>
            <w:proofErr w:type="spellStart"/>
            <w:r w:rsidRPr="00A844F2">
              <w:rPr>
                <w:szCs w:val="28"/>
                <w:lang w:val="en-US"/>
              </w:rPr>
              <w:t>Ед</w:t>
            </w:r>
            <w:proofErr w:type="spellEnd"/>
            <w:r w:rsidRPr="00A844F2">
              <w:rPr>
                <w:szCs w:val="28"/>
                <w:lang w:val="en-US"/>
              </w:rPr>
              <w:t xml:space="preserve">. </w:t>
            </w:r>
            <w:proofErr w:type="spellStart"/>
            <w:r w:rsidRPr="00A844F2">
              <w:rPr>
                <w:szCs w:val="28"/>
                <w:lang w:val="en-US"/>
              </w:rPr>
              <w:t>изм</w:t>
            </w:r>
            <w:proofErr w:type="spellEnd"/>
            <w:r w:rsidRPr="00A844F2">
              <w:rPr>
                <w:szCs w:val="28"/>
                <w:lang w:val="en-US"/>
              </w:rPr>
              <w:t>.</w:t>
            </w:r>
          </w:p>
        </w:tc>
        <w:tc>
          <w:tcPr>
            <w:tcW w:w="709" w:type="dxa"/>
            <w:vAlign w:val="center"/>
            <w:hideMark/>
          </w:tcPr>
          <w:p w14:paraId="2DCAB3B3" w14:textId="77777777" w:rsidR="00A059AD" w:rsidRPr="00A844F2" w:rsidRDefault="00A059AD" w:rsidP="0048047E">
            <w:pPr>
              <w:jc w:val="center"/>
              <w:rPr>
                <w:szCs w:val="28"/>
              </w:rPr>
            </w:pPr>
            <w:proofErr w:type="spellStart"/>
            <w:r w:rsidRPr="00A844F2">
              <w:rPr>
                <w:szCs w:val="28"/>
                <w:lang w:val="en-US"/>
              </w:rPr>
              <w:t>Кол-во</w:t>
            </w:r>
            <w:proofErr w:type="spellEnd"/>
          </w:p>
        </w:tc>
        <w:tc>
          <w:tcPr>
            <w:tcW w:w="1559" w:type="dxa"/>
            <w:vAlign w:val="center"/>
            <w:hideMark/>
          </w:tcPr>
          <w:p w14:paraId="2DCAB3B4" w14:textId="77777777" w:rsidR="00A059AD" w:rsidRPr="0048047E" w:rsidRDefault="00A059AD" w:rsidP="0048047E">
            <w:pPr>
              <w:jc w:val="center"/>
              <w:rPr>
                <w:szCs w:val="28"/>
              </w:rPr>
            </w:pPr>
            <w:r w:rsidRPr="0048047E">
              <w:rPr>
                <w:szCs w:val="28"/>
              </w:rPr>
              <w:t>Цена единицы, руб.</w:t>
            </w:r>
            <w:r w:rsidR="0048047E">
              <w:rPr>
                <w:szCs w:val="28"/>
              </w:rPr>
              <w:t xml:space="preserve"> без НДС</w:t>
            </w:r>
          </w:p>
        </w:tc>
        <w:tc>
          <w:tcPr>
            <w:tcW w:w="1418" w:type="dxa"/>
            <w:vAlign w:val="center"/>
            <w:hideMark/>
          </w:tcPr>
          <w:p w14:paraId="2DCAB3B5" w14:textId="77777777" w:rsidR="00A059AD" w:rsidRPr="0048047E" w:rsidRDefault="00A059AD" w:rsidP="0048047E">
            <w:pPr>
              <w:jc w:val="center"/>
              <w:rPr>
                <w:szCs w:val="28"/>
              </w:rPr>
            </w:pPr>
            <w:r w:rsidRPr="0048047E">
              <w:rPr>
                <w:szCs w:val="28"/>
              </w:rPr>
              <w:t>Общая цена, руб.</w:t>
            </w:r>
            <w:r w:rsidR="0048047E">
              <w:rPr>
                <w:szCs w:val="28"/>
              </w:rPr>
              <w:t xml:space="preserve"> без НДС</w:t>
            </w:r>
          </w:p>
        </w:tc>
      </w:tr>
      <w:tr w:rsidR="00A059AD" w:rsidRPr="00A844F2" w14:paraId="2DCAB3BE" w14:textId="77777777" w:rsidTr="008D6B62">
        <w:trPr>
          <w:trHeight w:val="344"/>
          <w:jc w:val="center"/>
        </w:trPr>
        <w:tc>
          <w:tcPr>
            <w:tcW w:w="846" w:type="dxa"/>
            <w:vAlign w:val="center"/>
          </w:tcPr>
          <w:p w14:paraId="2DCAB3B7" w14:textId="7FCD0B33" w:rsidR="00A059AD" w:rsidRPr="00CF39EB" w:rsidRDefault="008C72DE" w:rsidP="0048047E">
            <w:pPr>
              <w:jc w:val="center"/>
              <w:rPr>
                <w:szCs w:val="28"/>
              </w:rPr>
            </w:pPr>
            <w:r>
              <w:rPr>
                <w:szCs w:val="28"/>
              </w:rPr>
              <w:t>1.</w:t>
            </w:r>
          </w:p>
        </w:tc>
        <w:tc>
          <w:tcPr>
            <w:tcW w:w="2693" w:type="dxa"/>
            <w:vAlign w:val="center"/>
          </w:tcPr>
          <w:p w14:paraId="2DCAB3B8" w14:textId="6D6C107E" w:rsidR="00A059AD" w:rsidRPr="00043818" w:rsidRDefault="00A059AD" w:rsidP="0048047E">
            <w:pPr>
              <w:rPr>
                <w:szCs w:val="28"/>
              </w:rPr>
            </w:pPr>
          </w:p>
        </w:tc>
        <w:tc>
          <w:tcPr>
            <w:tcW w:w="1843" w:type="dxa"/>
            <w:vAlign w:val="center"/>
          </w:tcPr>
          <w:p w14:paraId="2DCAB3B9" w14:textId="01C2FBB8" w:rsidR="00A059AD" w:rsidRPr="00043818" w:rsidRDefault="00A059AD" w:rsidP="0048047E">
            <w:pPr>
              <w:jc w:val="center"/>
              <w:rPr>
                <w:szCs w:val="28"/>
              </w:rPr>
            </w:pPr>
          </w:p>
        </w:tc>
        <w:tc>
          <w:tcPr>
            <w:tcW w:w="992" w:type="dxa"/>
            <w:vAlign w:val="center"/>
          </w:tcPr>
          <w:p w14:paraId="2DCAB3BA" w14:textId="3DA8DB25" w:rsidR="00A059AD" w:rsidRPr="00CF39EB" w:rsidRDefault="00A059AD" w:rsidP="0048047E">
            <w:pPr>
              <w:jc w:val="center"/>
              <w:rPr>
                <w:szCs w:val="28"/>
              </w:rPr>
            </w:pPr>
          </w:p>
        </w:tc>
        <w:tc>
          <w:tcPr>
            <w:tcW w:w="709" w:type="dxa"/>
            <w:vAlign w:val="center"/>
          </w:tcPr>
          <w:p w14:paraId="2DCAB3BB" w14:textId="596DCF86" w:rsidR="00A059AD" w:rsidRPr="00CF39EB" w:rsidRDefault="00A059AD" w:rsidP="0048047E">
            <w:pPr>
              <w:jc w:val="center"/>
              <w:rPr>
                <w:szCs w:val="28"/>
              </w:rPr>
            </w:pPr>
          </w:p>
        </w:tc>
        <w:tc>
          <w:tcPr>
            <w:tcW w:w="1559" w:type="dxa"/>
            <w:vAlign w:val="center"/>
          </w:tcPr>
          <w:p w14:paraId="2DCAB3BC" w14:textId="0811B653" w:rsidR="00A059AD" w:rsidRPr="00CF39EB" w:rsidRDefault="00A059AD" w:rsidP="0048047E">
            <w:pPr>
              <w:jc w:val="center"/>
              <w:rPr>
                <w:szCs w:val="28"/>
              </w:rPr>
            </w:pPr>
          </w:p>
        </w:tc>
        <w:tc>
          <w:tcPr>
            <w:tcW w:w="1418" w:type="dxa"/>
            <w:vAlign w:val="center"/>
          </w:tcPr>
          <w:p w14:paraId="2DCAB3BD" w14:textId="40473D91" w:rsidR="00A059AD" w:rsidRPr="00CF39EB" w:rsidRDefault="00A059AD" w:rsidP="0048047E">
            <w:pPr>
              <w:jc w:val="center"/>
              <w:rPr>
                <w:szCs w:val="28"/>
              </w:rPr>
            </w:pPr>
          </w:p>
        </w:tc>
      </w:tr>
      <w:tr w:rsidR="00715CA6" w:rsidRPr="00A844F2" w14:paraId="2704DF88" w14:textId="77777777" w:rsidTr="008D6B62">
        <w:trPr>
          <w:trHeight w:val="344"/>
          <w:jc w:val="center"/>
        </w:trPr>
        <w:tc>
          <w:tcPr>
            <w:tcW w:w="846" w:type="dxa"/>
            <w:vAlign w:val="center"/>
          </w:tcPr>
          <w:p w14:paraId="7302D471" w14:textId="301E093E" w:rsidR="00715CA6" w:rsidRDefault="00715CA6" w:rsidP="0048047E">
            <w:pPr>
              <w:jc w:val="center"/>
              <w:rPr>
                <w:szCs w:val="28"/>
              </w:rPr>
            </w:pPr>
            <w:r>
              <w:rPr>
                <w:szCs w:val="28"/>
              </w:rPr>
              <w:t>2.</w:t>
            </w:r>
          </w:p>
        </w:tc>
        <w:tc>
          <w:tcPr>
            <w:tcW w:w="2693" w:type="dxa"/>
            <w:vAlign w:val="center"/>
          </w:tcPr>
          <w:p w14:paraId="4E9CE398" w14:textId="65C1919B" w:rsidR="00715CA6" w:rsidRPr="00A21A99" w:rsidRDefault="00715CA6" w:rsidP="0048047E">
            <w:pPr>
              <w:rPr>
                <w:szCs w:val="28"/>
              </w:rPr>
            </w:pPr>
          </w:p>
        </w:tc>
        <w:tc>
          <w:tcPr>
            <w:tcW w:w="1843" w:type="dxa"/>
            <w:vAlign w:val="center"/>
          </w:tcPr>
          <w:p w14:paraId="73D41176" w14:textId="77777777" w:rsidR="00715CA6" w:rsidRPr="00715CA6" w:rsidRDefault="00715CA6" w:rsidP="0048047E">
            <w:pPr>
              <w:jc w:val="center"/>
              <w:rPr>
                <w:szCs w:val="28"/>
              </w:rPr>
            </w:pPr>
          </w:p>
        </w:tc>
        <w:tc>
          <w:tcPr>
            <w:tcW w:w="992" w:type="dxa"/>
            <w:vAlign w:val="center"/>
          </w:tcPr>
          <w:p w14:paraId="29AED481" w14:textId="11EBF795" w:rsidR="00715CA6" w:rsidRDefault="00715CA6" w:rsidP="0048047E">
            <w:pPr>
              <w:jc w:val="center"/>
              <w:rPr>
                <w:szCs w:val="28"/>
              </w:rPr>
            </w:pPr>
          </w:p>
        </w:tc>
        <w:tc>
          <w:tcPr>
            <w:tcW w:w="709" w:type="dxa"/>
            <w:vAlign w:val="center"/>
          </w:tcPr>
          <w:p w14:paraId="331B1D6C" w14:textId="64BF1B3A" w:rsidR="00715CA6" w:rsidRDefault="00715CA6" w:rsidP="0048047E">
            <w:pPr>
              <w:jc w:val="center"/>
              <w:rPr>
                <w:szCs w:val="28"/>
              </w:rPr>
            </w:pPr>
          </w:p>
        </w:tc>
        <w:tc>
          <w:tcPr>
            <w:tcW w:w="1559" w:type="dxa"/>
            <w:vAlign w:val="center"/>
          </w:tcPr>
          <w:p w14:paraId="324499CB" w14:textId="77777777" w:rsidR="00715CA6" w:rsidRPr="00CF39EB" w:rsidRDefault="00715CA6" w:rsidP="0048047E">
            <w:pPr>
              <w:jc w:val="center"/>
              <w:rPr>
                <w:szCs w:val="28"/>
              </w:rPr>
            </w:pPr>
          </w:p>
        </w:tc>
        <w:tc>
          <w:tcPr>
            <w:tcW w:w="1418" w:type="dxa"/>
            <w:vAlign w:val="center"/>
          </w:tcPr>
          <w:p w14:paraId="0CCCC742" w14:textId="77777777" w:rsidR="00715CA6" w:rsidRPr="00CF39EB" w:rsidRDefault="00715CA6" w:rsidP="0048047E">
            <w:pPr>
              <w:jc w:val="center"/>
              <w:rPr>
                <w:szCs w:val="28"/>
              </w:rPr>
            </w:pPr>
          </w:p>
        </w:tc>
      </w:tr>
      <w:tr w:rsidR="00715CA6" w:rsidRPr="00A844F2" w14:paraId="66E5C9CC" w14:textId="77777777" w:rsidTr="008D6B62">
        <w:trPr>
          <w:trHeight w:val="344"/>
          <w:jc w:val="center"/>
        </w:trPr>
        <w:tc>
          <w:tcPr>
            <w:tcW w:w="846" w:type="dxa"/>
            <w:vAlign w:val="center"/>
          </w:tcPr>
          <w:p w14:paraId="2E108367" w14:textId="0B55585B" w:rsidR="00715CA6" w:rsidRDefault="00715CA6" w:rsidP="0048047E">
            <w:pPr>
              <w:jc w:val="center"/>
              <w:rPr>
                <w:szCs w:val="28"/>
              </w:rPr>
            </w:pPr>
            <w:r>
              <w:rPr>
                <w:szCs w:val="28"/>
              </w:rPr>
              <w:t>3.</w:t>
            </w:r>
          </w:p>
        </w:tc>
        <w:tc>
          <w:tcPr>
            <w:tcW w:w="2693" w:type="dxa"/>
            <w:vAlign w:val="center"/>
          </w:tcPr>
          <w:p w14:paraId="4A8DCE6C" w14:textId="4DFBCD6F" w:rsidR="00715CA6" w:rsidRPr="00A21A99" w:rsidRDefault="00715CA6" w:rsidP="0048047E">
            <w:pPr>
              <w:rPr>
                <w:szCs w:val="28"/>
              </w:rPr>
            </w:pPr>
          </w:p>
        </w:tc>
        <w:tc>
          <w:tcPr>
            <w:tcW w:w="1843" w:type="dxa"/>
            <w:vAlign w:val="center"/>
          </w:tcPr>
          <w:p w14:paraId="3D34F46E" w14:textId="77777777" w:rsidR="00715CA6" w:rsidRPr="00715CA6" w:rsidRDefault="00715CA6" w:rsidP="0048047E">
            <w:pPr>
              <w:jc w:val="center"/>
              <w:rPr>
                <w:szCs w:val="28"/>
              </w:rPr>
            </w:pPr>
          </w:p>
        </w:tc>
        <w:tc>
          <w:tcPr>
            <w:tcW w:w="992" w:type="dxa"/>
            <w:vAlign w:val="center"/>
          </w:tcPr>
          <w:p w14:paraId="3391E8B8" w14:textId="261E769A" w:rsidR="00715CA6" w:rsidRDefault="00715CA6" w:rsidP="0048047E">
            <w:pPr>
              <w:jc w:val="center"/>
              <w:rPr>
                <w:szCs w:val="28"/>
              </w:rPr>
            </w:pPr>
          </w:p>
        </w:tc>
        <w:tc>
          <w:tcPr>
            <w:tcW w:w="709" w:type="dxa"/>
            <w:vAlign w:val="center"/>
          </w:tcPr>
          <w:p w14:paraId="7F999CA1" w14:textId="12845EDC" w:rsidR="00715CA6" w:rsidRDefault="00715CA6" w:rsidP="0048047E">
            <w:pPr>
              <w:jc w:val="center"/>
              <w:rPr>
                <w:szCs w:val="28"/>
              </w:rPr>
            </w:pPr>
          </w:p>
        </w:tc>
        <w:tc>
          <w:tcPr>
            <w:tcW w:w="1559" w:type="dxa"/>
            <w:vAlign w:val="center"/>
          </w:tcPr>
          <w:p w14:paraId="431AB8C3" w14:textId="77777777" w:rsidR="00715CA6" w:rsidRPr="00CF39EB" w:rsidRDefault="00715CA6" w:rsidP="0048047E">
            <w:pPr>
              <w:jc w:val="center"/>
              <w:rPr>
                <w:szCs w:val="28"/>
              </w:rPr>
            </w:pPr>
          </w:p>
        </w:tc>
        <w:tc>
          <w:tcPr>
            <w:tcW w:w="1418" w:type="dxa"/>
            <w:vAlign w:val="center"/>
          </w:tcPr>
          <w:p w14:paraId="732ED672" w14:textId="77777777" w:rsidR="00715CA6" w:rsidRPr="00CF39EB" w:rsidRDefault="00715CA6" w:rsidP="0048047E">
            <w:pPr>
              <w:jc w:val="center"/>
              <w:rPr>
                <w:szCs w:val="28"/>
              </w:rPr>
            </w:pPr>
          </w:p>
        </w:tc>
      </w:tr>
      <w:tr w:rsidR="00715CA6" w:rsidRPr="00A844F2" w14:paraId="1A85DF08" w14:textId="77777777" w:rsidTr="008D6B62">
        <w:trPr>
          <w:trHeight w:val="344"/>
          <w:jc w:val="center"/>
        </w:trPr>
        <w:tc>
          <w:tcPr>
            <w:tcW w:w="846" w:type="dxa"/>
            <w:vAlign w:val="center"/>
          </w:tcPr>
          <w:p w14:paraId="4B869347" w14:textId="642B63D0" w:rsidR="00715CA6" w:rsidRDefault="00715CA6" w:rsidP="0048047E">
            <w:pPr>
              <w:jc w:val="center"/>
              <w:rPr>
                <w:szCs w:val="28"/>
              </w:rPr>
            </w:pPr>
            <w:r>
              <w:rPr>
                <w:szCs w:val="28"/>
              </w:rPr>
              <w:t>4.</w:t>
            </w:r>
          </w:p>
        </w:tc>
        <w:tc>
          <w:tcPr>
            <w:tcW w:w="2693" w:type="dxa"/>
            <w:vAlign w:val="center"/>
          </w:tcPr>
          <w:p w14:paraId="04CCD68D" w14:textId="50050B44" w:rsidR="00715CA6" w:rsidRPr="00A21A99" w:rsidRDefault="00715CA6" w:rsidP="0048047E">
            <w:pPr>
              <w:rPr>
                <w:szCs w:val="28"/>
              </w:rPr>
            </w:pPr>
          </w:p>
        </w:tc>
        <w:tc>
          <w:tcPr>
            <w:tcW w:w="1843" w:type="dxa"/>
            <w:vAlign w:val="center"/>
          </w:tcPr>
          <w:p w14:paraId="414F84D6" w14:textId="77777777" w:rsidR="00715CA6" w:rsidRPr="00715CA6" w:rsidRDefault="00715CA6" w:rsidP="0048047E">
            <w:pPr>
              <w:jc w:val="center"/>
              <w:rPr>
                <w:szCs w:val="28"/>
              </w:rPr>
            </w:pPr>
          </w:p>
        </w:tc>
        <w:tc>
          <w:tcPr>
            <w:tcW w:w="992" w:type="dxa"/>
            <w:vAlign w:val="center"/>
          </w:tcPr>
          <w:p w14:paraId="22A7E6A0" w14:textId="79B8B29B" w:rsidR="00715CA6" w:rsidRDefault="00715CA6" w:rsidP="0048047E">
            <w:pPr>
              <w:jc w:val="center"/>
              <w:rPr>
                <w:szCs w:val="28"/>
              </w:rPr>
            </w:pPr>
          </w:p>
        </w:tc>
        <w:tc>
          <w:tcPr>
            <w:tcW w:w="709" w:type="dxa"/>
            <w:vAlign w:val="center"/>
          </w:tcPr>
          <w:p w14:paraId="1E475CA6" w14:textId="7B37C8C7" w:rsidR="00715CA6" w:rsidRDefault="00715CA6" w:rsidP="0048047E">
            <w:pPr>
              <w:jc w:val="center"/>
              <w:rPr>
                <w:szCs w:val="28"/>
              </w:rPr>
            </w:pPr>
          </w:p>
        </w:tc>
        <w:tc>
          <w:tcPr>
            <w:tcW w:w="1559" w:type="dxa"/>
            <w:vAlign w:val="center"/>
          </w:tcPr>
          <w:p w14:paraId="32B9FB96" w14:textId="77777777" w:rsidR="00715CA6" w:rsidRPr="00CF39EB" w:rsidRDefault="00715CA6" w:rsidP="0048047E">
            <w:pPr>
              <w:jc w:val="center"/>
              <w:rPr>
                <w:szCs w:val="28"/>
              </w:rPr>
            </w:pPr>
          </w:p>
        </w:tc>
        <w:tc>
          <w:tcPr>
            <w:tcW w:w="1418" w:type="dxa"/>
            <w:vAlign w:val="center"/>
          </w:tcPr>
          <w:p w14:paraId="23F57493" w14:textId="77777777" w:rsidR="00715CA6" w:rsidRPr="00CF39EB" w:rsidRDefault="00715CA6" w:rsidP="0048047E">
            <w:pPr>
              <w:jc w:val="center"/>
              <w:rPr>
                <w:szCs w:val="28"/>
              </w:rPr>
            </w:pPr>
          </w:p>
        </w:tc>
      </w:tr>
      <w:tr w:rsidR="001B0EBF" w:rsidRPr="00A844F2" w14:paraId="2DCAB3E1" w14:textId="77777777" w:rsidTr="008D6B62">
        <w:trPr>
          <w:trHeight w:val="269"/>
          <w:jc w:val="center"/>
        </w:trPr>
        <w:tc>
          <w:tcPr>
            <w:tcW w:w="8642" w:type="dxa"/>
            <w:gridSpan w:val="6"/>
            <w:vAlign w:val="center"/>
          </w:tcPr>
          <w:p w14:paraId="2DCAB3DF" w14:textId="77777777" w:rsidR="001B0EBF" w:rsidRPr="0048047E" w:rsidRDefault="001B0EBF" w:rsidP="0048047E">
            <w:pPr>
              <w:jc w:val="right"/>
              <w:rPr>
                <w:b/>
                <w:szCs w:val="28"/>
              </w:rPr>
            </w:pPr>
            <w:r w:rsidRPr="0048047E">
              <w:rPr>
                <w:b/>
                <w:szCs w:val="28"/>
              </w:rPr>
              <w:t>Итого без НДС</w:t>
            </w:r>
          </w:p>
        </w:tc>
        <w:tc>
          <w:tcPr>
            <w:tcW w:w="1418" w:type="dxa"/>
            <w:vAlign w:val="center"/>
          </w:tcPr>
          <w:p w14:paraId="2DCAB3E0" w14:textId="5B08E9C4" w:rsidR="001B0EBF" w:rsidRPr="0048047E" w:rsidRDefault="001B0EBF" w:rsidP="008D6B62">
            <w:pPr>
              <w:jc w:val="center"/>
              <w:rPr>
                <w:b/>
                <w:szCs w:val="28"/>
              </w:rPr>
            </w:pPr>
          </w:p>
        </w:tc>
      </w:tr>
      <w:tr w:rsidR="00CF39EB" w:rsidRPr="00A844F2" w14:paraId="4C0C8462" w14:textId="77777777" w:rsidTr="008D6B62">
        <w:trPr>
          <w:trHeight w:val="269"/>
          <w:jc w:val="center"/>
        </w:trPr>
        <w:tc>
          <w:tcPr>
            <w:tcW w:w="8642" w:type="dxa"/>
            <w:gridSpan w:val="6"/>
            <w:vAlign w:val="center"/>
          </w:tcPr>
          <w:p w14:paraId="4BC44F47" w14:textId="6DA71F95" w:rsidR="00CF39EB" w:rsidRPr="0048047E" w:rsidRDefault="00CF39EB" w:rsidP="008D6B62">
            <w:pPr>
              <w:jc w:val="right"/>
              <w:rPr>
                <w:b/>
                <w:szCs w:val="28"/>
              </w:rPr>
            </w:pPr>
            <w:r>
              <w:rPr>
                <w:b/>
                <w:szCs w:val="28"/>
              </w:rPr>
              <w:t>НДС (</w:t>
            </w:r>
            <w:r w:rsidR="008D6B62">
              <w:rPr>
                <w:b/>
                <w:szCs w:val="28"/>
              </w:rPr>
              <w:t>___</w:t>
            </w:r>
            <w:r>
              <w:rPr>
                <w:b/>
                <w:szCs w:val="28"/>
              </w:rPr>
              <w:t>%)</w:t>
            </w:r>
          </w:p>
        </w:tc>
        <w:tc>
          <w:tcPr>
            <w:tcW w:w="1418" w:type="dxa"/>
            <w:vAlign w:val="center"/>
          </w:tcPr>
          <w:p w14:paraId="45223308" w14:textId="3F7385B9" w:rsidR="00CF39EB" w:rsidRPr="0048047E" w:rsidRDefault="00CF39EB" w:rsidP="0048047E">
            <w:pPr>
              <w:jc w:val="center"/>
              <w:rPr>
                <w:b/>
                <w:szCs w:val="28"/>
              </w:rPr>
            </w:pPr>
          </w:p>
        </w:tc>
      </w:tr>
      <w:tr w:rsidR="00CF39EB" w:rsidRPr="00A844F2" w14:paraId="72724CE0" w14:textId="77777777" w:rsidTr="008D6B62">
        <w:trPr>
          <w:trHeight w:val="269"/>
          <w:jc w:val="center"/>
        </w:trPr>
        <w:tc>
          <w:tcPr>
            <w:tcW w:w="8642" w:type="dxa"/>
            <w:gridSpan w:val="6"/>
            <w:vAlign w:val="center"/>
          </w:tcPr>
          <w:p w14:paraId="3C2A1CC4" w14:textId="17672205" w:rsidR="00CF39EB" w:rsidRPr="0048047E" w:rsidRDefault="00CF39EB" w:rsidP="0048047E">
            <w:pPr>
              <w:jc w:val="right"/>
              <w:rPr>
                <w:b/>
                <w:szCs w:val="28"/>
              </w:rPr>
            </w:pPr>
            <w:r>
              <w:rPr>
                <w:b/>
                <w:szCs w:val="28"/>
              </w:rPr>
              <w:t>Итого с НДС</w:t>
            </w:r>
          </w:p>
        </w:tc>
        <w:tc>
          <w:tcPr>
            <w:tcW w:w="1418" w:type="dxa"/>
            <w:vAlign w:val="center"/>
          </w:tcPr>
          <w:p w14:paraId="369E5010" w14:textId="4DDDE7F1" w:rsidR="00CF39EB" w:rsidRPr="0048047E" w:rsidRDefault="00CF39EB" w:rsidP="0048047E">
            <w:pPr>
              <w:jc w:val="center"/>
              <w:rPr>
                <w:b/>
                <w:szCs w:val="28"/>
              </w:rPr>
            </w:pPr>
          </w:p>
        </w:tc>
      </w:tr>
    </w:tbl>
    <w:p w14:paraId="2DCAB3E2" w14:textId="77777777" w:rsidR="00A844F2" w:rsidRPr="00A844F2" w:rsidRDefault="00A844F2" w:rsidP="00A844F2">
      <w:pPr>
        <w:jc w:val="right"/>
        <w:rPr>
          <w:szCs w:val="28"/>
        </w:rPr>
      </w:pPr>
    </w:p>
    <w:tbl>
      <w:tblPr>
        <w:tblStyle w:val="ac"/>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51"/>
        <w:gridCol w:w="4678"/>
      </w:tblGrid>
      <w:tr w:rsidR="001B0EBF" w14:paraId="2DCAB3F9" w14:textId="77777777" w:rsidTr="0048047E">
        <w:trPr>
          <w:jc w:val="center"/>
        </w:trPr>
        <w:tc>
          <w:tcPr>
            <w:tcW w:w="4536" w:type="dxa"/>
          </w:tcPr>
          <w:p w14:paraId="2DCAB3E3" w14:textId="1101036E" w:rsidR="001B0EBF" w:rsidRPr="00206401" w:rsidRDefault="001B0EBF" w:rsidP="00141C7F">
            <w:pPr>
              <w:keepNext/>
              <w:tabs>
                <w:tab w:val="left" w:pos="708"/>
              </w:tabs>
              <w:suppressAutoHyphens/>
              <w:outlineLvl w:val="1"/>
              <w:rPr>
                <w:b/>
              </w:rPr>
            </w:pPr>
          </w:p>
          <w:p w14:paraId="2DCAB3E4" w14:textId="77777777" w:rsidR="001B0EBF" w:rsidRPr="00206401" w:rsidRDefault="001B0EBF" w:rsidP="00141C7F">
            <w:pPr>
              <w:keepNext/>
              <w:tabs>
                <w:tab w:val="left" w:pos="708"/>
              </w:tabs>
              <w:suppressAutoHyphens/>
              <w:outlineLvl w:val="1"/>
              <w:rPr>
                <w:b/>
              </w:rPr>
            </w:pPr>
            <w:r w:rsidRPr="00206401">
              <w:rPr>
                <w:b/>
              </w:rPr>
              <w:t>Покупатель:</w:t>
            </w:r>
          </w:p>
          <w:p w14:paraId="063DEEDB" w14:textId="5B522645" w:rsidR="00CF39EB" w:rsidRPr="00206401" w:rsidRDefault="00CF39EB" w:rsidP="00141C7F">
            <w:pPr>
              <w:jc w:val="both"/>
            </w:pPr>
            <w:r>
              <w:t xml:space="preserve">АО «Институт Гидропроект» </w:t>
            </w:r>
          </w:p>
          <w:p w14:paraId="2DCAB3E6" w14:textId="77777777" w:rsidR="001B0EBF" w:rsidRDefault="001B0EBF" w:rsidP="00141C7F">
            <w:pPr>
              <w:rPr>
                <w:i/>
              </w:rPr>
            </w:pPr>
          </w:p>
          <w:p w14:paraId="2DCAB3E7" w14:textId="77777777" w:rsidR="001B0EBF" w:rsidRDefault="001B0EBF" w:rsidP="00141C7F">
            <w:pPr>
              <w:rPr>
                <w:i/>
              </w:rPr>
            </w:pPr>
          </w:p>
          <w:p w14:paraId="2DCAB3E8" w14:textId="77777777" w:rsidR="001B0EBF" w:rsidRPr="00206401" w:rsidRDefault="001B0EBF" w:rsidP="00141C7F">
            <w:pPr>
              <w:rPr>
                <w:i/>
              </w:rPr>
            </w:pPr>
          </w:p>
          <w:p w14:paraId="2DCAB3E9" w14:textId="67105A60" w:rsidR="001B0EBF" w:rsidRPr="00206401" w:rsidRDefault="001B0EBF" w:rsidP="00141C7F">
            <w:pPr>
              <w:jc w:val="both"/>
            </w:pPr>
            <w:r w:rsidRPr="00206401">
              <w:t xml:space="preserve">_______________ / </w:t>
            </w:r>
            <w:r w:rsidR="008D6B62">
              <w:t>___________</w:t>
            </w:r>
          </w:p>
          <w:p w14:paraId="2DCAB3EB" w14:textId="77777777" w:rsidR="001B0EBF" w:rsidRDefault="001B0EBF" w:rsidP="00141C7F">
            <w:pPr>
              <w:rPr>
                <w:szCs w:val="28"/>
              </w:rPr>
            </w:pPr>
            <w:proofErr w:type="spellStart"/>
            <w:r w:rsidRPr="00206401">
              <w:t>м.п</w:t>
            </w:r>
            <w:proofErr w:type="spellEnd"/>
            <w:r w:rsidRPr="00206401">
              <w:t>.</w:t>
            </w:r>
          </w:p>
        </w:tc>
        <w:tc>
          <w:tcPr>
            <w:tcW w:w="851" w:type="dxa"/>
          </w:tcPr>
          <w:p w14:paraId="2DCAB3EC" w14:textId="77777777" w:rsidR="001B0EBF" w:rsidRPr="00206401" w:rsidRDefault="001B0EBF" w:rsidP="00141C7F">
            <w:pPr>
              <w:rPr>
                <w:b/>
              </w:rPr>
            </w:pPr>
          </w:p>
          <w:p w14:paraId="2DCAB3ED" w14:textId="77777777" w:rsidR="001B0EBF" w:rsidRPr="00206401" w:rsidRDefault="001B0EBF" w:rsidP="00141C7F">
            <w:pPr>
              <w:rPr>
                <w:b/>
              </w:rPr>
            </w:pPr>
          </w:p>
          <w:p w14:paraId="2DCAB3EE" w14:textId="77777777" w:rsidR="001B0EBF" w:rsidRPr="00206401" w:rsidRDefault="001B0EBF" w:rsidP="00141C7F">
            <w:pPr>
              <w:rPr>
                <w:b/>
              </w:rPr>
            </w:pPr>
          </w:p>
          <w:p w14:paraId="2DCAB3EF" w14:textId="77777777" w:rsidR="001B0EBF" w:rsidRPr="00206401" w:rsidRDefault="001B0EBF" w:rsidP="00141C7F">
            <w:pPr>
              <w:tabs>
                <w:tab w:val="right" w:pos="9923"/>
              </w:tabs>
              <w:ind w:left="411"/>
            </w:pPr>
          </w:p>
          <w:p w14:paraId="2DCAB3F0" w14:textId="77777777" w:rsidR="001B0EBF" w:rsidRDefault="001B0EBF" w:rsidP="00141C7F">
            <w:pPr>
              <w:rPr>
                <w:szCs w:val="28"/>
              </w:rPr>
            </w:pPr>
          </w:p>
        </w:tc>
        <w:tc>
          <w:tcPr>
            <w:tcW w:w="4678" w:type="dxa"/>
          </w:tcPr>
          <w:p w14:paraId="2DCAB3F1" w14:textId="77777777" w:rsidR="001B0EBF" w:rsidRPr="00206401" w:rsidRDefault="001B0EBF" w:rsidP="00141C7F">
            <w:pPr>
              <w:keepNext/>
              <w:tabs>
                <w:tab w:val="left" w:pos="708"/>
              </w:tabs>
              <w:suppressAutoHyphens/>
              <w:outlineLvl w:val="1"/>
              <w:rPr>
                <w:b/>
              </w:rPr>
            </w:pPr>
          </w:p>
          <w:p w14:paraId="2DCAB3F2" w14:textId="77777777" w:rsidR="001B0EBF" w:rsidRPr="00206401" w:rsidRDefault="001B0EBF" w:rsidP="00141C7F">
            <w:pPr>
              <w:keepNext/>
              <w:tabs>
                <w:tab w:val="left" w:pos="708"/>
              </w:tabs>
              <w:suppressAutoHyphens/>
              <w:outlineLvl w:val="1"/>
              <w:rPr>
                <w:b/>
              </w:rPr>
            </w:pPr>
            <w:r w:rsidRPr="00206401">
              <w:rPr>
                <w:b/>
              </w:rPr>
              <w:t>Поставщик:</w:t>
            </w:r>
          </w:p>
          <w:p w14:paraId="2DCAB3F4" w14:textId="77777777" w:rsidR="001B0EBF" w:rsidRDefault="001B0EBF" w:rsidP="00141C7F">
            <w:pPr>
              <w:keepNext/>
              <w:tabs>
                <w:tab w:val="left" w:pos="708"/>
              </w:tabs>
              <w:suppressAutoHyphens/>
              <w:outlineLvl w:val="1"/>
            </w:pPr>
          </w:p>
          <w:p w14:paraId="2DCAB3F5" w14:textId="77777777" w:rsidR="001B0EBF" w:rsidRDefault="001B0EBF" w:rsidP="00141C7F">
            <w:pPr>
              <w:keepNext/>
              <w:tabs>
                <w:tab w:val="left" w:pos="708"/>
              </w:tabs>
              <w:suppressAutoHyphens/>
              <w:outlineLvl w:val="1"/>
            </w:pPr>
          </w:p>
          <w:p w14:paraId="67B87621" w14:textId="77777777" w:rsidR="008D6B62" w:rsidRDefault="008D6B62" w:rsidP="00141C7F">
            <w:pPr>
              <w:keepNext/>
              <w:tabs>
                <w:tab w:val="left" w:pos="708"/>
              </w:tabs>
              <w:suppressAutoHyphens/>
              <w:outlineLvl w:val="1"/>
            </w:pPr>
          </w:p>
          <w:p w14:paraId="2DCAB3F6" w14:textId="77777777" w:rsidR="001B0EBF" w:rsidRDefault="001B0EBF" w:rsidP="00141C7F">
            <w:pPr>
              <w:keepNext/>
              <w:tabs>
                <w:tab w:val="left" w:pos="708"/>
              </w:tabs>
              <w:suppressAutoHyphens/>
              <w:outlineLvl w:val="1"/>
            </w:pPr>
          </w:p>
          <w:p w14:paraId="2DCAB3F7" w14:textId="1A3B159A" w:rsidR="001B0EBF" w:rsidRPr="00206401" w:rsidRDefault="001B0EBF" w:rsidP="00141C7F">
            <w:pPr>
              <w:keepNext/>
              <w:tabs>
                <w:tab w:val="left" w:pos="708"/>
              </w:tabs>
              <w:suppressAutoHyphens/>
              <w:outlineLvl w:val="1"/>
            </w:pPr>
            <w:r w:rsidRPr="00206401">
              <w:t>_____________ /</w:t>
            </w:r>
            <w:r>
              <w:t xml:space="preserve"> </w:t>
            </w:r>
            <w:r w:rsidR="008D6B62">
              <w:t>_________</w:t>
            </w:r>
          </w:p>
          <w:p w14:paraId="2DCAB3F8" w14:textId="77777777" w:rsidR="001B0EBF" w:rsidRDefault="001B0EBF" w:rsidP="00141C7F">
            <w:pPr>
              <w:rPr>
                <w:szCs w:val="28"/>
              </w:rPr>
            </w:pPr>
            <w:proofErr w:type="spellStart"/>
            <w:r w:rsidRPr="00206401">
              <w:t>м.п</w:t>
            </w:r>
            <w:proofErr w:type="spellEnd"/>
            <w:r w:rsidRPr="00206401">
              <w:t xml:space="preserve">. </w:t>
            </w:r>
            <w:r w:rsidRPr="00206401">
              <w:rPr>
                <w:b/>
              </w:rPr>
              <w:t xml:space="preserve"> </w:t>
            </w:r>
          </w:p>
        </w:tc>
      </w:tr>
    </w:tbl>
    <w:p w14:paraId="2DCAB424" w14:textId="77777777" w:rsidR="00477A3C" w:rsidRDefault="00477A3C" w:rsidP="008C72DE">
      <w:pPr>
        <w:jc w:val="right"/>
        <w:rPr>
          <w:szCs w:val="28"/>
        </w:rPr>
      </w:pPr>
    </w:p>
    <w:sectPr w:rsidR="00477A3C" w:rsidSect="00ED2C18">
      <w:pgSz w:w="11906" w:h="16838"/>
      <w:pgMar w:top="851" w:right="851" w:bottom="851" w:left="1134"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7425" w14:textId="77777777" w:rsidR="00156801" w:rsidRDefault="00156801">
      <w:r>
        <w:separator/>
      </w:r>
    </w:p>
  </w:endnote>
  <w:endnote w:type="continuationSeparator" w:id="0">
    <w:p w14:paraId="663340D4" w14:textId="77777777" w:rsidR="00156801" w:rsidRDefault="0015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B429" w14:textId="77777777" w:rsidR="00141C7F" w:rsidRDefault="00141C7F" w:rsidP="00141C7F">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2DCAB42A" w14:textId="77777777" w:rsidR="00141C7F" w:rsidRDefault="00141C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8AFC" w14:textId="77777777" w:rsidR="00156801" w:rsidRDefault="00156801">
      <w:r>
        <w:separator/>
      </w:r>
    </w:p>
  </w:footnote>
  <w:footnote w:type="continuationSeparator" w:id="0">
    <w:p w14:paraId="28A49CBE" w14:textId="77777777" w:rsidR="00156801" w:rsidRDefault="0015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76174"/>
    <w:multiLevelType w:val="multilevel"/>
    <w:tmpl w:val="BA249014"/>
    <w:lvl w:ilvl="0">
      <w:start w:val="8"/>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 w15:restartNumberingAfterBreak="0">
    <w:nsid w:val="0B0F5FEF"/>
    <w:multiLevelType w:val="multilevel"/>
    <w:tmpl w:val="A2FAC00A"/>
    <w:lvl w:ilvl="0">
      <w:start w:val="12"/>
      <w:numFmt w:val="decimal"/>
      <w:lvlText w:val="%1."/>
      <w:lvlJc w:val="left"/>
      <w:pPr>
        <w:ind w:left="480" w:hanging="480"/>
      </w:pPr>
      <w:rPr>
        <w:rFonts w:hint="default"/>
      </w:rPr>
    </w:lvl>
    <w:lvl w:ilvl="1">
      <w:start w:val="4"/>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 w15:restartNumberingAfterBreak="0">
    <w:nsid w:val="126310DB"/>
    <w:multiLevelType w:val="multilevel"/>
    <w:tmpl w:val="B11CFD6E"/>
    <w:lvl w:ilvl="0">
      <w:start w:val="12"/>
      <w:numFmt w:val="decimal"/>
      <w:lvlText w:val="%1"/>
      <w:lvlJc w:val="left"/>
      <w:pPr>
        <w:ind w:left="420" w:hanging="420"/>
      </w:pPr>
      <w:rPr>
        <w:rFonts w:hint="default"/>
      </w:rPr>
    </w:lvl>
    <w:lvl w:ilvl="1">
      <w:start w:val="1"/>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 w15:restartNumberingAfterBreak="0">
    <w:nsid w:val="130E308A"/>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8830A29"/>
    <w:multiLevelType w:val="multilevel"/>
    <w:tmpl w:val="CF965DB0"/>
    <w:lvl w:ilvl="0">
      <w:start w:val="11"/>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15:restartNumberingAfterBreak="0">
    <w:nsid w:val="1B850019"/>
    <w:multiLevelType w:val="multilevel"/>
    <w:tmpl w:val="4F7486AE"/>
    <w:lvl w:ilvl="0">
      <w:start w:val="3"/>
      <w:numFmt w:val="decimal"/>
      <w:lvlText w:val="%1."/>
      <w:lvlJc w:val="left"/>
      <w:pPr>
        <w:ind w:left="360" w:hanging="360"/>
      </w:pPr>
      <w:rPr>
        <w:rFonts w:hint="default"/>
      </w:rPr>
    </w:lvl>
    <w:lvl w:ilvl="1">
      <w:start w:val="1"/>
      <w:numFmt w:val="decimal"/>
      <w:lvlText w:val="%1.%2."/>
      <w:lvlJc w:val="left"/>
      <w:pPr>
        <w:ind w:left="1085" w:hanging="360"/>
      </w:pPr>
      <w:rPr>
        <w:rFonts w:hint="default"/>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8" w15:restartNumberingAfterBreak="0">
    <w:nsid w:val="1CFD4128"/>
    <w:multiLevelType w:val="multilevel"/>
    <w:tmpl w:val="94B8C634"/>
    <w:lvl w:ilvl="0">
      <w:start w:val="12"/>
      <w:numFmt w:val="decimal"/>
      <w:lvlText w:val="%1"/>
      <w:lvlJc w:val="left"/>
      <w:pPr>
        <w:ind w:left="420" w:hanging="420"/>
      </w:pPr>
      <w:rPr>
        <w:rFonts w:hint="default"/>
      </w:rPr>
    </w:lvl>
    <w:lvl w:ilvl="1">
      <w:start w:val="3"/>
      <w:numFmt w:val="decimal"/>
      <w:lvlText w:val="%1.%2"/>
      <w:lvlJc w:val="left"/>
      <w:pPr>
        <w:ind w:left="1145" w:hanging="42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9" w15:restartNumberingAfterBreak="0">
    <w:nsid w:val="1D172200"/>
    <w:multiLevelType w:val="multilevel"/>
    <w:tmpl w:val="F0F48990"/>
    <w:lvl w:ilvl="0">
      <w:start w:val="14"/>
      <w:numFmt w:val="decimal"/>
      <w:lvlText w:val="%1."/>
      <w:lvlJc w:val="left"/>
      <w:pPr>
        <w:ind w:left="480" w:hanging="480"/>
      </w:pPr>
      <w:rPr>
        <w:rFonts w:hint="default"/>
      </w:rPr>
    </w:lvl>
    <w:lvl w:ilvl="1">
      <w:start w:val="1"/>
      <w:numFmt w:val="decimal"/>
      <w:lvlText w:val="%1.%2."/>
      <w:lvlJc w:val="left"/>
      <w:pPr>
        <w:ind w:left="4450" w:hanging="480"/>
      </w:pPr>
      <w:rPr>
        <w:rFonts w:hint="default"/>
        <w:b w:val="0"/>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10" w15:restartNumberingAfterBreak="0">
    <w:nsid w:val="1D2538B4"/>
    <w:multiLevelType w:val="hybridMultilevel"/>
    <w:tmpl w:val="4A6A3DEA"/>
    <w:lvl w:ilvl="0" w:tplc="0419000F">
      <w:start w:val="9"/>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8121AE"/>
    <w:multiLevelType w:val="hybridMultilevel"/>
    <w:tmpl w:val="F6582AAA"/>
    <w:lvl w:ilvl="0" w:tplc="5B9AACBA">
      <w:start w:val="1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85BD9"/>
    <w:multiLevelType w:val="multilevel"/>
    <w:tmpl w:val="A7C493E8"/>
    <w:lvl w:ilvl="0">
      <w:start w:val="1"/>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4" w15:restartNumberingAfterBreak="0">
    <w:nsid w:val="2AF95B87"/>
    <w:multiLevelType w:val="multilevel"/>
    <w:tmpl w:val="B22A703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15:restartNumberingAfterBreak="0">
    <w:nsid w:val="2AFB25CB"/>
    <w:multiLevelType w:val="multilevel"/>
    <w:tmpl w:val="D2780306"/>
    <w:lvl w:ilvl="0">
      <w:start w:val="3"/>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1.%2.%3."/>
      <w:lvlJc w:val="left"/>
      <w:pPr>
        <w:ind w:left="2280" w:hanging="720"/>
      </w:pPr>
      <w:rPr>
        <w:b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2CDF3394"/>
    <w:multiLevelType w:val="multilevel"/>
    <w:tmpl w:val="D31C6E42"/>
    <w:lvl w:ilvl="0">
      <w:start w:val="10"/>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15:restartNumberingAfterBreak="0">
    <w:nsid w:val="3BAB6158"/>
    <w:multiLevelType w:val="multilevel"/>
    <w:tmpl w:val="A2FAC00A"/>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8" w15:restartNumberingAfterBreak="0">
    <w:nsid w:val="3BE62A2D"/>
    <w:multiLevelType w:val="multilevel"/>
    <w:tmpl w:val="62A27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9" w15:restartNumberingAfterBreak="0">
    <w:nsid w:val="45A1710C"/>
    <w:multiLevelType w:val="multilevel"/>
    <w:tmpl w:val="F5A439A8"/>
    <w:lvl w:ilvl="0">
      <w:start w:val="1"/>
      <w:numFmt w:val="decimal"/>
      <w:lvlText w:val="%1."/>
      <w:lvlJc w:val="left"/>
      <w:pPr>
        <w:ind w:left="365" w:hanging="360"/>
      </w:pPr>
      <w:rPr>
        <w:rFonts w:hint="default"/>
      </w:rPr>
    </w:lvl>
    <w:lvl w:ilvl="1">
      <w:start w:val="2"/>
      <w:numFmt w:val="decimal"/>
      <w:isLgl/>
      <w:lvlText w:val="%1.%2"/>
      <w:lvlJc w:val="left"/>
      <w:pPr>
        <w:ind w:left="365" w:hanging="360"/>
      </w:pPr>
      <w:rPr>
        <w:rFonts w:hint="default"/>
      </w:rPr>
    </w:lvl>
    <w:lvl w:ilvl="2">
      <w:start w:val="1"/>
      <w:numFmt w:val="decimal"/>
      <w:isLgl/>
      <w:lvlText w:val="%1.%2.%3"/>
      <w:lvlJc w:val="left"/>
      <w:pPr>
        <w:ind w:left="725" w:hanging="720"/>
      </w:pPr>
      <w:rPr>
        <w:rFonts w:hint="default"/>
      </w:rPr>
    </w:lvl>
    <w:lvl w:ilvl="3">
      <w:start w:val="1"/>
      <w:numFmt w:val="decimal"/>
      <w:isLgl/>
      <w:lvlText w:val="%1.%2.%3.%4"/>
      <w:lvlJc w:val="left"/>
      <w:pPr>
        <w:ind w:left="725" w:hanging="720"/>
      </w:pPr>
      <w:rPr>
        <w:rFonts w:hint="default"/>
      </w:rPr>
    </w:lvl>
    <w:lvl w:ilvl="4">
      <w:start w:val="1"/>
      <w:numFmt w:val="decimal"/>
      <w:isLgl/>
      <w:lvlText w:val="%1.%2.%3.%4.%5"/>
      <w:lvlJc w:val="left"/>
      <w:pPr>
        <w:ind w:left="1085"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5" w:hanging="1440"/>
      </w:pPr>
      <w:rPr>
        <w:rFonts w:hint="default"/>
      </w:rPr>
    </w:lvl>
    <w:lvl w:ilvl="8">
      <w:start w:val="1"/>
      <w:numFmt w:val="decimal"/>
      <w:isLgl/>
      <w:lvlText w:val="%1.%2.%3.%4.%5.%6.%7.%8.%9"/>
      <w:lvlJc w:val="left"/>
      <w:pPr>
        <w:ind w:left="1805" w:hanging="1800"/>
      </w:pPr>
      <w:rPr>
        <w:rFonts w:hint="default"/>
      </w:rPr>
    </w:lvl>
  </w:abstractNum>
  <w:abstractNum w:abstractNumId="20" w15:restartNumberingAfterBreak="0">
    <w:nsid w:val="45ED4F8C"/>
    <w:multiLevelType w:val="multilevel"/>
    <w:tmpl w:val="FBA0E9DE"/>
    <w:lvl w:ilvl="0">
      <w:start w:val="6"/>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1" w15:restartNumberingAfterBreak="0">
    <w:nsid w:val="46450731"/>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0B0D2B"/>
    <w:multiLevelType w:val="multilevel"/>
    <w:tmpl w:val="CCCA1546"/>
    <w:lvl w:ilvl="0">
      <w:start w:val="12"/>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3" w15:restartNumberingAfterBreak="0">
    <w:nsid w:val="4FCA4C72"/>
    <w:multiLevelType w:val="hybridMultilevel"/>
    <w:tmpl w:val="983CD39A"/>
    <w:lvl w:ilvl="0" w:tplc="40EE3766">
      <w:start w:val="1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0DC4C6D"/>
    <w:multiLevelType w:val="multilevel"/>
    <w:tmpl w:val="511E3C7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151648E"/>
    <w:multiLevelType w:val="multilevel"/>
    <w:tmpl w:val="B2DE7F2C"/>
    <w:lvl w:ilvl="0">
      <w:start w:val="9"/>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6" w15:restartNumberingAfterBreak="0">
    <w:nsid w:val="534E1D8D"/>
    <w:multiLevelType w:val="multilevel"/>
    <w:tmpl w:val="B33A40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056DBA"/>
    <w:multiLevelType w:val="multilevel"/>
    <w:tmpl w:val="A2FAC00A"/>
    <w:lvl w:ilvl="0">
      <w:start w:val="12"/>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8" w15:restartNumberingAfterBreak="0">
    <w:nsid w:val="56CB63DB"/>
    <w:multiLevelType w:val="multilevel"/>
    <w:tmpl w:val="2C181DA8"/>
    <w:lvl w:ilvl="0">
      <w:start w:val="7"/>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9" w15:restartNumberingAfterBreak="0">
    <w:nsid w:val="59EC6ED8"/>
    <w:multiLevelType w:val="multilevel"/>
    <w:tmpl w:val="52B07FB6"/>
    <w:lvl w:ilvl="0">
      <w:start w:val="11"/>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0" w15:restartNumberingAfterBreak="0">
    <w:nsid w:val="5B5D49CF"/>
    <w:multiLevelType w:val="multilevel"/>
    <w:tmpl w:val="BBD09990"/>
    <w:lvl w:ilvl="0">
      <w:start w:val="1"/>
      <w:numFmt w:val="decimal"/>
      <w:lvlText w:val="%1."/>
      <w:lvlJc w:val="left"/>
      <w:pPr>
        <w:ind w:left="2204" w:hanging="360"/>
      </w:pPr>
      <w:rPr>
        <w:rFonts w:hint="default"/>
        <w:b/>
      </w:rPr>
    </w:lvl>
    <w:lvl w:ilvl="1">
      <w:start w:val="9"/>
      <w:numFmt w:val="decimal"/>
      <w:lvlText w:val="%1.%2."/>
      <w:lvlJc w:val="left"/>
      <w:pPr>
        <w:ind w:left="574" w:hanging="432"/>
      </w:pPr>
      <w:rPr>
        <w:rFonts w:hint="default"/>
        <w:b w:val="0"/>
        <w:u w:val="none"/>
      </w:rPr>
    </w:lvl>
    <w:lvl w:ilvl="2">
      <w:start w:val="1"/>
      <w:numFmt w:val="decimal"/>
      <w:lvlText w:val="%1.%2.%3."/>
      <w:lvlJc w:val="left"/>
      <w:pPr>
        <w:ind w:left="504" w:hanging="504"/>
      </w:pPr>
      <w:rPr>
        <w:rFonts w:hint="default"/>
        <w:b w:val="0"/>
        <w:sz w:val="24"/>
        <w:szCs w:val="24"/>
      </w:rPr>
    </w:lvl>
    <w:lvl w:ilvl="3">
      <w:start w:val="1"/>
      <w:numFmt w:val="decimal"/>
      <w:lvlText w:val="%1.%2.%3.%4."/>
      <w:lvlJc w:val="left"/>
      <w:pPr>
        <w:ind w:left="291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2" w15:restartNumberingAfterBreak="0">
    <w:nsid w:val="636C66C1"/>
    <w:multiLevelType w:val="multilevel"/>
    <w:tmpl w:val="7DD86614"/>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642F2765"/>
    <w:multiLevelType w:val="multilevel"/>
    <w:tmpl w:val="D9FC1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1997"/>
        </w:tabs>
        <w:ind w:left="1781"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6F05901"/>
    <w:multiLevelType w:val="hybridMultilevel"/>
    <w:tmpl w:val="E834A0DE"/>
    <w:lvl w:ilvl="0" w:tplc="FFFFFFFF">
      <w:start w:val="1"/>
      <w:numFmt w:val="bullet"/>
      <w:pStyle w:val="a"/>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F05DAE"/>
    <w:multiLevelType w:val="multilevel"/>
    <w:tmpl w:val="06FEB5FC"/>
    <w:lvl w:ilvl="0">
      <w:start w:val="4"/>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b w:val="0"/>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37" w15:restartNumberingAfterBreak="0">
    <w:nsid w:val="6F9C7A66"/>
    <w:multiLevelType w:val="multilevel"/>
    <w:tmpl w:val="A2FAC00A"/>
    <w:lvl w:ilvl="0">
      <w:start w:val="11"/>
      <w:numFmt w:val="decimal"/>
      <w:lvlText w:val="%1."/>
      <w:lvlJc w:val="left"/>
      <w:pPr>
        <w:ind w:left="480" w:hanging="480"/>
      </w:pPr>
      <w:rPr>
        <w:rFonts w:hint="default"/>
      </w:rPr>
    </w:lvl>
    <w:lvl w:ilvl="1">
      <w:start w:val="3"/>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38"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C10F49"/>
    <w:multiLevelType w:val="multilevel"/>
    <w:tmpl w:val="50FEAF46"/>
    <w:name w:val="zzmpFWB||FW Body Text|2|3|0|1|0|49||1|0|32||1|0|32||1|0|32||1|0|32||1|0|32||1|0|32||1|0|32||mpNA||"/>
    <w:lvl w:ilvl="0">
      <w:start w:val="3"/>
      <w:numFmt w:val="decimal"/>
      <w:lvlText w:val="%1."/>
      <w:lvlJc w:val="left"/>
      <w:pPr>
        <w:tabs>
          <w:tab w:val="num" w:pos="449"/>
        </w:tabs>
        <w:ind w:left="449" w:hanging="449"/>
      </w:pPr>
      <w:rPr>
        <w:rFonts w:cs="Times New Roman"/>
      </w:rPr>
    </w:lvl>
    <w:lvl w:ilvl="1">
      <w:start w:val="2"/>
      <w:numFmt w:val="decimal"/>
      <w:lvlText w:val="%1.%2."/>
      <w:lvlJc w:val="left"/>
      <w:pPr>
        <w:tabs>
          <w:tab w:val="num" w:pos="449"/>
        </w:tabs>
        <w:ind w:left="449" w:hanging="449"/>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0" w15:restartNumberingAfterBreak="0">
    <w:nsid w:val="76E75DE1"/>
    <w:multiLevelType w:val="hybridMultilevel"/>
    <w:tmpl w:val="37BA6AD2"/>
    <w:lvl w:ilvl="0" w:tplc="576C51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8506042"/>
    <w:multiLevelType w:val="multilevel"/>
    <w:tmpl w:val="11A0643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C76858"/>
    <w:multiLevelType w:val="multilevel"/>
    <w:tmpl w:val="9D2C4170"/>
    <w:lvl w:ilvl="0">
      <w:start w:val="13"/>
      <w:numFmt w:val="decimal"/>
      <w:lvlText w:val="%1."/>
      <w:lvlJc w:val="left"/>
      <w:pPr>
        <w:ind w:left="480" w:hanging="480"/>
      </w:pPr>
      <w:rPr>
        <w:rFonts w:hint="default"/>
      </w:rPr>
    </w:lvl>
    <w:lvl w:ilvl="1">
      <w:start w:val="1"/>
      <w:numFmt w:val="decimal"/>
      <w:lvlText w:val="%1.%2."/>
      <w:lvlJc w:val="left"/>
      <w:pPr>
        <w:ind w:left="1205" w:hanging="48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43" w15:restartNumberingAfterBreak="0">
    <w:nsid w:val="7AFB312E"/>
    <w:multiLevelType w:val="multilevel"/>
    <w:tmpl w:val="A4FCBF60"/>
    <w:lvl w:ilvl="0">
      <w:start w:val="2"/>
      <w:numFmt w:val="decimal"/>
      <w:lvlText w:val="%1."/>
      <w:lvlJc w:val="left"/>
      <w:pPr>
        <w:ind w:left="360" w:hanging="360"/>
      </w:pPr>
      <w:rPr>
        <w:rFonts w:hint="default"/>
      </w:rPr>
    </w:lvl>
    <w:lvl w:ilvl="1">
      <w:start w:val="1"/>
      <w:numFmt w:val="decimal"/>
      <w:lvlText w:val="%1.%2."/>
      <w:lvlJc w:val="left"/>
      <w:pPr>
        <w:ind w:left="1085" w:hanging="360"/>
      </w:pPr>
      <w:rPr>
        <w:rFonts w:hint="default"/>
        <w:sz w:val="24"/>
        <w:szCs w:val="24"/>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num w:numId="1" w16cid:durableId="1393846536">
    <w:abstractNumId w:val="34"/>
  </w:num>
  <w:num w:numId="2" w16cid:durableId="2067220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036460">
    <w:abstractNumId w:val="19"/>
  </w:num>
  <w:num w:numId="4" w16cid:durableId="517280085">
    <w:abstractNumId w:val="10"/>
  </w:num>
  <w:num w:numId="5" w16cid:durableId="1229658307">
    <w:abstractNumId w:val="29"/>
  </w:num>
  <w:num w:numId="6" w16cid:durableId="2000227082">
    <w:abstractNumId w:val="5"/>
  </w:num>
  <w:num w:numId="7" w16cid:durableId="648362963">
    <w:abstractNumId w:val="35"/>
  </w:num>
  <w:num w:numId="8" w16cid:durableId="730730508">
    <w:abstractNumId w:val="38"/>
  </w:num>
  <w:num w:numId="9" w16cid:durableId="370693456">
    <w:abstractNumId w:val="40"/>
  </w:num>
  <w:num w:numId="10" w16cid:durableId="374237237">
    <w:abstractNumId w:val="14"/>
  </w:num>
  <w:num w:numId="11" w16cid:durableId="789129816">
    <w:abstractNumId w:val="21"/>
  </w:num>
  <w:num w:numId="12" w16cid:durableId="1510440054">
    <w:abstractNumId w:val="23"/>
  </w:num>
  <w:num w:numId="13" w16cid:durableId="85454172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534975">
    <w:abstractNumId w:val="13"/>
  </w:num>
  <w:num w:numId="15" w16cid:durableId="2114401413">
    <w:abstractNumId w:val="43"/>
  </w:num>
  <w:num w:numId="16" w16cid:durableId="157842011">
    <w:abstractNumId w:val="7"/>
  </w:num>
  <w:num w:numId="17" w16cid:durableId="578102501">
    <w:abstractNumId w:val="36"/>
  </w:num>
  <w:num w:numId="18" w16cid:durableId="1170754887">
    <w:abstractNumId w:val="20"/>
  </w:num>
  <w:num w:numId="19" w16cid:durableId="1502742062">
    <w:abstractNumId w:val="28"/>
  </w:num>
  <w:num w:numId="20" w16cid:durableId="1343245972">
    <w:abstractNumId w:val="1"/>
  </w:num>
  <w:num w:numId="21" w16cid:durableId="79059304">
    <w:abstractNumId w:val="18"/>
  </w:num>
  <w:num w:numId="22" w16cid:durableId="589121987">
    <w:abstractNumId w:val="25"/>
  </w:num>
  <w:num w:numId="23" w16cid:durableId="1388142707">
    <w:abstractNumId w:val="16"/>
  </w:num>
  <w:num w:numId="24" w16cid:durableId="1288315939">
    <w:abstractNumId w:val="6"/>
  </w:num>
  <w:num w:numId="25" w16cid:durableId="1873571571">
    <w:abstractNumId w:val="22"/>
  </w:num>
  <w:num w:numId="26" w16cid:durableId="502208928">
    <w:abstractNumId w:val="42"/>
  </w:num>
  <w:num w:numId="27" w16cid:durableId="1250578779">
    <w:abstractNumId w:val="26"/>
  </w:num>
  <w:num w:numId="28" w16cid:durableId="1719235991">
    <w:abstractNumId w:val="3"/>
  </w:num>
  <w:num w:numId="29" w16cid:durableId="838350394">
    <w:abstractNumId w:val="8"/>
  </w:num>
  <w:num w:numId="30" w16cid:durableId="1211769279">
    <w:abstractNumId w:val="2"/>
  </w:num>
  <w:num w:numId="31" w16cid:durableId="968046280">
    <w:abstractNumId w:val="27"/>
  </w:num>
  <w:num w:numId="32" w16cid:durableId="156262789">
    <w:abstractNumId w:val="37"/>
  </w:num>
  <w:num w:numId="33" w16cid:durableId="411392034">
    <w:abstractNumId w:val="17"/>
  </w:num>
  <w:num w:numId="34" w16cid:durableId="1536692213">
    <w:abstractNumId w:val="4"/>
  </w:num>
  <w:num w:numId="35" w16cid:durableId="10423800">
    <w:abstractNumId w:val="9"/>
  </w:num>
  <w:num w:numId="36" w16cid:durableId="1838957952">
    <w:abstractNumId w:val="33"/>
  </w:num>
  <w:num w:numId="37" w16cid:durableId="6610069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8342218">
    <w:abstractNumId w:val="0"/>
  </w:num>
  <w:num w:numId="39" w16cid:durableId="19843111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084782">
    <w:abstractNumId w:val="30"/>
  </w:num>
  <w:num w:numId="41" w16cid:durableId="90011188">
    <w:abstractNumId w:val="24"/>
  </w:num>
  <w:num w:numId="42" w16cid:durableId="999036701">
    <w:abstractNumId w:val="32"/>
  </w:num>
  <w:num w:numId="43" w16cid:durableId="534923572">
    <w:abstractNumId w:val="41"/>
  </w:num>
  <w:num w:numId="44" w16cid:durableId="184060904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76"/>
    <w:rsid w:val="00007B10"/>
    <w:rsid w:val="000113D0"/>
    <w:rsid w:val="000122FB"/>
    <w:rsid w:val="00043818"/>
    <w:rsid w:val="00056C23"/>
    <w:rsid w:val="00057D81"/>
    <w:rsid w:val="00061245"/>
    <w:rsid w:val="000613FA"/>
    <w:rsid w:val="000639DE"/>
    <w:rsid w:val="00067882"/>
    <w:rsid w:val="0007301F"/>
    <w:rsid w:val="00074183"/>
    <w:rsid w:val="00077D2E"/>
    <w:rsid w:val="000863C9"/>
    <w:rsid w:val="00093EEC"/>
    <w:rsid w:val="000B62EC"/>
    <w:rsid w:val="000C1CF0"/>
    <w:rsid w:val="000C3E4E"/>
    <w:rsid w:val="000D071D"/>
    <w:rsid w:val="000D0F89"/>
    <w:rsid w:val="000D2DCB"/>
    <w:rsid w:val="000D4007"/>
    <w:rsid w:val="000D48DA"/>
    <w:rsid w:val="000F3288"/>
    <w:rsid w:val="0011634A"/>
    <w:rsid w:val="0012003A"/>
    <w:rsid w:val="00120337"/>
    <w:rsid w:val="00120E58"/>
    <w:rsid w:val="00123FB6"/>
    <w:rsid w:val="001315AA"/>
    <w:rsid w:val="001351BE"/>
    <w:rsid w:val="00140FEF"/>
    <w:rsid w:val="00141C7F"/>
    <w:rsid w:val="001527AC"/>
    <w:rsid w:val="00156801"/>
    <w:rsid w:val="0016059B"/>
    <w:rsid w:val="00165629"/>
    <w:rsid w:val="001662A8"/>
    <w:rsid w:val="00177791"/>
    <w:rsid w:val="001817BF"/>
    <w:rsid w:val="00196A49"/>
    <w:rsid w:val="001A0F2A"/>
    <w:rsid w:val="001A346E"/>
    <w:rsid w:val="001A5954"/>
    <w:rsid w:val="001A5E2B"/>
    <w:rsid w:val="001B0EBF"/>
    <w:rsid w:val="001B1FB2"/>
    <w:rsid w:val="001C0A73"/>
    <w:rsid w:val="001C23B4"/>
    <w:rsid w:val="001C2E4C"/>
    <w:rsid w:val="001C3CAF"/>
    <w:rsid w:val="001C53F9"/>
    <w:rsid w:val="001D14F3"/>
    <w:rsid w:val="001F4F9A"/>
    <w:rsid w:val="00200D0A"/>
    <w:rsid w:val="002165F3"/>
    <w:rsid w:val="00235B23"/>
    <w:rsid w:val="00253B34"/>
    <w:rsid w:val="00260498"/>
    <w:rsid w:val="00265883"/>
    <w:rsid w:val="00292EC7"/>
    <w:rsid w:val="002A7178"/>
    <w:rsid w:val="002B5B0B"/>
    <w:rsid w:val="002D19FD"/>
    <w:rsid w:val="002F011F"/>
    <w:rsid w:val="00300002"/>
    <w:rsid w:val="003075AB"/>
    <w:rsid w:val="00310AA9"/>
    <w:rsid w:val="003178D2"/>
    <w:rsid w:val="003255FF"/>
    <w:rsid w:val="003264E7"/>
    <w:rsid w:val="003378A0"/>
    <w:rsid w:val="00343D6B"/>
    <w:rsid w:val="00370F62"/>
    <w:rsid w:val="003859F7"/>
    <w:rsid w:val="00387C11"/>
    <w:rsid w:val="0039282F"/>
    <w:rsid w:val="003C69B9"/>
    <w:rsid w:val="003C7617"/>
    <w:rsid w:val="003D6500"/>
    <w:rsid w:val="003E35C0"/>
    <w:rsid w:val="00402A61"/>
    <w:rsid w:val="00404E33"/>
    <w:rsid w:val="00415272"/>
    <w:rsid w:val="00437024"/>
    <w:rsid w:val="00440B08"/>
    <w:rsid w:val="00450A6D"/>
    <w:rsid w:val="004510C7"/>
    <w:rsid w:val="004518B3"/>
    <w:rsid w:val="004558B8"/>
    <w:rsid w:val="00465B3A"/>
    <w:rsid w:val="00470E16"/>
    <w:rsid w:val="00474C79"/>
    <w:rsid w:val="00477A3C"/>
    <w:rsid w:val="0048047E"/>
    <w:rsid w:val="004930C1"/>
    <w:rsid w:val="004A00C5"/>
    <w:rsid w:val="004A30FA"/>
    <w:rsid w:val="004E370A"/>
    <w:rsid w:val="00502AE6"/>
    <w:rsid w:val="005307C7"/>
    <w:rsid w:val="005931A2"/>
    <w:rsid w:val="005A3455"/>
    <w:rsid w:val="005C0B15"/>
    <w:rsid w:val="005D61DE"/>
    <w:rsid w:val="005E3213"/>
    <w:rsid w:val="00601AFB"/>
    <w:rsid w:val="0061584E"/>
    <w:rsid w:val="00655CDA"/>
    <w:rsid w:val="00692CF4"/>
    <w:rsid w:val="0069658F"/>
    <w:rsid w:val="006A73AB"/>
    <w:rsid w:val="006B2C4A"/>
    <w:rsid w:val="006D33BF"/>
    <w:rsid w:val="006E0E09"/>
    <w:rsid w:val="006E3C16"/>
    <w:rsid w:val="006F08E9"/>
    <w:rsid w:val="006F0C25"/>
    <w:rsid w:val="006F3BBD"/>
    <w:rsid w:val="006F5EF6"/>
    <w:rsid w:val="00700660"/>
    <w:rsid w:val="00715CA6"/>
    <w:rsid w:val="00735A06"/>
    <w:rsid w:val="00750962"/>
    <w:rsid w:val="00754D64"/>
    <w:rsid w:val="00766E7F"/>
    <w:rsid w:val="00797F8E"/>
    <w:rsid w:val="007A4127"/>
    <w:rsid w:val="007C3188"/>
    <w:rsid w:val="007D2A80"/>
    <w:rsid w:val="007E583C"/>
    <w:rsid w:val="007F60BF"/>
    <w:rsid w:val="007F75D0"/>
    <w:rsid w:val="008076E6"/>
    <w:rsid w:val="008113F9"/>
    <w:rsid w:val="008275EC"/>
    <w:rsid w:val="00834405"/>
    <w:rsid w:val="00836ABD"/>
    <w:rsid w:val="00870383"/>
    <w:rsid w:val="0087202A"/>
    <w:rsid w:val="00886F05"/>
    <w:rsid w:val="00892176"/>
    <w:rsid w:val="00896854"/>
    <w:rsid w:val="00897E99"/>
    <w:rsid w:val="008C6F50"/>
    <w:rsid w:val="008C72DE"/>
    <w:rsid w:val="008C79A2"/>
    <w:rsid w:val="008D07C6"/>
    <w:rsid w:val="008D6B62"/>
    <w:rsid w:val="009019C2"/>
    <w:rsid w:val="009137EF"/>
    <w:rsid w:val="00917188"/>
    <w:rsid w:val="00921821"/>
    <w:rsid w:val="009359F6"/>
    <w:rsid w:val="0094597A"/>
    <w:rsid w:val="00947DF2"/>
    <w:rsid w:val="00950A3A"/>
    <w:rsid w:val="00977B31"/>
    <w:rsid w:val="009A4C5A"/>
    <w:rsid w:val="009C3DF9"/>
    <w:rsid w:val="009C78CA"/>
    <w:rsid w:val="009D7CD5"/>
    <w:rsid w:val="009F0E2A"/>
    <w:rsid w:val="00A059AD"/>
    <w:rsid w:val="00A10D3B"/>
    <w:rsid w:val="00A21A99"/>
    <w:rsid w:val="00A358A7"/>
    <w:rsid w:val="00A56F40"/>
    <w:rsid w:val="00A7512A"/>
    <w:rsid w:val="00A844F2"/>
    <w:rsid w:val="00A87A80"/>
    <w:rsid w:val="00A905D0"/>
    <w:rsid w:val="00A93454"/>
    <w:rsid w:val="00AA6AF0"/>
    <w:rsid w:val="00AB5E10"/>
    <w:rsid w:val="00AF51A0"/>
    <w:rsid w:val="00AF6CC8"/>
    <w:rsid w:val="00B133AA"/>
    <w:rsid w:val="00B16A03"/>
    <w:rsid w:val="00B370A2"/>
    <w:rsid w:val="00B41351"/>
    <w:rsid w:val="00B55CDB"/>
    <w:rsid w:val="00B6236F"/>
    <w:rsid w:val="00B71866"/>
    <w:rsid w:val="00B9016B"/>
    <w:rsid w:val="00B94BF0"/>
    <w:rsid w:val="00BA356B"/>
    <w:rsid w:val="00BD15D8"/>
    <w:rsid w:val="00BE0733"/>
    <w:rsid w:val="00BE3B9C"/>
    <w:rsid w:val="00BF2B8F"/>
    <w:rsid w:val="00BF2E00"/>
    <w:rsid w:val="00BF69FD"/>
    <w:rsid w:val="00C14590"/>
    <w:rsid w:val="00C17E4E"/>
    <w:rsid w:val="00C265AF"/>
    <w:rsid w:val="00C30690"/>
    <w:rsid w:val="00C6152F"/>
    <w:rsid w:val="00C64EB6"/>
    <w:rsid w:val="00C7541C"/>
    <w:rsid w:val="00C81B9F"/>
    <w:rsid w:val="00C862B8"/>
    <w:rsid w:val="00C95B8B"/>
    <w:rsid w:val="00CA65FC"/>
    <w:rsid w:val="00CC219C"/>
    <w:rsid w:val="00CD08CB"/>
    <w:rsid w:val="00CE2B73"/>
    <w:rsid w:val="00CE345C"/>
    <w:rsid w:val="00CE38E5"/>
    <w:rsid w:val="00CE7ECF"/>
    <w:rsid w:val="00CF39EB"/>
    <w:rsid w:val="00D04D9C"/>
    <w:rsid w:val="00D06FA6"/>
    <w:rsid w:val="00D07A9B"/>
    <w:rsid w:val="00D21928"/>
    <w:rsid w:val="00D24121"/>
    <w:rsid w:val="00D42229"/>
    <w:rsid w:val="00D630BE"/>
    <w:rsid w:val="00D75377"/>
    <w:rsid w:val="00D901D2"/>
    <w:rsid w:val="00D96DF6"/>
    <w:rsid w:val="00DD15F8"/>
    <w:rsid w:val="00E00BB5"/>
    <w:rsid w:val="00E027ED"/>
    <w:rsid w:val="00E06684"/>
    <w:rsid w:val="00E14C6C"/>
    <w:rsid w:val="00E24004"/>
    <w:rsid w:val="00E24564"/>
    <w:rsid w:val="00E56E23"/>
    <w:rsid w:val="00E66C9F"/>
    <w:rsid w:val="00EA2B4B"/>
    <w:rsid w:val="00ED2C18"/>
    <w:rsid w:val="00ED3C1A"/>
    <w:rsid w:val="00F02AAC"/>
    <w:rsid w:val="00F02E72"/>
    <w:rsid w:val="00F10F13"/>
    <w:rsid w:val="00F20759"/>
    <w:rsid w:val="00F430BC"/>
    <w:rsid w:val="00F4603B"/>
    <w:rsid w:val="00F72B3A"/>
    <w:rsid w:val="00F74467"/>
    <w:rsid w:val="00F774F9"/>
    <w:rsid w:val="00F9403C"/>
    <w:rsid w:val="00FA2628"/>
    <w:rsid w:val="00FC63D0"/>
    <w:rsid w:val="00FD55C7"/>
    <w:rsid w:val="00FD6BDC"/>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AB2B6"/>
  <w15:docId w15:val="{A1565675-2691-401C-8915-A8513126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33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93454"/>
    <w:pPr>
      <w:keepNext/>
      <w:spacing w:before="240" w:after="60"/>
      <w:outlineLvl w:val="0"/>
    </w:pPr>
    <w:rPr>
      <w:rFonts w:ascii="Cambria" w:hAnsi="Cambria"/>
      <w:b/>
      <w:bCs/>
      <w:kern w:val="32"/>
      <w:sz w:val="32"/>
      <w:szCs w:val="32"/>
    </w:rPr>
  </w:style>
  <w:style w:type="paragraph" w:styleId="2">
    <w:name w:val="heading 2"/>
    <w:basedOn w:val="a0"/>
    <w:next w:val="a0"/>
    <w:link w:val="21"/>
    <w:uiPriority w:val="9"/>
    <w:unhideWhenUsed/>
    <w:qFormat/>
    <w:rsid w:val="00A93454"/>
    <w:pPr>
      <w:keepNext/>
      <w:tabs>
        <w:tab w:val="num" w:pos="360"/>
      </w:tabs>
      <w:suppressAutoHyphens/>
      <w:spacing w:before="360" w:after="120"/>
      <w:ind w:firstLine="567"/>
      <w:outlineLvl w:val="1"/>
    </w:pPr>
    <w:rPr>
      <w:b/>
      <w:sz w:val="32"/>
      <w:szCs w:val="20"/>
    </w:rPr>
  </w:style>
  <w:style w:type="paragraph" w:styleId="4">
    <w:name w:val="heading 4"/>
    <w:basedOn w:val="a0"/>
    <w:next w:val="a0"/>
    <w:link w:val="40"/>
    <w:uiPriority w:val="9"/>
    <w:semiHidden/>
    <w:unhideWhenUsed/>
    <w:qFormat/>
    <w:rsid w:val="00CF39E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A93454"/>
    <w:pPr>
      <w:keepNext/>
      <w:numPr>
        <w:ilvl w:val="4"/>
        <w:numId w:val="2"/>
      </w:numPr>
      <w:tabs>
        <w:tab w:val="num" w:pos="360"/>
      </w:tabs>
      <w:suppressAutoHyphens/>
      <w:spacing w:before="60" w:line="360" w:lineRule="auto"/>
      <w:ind w:left="0" w:firstLine="0"/>
      <w:jc w:val="both"/>
      <w:outlineLvl w:val="4"/>
    </w:pPr>
    <w:rPr>
      <w:b/>
      <w:sz w:val="26"/>
      <w:szCs w:val="20"/>
    </w:rPr>
  </w:style>
  <w:style w:type="paragraph" w:styleId="6">
    <w:name w:val="heading 6"/>
    <w:basedOn w:val="a0"/>
    <w:next w:val="a0"/>
    <w:link w:val="60"/>
    <w:uiPriority w:val="9"/>
    <w:unhideWhenUsed/>
    <w:qFormat/>
    <w:rsid w:val="00A93454"/>
    <w:pPr>
      <w:widowControl w:val="0"/>
      <w:numPr>
        <w:ilvl w:val="5"/>
        <w:numId w:val="2"/>
      </w:numPr>
      <w:tabs>
        <w:tab w:val="num" w:pos="360"/>
      </w:tabs>
      <w:suppressAutoHyphens/>
      <w:spacing w:before="240" w:after="60" w:line="360" w:lineRule="auto"/>
      <w:ind w:left="0" w:firstLine="0"/>
      <w:jc w:val="both"/>
      <w:outlineLvl w:val="5"/>
    </w:pPr>
    <w:rPr>
      <w:b/>
      <w:sz w:val="22"/>
      <w:szCs w:val="20"/>
    </w:rPr>
  </w:style>
  <w:style w:type="paragraph" w:styleId="7">
    <w:name w:val="heading 7"/>
    <w:basedOn w:val="a0"/>
    <w:next w:val="a0"/>
    <w:link w:val="70"/>
    <w:uiPriority w:val="9"/>
    <w:unhideWhenUsed/>
    <w:qFormat/>
    <w:rsid w:val="00A93454"/>
    <w:pPr>
      <w:widowControl w:val="0"/>
      <w:numPr>
        <w:ilvl w:val="6"/>
        <w:numId w:val="2"/>
      </w:numPr>
      <w:tabs>
        <w:tab w:val="num" w:pos="360"/>
      </w:tabs>
      <w:suppressAutoHyphens/>
      <w:spacing w:before="240" w:after="60" w:line="360" w:lineRule="auto"/>
      <w:ind w:left="0" w:firstLine="0"/>
      <w:jc w:val="both"/>
      <w:outlineLvl w:val="6"/>
    </w:pPr>
    <w:rPr>
      <w:sz w:val="26"/>
      <w:szCs w:val="20"/>
    </w:rPr>
  </w:style>
  <w:style w:type="paragraph" w:styleId="8">
    <w:name w:val="heading 8"/>
    <w:basedOn w:val="a0"/>
    <w:next w:val="a0"/>
    <w:link w:val="80"/>
    <w:uiPriority w:val="9"/>
    <w:semiHidden/>
    <w:unhideWhenUsed/>
    <w:qFormat/>
    <w:rsid w:val="00A93454"/>
    <w:pPr>
      <w:widowControl w:val="0"/>
      <w:numPr>
        <w:ilvl w:val="7"/>
        <w:numId w:val="2"/>
      </w:numPr>
      <w:tabs>
        <w:tab w:val="num" w:pos="360"/>
      </w:tabs>
      <w:suppressAutoHyphens/>
      <w:spacing w:before="240" w:after="60" w:line="360" w:lineRule="auto"/>
      <w:ind w:left="0" w:firstLine="0"/>
      <w:jc w:val="both"/>
      <w:outlineLvl w:val="7"/>
    </w:pPr>
    <w:rPr>
      <w:i/>
      <w:sz w:val="26"/>
      <w:szCs w:val="20"/>
    </w:rPr>
  </w:style>
  <w:style w:type="paragraph" w:styleId="9">
    <w:name w:val="heading 9"/>
    <w:basedOn w:val="a0"/>
    <w:next w:val="a0"/>
    <w:link w:val="90"/>
    <w:uiPriority w:val="9"/>
    <w:semiHidden/>
    <w:unhideWhenUsed/>
    <w:qFormat/>
    <w:rsid w:val="00A93454"/>
    <w:pPr>
      <w:widowControl w:val="0"/>
      <w:numPr>
        <w:ilvl w:val="8"/>
        <w:numId w:val="2"/>
      </w:numPr>
      <w:tabs>
        <w:tab w:val="num" w:pos="360"/>
      </w:tabs>
      <w:suppressAutoHyphens/>
      <w:spacing w:before="240" w:after="60" w:line="360" w:lineRule="auto"/>
      <w:ind w:left="0" w:firstLine="0"/>
      <w:jc w:val="both"/>
      <w:outlineLvl w:val="8"/>
    </w:pPr>
    <w:rPr>
      <w:rFonts w:ascii="Arial"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 ändrad,ändrad,body text1,bt1,body text2,bt2,body text11,bt11,body text3,bt3,paragraph 2,paragraph 21,EHPT,Body Text2,b,One Page Summary,body text4,body text5,body text6,body text7,body text8,body text9,body text21,t"/>
    <w:basedOn w:val="a0"/>
    <w:link w:val="a5"/>
    <w:uiPriority w:val="99"/>
    <w:rsid w:val="00B133AA"/>
    <w:pPr>
      <w:jc w:val="both"/>
    </w:pPr>
    <w:rPr>
      <w:rFonts w:ascii="Arial" w:hAnsi="Arial" w:cs="Arial"/>
      <w:szCs w:val="22"/>
    </w:rPr>
  </w:style>
  <w:style w:type="character" w:customStyle="1" w:styleId="a5">
    <w:name w:val="Основной текст Знак"/>
    <w:aliases w:val="body text Знак,bt Знак, ändrad Знак,ändrad Знак,body text1 Знак,bt1 Знак,body text2 Знак,bt2 Знак,body text11 Знак,bt11 Знак,body text3 Знак,bt3 Знак,paragraph 2 Знак,paragraph 21 Знак,EHPT Знак,Body Text2 Знак,b Знак,body text4 Знак"/>
    <w:basedOn w:val="a1"/>
    <w:link w:val="a4"/>
    <w:uiPriority w:val="99"/>
    <w:rsid w:val="00B133AA"/>
    <w:rPr>
      <w:rFonts w:ascii="Arial" w:eastAsia="Times New Roman" w:hAnsi="Arial" w:cs="Arial"/>
      <w:sz w:val="24"/>
      <w:lang w:eastAsia="ru-RU"/>
    </w:rPr>
  </w:style>
  <w:style w:type="paragraph" w:customStyle="1" w:styleId="BodyText31">
    <w:name w:val="Body Text 31"/>
    <w:basedOn w:val="a0"/>
    <w:rsid w:val="00B133AA"/>
    <w:pPr>
      <w:widowControl w:val="0"/>
      <w:jc w:val="both"/>
    </w:pPr>
    <w:rPr>
      <w:sz w:val="22"/>
      <w:szCs w:val="20"/>
    </w:rPr>
  </w:style>
  <w:style w:type="paragraph" w:styleId="a6">
    <w:name w:val="Body Text Indent"/>
    <w:basedOn w:val="a0"/>
    <w:link w:val="a7"/>
    <w:rsid w:val="00B133AA"/>
    <w:pPr>
      <w:ind w:left="720" w:hanging="720"/>
      <w:jc w:val="both"/>
    </w:pPr>
    <w:rPr>
      <w:rFonts w:ascii="Arial" w:hAnsi="Arial" w:cs="Arial"/>
      <w:sz w:val="22"/>
    </w:rPr>
  </w:style>
  <w:style w:type="character" w:customStyle="1" w:styleId="a7">
    <w:name w:val="Основной текст с отступом Знак"/>
    <w:basedOn w:val="a1"/>
    <w:link w:val="a6"/>
    <w:rsid w:val="00B133AA"/>
    <w:rPr>
      <w:rFonts w:ascii="Arial" w:eastAsia="Times New Roman" w:hAnsi="Arial" w:cs="Arial"/>
      <w:szCs w:val="24"/>
      <w:lang w:eastAsia="ru-RU"/>
    </w:rPr>
  </w:style>
  <w:style w:type="paragraph" w:styleId="a8">
    <w:name w:val="footer"/>
    <w:basedOn w:val="a0"/>
    <w:link w:val="a9"/>
    <w:uiPriority w:val="99"/>
    <w:rsid w:val="00B133AA"/>
    <w:pPr>
      <w:tabs>
        <w:tab w:val="center" w:pos="4153"/>
        <w:tab w:val="right" w:pos="8306"/>
      </w:tabs>
    </w:pPr>
    <w:rPr>
      <w:sz w:val="20"/>
      <w:szCs w:val="20"/>
    </w:rPr>
  </w:style>
  <w:style w:type="character" w:customStyle="1" w:styleId="a9">
    <w:name w:val="Нижний колонтитул Знак"/>
    <w:basedOn w:val="a1"/>
    <w:link w:val="a8"/>
    <w:uiPriority w:val="99"/>
    <w:rsid w:val="00B133AA"/>
    <w:rPr>
      <w:rFonts w:ascii="Times New Roman" w:eastAsia="Times New Roman" w:hAnsi="Times New Roman" w:cs="Times New Roman"/>
      <w:sz w:val="20"/>
      <w:szCs w:val="20"/>
      <w:lang w:eastAsia="ru-RU"/>
    </w:rPr>
  </w:style>
  <w:style w:type="paragraph" w:styleId="aa">
    <w:name w:val="List Paragraph"/>
    <w:aliases w:val="Table-Normal,RSHB_Table-Normal,Заголовок_3,Подпись рисунка,Алроса_маркер (Уровень 4),Маркер,ПАРАГРАФ,Абзац списка2"/>
    <w:basedOn w:val="a0"/>
    <w:link w:val="ab"/>
    <w:uiPriority w:val="34"/>
    <w:qFormat/>
    <w:rsid w:val="00B133AA"/>
    <w:pPr>
      <w:ind w:left="720"/>
      <w:contextualSpacing/>
    </w:pPr>
  </w:style>
  <w:style w:type="table" w:styleId="ac">
    <w:name w:val="Table Grid"/>
    <w:basedOn w:val="a2"/>
    <w:rsid w:val="00B13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rsid w:val="00B133AA"/>
  </w:style>
  <w:style w:type="paragraph" w:customStyle="1" w:styleId="a">
    <w:name w:val="Простое перечисление"/>
    <w:basedOn w:val="a0"/>
    <w:rsid w:val="00B133AA"/>
    <w:pPr>
      <w:numPr>
        <w:numId w:val="1"/>
      </w:numPr>
    </w:pPr>
    <w:rPr>
      <w:sz w:val="20"/>
      <w:szCs w:val="20"/>
    </w:rPr>
  </w:style>
  <w:style w:type="paragraph" w:customStyle="1" w:styleId="ae">
    <w:name w:val="Пункт договора"/>
    <w:basedOn w:val="a0"/>
    <w:rsid w:val="00B133AA"/>
    <w:pPr>
      <w:widowControl w:val="0"/>
      <w:suppressAutoHyphens/>
      <w:jc w:val="both"/>
    </w:pPr>
    <w:rPr>
      <w:rFonts w:ascii="Arial" w:hAnsi="Arial"/>
      <w:kern w:val="1"/>
      <w:sz w:val="20"/>
      <w:szCs w:val="20"/>
      <w:lang w:eastAsia="ar-SA"/>
    </w:rPr>
  </w:style>
  <w:style w:type="paragraph" w:styleId="af">
    <w:name w:val="Balloon Text"/>
    <w:basedOn w:val="a0"/>
    <w:link w:val="af0"/>
    <w:semiHidden/>
    <w:unhideWhenUsed/>
    <w:rsid w:val="00FC63D0"/>
    <w:rPr>
      <w:rFonts w:ascii="Tahoma" w:hAnsi="Tahoma" w:cs="Tahoma"/>
      <w:sz w:val="16"/>
      <w:szCs w:val="16"/>
    </w:rPr>
  </w:style>
  <w:style w:type="character" w:customStyle="1" w:styleId="af0">
    <w:name w:val="Текст выноски Знак"/>
    <w:basedOn w:val="a1"/>
    <w:link w:val="af"/>
    <w:semiHidden/>
    <w:rsid w:val="00FC63D0"/>
    <w:rPr>
      <w:rFonts w:ascii="Tahoma" w:eastAsia="Times New Roman" w:hAnsi="Tahoma" w:cs="Tahoma"/>
      <w:sz w:val="16"/>
      <w:szCs w:val="16"/>
      <w:lang w:eastAsia="ru-RU"/>
    </w:rPr>
  </w:style>
  <w:style w:type="character" w:styleId="af1">
    <w:name w:val="annotation reference"/>
    <w:basedOn w:val="a1"/>
    <w:uiPriority w:val="99"/>
    <w:semiHidden/>
    <w:unhideWhenUsed/>
    <w:rsid w:val="00700660"/>
    <w:rPr>
      <w:sz w:val="16"/>
      <w:szCs w:val="16"/>
    </w:rPr>
  </w:style>
  <w:style w:type="paragraph" w:styleId="af2">
    <w:name w:val="annotation text"/>
    <w:basedOn w:val="a0"/>
    <w:link w:val="af3"/>
    <w:uiPriority w:val="99"/>
    <w:semiHidden/>
    <w:unhideWhenUsed/>
    <w:rsid w:val="00700660"/>
    <w:rPr>
      <w:sz w:val="20"/>
      <w:szCs w:val="20"/>
    </w:rPr>
  </w:style>
  <w:style w:type="character" w:customStyle="1" w:styleId="af3">
    <w:name w:val="Текст примечания Знак"/>
    <w:basedOn w:val="a1"/>
    <w:link w:val="af2"/>
    <w:uiPriority w:val="99"/>
    <w:semiHidden/>
    <w:rsid w:val="0070066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00660"/>
    <w:rPr>
      <w:b/>
      <w:bCs/>
    </w:rPr>
  </w:style>
  <w:style w:type="character" w:customStyle="1" w:styleId="af5">
    <w:name w:val="Тема примечания Знак"/>
    <w:basedOn w:val="af3"/>
    <w:link w:val="af4"/>
    <w:uiPriority w:val="99"/>
    <w:semiHidden/>
    <w:rsid w:val="00700660"/>
    <w:rPr>
      <w:rFonts w:ascii="Times New Roman" w:eastAsia="Times New Roman" w:hAnsi="Times New Roman" w:cs="Times New Roman"/>
      <w:b/>
      <w:bCs/>
      <w:sz w:val="20"/>
      <w:szCs w:val="20"/>
      <w:lang w:eastAsia="ru-RU"/>
    </w:rPr>
  </w:style>
  <w:style w:type="paragraph" w:styleId="af6">
    <w:name w:val="Revision"/>
    <w:hidden/>
    <w:uiPriority w:val="99"/>
    <w:semiHidden/>
    <w:rsid w:val="00897E99"/>
    <w:pPr>
      <w:spacing w:after="0" w:line="240" w:lineRule="auto"/>
    </w:pPr>
    <w:rPr>
      <w:rFonts w:ascii="Times New Roman" w:eastAsia="Times New Roman" w:hAnsi="Times New Roman" w:cs="Times New Roman"/>
      <w:sz w:val="24"/>
      <w:szCs w:val="24"/>
      <w:lang w:eastAsia="ru-RU"/>
    </w:rPr>
  </w:style>
  <w:style w:type="paragraph" w:styleId="af7">
    <w:name w:val="header"/>
    <w:basedOn w:val="a0"/>
    <w:link w:val="af8"/>
    <w:unhideWhenUsed/>
    <w:rsid w:val="006E3C16"/>
    <w:pPr>
      <w:tabs>
        <w:tab w:val="center" w:pos="4677"/>
        <w:tab w:val="right" w:pos="9355"/>
      </w:tabs>
    </w:pPr>
  </w:style>
  <w:style w:type="character" w:customStyle="1" w:styleId="af8">
    <w:name w:val="Верхний колонтитул Знак"/>
    <w:basedOn w:val="a1"/>
    <w:link w:val="af7"/>
    <w:rsid w:val="006E3C16"/>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A93454"/>
    <w:rPr>
      <w:rFonts w:ascii="Cambria" w:eastAsia="Times New Roman" w:hAnsi="Cambria" w:cs="Times New Roman"/>
      <w:b/>
      <w:bCs/>
      <w:kern w:val="32"/>
      <w:sz w:val="32"/>
      <w:szCs w:val="32"/>
      <w:lang w:eastAsia="ru-RU"/>
    </w:rPr>
  </w:style>
  <w:style w:type="character" w:customStyle="1" w:styleId="20">
    <w:name w:val="Заголовок 2 Знак"/>
    <w:basedOn w:val="a1"/>
    <w:uiPriority w:val="9"/>
    <w:semiHidden/>
    <w:rsid w:val="00A93454"/>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1"/>
    <w:link w:val="5"/>
    <w:uiPriority w:val="9"/>
    <w:semiHidden/>
    <w:rsid w:val="00A93454"/>
    <w:rPr>
      <w:rFonts w:ascii="Times New Roman" w:eastAsia="Times New Roman" w:hAnsi="Times New Roman" w:cs="Times New Roman"/>
      <w:b/>
      <w:sz w:val="26"/>
      <w:szCs w:val="20"/>
      <w:lang w:eastAsia="ru-RU"/>
    </w:rPr>
  </w:style>
  <w:style w:type="character" w:customStyle="1" w:styleId="60">
    <w:name w:val="Заголовок 6 Знак"/>
    <w:basedOn w:val="a1"/>
    <w:link w:val="6"/>
    <w:uiPriority w:val="9"/>
    <w:rsid w:val="00A93454"/>
    <w:rPr>
      <w:rFonts w:ascii="Times New Roman" w:eastAsia="Times New Roman" w:hAnsi="Times New Roman" w:cs="Times New Roman"/>
      <w:b/>
      <w:szCs w:val="20"/>
      <w:lang w:eastAsia="ru-RU"/>
    </w:rPr>
  </w:style>
  <w:style w:type="character" w:customStyle="1" w:styleId="70">
    <w:name w:val="Заголовок 7 Знак"/>
    <w:basedOn w:val="a1"/>
    <w:link w:val="7"/>
    <w:uiPriority w:val="9"/>
    <w:rsid w:val="00A93454"/>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
    <w:semiHidden/>
    <w:rsid w:val="00A93454"/>
    <w:rPr>
      <w:rFonts w:ascii="Times New Roman" w:eastAsia="Times New Roman" w:hAnsi="Times New Roman" w:cs="Times New Roman"/>
      <w:i/>
      <w:sz w:val="26"/>
      <w:szCs w:val="20"/>
      <w:lang w:eastAsia="ru-RU"/>
    </w:rPr>
  </w:style>
  <w:style w:type="character" w:customStyle="1" w:styleId="90">
    <w:name w:val="Заголовок 9 Знак"/>
    <w:basedOn w:val="a1"/>
    <w:link w:val="9"/>
    <w:uiPriority w:val="9"/>
    <w:semiHidden/>
    <w:rsid w:val="00A93454"/>
    <w:rPr>
      <w:rFonts w:ascii="Arial" w:eastAsia="Times New Roman" w:hAnsi="Arial" w:cs="Times New Roman"/>
      <w:szCs w:val="20"/>
      <w:lang w:eastAsia="ru-RU"/>
    </w:rPr>
  </w:style>
  <w:style w:type="numbering" w:customStyle="1" w:styleId="11">
    <w:name w:val="Нет списка1"/>
    <w:next w:val="a3"/>
    <w:uiPriority w:val="99"/>
    <w:semiHidden/>
    <w:rsid w:val="00A93454"/>
  </w:style>
  <w:style w:type="paragraph" w:styleId="af9">
    <w:name w:val="footnote text"/>
    <w:basedOn w:val="a0"/>
    <w:link w:val="afa"/>
    <w:semiHidden/>
    <w:rsid w:val="00A93454"/>
    <w:pPr>
      <w:ind w:firstLine="567"/>
      <w:jc w:val="both"/>
    </w:pPr>
    <w:rPr>
      <w:snapToGrid w:val="0"/>
      <w:sz w:val="20"/>
      <w:szCs w:val="20"/>
    </w:rPr>
  </w:style>
  <w:style w:type="character" w:customStyle="1" w:styleId="afa">
    <w:name w:val="Текст сноски Знак"/>
    <w:basedOn w:val="a1"/>
    <w:link w:val="af9"/>
    <w:semiHidden/>
    <w:rsid w:val="00A93454"/>
    <w:rPr>
      <w:rFonts w:ascii="Times New Roman" w:eastAsia="Times New Roman" w:hAnsi="Times New Roman" w:cs="Times New Roman"/>
      <w:snapToGrid w:val="0"/>
      <w:sz w:val="20"/>
      <w:szCs w:val="20"/>
      <w:lang w:eastAsia="ru-RU"/>
    </w:rPr>
  </w:style>
  <w:style w:type="paragraph" w:styleId="3">
    <w:name w:val="Body Text Indent 3"/>
    <w:basedOn w:val="a0"/>
    <w:link w:val="30"/>
    <w:uiPriority w:val="99"/>
    <w:rsid w:val="00A93454"/>
    <w:pPr>
      <w:spacing w:before="40"/>
      <w:ind w:left="360" w:firstLine="360"/>
    </w:pPr>
    <w:rPr>
      <w:sz w:val="20"/>
    </w:rPr>
  </w:style>
  <w:style w:type="character" w:customStyle="1" w:styleId="30">
    <w:name w:val="Основной текст с отступом 3 Знак"/>
    <w:basedOn w:val="a1"/>
    <w:link w:val="3"/>
    <w:uiPriority w:val="99"/>
    <w:rsid w:val="00A93454"/>
    <w:rPr>
      <w:rFonts w:ascii="Times New Roman" w:eastAsia="Times New Roman" w:hAnsi="Times New Roman" w:cs="Times New Roman"/>
      <w:sz w:val="20"/>
      <w:szCs w:val="24"/>
      <w:lang w:eastAsia="ru-RU"/>
    </w:rPr>
  </w:style>
  <w:style w:type="paragraph" w:customStyle="1" w:styleId="210">
    <w:name w:val="Основной текст 21"/>
    <w:basedOn w:val="a0"/>
    <w:rsid w:val="00A93454"/>
    <w:pPr>
      <w:spacing w:line="360" w:lineRule="auto"/>
    </w:pPr>
    <w:rPr>
      <w:szCs w:val="20"/>
    </w:rPr>
  </w:style>
  <w:style w:type="table" w:customStyle="1" w:styleId="12">
    <w:name w:val="Сетка таблицы1"/>
    <w:basedOn w:val="a2"/>
    <w:next w:val="ac"/>
    <w:rsid w:val="00A934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rsid w:val="00A93454"/>
    <w:pPr>
      <w:spacing w:before="100" w:beforeAutospacing="1" w:after="100" w:afterAutospacing="1"/>
    </w:pPr>
  </w:style>
  <w:style w:type="paragraph" w:styleId="31">
    <w:name w:val="Body Text 3"/>
    <w:basedOn w:val="a0"/>
    <w:link w:val="32"/>
    <w:uiPriority w:val="99"/>
    <w:rsid w:val="00A93454"/>
    <w:pPr>
      <w:spacing w:after="120"/>
    </w:pPr>
    <w:rPr>
      <w:sz w:val="16"/>
      <w:szCs w:val="16"/>
    </w:rPr>
  </w:style>
  <w:style w:type="character" w:customStyle="1" w:styleId="32">
    <w:name w:val="Основной текст 3 Знак"/>
    <w:basedOn w:val="a1"/>
    <w:link w:val="31"/>
    <w:uiPriority w:val="99"/>
    <w:rsid w:val="00A93454"/>
    <w:rPr>
      <w:rFonts w:ascii="Times New Roman" w:eastAsia="Times New Roman" w:hAnsi="Times New Roman" w:cs="Times New Roman"/>
      <w:sz w:val="16"/>
      <w:szCs w:val="16"/>
      <w:lang w:eastAsia="ru-RU"/>
    </w:rPr>
  </w:style>
  <w:style w:type="paragraph" w:styleId="afc">
    <w:name w:val="Subtitle"/>
    <w:basedOn w:val="a0"/>
    <w:link w:val="afd"/>
    <w:qFormat/>
    <w:rsid w:val="00A93454"/>
    <w:pPr>
      <w:jc w:val="center"/>
    </w:pPr>
    <w:rPr>
      <w:b/>
      <w:szCs w:val="20"/>
    </w:rPr>
  </w:style>
  <w:style w:type="character" w:customStyle="1" w:styleId="afd">
    <w:name w:val="Подзаголовок Знак"/>
    <w:basedOn w:val="a1"/>
    <w:link w:val="afc"/>
    <w:rsid w:val="00A93454"/>
    <w:rPr>
      <w:rFonts w:ascii="Times New Roman" w:eastAsia="Times New Roman" w:hAnsi="Times New Roman" w:cs="Times New Roman"/>
      <w:b/>
      <w:sz w:val="24"/>
      <w:szCs w:val="20"/>
      <w:lang w:eastAsia="ru-RU"/>
    </w:rPr>
  </w:style>
  <w:style w:type="paragraph" w:customStyle="1" w:styleId="afe">
    <w:name w:val="Подпункт договора"/>
    <w:basedOn w:val="ae"/>
    <w:rsid w:val="00A93454"/>
    <w:pPr>
      <w:widowControl/>
      <w:tabs>
        <w:tab w:val="num" w:pos="360"/>
      </w:tabs>
      <w:suppressAutoHyphens w:val="0"/>
    </w:pPr>
    <w:rPr>
      <w:kern w:val="0"/>
      <w:lang w:eastAsia="ru-RU"/>
    </w:rPr>
  </w:style>
  <w:style w:type="paragraph" w:customStyle="1" w:styleId="aff">
    <w:name w:val="Знак Знак Знак Знак Знак Знак Знак Знак Знак"/>
    <w:basedOn w:val="a0"/>
    <w:rsid w:val="00A93454"/>
    <w:pPr>
      <w:spacing w:after="160" w:line="240" w:lineRule="exact"/>
      <w:jc w:val="both"/>
    </w:pPr>
    <w:rPr>
      <w:rFonts w:ascii="Verdana" w:hAnsi="Verdana"/>
      <w:sz w:val="22"/>
      <w:szCs w:val="20"/>
      <w:lang w:val="en-US" w:eastAsia="en-US"/>
    </w:rPr>
  </w:style>
  <w:style w:type="paragraph" w:customStyle="1" w:styleId="Normal1">
    <w:name w:val="Normal1"/>
    <w:rsid w:val="00A93454"/>
    <w:pPr>
      <w:spacing w:after="0" w:line="240" w:lineRule="auto"/>
    </w:pPr>
    <w:rPr>
      <w:rFonts w:ascii="Times New Roman" w:eastAsia="Times New Roman" w:hAnsi="Times New Roman" w:cs="Times New Roman"/>
      <w:sz w:val="20"/>
      <w:szCs w:val="20"/>
      <w:lang w:eastAsia="ru-RU"/>
    </w:rPr>
  </w:style>
  <w:style w:type="paragraph" w:customStyle="1" w:styleId="Nonformat">
    <w:name w:val="Nonformat"/>
    <w:basedOn w:val="a0"/>
    <w:rsid w:val="00A93454"/>
    <w:rPr>
      <w:rFonts w:ascii="Consultant" w:hAnsi="Consultant"/>
      <w:sz w:val="20"/>
      <w:szCs w:val="20"/>
    </w:rPr>
  </w:style>
  <w:style w:type="character" w:customStyle="1" w:styleId="21">
    <w:name w:val="Заголовок 2 Знак1"/>
    <w:link w:val="2"/>
    <w:uiPriority w:val="9"/>
    <w:locked/>
    <w:rsid w:val="00A93454"/>
    <w:rPr>
      <w:rFonts w:ascii="Times New Roman" w:eastAsia="Times New Roman" w:hAnsi="Times New Roman" w:cs="Times New Roman"/>
      <w:b/>
      <w:sz w:val="32"/>
      <w:szCs w:val="20"/>
      <w:lang w:eastAsia="ru-RU"/>
    </w:rPr>
  </w:style>
  <w:style w:type="character" w:styleId="aff0">
    <w:name w:val="Hyperlink"/>
    <w:rsid w:val="00A93454"/>
    <w:rPr>
      <w:strike w:val="0"/>
      <w:dstrike w:val="0"/>
      <w:color w:val="008000"/>
      <w:sz w:val="17"/>
      <w:szCs w:val="17"/>
      <w:u w:val="none"/>
      <w:effect w:val="none"/>
    </w:rPr>
  </w:style>
  <w:style w:type="paragraph" w:customStyle="1" w:styleId="aff1">
    <w:name w:val="Таблица шапка"/>
    <w:basedOn w:val="a0"/>
    <w:rsid w:val="00A93454"/>
    <w:pPr>
      <w:keepNext/>
      <w:spacing w:before="40" w:after="40"/>
      <w:ind w:left="57" w:right="57"/>
    </w:pPr>
    <w:rPr>
      <w:sz w:val="22"/>
      <w:szCs w:val="22"/>
    </w:rPr>
  </w:style>
  <w:style w:type="paragraph" w:styleId="aff2">
    <w:name w:val="Block Text"/>
    <w:basedOn w:val="a0"/>
    <w:rsid w:val="00A93454"/>
    <w:pPr>
      <w:ind w:left="-108" w:right="-121"/>
    </w:pPr>
    <w:rPr>
      <w:sz w:val="20"/>
    </w:rPr>
  </w:style>
  <w:style w:type="paragraph" w:customStyle="1" w:styleId="aff3">
    <w:name w:val="Таблица текст"/>
    <w:basedOn w:val="a0"/>
    <w:rsid w:val="00A93454"/>
    <w:pPr>
      <w:spacing w:before="40" w:after="40"/>
      <w:ind w:left="57" w:right="57"/>
    </w:pPr>
    <w:rPr>
      <w:szCs w:val="20"/>
    </w:rPr>
  </w:style>
  <w:style w:type="character" w:customStyle="1" w:styleId="aff4">
    <w:name w:val="комментарий"/>
    <w:rsid w:val="00A93454"/>
    <w:rPr>
      <w:rFonts w:cs="Times New Roman"/>
      <w:b/>
      <w:i/>
      <w:shd w:val="clear" w:color="auto" w:fill="FFFF99"/>
    </w:rPr>
  </w:style>
  <w:style w:type="paragraph" w:customStyle="1" w:styleId="ConsPlusNormal">
    <w:name w:val="ConsPlusNormal"/>
    <w:rsid w:val="00A93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22">
    <w:name w:val="Table Subtle 2"/>
    <w:basedOn w:val="a2"/>
    <w:rsid w:val="00A9345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Elegant"/>
    <w:basedOn w:val="a2"/>
    <w:rsid w:val="00A9345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A9345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footnote reference"/>
    <w:basedOn w:val="a1"/>
    <w:uiPriority w:val="99"/>
    <w:semiHidden/>
    <w:unhideWhenUsed/>
    <w:rsid w:val="001D14F3"/>
    <w:rPr>
      <w:vertAlign w:val="superscript"/>
    </w:rPr>
  </w:style>
  <w:style w:type="character" w:customStyle="1" w:styleId="a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a"/>
    <w:uiPriority w:val="34"/>
    <w:locked/>
    <w:rsid w:val="00BF2B8F"/>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CF39EB"/>
    <w:rPr>
      <w:rFonts w:asciiTheme="majorHAnsi" w:eastAsiaTheme="majorEastAsia" w:hAnsiTheme="majorHAnsi" w:cstheme="majorBidi"/>
      <w:i/>
      <w:iCs/>
      <w:color w:val="365F91" w:themeColor="accent1" w:themeShade="BF"/>
      <w:sz w:val="24"/>
      <w:szCs w:val="24"/>
      <w:lang w:eastAsia="ru-RU"/>
    </w:rPr>
  </w:style>
  <w:style w:type="paragraph" w:customStyle="1" w:styleId="aff7">
    <w:name w:val="Таблица"/>
    <w:basedOn w:val="a0"/>
    <w:qFormat/>
    <w:rsid w:val="00CF39EB"/>
    <w:pPr>
      <w:keepNext/>
      <w:spacing w:before="60" w:after="60"/>
      <w:jc w:val="center"/>
    </w:pPr>
    <w:rPr>
      <w:rFonts w:eastAsia="Calibri"/>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4236">
      <w:bodyDiv w:val="1"/>
      <w:marLeft w:val="0"/>
      <w:marRight w:val="0"/>
      <w:marTop w:val="0"/>
      <w:marBottom w:val="0"/>
      <w:divBdr>
        <w:top w:val="none" w:sz="0" w:space="0" w:color="auto"/>
        <w:left w:val="none" w:sz="0" w:space="0" w:color="auto"/>
        <w:bottom w:val="none" w:sz="0" w:space="0" w:color="auto"/>
        <w:right w:val="none" w:sz="0" w:space="0" w:color="auto"/>
      </w:divBdr>
    </w:div>
    <w:div w:id="156521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es@hydroprojec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dts-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D7AE-429D-4894-BE9C-318634D2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5125</Words>
  <Characters>29215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Молодцова Елена Вячеславовна</dc:creator>
  <cp:lastModifiedBy>Завершинская Анастасия Игоревна</cp:lastModifiedBy>
  <cp:revision>21</cp:revision>
  <cp:lastPrinted>2016-07-27T09:47:00Z</cp:lastPrinted>
  <dcterms:created xsi:type="dcterms:W3CDTF">2025-03-17T08:44:00Z</dcterms:created>
  <dcterms:modified xsi:type="dcterms:W3CDTF">2026-07-17T07:12:00Z</dcterms:modified>
</cp:coreProperties>
</file>