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Liberation Serif" w:hAnsi="Liberation Serif" w:cs="Times New Roman"/>
          <w:bCs/>
          <w:color w:val="000000" w:themeColor="text1"/>
          <w:sz w:val="22"/>
          <w:szCs w:val="22"/>
        </w:rPr>
      </w:pPr>
      <w:r>
        <w:rPr>
          <w:rFonts w:cs="Times New Roman" w:ascii="Liberation Serif" w:hAnsi="Liberation Serif"/>
          <w:bCs/>
          <w:color w:val="000000" w:themeColor="text1"/>
          <w:sz w:val="22"/>
          <w:szCs w:val="22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bookmarkStart w:id="0" w:name="_GoBack"/>
      <w:bookmarkEnd w:id="0"/>
      <w:r>
        <w:rPr>
          <w:rFonts w:eastAsia="Calibri" w:cs="Times New Roman" w:ascii="Liberation Serif" w:hAnsi="Liberation Serif"/>
          <w:b/>
          <w:bCs/>
          <w:sz w:val="22"/>
          <w:szCs w:val="22"/>
        </w:rPr>
        <w:t xml:space="preserve">Приложение № 1 Требования к продукции (индивидуальные требования по каждой позиции перечня продукции). </w:t>
      </w:r>
      <w:r>
        <w:rPr>
          <w:rFonts w:eastAsia="Calibri" w:cs="Times New Roman" w:ascii="Liberation Serif" w:hAnsi="Liberation Serif"/>
          <w:b w:val="false"/>
          <w:bCs w:val="false"/>
          <w:i/>
          <w:sz w:val="22"/>
          <w:szCs w:val="22"/>
        </w:rPr>
        <w:t>Филиал «ЭС ЕАО»</w:t>
      </w:r>
    </w:p>
    <w:tbl>
      <w:tblPr>
        <w:tblStyle w:val="1"/>
        <w:tblW w:w="14601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1519"/>
        <w:gridCol w:w="4062"/>
        <w:gridCol w:w="2499"/>
        <w:gridCol w:w="5955"/>
      </w:tblGrid>
      <w:tr>
        <w:trPr>
          <w:trHeight w:val="31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позиции</w:t>
            </w:r>
          </w:p>
        </w:tc>
        <w:tc>
          <w:tcPr>
            <w:tcW w:w="6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31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6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</w:r>
          </w:p>
        </w:tc>
      </w:tr>
      <w:tr>
        <w:trPr>
          <w:trHeight w:val="22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Cs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Позиция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Cs/>
                <w:kern w:val="0"/>
                <w:sz w:val="48"/>
                <w:szCs w:val="22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b/>
                <w:bCs/>
                <w:iCs/>
                <w:kern w:val="0"/>
                <w:sz w:val="48"/>
                <w:szCs w:val="22"/>
                <w:shd w:fill="FFFFFF" w:val="clear"/>
                <w:lang w:val="ru-RU" w:eastAsia="en-US" w:bidi="ar-SA"/>
              </w:rPr>
              <w:t>1</w:t>
            </w:r>
            <w:r>
              <w:rPr>
                <w:rFonts w:eastAsia="Calibri" w:cs="Times New Roman" w:ascii="Liberation Serif" w:hAnsi="Liberation Serif"/>
                <w:b/>
                <w:bCs/>
                <w:iCs/>
                <w:kern w:val="0"/>
                <w:sz w:val="48"/>
                <w:szCs w:val="22"/>
                <w:lang w:val="ru-RU" w:eastAsia="en-US" w:bidi="ar-SA"/>
              </w:rPr>
              <w:t>.1</w:t>
            </w:r>
          </w:p>
        </w:tc>
        <w:tc>
          <w:tcPr>
            <w:tcW w:w="6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firstLine="709"/>
              <w:jc w:val="both"/>
              <w:rPr>
                <w:rFonts w:ascii="Liberation Serif" w:hAnsi="Liberation Serif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48"/>
                <w:szCs w:val="22"/>
                <w:shd w:fill="auto" w:val="clear"/>
                <w:lang w:eastAsia="ru-RU"/>
              </w:rPr>
              <w:t>Фильтр предварительной очистки элегаза</w:t>
            </w:r>
            <w:hyperlink r:id="rId2" w:tgtFrame="_blank">
              <w:r>
                <w:rPr>
                  <w:rStyle w:val="Hyperlink"/>
                  <w:rFonts w:eastAsia="Times New Roman" w:cs="Times New Roman" w:ascii="Liberation Serif" w:hAnsi="Liberation Serif"/>
                  <w:b/>
                  <w:bCs/>
                  <w:i w:val="false"/>
                  <w:caps w:val="false"/>
                  <w:smallCaps w:val="false"/>
                  <w:color w:val="000000" w:themeColor="text1"/>
                  <w:spacing w:val="0"/>
                  <w:sz w:val="48"/>
                  <w:szCs w:val="22"/>
                  <w:u w:val="none"/>
                  <w:shd w:fill="auto" w:val="clear"/>
                  <w:lang w:eastAsia="ru-RU"/>
                </w:rPr>
                <w:t xml:space="preserve"> </w:t>
              </w:r>
            </w:hyperlink>
            <w:r>
              <w:rPr>
                <w:rStyle w:val="Style4"/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48"/>
                <w:szCs w:val="22"/>
                <w:u w:val="none"/>
                <w:shd w:fill="auto" w:val="clear"/>
                <w:lang w:eastAsia="ru-RU"/>
              </w:rPr>
              <w:t>(ф</w:t>
            </w:r>
            <w:r>
              <w:rPr>
                <w:rStyle w:val="Style4"/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48"/>
                <w:szCs w:val="22"/>
                <w:u w:val="none"/>
                <w:shd w:fill="auto" w:val="clear"/>
                <w:lang w:eastAsia="ru-RU"/>
              </w:rPr>
              <w:t>ильтрующий картридж 3-в-1 для фильтрации частиц, продуктов реактивного разложения и влаги)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8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Портативная фильтровальная установка для элегаза SF6, шт.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/>
                <w:color w:val="00000A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/>
                <w:color w:val="00000A"/>
                <w:kern w:val="0"/>
                <w:sz w:val="48"/>
                <w:szCs w:val="22"/>
                <w:lang w:eastAsia="en-US"/>
              </w:rPr>
              <w:t>4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48"/>
                <w:szCs w:val="22"/>
                <w:shd w:fill="auto" w:val="clear"/>
                <w:lang w:eastAsia="ru-RU"/>
              </w:rPr>
              <w:t>HF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SO2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SF4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SOF4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0" w:themeColor="text1"/>
                <w:kern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AlF3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Очистка продуктов разложения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CuF2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bCs/>
                <w:i w:val="false"/>
                <w:i w:val="false"/>
                <w:caps w:val="false"/>
                <w:smallCaps w:val="false"/>
                <w:color w:val="111111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Легко заменяемый фильтрующий элемент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/>
                <w:i w:val="false"/>
                <w:caps w:val="false"/>
                <w:smallCaps w:val="false"/>
                <w:color w:val="00000A" w:themeColor="text1"/>
                <w:spacing w:val="0"/>
                <w:kern w:val="0"/>
                <w:sz w:val="48"/>
                <w:szCs w:val="22"/>
                <w:shd w:fill="auto" w:val="clear"/>
                <w:lang w:eastAsia="en-US"/>
              </w:rPr>
              <w:t xml:space="preserve">Фильтрующий модуль, </w:t>
            </w:r>
            <w:r>
              <w:rPr>
                <w:rFonts w:eastAsia="Calibri" w:cs="Arial" w:ascii="Liberation Serif" w:hAnsi="Liberation Serif"/>
                <w:b/>
                <w:bCs/>
                <w:i w:val="false"/>
                <w:caps w:val="false"/>
                <w:smallCaps w:val="false"/>
                <w:color w:val="444444"/>
                <w:spacing w:val="0"/>
                <w:kern w:val="0"/>
                <w:sz w:val="48"/>
                <w:szCs w:val="22"/>
                <w:shd w:fill="auto" w:val="clear"/>
                <w:lang w:eastAsia="en-US"/>
              </w:rPr>
              <w:t>молекулярное сито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/>
                <w:i w:val="false"/>
                <w:caps w:val="false"/>
                <w:smallCaps w:val="false"/>
                <w:color w:val="444444"/>
                <w:spacing w:val="0"/>
                <w:kern w:val="0"/>
                <w:sz w:val="22"/>
                <w:szCs w:val="22"/>
                <w:lang w:eastAsia="en-US"/>
              </w:rPr>
              <w:t>1 мкм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Влагопоглощение, макс, г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eastAsia="ru-RU"/>
              </w:rPr>
              <w:t>75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48"/>
                <w:szCs w:val="22"/>
                <w:shd w:fill="auto" w:val="clear"/>
                <w:lang w:eastAsia="ru-RU"/>
              </w:rPr>
              <w:t xml:space="preserve">Давление максимальное,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48"/>
                <w:szCs w:val="22"/>
                <w:shd w:fill="auto" w:val="clear"/>
                <w:lang w:val="en-US" w:eastAsia="ru-RU"/>
              </w:rPr>
              <w:t xml:space="preserve"> бар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auto" w:val="clear"/>
                <w:lang w:val="en-US" w:eastAsia="ru-RU"/>
              </w:rPr>
              <w:t>25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Температура эксплуатации, °С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0...50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4"/>
                <w:szCs w:val="24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4"/>
                <w:szCs w:val="24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Присоединение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DN8 (М26х1.5)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b/>
                <w:bCs/>
                <w:sz w:val="24"/>
                <w:szCs w:val="24"/>
              </w:rPr>
            </w:pPr>
            <w:r>
              <w:rPr>
                <w:rFonts w:eastAsia="Calibri" w:eastAsiaTheme="minorHAnsi" w:ascii="Liberation Serif" w:hAnsi="Liberation Serif"/>
                <w:b/>
                <w:bCs/>
                <w:sz w:val="24"/>
                <w:szCs w:val="24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16181C"/>
                <w:sz w:val="22"/>
                <w:szCs w:val="22"/>
              </w:rPr>
              <w:t>В стоимость должна входить доставка до</w:t>
            </w:r>
            <w:r>
              <w:rPr>
                <w:color w:val="16181C"/>
                <w:sz w:val="22"/>
                <w:szCs w:val="22"/>
              </w:rPr>
              <w:t xml:space="preserve"> адрес</w:t>
            </w:r>
            <w:r>
              <w:rPr>
                <w:color w:val="16181C"/>
                <w:sz w:val="22"/>
                <w:szCs w:val="22"/>
              </w:rPr>
              <w:t>а</w:t>
            </w:r>
            <w:r>
              <w:rPr>
                <w:color w:val="16181C"/>
                <w:sz w:val="22"/>
                <w:szCs w:val="22"/>
              </w:rPr>
              <w:t xml:space="preserve">: ЕАО, г. Биробиджан, </w:t>
            </w:r>
            <w:r>
              <w:rPr>
                <w:color w:val="16181C"/>
                <w:sz w:val="22"/>
                <w:szCs w:val="22"/>
              </w:rPr>
              <w:t>ул</w:t>
            </w:r>
            <w:r>
              <w:rPr>
                <w:color w:val="16181C"/>
                <w:sz w:val="22"/>
                <w:szCs w:val="22"/>
              </w:rPr>
              <w:t xml:space="preserve">. Черноморская, д. 6, </w:t>
            </w:r>
            <w:r>
              <w:rPr>
                <w:color w:val="16181C"/>
                <w:sz w:val="22"/>
                <w:szCs w:val="22"/>
              </w:rPr>
              <w:t>679011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160"/>
        <w:rPr>
          <w:rFonts w:ascii="Liberation Serif" w:hAnsi="Liberation Serif"/>
          <w:i/>
          <w:i/>
          <w:iCs/>
          <w:sz w:val="22"/>
          <w:szCs w:val="22"/>
        </w:rPr>
      </w:pPr>
      <w:r>
        <w:rPr>
          <w:rFonts w:ascii="Liberation Serif" w:hAnsi="Liberation Serif"/>
          <w:i/>
          <w:iCs/>
          <w:sz w:val="22"/>
          <w:szCs w:val="22"/>
        </w:rPr>
        <w:t xml:space="preserve">20.07.2026                                                       Главный специалист Готовченко Н.В. </w:t>
      </w:r>
      <w:r>
        <w:rPr>
          <w:rFonts w:ascii="Liberation Serif" w:hAnsi="Liberation Serif"/>
          <w:i/>
          <w:iCs/>
          <w:sz w:val="22"/>
          <w:szCs w:val="22"/>
        </w:rPr>
        <w:t>тел. 8(42622)2-30-75</w:t>
      </w:r>
    </w:p>
    <w:p>
      <w:pPr>
        <w:pStyle w:val="Normal"/>
        <w:spacing w:before="0" w:after="160"/>
        <w:rPr>
          <w:rFonts w:ascii="Liberation Serif" w:hAnsi="Liberation Serif"/>
          <w:i/>
          <w:i/>
          <w:iCs/>
          <w:sz w:val="22"/>
          <w:szCs w:val="22"/>
        </w:rPr>
      </w:pPr>
      <w:r>
        <w:rPr/>
      </w:r>
    </w:p>
    <w:p>
      <w:pPr>
        <w:pStyle w:val="Normal"/>
        <w:spacing w:before="0" w:after="160"/>
        <w:rPr>
          <w:rFonts w:ascii="Liberation Serif" w:hAnsi="Liberation Serif"/>
          <w:i/>
          <w:i/>
          <w:iCs/>
          <w:sz w:val="22"/>
          <w:szCs w:val="2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2542540</wp:posOffset>
            </wp:positionH>
            <wp:positionV relativeFrom="paragraph">
              <wp:posOffset>-86995</wp:posOffset>
            </wp:positionV>
            <wp:extent cx="3101340" cy="32410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rPr>
          <w:rFonts w:ascii="Liberation Serif" w:hAnsi="Liberation Serif"/>
          <w:i/>
          <w:i/>
          <w:iCs/>
          <w:sz w:val="22"/>
          <w:szCs w:val="22"/>
        </w:rPr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567" w:gutter="0" w:header="0" w:top="438" w:footer="0" w:bottom="6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1.Документ распечатан из программы 1С: Документооборот. Версия файла 1.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5852c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92ce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spacing w:before="120" w:after="60"/>
      <w:ind w:left="794" w:right="0" w:hanging="0"/>
      <w:jc w:val="center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numPr>
        <w:ilvl w:val="0"/>
        <w:numId w:val="0"/>
      </w:numPr>
      <w:ind w:left="794" w:right="0" w:hanging="0"/>
      <w:outlineLvl w:val="3"/>
    </w:pPr>
    <w:rPr>
      <w:bCs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64437e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46a8"/>
    <w:rPr>
      <w:sz w:val="16"/>
      <w:szCs w:val="16"/>
    </w:rPr>
  </w:style>
  <w:style w:type="character" w:styleId="Style1" w:customStyle="1">
    <w:name w:val="Текст примечания Знак"/>
    <w:basedOn w:val="DefaultParagraphFont"/>
    <w:link w:val="Annotationtext"/>
    <w:uiPriority w:val="99"/>
    <w:semiHidden/>
    <w:qFormat/>
    <w:rsid w:val="006d46a8"/>
    <w:rPr>
      <w:sz w:val="20"/>
      <w:szCs w:val="20"/>
    </w:rPr>
  </w:style>
  <w:style w:type="character" w:styleId="Style2" w:customStyle="1">
    <w:name w:val="Тема примечания Знак"/>
    <w:basedOn w:val="Style1"/>
    <w:link w:val="Annotationsubject"/>
    <w:uiPriority w:val="99"/>
    <w:semiHidden/>
    <w:qFormat/>
    <w:rsid w:val="006d46a8"/>
    <w:rPr>
      <w:b/>
      <w:bCs/>
      <w:sz w:val="20"/>
      <w:szCs w:val="20"/>
    </w:rPr>
  </w:style>
  <w:style w:type="character" w:styleId="1" w:customStyle="1">
    <w:name w:val="Заголовок 1 Знак"/>
    <w:basedOn w:val="DefaultParagraphFont"/>
    <w:uiPriority w:val="9"/>
    <w:qFormat/>
    <w:rsid w:val="005852c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Emphasis">
    <w:name w:val="Emphasis"/>
    <w:basedOn w:val="DefaultParagraphFont"/>
    <w:uiPriority w:val="20"/>
    <w:qFormat/>
    <w:rsid w:val="008b354c"/>
    <w:rPr>
      <w:i/>
      <w:iCs/>
    </w:rPr>
  </w:style>
  <w:style w:type="character" w:styleId="Hyperlink">
    <w:name w:val="Hyperlink"/>
    <w:basedOn w:val="DefaultParagraphFont"/>
    <w:uiPriority w:val="99"/>
    <w:unhideWhenUsed/>
    <w:rsid w:val="008b354c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992ce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3">
    <w:name w:val="комментарий"/>
    <w:qFormat/>
    <w:rPr>
      <w:b/>
      <w:i/>
      <w:shd w:fill="FFFF99" w:val="clear"/>
    </w:rPr>
  </w:style>
  <w:style w:type="character" w:styleId="Markedcontent">
    <w:name w:val="markedcontent"/>
    <w:basedOn w:val="DefaultParagraphFont"/>
    <w:qFormat/>
    <w:rPr/>
  </w:style>
  <w:style w:type="character" w:styleId="Style4">
    <w:name w:val="Основной шрифт абзаца"/>
    <w:qFormat/>
    <w:rPr/>
  </w:style>
  <w:style w:type="character" w:styleId="Style5">
    <w:name w:val="Символ нумерации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1">
    <w:name w:val="Пункт2 Знак"/>
    <w:qFormat/>
    <w:rPr>
      <w:b/>
      <w:sz w:val="28"/>
    </w:rPr>
  </w:style>
  <w:style w:type="character" w:styleId="EndnoteCharacters">
    <w:name w:val="Endnote Characters"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Текст концевой сноски Знак"/>
    <w:basedOn w:val="DefaultParagraphFont"/>
    <w:qFormat/>
    <w:rPr/>
  </w:style>
  <w:style w:type="character" w:styleId="Style8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9">
    <w:name w:val="Подподпункт Знак"/>
    <w:qFormat/>
    <w:rPr>
      <w:sz w:val="26"/>
      <w:szCs w:val="26"/>
    </w:rPr>
  </w:style>
  <w:style w:type="character" w:styleId="Style10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1">
    <w:name w:val="Основной текст Знак"/>
    <w:qFormat/>
    <w:rPr>
      <w:sz w:val="28"/>
      <w:szCs w:val="28"/>
    </w:rPr>
  </w:style>
  <w:style w:type="character" w:styleId="Style12">
    <w:name w:val="Текст сноски Знак"/>
    <w:qFormat/>
    <w:rPr/>
  </w:style>
  <w:style w:type="character" w:styleId="12">
    <w:name w:val="Подпункт Знак1"/>
    <w:qFormat/>
    <w:rPr>
      <w:sz w:val="28"/>
    </w:rPr>
  </w:style>
  <w:style w:type="character" w:styleId="Style13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4">
    <w:name w:val="Выделенная цитата Знак"/>
    <w:qFormat/>
    <w:rPr>
      <w:rFonts w:ascii="Calibri" w:hAnsi="Calibri" w:eastAsia="Calibri"/>
      <w:b/>
      <w:bCs/>
      <w:i/>
      <w:iCs/>
      <w:color w:val="4F81BD"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</w:rPr>
  </w:style>
  <w:style w:type="character" w:styleId="Style15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6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31">
    <w:name w:val="Заголовок 3 Знак"/>
    <w:qFormat/>
    <w:rPr>
      <w:rFonts w:eastAsia="Calibri"/>
      <w:b/>
      <w:sz w:val="24"/>
      <w:szCs w:val="24"/>
    </w:rPr>
  </w:style>
  <w:style w:type="character" w:styleId="8">
    <w:name w:val="Заголовок 8 Знак"/>
    <w:qFormat/>
    <w:rPr>
      <w:rFonts w:ascii="Cambria" w:hAnsi="Cambria"/>
      <w:color w:val="4F81BD"/>
    </w:rPr>
  </w:style>
  <w:style w:type="character" w:styleId="7">
    <w:name w:val="Заголовок 7 Знак"/>
    <w:qFormat/>
    <w:rPr>
      <w:rFonts w:ascii="Cambria" w:hAnsi="Cambria"/>
      <w:i/>
      <w:iCs/>
      <w:color w:val="404040"/>
    </w:rPr>
  </w:style>
  <w:style w:type="character" w:styleId="6">
    <w:name w:val="Заголовок 6 Знак"/>
    <w:qFormat/>
    <w:rPr>
      <w:rFonts w:ascii="Cambria" w:hAnsi="Cambria"/>
      <w:i/>
      <w:iCs/>
      <w:color w:val="243F60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Style18">
    <w:name w:val="Нижний колонтитул Знак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Style19">
    <w:name w:val="Заголовок Знак"/>
    <w:basedOn w:val="DefaultParagraphFont"/>
    <w:qFormat/>
    <w:rPr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CaptionChar">
    <w:name w:val="Caption Char"/>
    <w:qFormat/>
    <w:rPr/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FollowedHyperlink">
    <w:name w:val="FollowedHyperlink"/>
    <w:rPr>
      <w:color w:val="800000"/>
      <w:u w:val="singl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6443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"/>
    <w:uiPriority w:val="99"/>
    <w:semiHidden/>
    <w:unhideWhenUsed/>
    <w:qFormat/>
    <w:rsid w:val="006d46a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"/>
    <w:uiPriority w:val="99"/>
    <w:semiHidden/>
    <w:unhideWhenUsed/>
    <w:qFormat/>
    <w:rsid w:val="006d46a8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51d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Колонтитул"/>
    <w:basedOn w:val="Normal"/>
    <w:qFormat/>
    <w:pPr/>
    <w:rPr/>
  </w:style>
  <w:style w:type="paragraph" w:styleId="Footer">
    <w:name w:val="Footer"/>
    <w:basedOn w:val="Style26"/>
    <w:pPr/>
    <w:rPr/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Style28">
    <w:name w:val="[РГ] Таблица_текст"/>
    <w:basedOn w:val="Normal"/>
    <w:qFormat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TOC8">
    <w:name w:val="TOC 8"/>
    <w:basedOn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3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29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4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30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2">
    <w:name w:val="Подподпункт"/>
    <w:basedOn w:val="Style40"/>
    <w:qFormat/>
    <w:pPr>
      <w:tabs>
        <w:tab w:val="clear" w:pos="1134"/>
        <w:tab w:val="left" w:pos="5104" w:leader="none"/>
      </w:tabs>
      <w:spacing w:lineRule="auto" w:line="240" w:before="120" w:after="0"/>
      <w:ind w:left="5104" w:right="0" w:hanging="567"/>
    </w:pPr>
    <w:rPr>
      <w:sz w:val="26"/>
      <w:szCs w:val="26"/>
    </w:rPr>
  </w:style>
  <w:style w:type="paragraph" w:styleId="Style3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15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 Unicode MS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Arial Unicode MS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IndexHeading">
    <w:name w:val="Index Heading"/>
    <w:basedOn w:val="Style21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Subtitle">
    <w:name w:val="Subtitle"/>
    <w:basedOn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3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pPr>
      <w:tabs>
        <w:tab w:val="clear" w:pos="708"/>
        <w:tab w:val="left" w:pos="1120" w:leader="none"/>
        <w:tab w:val="right" w:pos="9911" w:leader="dot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38">
    <w:name w:val="Приложение к регламенту"/>
    <w:basedOn w:val="Normal"/>
    <w:qFormat/>
    <w:pPr>
      <w:jc w:val="right"/>
    </w:pPr>
    <w:rPr/>
  </w:style>
  <w:style w:type="paragraph" w:styleId="Style39">
    <w:name w:val="Раздел регламента"/>
    <w:basedOn w:val="Normal"/>
    <w:qFormat/>
    <w:pPr/>
    <w:rPr/>
  </w:style>
  <w:style w:type="paragraph" w:styleId="TOC3">
    <w:name w:val="TOC 3"/>
    <w:basedOn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pacing w:before="240" w:after="120"/>
      <w:ind w:left="1134" w:right="0" w:hanging="1134"/>
      <w:outlineLvl w:val="2"/>
    </w:pPr>
    <w:rPr>
      <w:b/>
      <w:szCs w:val="20"/>
    </w:rPr>
  </w:style>
  <w:style w:type="paragraph" w:styleId="Style40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right="0" w:hanging="1134"/>
      <w:jc w:val="both"/>
    </w:pPr>
    <w:rPr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7">
    <w:name w:val="Название1"/>
    <w:basedOn w:val="Normal"/>
    <w:qFormat/>
    <w:pPr>
      <w:jc w:val="center"/>
    </w:pPr>
    <w:rPr>
      <w:szCs w:val="20"/>
    </w:rPr>
  </w:style>
  <w:style w:type="paragraph" w:styleId="35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8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4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2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3">
    <w:name w:val="Название раздела инструкции"/>
    <w:basedOn w:val="Normal"/>
    <w:qFormat/>
    <w:pPr>
      <w:jc w:val="center"/>
    </w:pPr>
    <w:rPr>
      <w:b/>
    </w:rPr>
  </w:style>
  <w:style w:type="paragraph" w:styleId="TableofFigures">
    <w:name w:val="Table of Figures"/>
    <w:basedOn w:val="Normal"/>
    <w:qFormat/>
    <w:pPr/>
    <w:rPr/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19">
    <w:name w:val="Стиль1"/>
    <w:qFormat/>
  </w:style>
  <w:style w:type="numbering" w:styleId="29">
    <w:name w:val="Стиль2"/>
    <w:qFormat/>
  </w:style>
  <w:style w:type="numbering" w:styleId="110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pribory.ru/product/81639?ysclid=mpxf0ugxh8835185344" TargetMode="External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AlterOffice/3.4.0.9$Linux_X86_64 LibreOffice_project/b8daf9e823b1a5463a2f48435ddc2e8696e7d4fc</Application>
  <AppVersion>15.0000</AppVersion>
  <Pages>2</Pages>
  <Words>192</Words>
  <Characters>1250</Characters>
  <CharactersWithSpaces>1435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2023-09-26T22:39:00Z</dcterms:created>
  <dc:creator>Урманов Кирилл Витальевич</dc:creator>
  <dc:description/>
  <dc:language>ru-RU</dc:language>
  <cp:lastModifiedBy>kuzmin_sa</cp:lastModifiedBy>
  <dcterms:modified xsi:type="dcterms:W3CDTF">2026-07-20T11:07:34Z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