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303" w:rsidRDefault="00BC4FB2">
      <w:pPr>
        <w:pStyle w:val="16"/>
        <w:shd w:val="clear" w:color="auto" w:fill="auto"/>
        <w:spacing w:line="240" w:lineRule="auto"/>
        <w:ind w:left="9020" w:hanging="4767"/>
        <w:jc w:val="right"/>
        <w:rPr>
          <w:rStyle w:val="affd"/>
          <w:b/>
          <w:sz w:val="24"/>
          <w:szCs w:val="24"/>
        </w:rPr>
      </w:pPr>
      <w:r>
        <w:rPr>
          <w:rStyle w:val="affd"/>
          <w:b/>
          <w:sz w:val="24"/>
          <w:szCs w:val="24"/>
        </w:rPr>
        <w:t xml:space="preserve">                           </w:t>
      </w:r>
    </w:p>
    <w:p w:rsidR="00FB2303" w:rsidRDefault="00FB2303">
      <w:pPr>
        <w:pStyle w:val="16"/>
        <w:shd w:val="clear" w:color="auto" w:fill="auto"/>
        <w:spacing w:line="240" w:lineRule="auto"/>
        <w:ind w:left="9020" w:hanging="4767"/>
        <w:jc w:val="right"/>
        <w:rPr>
          <w:rStyle w:val="affd"/>
          <w:b/>
          <w:sz w:val="24"/>
          <w:szCs w:val="24"/>
        </w:rPr>
      </w:pPr>
    </w:p>
    <w:p w:rsidR="00FB2303" w:rsidRDefault="00FB2303">
      <w:pPr>
        <w:pStyle w:val="16"/>
        <w:shd w:val="clear" w:color="auto" w:fill="auto"/>
        <w:spacing w:line="240" w:lineRule="auto"/>
        <w:ind w:left="9020" w:hanging="4767"/>
        <w:jc w:val="right"/>
        <w:rPr>
          <w:rStyle w:val="affd"/>
          <w:b/>
          <w:sz w:val="24"/>
          <w:szCs w:val="24"/>
        </w:rPr>
      </w:pPr>
    </w:p>
    <w:p w:rsidR="00FB2303" w:rsidRDefault="00FB2303">
      <w:pPr>
        <w:pStyle w:val="16"/>
        <w:shd w:val="clear" w:color="auto" w:fill="auto"/>
        <w:spacing w:line="240" w:lineRule="auto"/>
        <w:ind w:left="9020" w:hanging="4767"/>
        <w:jc w:val="right"/>
        <w:rPr>
          <w:rStyle w:val="affd"/>
          <w:b/>
          <w:sz w:val="24"/>
          <w:szCs w:val="24"/>
        </w:rPr>
      </w:pPr>
    </w:p>
    <w:p w:rsidR="00FB2303" w:rsidRDefault="00FB2303">
      <w:pPr>
        <w:pStyle w:val="16"/>
        <w:shd w:val="clear" w:color="auto" w:fill="auto"/>
        <w:spacing w:line="240" w:lineRule="auto"/>
        <w:ind w:left="9020" w:hanging="4767"/>
        <w:jc w:val="right"/>
        <w:rPr>
          <w:rStyle w:val="affd"/>
          <w:b/>
          <w:sz w:val="24"/>
          <w:szCs w:val="24"/>
        </w:rPr>
      </w:pPr>
    </w:p>
    <w:p w:rsidR="00FB2303" w:rsidRDefault="00FB2303">
      <w:pPr>
        <w:pStyle w:val="16"/>
        <w:shd w:val="clear" w:color="auto" w:fill="auto"/>
        <w:spacing w:line="240" w:lineRule="auto"/>
        <w:ind w:left="9020" w:hanging="4767"/>
        <w:jc w:val="right"/>
        <w:rPr>
          <w:b/>
          <w:bCs/>
          <w:sz w:val="26"/>
          <w:szCs w:val="26"/>
        </w:rPr>
      </w:pPr>
    </w:p>
    <w:p w:rsidR="00FB2303" w:rsidRDefault="00FB2303">
      <w:pPr>
        <w:keepNext/>
        <w:keepLines/>
        <w:rPr>
          <w:sz w:val="26"/>
          <w:szCs w:val="26"/>
        </w:rPr>
      </w:pPr>
    </w:p>
    <w:p w:rsidR="00FB2303" w:rsidRDefault="00FB2303">
      <w:pPr>
        <w:keepNext/>
        <w:keepLines/>
        <w:jc w:val="right"/>
        <w:rPr>
          <w:b/>
          <w:bCs/>
          <w:sz w:val="24"/>
          <w:szCs w:val="24"/>
        </w:rPr>
      </w:pPr>
    </w:p>
    <w:p w:rsidR="00FB2303" w:rsidRDefault="00FB2303">
      <w:pPr>
        <w:keepNext/>
        <w:keepLines/>
        <w:rPr>
          <w:sz w:val="24"/>
          <w:szCs w:val="24"/>
        </w:rPr>
      </w:pPr>
    </w:p>
    <w:p w:rsidR="00FB2303" w:rsidRDefault="00FB2303">
      <w:pPr>
        <w:keepNext/>
        <w:keepLines/>
        <w:rPr>
          <w:sz w:val="24"/>
          <w:szCs w:val="24"/>
        </w:rPr>
      </w:pPr>
    </w:p>
    <w:p w:rsidR="00FB2303" w:rsidRDefault="00FB2303">
      <w:pPr>
        <w:keepNext/>
        <w:keepLines/>
        <w:rPr>
          <w:sz w:val="24"/>
          <w:szCs w:val="24"/>
        </w:rPr>
      </w:pPr>
    </w:p>
    <w:p w:rsidR="00FB2303" w:rsidRDefault="00FB2303">
      <w:pPr>
        <w:keepNext/>
        <w:keepLines/>
        <w:rPr>
          <w:sz w:val="24"/>
          <w:szCs w:val="24"/>
        </w:rPr>
      </w:pPr>
    </w:p>
    <w:p w:rsidR="00FB2303" w:rsidRDefault="00FB2303">
      <w:pPr>
        <w:keepNext/>
        <w:keepLines/>
        <w:rPr>
          <w:sz w:val="24"/>
          <w:szCs w:val="24"/>
        </w:rPr>
      </w:pPr>
    </w:p>
    <w:p w:rsidR="00FB2303" w:rsidRDefault="00FB2303">
      <w:pPr>
        <w:keepNext/>
        <w:keepLines/>
        <w:rPr>
          <w:sz w:val="24"/>
          <w:szCs w:val="24"/>
        </w:rPr>
      </w:pPr>
    </w:p>
    <w:p w:rsidR="00FB2303" w:rsidRDefault="00FB2303">
      <w:pPr>
        <w:keepNext/>
        <w:keepLines/>
        <w:rPr>
          <w:sz w:val="24"/>
          <w:szCs w:val="24"/>
        </w:rPr>
      </w:pPr>
    </w:p>
    <w:p w:rsidR="00BF5D83" w:rsidRDefault="00BF5D83">
      <w:pPr>
        <w:keepNext/>
        <w:keepLines/>
        <w:rPr>
          <w:sz w:val="24"/>
          <w:szCs w:val="24"/>
        </w:rPr>
      </w:pPr>
    </w:p>
    <w:p w:rsidR="00FB2303" w:rsidRDefault="00FB2303">
      <w:pPr>
        <w:keepNext/>
        <w:keepLines/>
        <w:rPr>
          <w:sz w:val="24"/>
          <w:szCs w:val="24"/>
        </w:rPr>
      </w:pPr>
    </w:p>
    <w:p w:rsidR="00FB2303" w:rsidRDefault="00FB2303">
      <w:pPr>
        <w:keepNext/>
        <w:keepLines/>
        <w:rPr>
          <w:sz w:val="24"/>
          <w:szCs w:val="24"/>
        </w:rPr>
      </w:pPr>
    </w:p>
    <w:p w:rsidR="00FB2303" w:rsidRDefault="00BC4FB2">
      <w:pPr>
        <w:keepNext/>
        <w:keepLines/>
        <w:jc w:val="center"/>
        <w:rPr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Технические требования </w:t>
      </w:r>
    </w:p>
    <w:p w:rsidR="00BF5D83" w:rsidRDefault="00BC4FB2">
      <w:pPr>
        <w:spacing w:line="276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ОКПД2 28.29.84 Поставка материалов для </w:t>
      </w:r>
      <w:r w:rsidR="00BF5D83">
        <w:rPr>
          <w:sz w:val="24"/>
          <w:szCs w:val="24"/>
        </w:rPr>
        <w:t>т</w:t>
      </w:r>
      <w:r w:rsidR="00BF5D83" w:rsidRPr="00BF5D83">
        <w:rPr>
          <w:sz w:val="24"/>
          <w:szCs w:val="24"/>
        </w:rPr>
        <w:t>екущего ремонта</w:t>
      </w:r>
      <w:r>
        <w:rPr>
          <w:sz w:val="24"/>
          <w:szCs w:val="24"/>
        </w:rPr>
        <w:t xml:space="preserve"> </w:t>
      </w:r>
      <w:bookmarkStart w:id="0" w:name="_Hlk125636476"/>
      <w:r>
        <w:rPr>
          <w:sz w:val="24"/>
          <w:szCs w:val="24"/>
        </w:rPr>
        <w:t>гидроагрегата ст.№ 18</w:t>
      </w:r>
    </w:p>
    <w:p w:rsidR="00FB2303" w:rsidRDefault="00BC4FB2">
      <w:pPr>
        <w:spacing w:line="276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>для нужд Чебоксарского филиала АО «Гидроремонт-ВКК» в г. Новочебоксарск</w:t>
      </w:r>
    </w:p>
    <w:p w:rsidR="00FB2303" w:rsidRDefault="00BC4FB2">
      <w:pPr>
        <w:spacing w:line="276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B2303" w:rsidRDefault="00FB2303">
      <w:pPr>
        <w:ind w:hanging="142"/>
        <w:jc w:val="center"/>
        <w:rPr>
          <w:rFonts w:eastAsia="Calibri"/>
          <w:sz w:val="24"/>
          <w:szCs w:val="24"/>
        </w:rPr>
      </w:pPr>
    </w:p>
    <w:p w:rsidR="00FB2303" w:rsidRDefault="00FB2303">
      <w:pPr>
        <w:keepNext/>
        <w:keepLines/>
        <w:jc w:val="both"/>
        <w:rPr>
          <w:sz w:val="24"/>
          <w:szCs w:val="24"/>
        </w:rPr>
      </w:pPr>
    </w:p>
    <w:p w:rsidR="00FB2303" w:rsidRDefault="00BC4F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br w:type="page"/>
      </w:r>
    </w:p>
    <w:p w:rsidR="00FB2303" w:rsidRDefault="00BC4FB2">
      <w:pPr>
        <w:pStyle w:val="1"/>
        <w:numPr>
          <w:ilvl w:val="0"/>
          <w:numId w:val="3"/>
        </w:numPr>
        <w:spacing w:after="0"/>
        <w:ind w:left="0" w:firstLine="284"/>
        <w:rPr>
          <w:sz w:val="24"/>
          <w:szCs w:val="24"/>
        </w:rPr>
      </w:pPr>
      <w:bookmarkStart w:id="1" w:name="_Toc51339692"/>
      <w:bookmarkStart w:id="2" w:name="_Toc75446566"/>
      <w:r>
        <w:rPr>
          <w:sz w:val="24"/>
          <w:szCs w:val="24"/>
        </w:rPr>
        <w:lastRenderedPageBreak/>
        <w:t>Общие сведения</w:t>
      </w:r>
      <w:bookmarkEnd w:id="1"/>
      <w:bookmarkEnd w:id="2"/>
    </w:p>
    <w:p w:rsidR="00FB2303" w:rsidRDefault="00BC4FB2">
      <w:pPr>
        <w:pStyle w:val="4"/>
        <w:numPr>
          <w:ilvl w:val="1"/>
          <w:numId w:val="3"/>
        </w:numPr>
        <w:ind w:left="0" w:firstLine="284"/>
      </w:pPr>
      <w:bookmarkStart w:id="3" w:name="_Toc75446568"/>
      <w:bookmarkStart w:id="4" w:name="_Toc46743506"/>
      <w:r>
        <w:t>Наименование закупаемой продукции</w:t>
      </w:r>
      <w:bookmarkEnd w:id="3"/>
      <w:bookmarkEnd w:id="4"/>
    </w:p>
    <w:p w:rsidR="00FB2303" w:rsidRDefault="00BC4FB2">
      <w:pPr>
        <w:widowControl w:val="0"/>
        <w:tabs>
          <w:tab w:val="left" w:pos="0"/>
          <w:tab w:val="left" w:pos="426"/>
        </w:tabs>
        <w:spacing w:after="120"/>
        <w:ind w:firstLine="284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ОКПД2 </w:t>
      </w:r>
      <w:r>
        <w:rPr>
          <w:sz w:val="24"/>
          <w:szCs w:val="24"/>
        </w:rPr>
        <w:t>28.29.84</w:t>
      </w:r>
      <w:r>
        <w:rPr>
          <w:rFonts w:eastAsia="Calibri"/>
          <w:sz w:val="24"/>
          <w:szCs w:val="24"/>
          <w:lang w:eastAsia="x-none"/>
        </w:rPr>
        <w:t xml:space="preserve"> Поставка материалов для модернизации гидроагрегата ст.№ 18 для нужд Чебоксарского филиала АО «Гидроремонт-ВКК» в г. Новочебоксарск (далее продукция).</w:t>
      </w:r>
    </w:p>
    <w:p w:rsidR="00FB2303" w:rsidRDefault="00BC4FB2">
      <w:pPr>
        <w:pStyle w:val="4"/>
        <w:numPr>
          <w:ilvl w:val="1"/>
          <w:numId w:val="3"/>
        </w:numPr>
        <w:ind w:left="0" w:firstLine="284"/>
      </w:pPr>
      <w:bookmarkStart w:id="5" w:name="_Toc46743507"/>
      <w:bookmarkStart w:id="6" w:name="_Toc75446569"/>
      <w:r>
        <w:t xml:space="preserve">Цель </w:t>
      </w:r>
      <w:bookmarkEnd w:id="5"/>
      <w:r>
        <w:t>использования закупаемой продукции</w:t>
      </w:r>
      <w:bookmarkEnd w:id="6"/>
    </w:p>
    <w:p w:rsidR="00FB2303" w:rsidRDefault="00A31A2A">
      <w:pPr>
        <w:tabs>
          <w:tab w:val="left" w:pos="0"/>
        </w:tabs>
        <w:ind w:firstLine="284"/>
        <w:jc w:val="both"/>
        <w:rPr>
          <w:sz w:val="24"/>
          <w:szCs w:val="24"/>
        </w:rPr>
      </w:pPr>
      <w:r w:rsidRPr="00A31A2A">
        <w:rPr>
          <w:sz w:val="24"/>
          <w:szCs w:val="24"/>
          <w:lang w:eastAsia="x-none"/>
        </w:rPr>
        <w:t>Исполнение договора подряда № 1-Рем-2023-ЧебГЭС от 03.11.2023г. «Выполнение работ по капитальному и текущему ремонту оборудования, зданий, сооружений, заключенного между филиалом ПАО «РусГидро» - «Чебоксарская ГЭС» и Чебоксарским филиалом АО «Гидроремонт-ВКК» в г. Новочебоксарск.</w:t>
      </w:r>
    </w:p>
    <w:p w:rsidR="00FB2303" w:rsidRDefault="00BC4FB2">
      <w:pPr>
        <w:pStyle w:val="1"/>
        <w:numPr>
          <w:ilvl w:val="0"/>
          <w:numId w:val="3"/>
        </w:numPr>
        <w:spacing w:after="0"/>
        <w:ind w:left="142" w:firstLine="284"/>
        <w:rPr>
          <w:sz w:val="24"/>
          <w:szCs w:val="24"/>
        </w:rPr>
      </w:pPr>
      <w:bookmarkStart w:id="7" w:name="_Toc50125126"/>
      <w:bookmarkStart w:id="8" w:name="_Toc75446573"/>
      <w:bookmarkStart w:id="9" w:name="_Toc51339693"/>
      <w:bookmarkEnd w:id="7"/>
      <w:r>
        <w:rPr>
          <w:sz w:val="24"/>
          <w:szCs w:val="24"/>
        </w:rPr>
        <w:t>Требования к продукции</w:t>
      </w:r>
      <w:bookmarkEnd w:id="8"/>
      <w:bookmarkEnd w:id="9"/>
    </w:p>
    <w:p w:rsidR="00FB2303" w:rsidRDefault="00BC4FB2">
      <w:pPr>
        <w:pStyle w:val="4"/>
        <w:numPr>
          <w:ilvl w:val="1"/>
          <w:numId w:val="3"/>
        </w:numPr>
        <w:tabs>
          <w:tab w:val="left" w:pos="0"/>
          <w:tab w:val="left" w:pos="993"/>
        </w:tabs>
        <w:spacing w:before="0" w:after="0"/>
        <w:ind w:left="142" w:firstLine="284"/>
      </w:pPr>
      <w:bookmarkStart w:id="10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0"/>
    </w:p>
    <w:p w:rsidR="00FB2303" w:rsidRDefault="00BC4FB2">
      <w:pPr>
        <w:pStyle w:val="31"/>
        <w:numPr>
          <w:ilvl w:val="2"/>
          <w:numId w:val="3"/>
        </w:numPr>
        <w:tabs>
          <w:tab w:val="left" w:pos="0"/>
          <w:tab w:val="left" w:pos="993"/>
        </w:tabs>
        <w:spacing w:before="0"/>
        <w:ind w:left="142" w:firstLine="284"/>
      </w:pPr>
      <w:bookmarkStart w:id="11" w:name="_Toc75446575"/>
      <w:r>
        <w:t>Перечень и объем закупаемой продукции</w:t>
      </w:r>
      <w:bookmarkEnd w:id="11"/>
    </w:p>
    <w:p w:rsidR="00FB2303" w:rsidRDefault="00BC4FB2">
      <w:pPr>
        <w:pStyle w:val="1"/>
        <w:tabs>
          <w:tab w:val="clear" w:pos="0"/>
        </w:tabs>
        <w:ind w:firstLine="284"/>
        <w:rPr>
          <w:sz w:val="24"/>
          <w:szCs w:val="24"/>
        </w:rPr>
      </w:pPr>
      <w:bookmarkStart w:id="12" w:name="_Toc51339695"/>
      <w:bookmarkStart w:id="13" w:name="_Toc75446576"/>
      <w:r>
        <w:rPr>
          <w:sz w:val="24"/>
          <w:szCs w:val="24"/>
        </w:rPr>
        <w:t xml:space="preserve">Таблица 1.1 Перечень </w:t>
      </w:r>
      <w:bookmarkEnd w:id="12"/>
      <w:r>
        <w:rPr>
          <w:sz w:val="24"/>
          <w:szCs w:val="24"/>
        </w:rPr>
        <w:t>и объем закупаемой продукции</w:t>
      </w:r>
      <w:bookmarkEnd w:id="13"/>
    </w:p>
    <w:tbl>
      <w:tblPr>
        <w:tblW w:w="4934" w:type="pct"/>
        <w:tblInd w:w="137" w:type="dxa"/>
        <w:tblLook w:val="0000" w:firstRow="0" w:lastRow="0" w:firstColumn="0" w:lastColumn="0" w:noHBand="0" w:noVBand="0"/>
      </w:tblPr>
      <w:tblGrid>
        <w:gridCol w:w="540"/>
        <w:gridCol w:w="3945"/>
        <w:gridCol w:w="2792"/>
        <w:gridCol w:w="1611"/>
        <w:gridCol w:w="1314"/>
      </w:tblGrid>
      <w:tr w:rsidR="00A26AD1" w:rsidTr="00A26A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D1" w:rsidRDefault="00A26AD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26AD1" w:rsidRDefault="00A26AD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D1" w:rsidRDefault="00A26AD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D1" w:rsidRDefault="00A26AD1">
            <w:pPr>
              <w:keepNext/>
              <w:widowControl w:val="0"/>
              <w:ind w:left="-107" w:right="-113"/>
              <w:jc w:val="center"/>
              <w:rPr>
                <w:sz w:val="24"/>
                <w:szCs w:val="24"/>
              </w:rPr>
            </w:pPr>
            <w:r w:rsidRPr="00C64F2D">
              <w:rPr>
                <w:sz w:val="22"/>
                <w:szCs w:val="22"/>
              </w:rPr>
              <w:t>Тип, марка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D1" w:rsidRDefault="00A26AD1">
            <w:pPr>
              <w:keepNext/>
              <w:widowControl w:val="0"/>
              <w:ind w:left="-107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D1" w:rsidRDefault="00A26AD1">
            <w:pPr>
              <w:keepNext/>
              <w:widowControl w:val="0"/>
              <w:ind w:left="-103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A26AD1" w:rsidTr="00A26A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D1" w:rsidRPr="00A26AD1" w:rsidRDefault="00A26AD1">
            <w:pPr>
              <w:widowControl w:val="0"/>
              <w:jc w:val="center"/>
              <w:rPr>
                <w:sz w:val="18"/>
                <w:szCs w:val="18"/>
              </w:rPr>
            </w:pPr>
            <w:r w:rsidRPr="00A26AD1">
              <w:rPr>
                <w:sz w:val="18"/>
                <w:szCs w:val="18"/>
              </w:rPr>
              <w:t>1</w:t>
            </w:r>
          </w:p>
        </w:tc>
        <w:tc>
          <w:tcPr>
            <w:tcW w:w="1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D1" w:rsidRPr="00A26AD1" w:rsidRDefault="00A26AD1">
            <w:pPr>
              <w:widowControl w:val="0"/>
              <w:jc w:val="center"/>
              <w:rPr>
                <w:sz w:val="18"/>
                <w:szCs w:val="18"/>
              </w:rPr>
            </w:pPr>
            <w:r w:rsidRPr="00A26AD1">
              <w:rPr>
                <w:sz w:val="18"/>
                <w:szCs w:val="18"/>
              </w:rPr>
              <w:t>2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D1" w:rsidRPr="00A26AD1" w:rsidRDefault="00A26AD1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A26AD1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D1" w:rsidRPr="00A26AD1" w:rsidRDefault="00A26AD1" w:rsidP="00A26AD1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A26AD1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D1" w:rsidRPr="00A26AD1" w:rsidRDefault="00A26AD1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A26AD1">
              <w:rPr>
                <w:sz w:val="18"/>
                <w:szCs w:val="18"/>
                <w:lang w:val="en-US"/>
              </w:rPr>
              <w:t>5</w:t>
            </w:r>
          </w:p>
        </w:tc>
      </w:tr>
      <w:tr w:rsidR="00A26AD1" w:rsidTr="00A26AD1">
        <w:trPr>
          <w:trHeight w:val="746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AD1" w:rsidRDefault="00A26AD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AD1" w:rsidRDefault="00A26AD1" w:rsidP="00A26AD1">
            <w:pPr>
              <w:widowControl w:val="0"/>
              <w:rPr>
                <w:sz w:val="24"/>
                <w:szCs w:val="24"/>
              </w:rPr>
            </w:pPr>
            <w:r w:rsidRPr="00A26AD1">
              <w:rPr>
                <w:color w:val="000000"/>
                <w:sz w:val="24"/>
                <w:szCs w:val="24"/>
              </w:rPr>
              <w:t>Опора промежуточная 8ВК.043.</w:t>
            </w:r>
            <w:r>
              <w:rPr>
                <w:color w:val="000000"/>
                <w:sz w:val="24"/>
                <w:szCs w:val="24"/>
              </w:rPr>
              <w:t xml:space="preserve">034 подпятника гидрогенератора </w:t>
            </w:r>
          </w:p>
        </w:tc>
        <w:tc>
          <w:tcPr>
            <w:tcW w:w="1391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AD1" w:rsidRPr="00A26AD1" w:rsidRDefault="00A26AD1" w:rsidP="00A26AD1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производств</w:t>
            </w:r>
            <w:r>
              <w:rPr>
                <w:color w:val="000000"/>
                <w:sz w:val="24"/>
                <w:szCs w:val="24"/>
                <w:lang w:val="en-US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 ПАО НПО 'ЭЛСИБ'</w:t>
            </w:r>
            <w:r>
              <w:rPr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AD1" w:rsidRDefault="00A26AD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4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D1" w:rsidRDefault="00A26AD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</w:tr>
    </w:tbl>
    <w:p w:rsidR="00A26AD1" w:rsidRPr="00A26AD1" w:rsidRDefault="00A26AD1" w:rsidP="00A26AD1">
      <w:pPr>
        <w:tabs>
          <w:tab w:val="left" w:pos="284"/>
        </w:tabs>
        <w:suppressAutoHyphens w:val="0"/>
        <w:ind w:left="142"/>
        <w:rPr>
          <w:i/>
          <w:sz w:val="24"/>
          <w:szCs w:val="24"/>
        </w:rPr>
      </w:pPr>
      <w:r w:rsidRPr="00A26AD1">
        <w:rPr>
          <w:i/>
          <w:sz w:val="24"/>
          <w:szCs w:val="24"/>
        </w:rPr>
        <w:t>*Поставка эквивалента недопустима в связи с тем, что закупаемый товар будет использоваться во взаимодействии с товарами, уже использующимися заказчиком (в соответствии с конструкторской документацией, технической эксплуатационной документацией данные товары несовместимы с товарами, на которых используются иные товарные знаки, или с товарами, произведенными иными производителями).</w:t>
      </w:r>
    </w:p>
    <w:p w:rsidR="00A26AD1" w:rsidRDefault="00A26AD1">
      <w:pPr>
        <w:widowControl w:val="0"/>
        <w:tabs>
          <w:tab w:val="left" w:pos="426"/>
        </w:tabs>
        <w:ind w:firstLine="142"/>
        <w:rPr>
          <w:bCs/>
          <w:sz w:val="24"/>
          <w:szCs w:val="24"/>
          <w:shd w:val="clear" w:color="auto" w:fill="FFFF99"/>
        </w:rPr>
      </w:pPr>
    </w:p>
    <w:p w:rsidR="00FB2303" w:rsidRDefault="00BC4FB2">
      <w:pPr>
        <w:pStyle w:val="31"/>
        <w:numPr>
          <w:ilvl w:val="2"/>
          <w:numId w:val="3"/>
        </w:numPr>
        <w:ind w:left="142" w:firstLine="0"/>
      </w:pPr>
      <w:bookmarkStart w:id="14" w:name="_Toc51339696"/>
      <w:bookmarkStart w:id="15" w:name="_Toc75446578"/>
      <w:r>
        <w:t xml:space="preserve">Требования </w:t>
      </w:r>
      <w:bookmarkEnd w:id="14"/>
      <w:r>
        <w:t>к срокам поставки продукции и оказания сопутствующих услуг</w:t>
      </w:r>
      <w:bookmarkEnd w:id="15"/>
    </w:p>
    <w:p w:rsidR="00FB2303" w:rsidRDefault="00BC4FB2">
      <w:pPr>
        <w:pStyle w:val="1"/>
        <w:tabs>
          <w:tab w:val="clear" w:pos="0"/>
        </w:tabs>
        <w:ind w:left="0"/>
        <w:rPr>
          <w:sz w:val="24"/>
          <w:szCs w:val="24"/>
        </w:rPr>
      </w:pPr>
      <w:bookmarkStart w:id="16" w:name="_Toc50125126_Копия_1"/>
      <w:bookmarkStart w:id="17" w:name="_Toc51339697"/>
      <w:bookmarkStart w:id="18" w:name="_Toc50125127"/>
      <w:bookmarkStart w:id="19" w:name="_Toc75446579"/>
      <w:bookmarkEnd w:id="1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0" w:name="_Hlk50465284"/>
      <w:r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>
        <w:rPr>
          <w:sz w:val="24"/>
          <w:szCs w:val="24"/>
          <w:lang w:val="ru-RU"/>
        </w:rPr>
        <w:t>поставки продукции</w:t>
      </w:r>
      <w:bookmarkEnd w:id="19"/>
      <w:r>
        <w:rPr>
          <w:sz w:val="24"/>
          <w:szCs w:val="24"/>
          <w:lang w:val="ru-RU"/>
        </w:rPr>
        <w:t xml:space="preserve"> </w:t>
      </w:r>
    </w:p>
    <w:tbl>
      <w:tblPr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1"/>
        <w:gridCol w:w="4259"/>
        <w:gridCol w:w="2268"/>
        <w:gridCol w:w="2835"/>
      </w:tblGrid>
      <w:tr w:rsidR="00FB230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303" w:rsidRDefault="00BC4FB2">
            <w:pPr>
              <w:widowControl w:val="0"/>
              <w:ind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303" w:rsidRDefault="00BC4FB2">
            <w:pPr>
              <w:widowControl w:val="0"/>
              <w:ind w:left="-10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продукции/ партии продукции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303" w:rsidRDefault="00BC4FB2">
            <w:pPr>
              <w:widowControl w:val="0"/>
              <w:ind w:left="-101"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303" w:rsidRDefault="00BC4FB2">
            <w:pPr>
              <w:widowControl w:val="0"/>
              <w:ind w:left="-110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FB230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303" w:rsidRDefault="00BC4FB2">
            <w:pPr>
              <w:widowControl w:val="0"/>
              <w:ind w:right="-10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303" w:rsidRDefault="00BC4F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303" w:rsidRDefault="00BC4FB2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303" w:rsidRDefault="00BC4FB2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21" w:name="_Toc46743510"/>
            <w:r>
              <w:rPr>
                <w:b/>
                <w:sz w:val="24"/>
                <w:szCs w:val="24"/>
              </w:rPr>
              <w:t>4</w:t>
            </w:r>
            <w:bookmarkEnd w:id="21"/>
          </w:p>
        </w:tc>
      </w:tr>
      <w:tr w:rsidR="00FB2303">
        <w:trPr>
          <w:trHeight w:val="1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303" w:rsidRDefault="00FB2303">
            <w:pPr>
              <w:pStyle w:val="aff0"/>
              <w:widowControl w:val="0"/>
              <w:numPr>
                <w:ilvl w:val="0"/>
                <w:numId w:val="7"/>
              </w:numPr>
              <w:ind w:left="0" w:right="-102" w:firstLine="0"/>
              <w:jc w:val="center"/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303" w:rsidRDefault="00BC4FB2">
            <w:pPr>
              <w:widowControl w:val="0"/>
              <w:ind w:right="-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в соответствии с Таблицей 1.1 Технических требований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2303" w:rsidRDefault="00BC4F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</w:t>
            </w:r>
            <w:r>
              <w:rPr>
                <w:sz w:val="24"/>
                <w:szCs w:val="24"/>
              </w:rPr>
              <w:t xml:space="preserve"> даты подписания договора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2303" w:rsidRPr="00080B06" w:rsidRDefault="00080B0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до 10.07.2027</w:t>
            </w:r>
          </w:p>
        </w:tc>
      </w:tr>
    </w:tbl>
    <w:p w:rsidR="00FB2303" w:rsidRDefault="00FB2303">
      <w:pPr>
        <w:sectPr w:rsidR="00FB2303">
          <w:headerReference w:type="even" r:id="rId8"/>
          <w:headerReference w:type="default" r:id="rId9"/>
          <w:headerReference w:type="first" r:id="rId10"/>
          <w:pgSz w:w="11906" w:h="16838"/>
          <w:pgMar w:top="737" w:right="424" w:bottom="992" w:left="1134" w:header="680" w:footer="0" w:gutter="0"/>
          <w:cols w:space="720"/>
          <w:formProt w:val="0"/>
          <w:titlePg/>
          <w:docGrid w:linePitch="381"/>
        </w:sectPr>
      </w:pPr>
      <w:bookmarkStart w:id="22" w:name="_GoBack"/>
      <w:bookmarkEnd w:id="22"/>
    </w:p>
    <w:p w:rsidR="00FB2303" w:rsidRDefault="00BC4FB2">
      <w:pPr>
        <w:pStyle w:val="4"/>
        <w:numPr>
          <w:ilvl w:val="1"/>
          <w:numId w:val="3"/>
        </w:numPr>
        <w:ind w:left="0" w:firstLine="284"/>
      </w:pPr>
      <w:r>
        <w:lastRenderedPageBreak/>
        <w:t>Требования к качеству продукции</w:t>
      </w:r>
    </w:p>
    <w:p w:rsidR="00FB2303" w:rsidRDefault="00BC4FB2">
      <w:pPr>
        <w:pStyle w:val="1"/>
        <w:tabs>
          <w:tab w:val="clear" w:pos="0"/>
        </w:tabs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3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3"/>
      <w:r>
        <w:rPr>
          <w:sz w:val="24"/>
          <w:szCs w:val="24"/>
        </w:rPr>
        <w:t xml:space="preserve"> </w:t>
      </w:r>
    </w:p>
    <w:p w:rsidR="00FB2303" w:rsidRDefault="00BC4FB2">
      <w:pPr>
        <w:spacing w:after="240"/>
        <w:ind w:left="142"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rFonts w:eastAsia="Calibri"/>
          <w:sz w:val="24"/>
          <w:szCs w:val="24"/>
          <w:lang w:eastAsia="x-none"/>
        </w:rPr>
        <w:t xml:space="preserve">ОКПД 2: ОКПД2 </w:t>
      </w:r>
      <w:r>
        <w:rPr>
          <w:sz w:val="24"/>
          <w:szCs w:val="24"/>
        </w:rPr>
        <w:t>28.29.84</w:t>
      </w:r>
      <w:r>
        <w:rPr>
          <w:rFonts w:eastAsia="Calibri"/>
          <w:sz w:val="24"/>
          <w:szCs w:val="24"/>
          <w:lang w:eastAsia="x-none"/>
        </w:rPr>
        <w:t xml:space="preserve"> Поставка материалов для модернизации гидроагрегата ст.№ 18 для нужд Чебоксарского филиала АО «Гидроремонт-ВКК» в г. Новочебоксарск.</w:t>
      </w:r>
    </w:p>
    <w:tbl>
      <w:tblPr>
        <w:tblStyle w:val="affff8"/>
        <w:tblW w:w="5000" w:type="pct"/>
        <w:tblLayout w:type="fixed"/>
        <w:tblLook w:val="04A0" w:firstRow="1" w:lastRow="0" w:firstColumn="1" w:lastColumn="0" w:noHBand="0" w:noVBand="1"/>
      </w:tblPr>
      <w:tblGrid>
        <w:gridCol w:w="694"/>
        <w:gridCol w:w="3555"/>
        <w:gridCol w:w="2692"/>
        <w:gridCol w:w="4961"/>
        <w:gridCol w:w="3083"/>
      </w:tblGrid>
      <w:tr w:rsidR="00FB2303" w:rsidTr="00A26AD1">
        <w:tc>
          <w:tcPr>
            <w:tcW w:w="694" w:type="dxa"/>
            <w:vAlign w:val="center"/>
          </w:tcPr>
          <w:p w:rsidR="00FB2303" w:rsidRDefault="00BC4F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55" w:type="dxa"/>
            <w:vAlign w:val="center"/>
          </w:tcPr>
          <w:p w:rsidR="00FB2303" w:rsidRDefault="00BC4F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B2303" w:rsidRDefault="00BC4F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B2303" w:rsidRDefault="00BC4F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083" w:type="dxa"/>
            <w:vAlign w:val="center"/>
          </w:tcPr>
          <w:p w:rsidR="00FB2303" w:rsidRDefault="00BC4F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Соответствие требованиям</w:t>
            </w:r>
          </w:p>
        </w:tc>
      </w:tr>
      <w:tr w:rsidR="00FB2303" w:rsidTr="00A26AD1">
        <w:tc>
          <w:tcPr>
            <w:tcW w:w="694" w:type="dxa"/>
            <w:vAlign w:val="center"/>
          </w:tcPr>
          <w:p w:rsidR="00FB2303" w:rsidRDefault="00BC4FB2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55" w:type="dxa"/>
            <w:vAlign w:val="center"/>
          </w:tcPr>
          <w:p w:rsidR="00FB2303" w:rsidRDefault="00BC4F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right w:val="nil"/>
            </w:tcBorders>
            <w:vAlign w:val="center"/>
          </w:tcPr>
          <w:p w:rsidR="00FB2303" w:rsidRDefault="00BC4F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FB2303" w:rsidRDefault="00BC4F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83" w:type="dxa"/>
            <w:vAlign w:val="center"/>
          </w:tcPr>
          <w:p w:rsidR="00FB2303" w:rsidRDefault="00BC4F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B2303" w:rsidTr="00BC4FB2">
        <w:tc>
          <w:tcPr>
            <w:tcW w:w="694" w:type="dxa"/>
            <w:vAlign w:val="center"/>
          </w:tcPr>
          <w:p w:rsidR="00FB2303" w:rsidRDefault="00FB2303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4291" w:type="dxa"/>
            <w:gridSpan w:val="4"/>
            <w:vAlign w:val="center"/>
          </w:tcPr>
          <w:p w:rsidR="00FB2303" w:rsidRDefault="00BC4FB2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FB2303" w:rsidTr="00A26AD1">
        <w:tc>
          <w:tcPr>
            <w:tcW w:w="694" w:type="dxa"/>
            <w:vAlign w:val="center"/>
          </w:tcPr>
          <w:p w:rsidR="00FB2303" w:rsidRDefault="00FB2303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114" w:hanging="57"/>
              <w:jc w:val="center"/>
            </w:pPr>
          </w:p>
        </w:tc>
        <w:tc>
          <w:tcPr>
            <w:tcW w:w="3555" w:type="dxa"/>
            <w:tcBorders>
              <w:left w:val="nil"/>
            </w:tcBorders>
            <w:shd w:val="clear" w:color="auto" w:fill="auto"/>
          </w:tcPr>
          <w:p w:rsidR="00FB2303" w:rsidRDefault="00BC4FB2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Опор</w:t>
            </w:r>
            <w:r>
              <w:rPr>
                <w:color w:val="000000"/>
                <w:sz w:val="24"/>
                <w:szCs w:val="24"/>
                <w:lang w:val="en-US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 промежуточная </w:t>
            </w:r>
          </w:p>
        </w:tc>
        <w:tc>
          <w:tcPr>
            <w:tcW w:w="2692" w:type="dxa"/>
            <w:shd w:val="clear" w:color="auto" w:fill="auto"/>
          </w:tcPr>
          <w:p w:rsidR="00FB2303" w:rsidRDefault="00BC4FB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8ВК.043.034</w:t>
            </w:r>
          </w:p>
        </w:tc>
        <w:tc>
          <w:tcPr>
            <w:tcW w:w="4961" w:type="dxa"/>
            <w:shd w:val="clear" w:color="auto" w:fill="auto"/>
          </w:tcPr>
          <w:p w:rsidR="00FB2303" w:rsidRDefault="00BC4FB2" w:rsidP="00A26AD1">
            <w:pPr>
              <w:widowControl w:val="0"/>
              <w:ind w:right="-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продукции - в соответствии с проектной/рабочей доку</w:t>
            </w:r>
            <w:r w:rsidR="00A26AD1">
              <w:rPr>
                <w:sz w:val="24"/>
                <w:szCs w:val="24"/>
              </w:rPr>
              <w:t>ментацией завода-изготовителя (</w:t>
            </w:r>
            <w:r>
              <w:rPr>
                <w:sz w:val="24"/>
                <w:szCs w:val="24"/>
              </w:rPr>
              <w:t>ЭлСиб)</w:t>
            </w:r>
          </w:p>
        </w:tc>
        <w:tc>
          <w:tcPr>
            <w:tcW w:w="3083" w:type="dxa"/>
          </w:tcPr>
          <w:p w:rsidR="00FB2303" w:rsidRDefault="00BC4FB2">
            <w:pPr>
              <w:widowControl w:val="0"/>
              <w:spacing w:before="2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FB2303" w:rsidTr="00BC4FB2">
        <w:tc>
          <w:tcPr>
            <w:tcW w:w="694" w:type="dxa"/>
            <w:vAlign w:val="center"/>
          </w:tcPr>
          <w:p w:rsidR="00FB2303" w:rsidRDefault="00FB2303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4291" w:type="dxa"/>
            <w:gridSpan w:val="4"/>
            <w:vAlign w:val="center"/>
          </w:tcPr>
          <w:p w:rsidR="00FB2303" w:rsidRDefault="00BC4FB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FB2303" w:rsidTr="00BC4FB2">
        <w:tc>
          <w:tcPr>
            <w:tcW w:w="694" w:type="dxa"/>
            <w:vAlign w:val="center"/>
          </w:tcPr>
          <w:p w:rsidR="00FB2303" w:rsidRDefault="00BC4FB2">
            <w:pPr>
              <w:pStyle w:val="aff0"/>
              <w:widowControl w:val="0"/>
              <w:spacing w:before="60" w:after="60"/>
              <w:ind w:left="0"/>
              <w:jc w:val="center"/>
            </w:pPr>
            <w:r>
              <w:t>2.1.</w:t>
            </w:r>
          </w:p>
        </w:tc>
        <w:tc>
          <w:tcPr>
            <w:tcW w:w="3555" w:type="dxa"/>
          </w:tcPr>
          <w:p w:rsidR="00FB2303" w:rsidRDefault="00BC4FB2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Место поставки</w:t>
            </w:r>
          </w:p>
        </w:tc>
        <w:tc>
          <w:tcPr>
            <w:tcW w:w="10736" w:type="dxa"/>
            <w:gridSpan w:val="3"/>
          </w:tcPr>
          <w:p w:rsidR="00FB2303" w:rsidRDefault="00BC4FB2">
            <w:pPr>
              <w:pStyle w:val="aff0"/>
              <w:widowControl w:val="0"/>
              <w:numPr>
                <w:ilvl w:val="1"/>
                <w:numId w:val="0"/>
              </w:numPr>
              <w:shd w:val="clear" w:color="auto" w:fill="FFFFFF"/>
              <w:spacing w:after="120" w:line="276" w:lineRule="auto"/>
              <w:contextualSpacing w:val="0"/>
              <w:jc w:val="both"/>
            </w:pPr>
            <w:r>
              <w:t>429965, РФ, Чувашская Республика, г. Новочебоксарск, ул. Набережная, влд.34, Чебоксарская ГЭС</w:t>
            </w:r>
          </w:p>
        </w:tc>
      </w:tr>
      <w:tr w:rsidR="00FB2303" w:rsidTr="00BC4FB2">
        <w:tc>
          <w:tcPr>
            <w:tcW w:w="694" w:type="dxa"/>
            <w:vAlign w:val="center"/>
          </w:tcPr>
          <w:p w:rsidR="00FB2303" w:rsidRDefault="00BC4FB2">
            <w:pPr>
              <w:pStyle w:val="aff0"/>
              <w:widowControl w:val="0"/>
              <w:spacing w:before="60" w:after="60"/>
              <w:ind w:left="0"/>
              <w:jc w:val="center"/>
            </w:pPr>
            <w:r>
              <w:t>2.2.</w:t>
            </w:r>
          </w:p>
        </w:tc>
        <w:tc>
          <w:tcPr>
            <w:tcW w:w="3555" w:type="dxa"/>
          </w:tcPr>
          <w:p w:rsidR="00FB2303" w:rsidRDefault="00BC4FB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подготовке к транспортировке и условиям транспортировки</w:t>
            </w:r>
          </w:p>
        </w:tc>
        <w:tc>
          <w:tcPr>
            <w:tcW w:w="10736" w:type="dxa"/>
            <w:gridSpan w:val="3"/>
          </w:tcPr>
          <w:p w:rsidR="00FB2303" w:rsidRDefault="00BC4FB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транспорте, на котором осуществляется доставка, для оформления допуска на территорию предоставляется по тел. +7(8352)730-346 не позднее предыдущего рабочего дня до прибытия транспорта</w:t>
            </w:r>
          </w:p>
        </w:tc>
      </w:tr>
      <w:tr w:rsidR="00FB2303" w:rsidTr="00BC4FB2">
        <w:tc>
          <w:tcPr>
            <w:tcW w:w="694" w:type="dxa"/>
            <w:vAlign w:val="center"/>
          </w:tcPr>
          <w:p w:rsidR="00FB2303" w:rsidRDefault="00BC4FB2">
            <w:pPr>
              <w:pStyle w:val="aff0"/>
              <w:widowControl w:val="0"/>
              <w:spacing w:before="60" w:after="60"/>
              <w:ind w:left="0"/>
              <w:jc w:val="center"/>
            </w:pPr>
            <w:r>
              <w:t>2.3.</w:t>
            </w:r>
          </w:p>
        </w:tc>
        <w:tc>
          <w:tcPr>
            <w:tcW w:w="3555" w:type="dxa"/>
          </w:tcPr>
          <w:p w:rsidR="00FB2303" w:rsidRDefault="00BC4FB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маркировке, упаковке и консервации</w:t>
            </w:r>
          </w:p>
        </w:tc>
        <w:tc>
          <w:tcPr>
            <w:tcW w:w="10736" w:type="dxa"/>
            <w:gridSpan w:val="3"/>
          </w:tcPr>
          <w:p w:rsidR="00FB2303" w:rsidRDefault="00BC4FB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 и упаковка должны обеспечивать целостность продукции при транспортировке и хранении.</w:t>
            </w:r>
          </w:p>
        </w:tc>
      </w:tr>
      <w:tr w:rsidR="00FB2303" w:rsidTr="00BC4FB2">
        <w:tc>
          <w:tcPr>
            <w:tcW w:w="694" w:type="dxa"/>
            <w:vAlign w:val="center"/>
          </w:tcPr>
          <w:p w:rsidR="00FB2303" w:rsidRDefault="00FB2303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4291" w:type="dxa"/>
            <w:gridSpan w:val="4"/>
            <w:vAlign w:val="center"/>
          </w:tcPr>
          <w:p w:rsidR="00FB2303" w:rsidRDefault="00BC4FB2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FB2303" w:rsidTr="00BC4FB2">
        <w:tc>
          <w:tcPr>
            <w:tcW w:w="694" w:type="dxa"/>
            <w:vAlign w:val="center"/>
          </w:tcPr>
          <w:p w:rsidR="00FB2303" w:rsidRDefault="00FB2303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291" w:type="dxa"/>
            <w:gridSpan w:val="4"/>
          </w:tcPr>
          <w:p w:rsidR="00FB2303" w:rsidRDefault="00BC4FB2">
            <w:pPr>
              <w:widowControl w:val="0"/>
              <w:ind w:left="32" w:right="-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не менее 60 месяцев,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 </w:t>
            </w:r>
          </w:p>
          <w:p w:rsidR="00FB2303" w:rsidRDefault="00BC4FB2">
            <w:pPr>
              <w:widowControl w:val="0"/>
              <w:ind w:left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выполнения гарантийных обязательств поставщика или производителя не должны включать требование привлечения для монтажа, подготовки к работе и технического обслуживания оборудования, специально аккредитованных производителем организаций или специалистов.</w:t>
            </w:r>
          </w:p>
        </w:tc>
      </w:tr>
      <w:tr w:rsidR="00FB2303" w:rsidTr="00BC4FB2">
        <w:tc>
          <w:tcPr>
            <w:tcW w:w="694" w:type="dxa"/>
            <w:vAlign w:val="center"/>
          </w:tcPr>
          <w:p w:rsidR="00FB2303" w:rsidRDefault="00FB2303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4291" w:type="dxa"/>
            <w:gridSpan w:val="4"/>
            <w:vAlign w:val="center"/>
          </w:tcPr>
          <w:p w:rsidR="00FB2303" w:rsidRDefault="00BC4FB2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FB2303" w:rsidTr="00BC4FB2">
        <w:tc>
          <w:tcPr>
            <w:tcW w:w="694" w:type="dxa"/>
            <w:vAlign w:val="center"/>
          </w:tcPr>
          <w:p w:rsidR="00FB2303" w:rsidRDefault="00FB2303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291" w:type="dxa"/>
            <w:gridSpan w:val="4"/>
          </w:tcPr>
          <w:p w:rsidR="00FB2303" w:rsidRDefault="00BC4FB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Поставщик обязан одновременно с передачей оборудования передать Покупателю сертификаты качества; технические паспорта; иные относящиеся к нему документы, подтверждающие ее качество и соответствие стандартам. </w:t>
            </w:r>
          </w:p>
        </w:tc>
      </w:tr>
      <w:tr w:rsidR="00FB2303" w:rsidTr="00BC4FB2">
        <w:tc>
          <w:tcPr>
            <w:tcW w:w="694" w:type="dxa"/>
            <w:vAlign w:val="center"/>
          </w:tcPr>
          <w:p w:rsidR="00FB2303" w:rsidRDefault="00FB2303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4291" w:type="dxa"/>
            <w:gridSpan w:val="4"/>
            <w:vAlign w:val="center"/>
          </w:tcPr>
          <w:p w:rsidR="00FB2303" w:rsidRDefault="00BC4FB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 w:rsidR="00FB2303" w:rsidTr="00BC4FB2">
        <w:tc>
          <w:tcPr>
            <w:tcW w:w="694" w:type="dxa"/>
            <w:vAlign w:val="center"/>
          </w:tcPr>
          <w:p w:rsidR="00FB2303" w:rsidRDefault="00FB2303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291" w:type="dxa"/>
            <w:gridSpan w:val="4"/>
            <w:vAlign w:val="center"/>
          </w:tcPr>
          <w:p w:rsidR="00FB2303" w:rsidRDefault="00BC4FB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новой, не бывшей в употреблении, не должна быть восстановленной, не ранее 2024 года выпуска.</w:t>
            </w:r>
          </w:p>
          <w:p w:rsidR="00FB2303" w:rsidRDefault="00BC4FB2">
            <w:pPr>
              <w:widowControl w:val="0"/>
              <w:ind w:right="-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пригодна и соответствовать техническим параметрам, стандартам и требованиям для данной продукции, в том числе общеизвестным техническим параметрам, а также соответствовать стандартам и требованиям для данной продукции, установленных нормативными регламентами и законодательством Российской Федерации</w:t>
            </w:r>
          </w:p>
        </w:tc>
      </w:tr>
      <w:tr w:rsidR="00FB2303" w:rsidTr="00BC4FB2">
        <w:tc>
          <w:tcPr>
            <w:tcW w:w="694" w:type="dxa"/>
            <w:vAlign w:val="center"/>
          </w:tcPr>
          <w:p w:rsidR="00FB2303" w:rsidRDefault="00FB2303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291" w:type="dxa"/>
            <w:gridSpan w:val="4"/>
            <w:vAlign w:val="center"/>
          </w:tcPr>
          <w:p w:rsidR="00FB2303" w:rsidRDefault="00BC4FB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Покупателем чертежи и конструкторская документация на продукцию не предоставляются. Победитель обязан самостоятельно урегулировать с третьими лицами все вопросы необходимости использования прав третьих лиц на охраняемые результаты интеллектуальной деятельности и на средства индивидуализации при производстве Победителем продукции. Продукция должна не нарушать права третьих лиц на охраняемые результат интеллектуальной деятельности и на средства индивидуализации</w:t>
            </w:r>
          </w:p>
          <w:p w:rsidR="00FB2303" w:rsidRDefault="00BC4FB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Победитель гарантирует предварительно самостоятельно и за свой счет урегулировать с правообладателями прав на охраняемые результат интеллектуальной деятельности и на средства индивидуализации все вопросы связанные с использованием  прав третьих лиц на охраняемые  результаты интеллектуальной деятельности и средства индивидуализации в случае необходимости их использования при производстве продукции Победителем, а также по первому требованию Покупателя в течение 3 (трех) рабочих дней предоставить документы, подтверждающие соблюдение прав третьих лиц на охраняемые результаты интеллектуальной деятельности и на средства индивидуализации, а равно документы, подтверждающие законность использования Победителем прав третьих лиц на охраняемые результаты интеллектуальной деятельности и на средства индивидуализации при производстве и введении в гражданский оборот продукции, произведенной Победителем. </w:t>
            </w:r>
          </w:p>
          <w:p w:rsidR="00FB2303" w:rsidRDefault="00BC4FB2" w:rsidP="00080B0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поступления каких-либо претензий, требований, исков в адрес Покупателя от любых третьих лиц в отношении результатов интеллектуальной деятельности и средств индивидуализации, в том числе от любых иных лиц чьи права на результаты интеллектуальной деятельности были нарушены и (или) могли быть нарушены Победитель обязуется незамедлительно после получения соответствующего сообщения от Покупателя в полном объёме  урегулировать с этими третьими лицами все выше указанные претензии, требования, исковые требования своими силами и за свой счет. В случае нарушения данного условия Победитель обязан возместить Покупателю в полном объеме все понесенные Покупателем убытки в течение 3 (трех) рабочих дней с момента предъявления соответствующего требования Покупателя. </w:t>
            </w:r>
          </w:p>
        </w:tc>
      </w:tr>
    </w:tbl>
    <w:p w:rsidR="00FB2303" w:rsidRDefault="00FB2303">
      <w:pPr>
        <w:rPr>
          <w:sz w:val="24"/>
          <w:szCs w:val="24"/>
          <w:shd w:val="clear" w:color="auto" w:fill="FFFF99"/>
        </w:rPr>
      </w:pPr>
    </w:p>
    <w:p w:rsidR="00FB2303" w:rsidRDefault="00FB2303">
      <w:pPr>
        <w:pStyle w:val="1"/>
        <w:keepLines/>
        <w:spacing w:before="0"/>
        <w:ind w:left="0"/>
        <w:rPr>
          <w:sz w:val="24"/>
          <w:szCs w:val="24"/>
        </w:rPr>
      </w:pPr>
    </w:p>
    <w:p w:rsidR="00FB2303" w:rsidRDefault="00FB2303">
      <w:pPr>
        <w:ind w:left="338"/>
        <w:rPr>
          <w:sz w:val="24"/>
          <w:szCs w:val="24"/>
        </w:rPr>
      </w:pPr>
    </w:p>
    <w:p w:rsidR="00FB2303" w:rsidRDefault="00FB2303">
      <w:pPr>
        <w:rPr>
          <w:sz w:val="24"/>
          <w:szCs w:val="24"/>
        </w:rPr>
      </w:pPr>
    </w:p>
    <w:p w:rsidR="00FB2303" w:rsidRDefault="00FB2303">
      <w:pPr>
        <w:rPr>
          <w:sz w:val="24"/>
          <w:szCs w:val="24"/>
        </w:rPr>
      </w:pPr>
    </w:p>
    <w:sectPr w:rsidR="00FB2303">
      <w:headerReference w:type="default" r:id="rId11"/>
      <w:headerReference w:type="first" r:id="rId12"/>
      <w:pgSz w:w="16838" w:h="11906" w:orient="landscape"/>
      <w:pgMar w:top="567" w:right="567" w:bottom="709" w:left="1276" w:header="426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FCF" w:rsidRDefault="00BC4FB2">
      <w:r>
        <w:separator/>
      </w:r>
    </w:p>
  </w:endnote>
  <w:endnote w:type="continuationSeparator" w:id="0">
    <w:p w:rsidR="00606FCF" w:rsidRDefault="00BC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FCF" w:rsidRDefault="00BC4FB2">
      <w:r>
        <w:separator/>
      </w:r>
    </w:p>
  </w:footnote>
  <w:footnote w:type="continuationSeparator" w:id="0">
    <w:p w:rsidR="00606FCF" w:rsidRDefault="00BC4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303" w:rsidRDefault="00BC4FB2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B2303" w:rsidRDefault="00BC4FB2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303" w:rsidRDefault="00BC4FB2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080B0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303" w:rsidRDefault="00FB2303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303" w:rsidRDefault="00FB2303">
    <w:pPr>
      <w:pStyle w:val="af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303" w:rsidRDefault="00FB23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2EC6"/>
    <w:multiLevelType w:val="multilevel"/>
    <w:tmpl w:val="1E6673A0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138045D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1C952F5"/>
    <w:multiLevelType w:val="multilevel"/>
    <w:tmpl w:val="A5F422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735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122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3F63A9B"/>
    <w:multiLevelType w:val="multilevel"/>
    <w:tmpl w:val="1EDE9ED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" w15:restartNumberingAfterBreak="0">
    <w:nsid w:val="2C7703BB"/>
    <w:multiLevelType w:val="multilevel"/>
    <w:tmpl w:val="92F89E04"/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693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1185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68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17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7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3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11" w:hanging="1440"/>
      </w:pPr>
    </w:lvl>
  </w:abstractNum>
  <w:abstractNum w:abstractNumId="5" w15:restartNumberingAfterBreak="0">
    <w:nsid w:val="43845855"/>
    <w:multiLevelType w:val="multilevel"/>
    <w:tmpl w:val="DF82FB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4" w:hanging="56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6" w15:restartNumberingAfterBreak="0">
    <w:nsid w:val="4FB2265F"/>
    <w:multiLevelType w:val="multilevel"/>
    <w:tmpl w:val="AE50C1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8A61BB7"/>
    <w:multiLevelType w:val="multilevel"/>
    <w:tmpl w:val="03ECB84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8" w15:restartNumberingAfterBreak="0">
    <w:nsid w:val="5AF5285C"/>
    <w:multiLevelType w:val="multilevel"/>
    <w:tmpl w:val="0AE8DCB2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303"/>
    <w:rsid w:val="00080B06"/>
    <w:rsid w:val="002C3F83"/>
    <w:rsid w:val="00606FCF"/>
    <w:rsid w:val="00A26AD1"/>
    <w:rsid w:val="00A31A2A"/>
    <w:rsid w:val="00BC4FB2"/>
    <w:rsid w:val="00BF5D83"/>
    <w:rsid w:val="00FB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F0AAF"/>
  <w15:docId w15:val="{D4F84498-17CB-4299-BC8E-567DF81B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62234B"/>
    <w:pPr>
      <w:keepNext/>
      <w:tabs>
        <w:tab w:val="left" w:pos="0"/>
      </w:tabs>
      <w:spacing w:before="120" w:after="60"/>
      <w:ind w:left="142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62234B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Основной текст_"/>
    <w:link w:val="16"/>
    <w:uiPriority w:val="99"/>
    <w:qFormat/>
    <w:locked/>
    <w:rsid w:val="007B121A"/>
    <w:rPr>
      <w:sz w:val="28"/>
      <w:szCs w:val="28"/>
      <w:shd w:val="clear" w:color="auto" w:fill="FFFFFF"/>
    </w:rPr>
  </w:style>
  <w:style w:type="character" w:customStyle="1" w:styleId="affd">
    <w:name w:val="Основной текст + Малые прописные"/>
    <w:uiPriority w:val="99"/>
    <w:qFormat/>
    <w:rsid w:val="007B121A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e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e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1">
    <w:name w:val="caption1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6">
    <w:name w:val="Основной текст1"/>
    <w:basedOn w:val="a3"/>
    <w:link w:val="affc"/>
    <w:uiPriority w:val="99"/>
    <w:qFormat/>
    <w:rsid w:val="007B121A"/>
    <w:pPr>
      <w:widowControl w:val="0"/>
      <w:shd w:val="clear" w:color="auto" w:fill="FFFFFF"/>
      <w:spacing w:line="302" w:lineRule="exact"/>
    </w:p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52AF8-8E57-4820-966F-E946051C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993</Words>
  <Characters>5664</Characters>
  <Application>Microsoft Office Word</Application>
  <DocSecurity>0</DocSecurity>
  <Lines>47</Lines>
  <Paragraphs>13</Paragraphs>
  <ScaleCrop>false</ScaleCrop>
  <Company>Microsoft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Зайцев Сергей Иванович</cp:lastModifiedBy>
  <cp:revision>16</cp:revision>
  <cp:lastPrinted>2025-04-24T10:36:00Z</cp:lastPrinted>
  <dcterms:created xsi:type="dcterms:W3CDTF">2025-03-27T07:04:00Z</dcterms:created>
  <dcterms:modified xsi:type="dcterms:W3CDTF">2026-05-29T07:17:00Z</dcterms:modified>
  <dc:language>ru-RU</dc:language>
</cp:coreProperties>
</file>