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19" w:rsidRDefault="005C6A45">
      <w:pPr>
        <w:keepNext/>
        <w:keepLines/>
        <w:jc w:val="right"/>
      </w:pPr>
      <w:r>
        <w:rPr>
          <w:bCs/>
          <w:sz w:val="24"/>
          <w:szCs w:val="24"/>
        </w:rPr>
        <w:t>«УТВЕРЖДАЮ»</w:t>
      </w:r>
    </w:p>
    <w:p w:rsidR="00845419" w:rsidRDefault="005C6A45">
      <w:pPr>
        <w:keepNext/>
        <w:keepLines/>
        <w:jc w:val="right"/>
      </w:pPr>
      <w:r>
        <w:rPr>
          <w:bCs/>
          <w:sz w:val="24"/>
          <w:szCs w:val="24"/>
        </w:rPr>
        <w:t>Главный инженер</w:t>
      </w:r>
    </w:p>
    <w:p w:rsidR="00845419" w:rsidRDefault="005C6A45">
      <w:pPr>
        <w:jc w:val="right"/>
      </w:pPr>
      <w:r>
        <w:rPr>
          <w:bCs/>
          <w:sz w:val="24"/>
          <w:szCs w:val="24"/>
        </w:rPr>
        <w:t>ЗЭС ПАО «Якутскэнерго»</w:t>
      </w:r>
    </w:p>
    <w:p w:rsidR="00845419" w:rsidRDefault="00845419">
      <w:pPr>
        <w:keepNext/>
        <w:keepLines/>
        <w:jc w:val="right"/>
      </w:pPr>
    </w:p>
    <w:p w:rsidR="00845419" w:rsidRDefault="005C6A45">
      <w:pPr>
        <w:keepNext/>
        <w:keepLines/>
        <w:jc w:val="right"/>
      </w:pPr>
      <w:r>
        <w:rPr>
          <w:bCs/>
          <w:sz w:val="24"/>
          <w:szCs w:val="24"/>
        </w:rPr>
        <w:t>_________________Ж. Н. Доржиев</w:t>
      </w:r>
    </w:p>
    <w:p w:rsidR="00845419" w:rsidRDefault="005C6A45">
      <w:pPr>
        <w:keepNext/>
        <w:keepLines/>
        <w:jc w:val="right"/>
      </w:pPr>
      <w:r>
        <w:rPr>
          <w:bCs/>
          <w:sz w:val="24"/>
          <w:szCs w:val="24"/>
        </w:rPr>
        <w:t>«__</w:t>
      </w:r>
      <w:proofErr w:type="gramStart"/>
      <w:r>
        <w:rPr>
          <w:bCs/>
          <w:sz w:val="24"/>
          <w:szCs w:val="24"/>
        </w:rPr>
        <w:t>_»_</w:t>
      </w:r>
      <w:proofErr w:type="gramEnd"/>
      <w:r>
        <w:rPr>
          <w:bCs/>
          <w:sz w:val="24"/>
          <w:szCs w:val="24"/>
        </w:rPr>
        <w:t>___________2026 г.</w:t>
      </w:r>
    </w:p>
    <w:p w:rsidR="00845419" w:rsidRDefault="00845419">
      <w:pPr>
        <w:keepNext/>
        <w:keepLines/>
        <w:jc w:val="right"/>
        <w:rPr>
          <w:bCs/>
          <w:sz w:val="24"/>
          <w:szCs w:val="24"/>
        </w:rPr>
      </w:pPr>
    </w:p>
    <w:p w:rsidR="00845419" w:rsidRDefault="00845419">
      <w:pPr>
        <w:keepNext/>
        <w:keepLines/>
        <w:jc w:val="right"/>
        <w:rPr>
          <w:b/>
          <w:bCs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845419">
      <w:pPr>
        <w:keepNext/>
        <w:keepLines/>
        <w:jc w:val="center"/>
        <w:rPr>
          <w:rFonts w:eastAsia="Calibri"/>
          <w:sz w:val="24"/>
          <w:szCs w:val="24"/>
        </w:rPr>
      </w:pPr>
    </w:p>
    <w:p w:rsidR="00845419" w:rsidRDefault="005C6A45" w:rsidP="00A343EA">
      <w:pPr>
        <w:widowControl w:val="0"/>
        <w:tabs>
          <w:tab w:val="left" w:pos="426"/>
        </w:tabs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 w:rsidR="00845419" w:rsidRDefault="005C6A45" w:rsidP="00A343EA">
      <w:pPr>
        <w:widowControl w:val="0"/>
        <w:tabs>
          <w:tab w:val="left" w:pos="426"/>
        </w:tabs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ОКПД2 30.12.19.110. Поставка моторной лодки с подвесным лодочным мотором для нужд Западного </w:t>
      </w:r>
      <w:proofErr w:type="spellStart"/>
      <w:r>
        <w:rPr>
          <w:rFonts w:eastAsia="Calibri"/>
          <w:b/>
          <w:sz w:val="24"/>
          <w:szCs w:val="24"/>
        </w:rPr>
        <w:t>энергорайона</w:t>
      </w:r>
      <w:proofErr w:type="spellEnd"/>
      <w:r>
        <w:rPr>
          <w:rFonts w:eastAsia="Calibri"/>
          <w:b/>
          <w:sz w:val="24"/>
          <w:szCs w:val="24"/>
        </w:rPr>
        <w:t xml:space="preserve"> в рамках выполнения инве</w:t>
      </w:r>
      <w:r w:rsidR="00A343EA">
        <w:rPr>
          <w:rFonts w:eastAsia="Calibri"/>
          <w:b/>
          <w:sz w:val="24"/>
          <w:szCs w:val="24"/>
        </w:rPr>
        <w:t>стиционного проекта P_508-92467</w:t>
      </w:r>
    </w:p>
    <w:p w:rsidR="00845419" w:rsidRDefault="00845419">
      <w:pPr>
        <w:keepNext/>
        <w:keepLines/>
        <w:jc w:val="center"/>
        <w:rPr>
          <w:b/>
          <w:sz w:val="24"/>
          <w:szCs w:val="24"/>
          <w:shd w:val="clear" w:color="auto" w:fill="FFFF99"/>
        </w:rPr>
      </w:pPr>
    </w:p>
    <w:p w:rsidR="00845419" w:rsidRDefault="00845419">
      <w:pPr>
        <w:jc w:val="right"/>
        <w:rPr>
          <w:b/>
          <w:bCs/>
          <w:sz w:val="24"/>
          <w:szCs w:val="24"/>
        </w:rPr>
      </w:pPr>
    </w:p>
    <w:p w:rsidR="00845419" w:rsidRDefault="00845419">
      <w:pPr>
        <w:jc w:val="right"/>
        <w:rPr>
          <w:b/>
          <w:bCs/>
          <w:sz w:val="24"/>
          <w:szCs w:val="24"/>
        </w:rPr>
      </w:pPr>
    </w:p>
    <w:p w:rsidR="00845419" w:rsidRDefault="00845419">
      <w:pPr>
        <w:jc w:val="right"/>
        <w:rPr>
          <w:b/>
          <w:bCs/>
          <w:sz w:val="24"/>
          <w:szCs w:val="24"/>
        </w:rPr>
      </w:pPr>
    </w:p>
    <w:p w:rsidR="00845419" w:rsidRDefault="00845419">
      <w:pPr>
        <w:jc w:val="right"/>
        <w:rPr>
          <w:b/>
          <w:bCs/>
          <w:sz w:val="24"/>
          <w:szCs w:val="24"/>
        </w:rPr>
      </w:pPr>
    </w:p>
    <w:p w:rsidR="00845419" w:rsidRDefault="00845419">
      <w:pPr>
        <w:jc w:val="right"/>
        <w:rPr>
          <w:b/>
          <w:bCs/>
          <w:sz w:val="24"/>
          <w:szCs w:val="24"/>
        </w:rPr>
      </w:pPr>
    </w:p>
    <w:p w:rsidR="00845419" w:rsidRDefault="00845419">
      <w:pPr>
        <w:jc w:val="right"/>
        <w:rPr>
          <w:b/>
          <w:bCs/>
          <w:sz w:val="24"/>
          <w:szCs w:val="24"/>
        </w:rPr>
        <w:sectPr w:rsidR="00845419">
          <w:pgSz w:w="11906" w:h="16838"/>
          <w:pgMar w:top="1134" w:right="851" w:bottom="992" w:left="1134" w:header="0" w:footer="0" w:gutter="0"/>
          <w:cols w:space="720"/>
          <w:formProt w:val="0"/>
          <w:docGrid w:linePitch="360"/>
        </w:sectPr>
      </w:pPr>
    </w:p>
    <w:p w:rsidR="00845419" w:rsidRPr="00595FE7" w:rsidRDefault="005C6A45">
      <w:pPr>
        <w:jc w:val="center"/>
        <w:rPr>
          <w:b/>
          <w:sz w:val="24"/>
        </w:rPr>
      </w:pPr>
      <w:bookmarkStart w:id="0" w:name="_Toc1375545841"/>
      <w:bookmarkEnd w:id="0"/>
      <w:r w:rsidRPr="00595FE7">
        <w:rPr>
          <w:b/>
          <w:sz w:val="24"/>
        </w:rPr>
        <w:lastRenderedPageBreak/>
        <w:t xml:space="preserve">Лист согласования </w:t>
      </w:r>
    </w:p>
    <w:p w:rsidR="00845419" w:rsidRDefault="00845419">
      <w:pPr>
        <w:rPr>
          <w:b/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5204"/>
        <w:gridCol w:w="2320"/>
        <w:gridCol w:w="2757"/>
      </w:tblGrid>
      <w:tr w:rsidR="00845419" w:rsidRPr="00595FE7" w:rsidTr="00595FE7">
        <w:trPr>
          <w:trHeight w:val="535"/>
        </w:trPr>
        <w:tc>
          <w:tcPr>
            <w:tcW w:w="5095" w:type="dxa"/>
          </w:tcPr>
          <w:p w:rsidR="00845419" w:rsidRPr="00595FE7" w:rsidRDefault="00595FE7" w:rsidP="00595FE7">
            <w:pPr>
              <w:pStyle w:val="afa"/>
              <w:widowControl w:val="0"/>
              <w:numPr>
                <w:ilvl w:val="0"/>
                <w:numId w:val="11"/>
              </w:numPr>
              <w:ind w:left="426" w:right="17"/>
              <w:jc w:val="both"/>
              <w:rPr>
                <w:b/>
              </w:rPr>
            </w:pPr>
            <w:r w:rsidRPr="00595FE7">
              <w:rPr>
                <w:b/>
              </w:rPr>
              <w:t>СОГЛАСОВАНО:</w:t>
            </w:r>
          </w:p>
          <w:p w:rsidR="00845419" w:rsidRPr="00595FE7" w:rsidRDefault="00595FE7" w:rsidP="00595FE7">
            <w:pPr>
              <w:pStyle w:val="afa"/>
              <w:widowControl w:val="0"/>
              <w:tabs>
                <w:tab w:val="left" w:pos="426"/>
              </w:tabs>
              <w:ind w:left="426"/>
              <w:rPr>
                <w:u w:val="single"/>
              </w:rPr>
            </w:pPr>
            <w:r>
              <w:rPr>
                <w:u w:val="single"/>
              </w:rPr>
              <w:t>И. о. н</w:t>
            </w:r>
            <w:r w:rsidR="005C6A45" w:rsidRPr="00595FE7">
              <w:rPr>
                <w:u w:val="single"/>
              </w:rPr>
              <w:t>ачальник</w:t>
            </w:r>
            <w:r>
              <w:rPr>
                <w:u w:val="single"/>
              </w:rPr>
              <w:t>а</w:t>
            </w:r>
            <w:r w:rsidR="005C6A45" w:rsidRPr="00595FE7">
              <w:rPr>
                <w:u w:val="single"/>
              </w:rPr>
              <w:t xml:space="preserve"> ЛРЭС</w:t>
            </w:r>
          </w:p>
        </w:tc>
        <w:tc>
          <w:tcPr>
            <w:tcW w:w="2271" w:type="dxa"/>
          </w:tcPr>
          <w:p w:rsidR="00845419" w:rsidRPr="00595FE7" w:rsidRDefault="00845419" w:rsidP="00595FE7">
            <w:pPr>
              <w:pStyle w:val="afa"/>
              <w:widowControl w:val="0"/>
              <w:ind w:left="0"/>
              <w:jc w:val="center"/>
            </w:pPr>
          </w:p>
          <w:p w:rsidR="00845419" w:rsidRPr="00595FE7" w:rsidRDefault="005C6A45" w:rsidP="00595FE7">
            <w:pPr>
              <w:pStyle w:val="afa"/>
              <w:widowControl w:val="0"/>
              <w:ind w:left="0"/>
              <w:jc w:val="center"/>
            </w:pPr>
            <w:r w:rsidRPr="00595FE7">
              <w:t>______________</w:t>
            </w:r>
          </w:p>
        </w:tc>
        <w:tc>
          <w:tcPr>
            <w:tcW w:w="2699" w:type="dxa"/>
          </w:tcPr>
          <w:p w:rsidR="00845419" w:rsidRPr="00595FE7" w:rsidRDefault="00845419" w:rsidP="00595FE7">
            <w:pPr>
              <w:pStyle w:val="afa"/>
              <w:widowControl w:val="0"/>
              <w:ind w:left="0"/>
              <w:jc w:val="center"/>
              <w:rPr>
                <w:u w:val="single"/>
              </w:rPr>
            </w:pPr>
          </w:p>
          <w:p w:rsidR="00845419" w:rsidRPr="00595FE7" w:rsidRDefault="00595FE7" w:rsidP="00595FE7">
            <w:pPr>
              <w:pStyle w:val="afa"/>
              <w:widowControl w:val="0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Н. М. </w:t>
            </w:r>
            <w:proofErr w:type="spellStart"/>
            <w:r>
              <w:rPr>
                <w:u w:val="single"/>
              </w:rPr>
              <w:t>Борбуев</w:t>
            </w:r>
            <w:proofErr w:type="spellEnd"/>
          </w:p>
        </w:tc>
      </w:tr>
      <w:tr w:rsidR="00845419" w:rsidRPr="00595FE7">
        <w:trPr>
          <w:trHeight w:val="406"/>
        </w:trPr>
        <w:tc>
          <w:tcPr>
            <w:tcW w:w="5095" w:type="dxa"/>
          </w:tcPr>
          <w:p w:rsidR="00845419" w:rsidRPr="00595FE7" w:rsidRDefault="005C6A45" w:rsidP="00595FE7">
            <w:pPr>
              <w:widowControl w:val="0"/>
              <w:tabs>
                <w:tab w:val="left" w:pos="426"/>
              </w:tabs>
              <w:rPr>
                <w:rFonts w:cs="Arial"/>
                <w:sz w:val="18"/>
                <w:szCs w:val="24"/>
              </w:rPr>
            </w:pPr>
            <w:r w:rsidRPr="00595FE7">
              <w:rPr>
                <w:rFonts w:cs="Arial"/>
                <w:sz w:val="18"/>
                <w:szCs w:val="24"/>
              </w:rPr>
              <w:t xml:space="preserve">       </w:t>
            </w:r>
            <w:r w:rsidR="00595FE7" w:rsidRPr="00595FE7">
              <w:rPr>
                <w:rFonts w:cs="Arial"/>
                <w:sz w:val="18"/>
                <w:szCs w:val="24"/>
              </w:rPr>
              <w:t xml:space="preserve">    </w:t>
            </w:r>
            <w:r w:rsidRPr="00595FE7">
              <w:rPr>
                <w:rFonts w:cs="Arial"/>
                <w:sz w:val="18"/>
                <w:szCs w:val="24"/>
              </w:rPr>
              <w:t>должность лица</w:t>
            </w:r>
          </w:p>
        </w:tc>
        <w:tc>
          <w:tcPr>
            <w:tcW w:w="2271" w:type="dxa"/>
          </w:tcPr>
          <w:p w:rsidR="00845419" w:rsidRPr="00595FE7" w:rsidRDefault="005C6A45" w:rsidP="00595FE7">
            <w:pPr>
              <w:widowControl w:val="0"/>
              <w:tabs>
                <w:tab w:val="left" w:pos="426"/>
              </w:tabs>
              <w:jc w:val="center"/>
              <w:rPr>
                <w:sz w:val="18"/>
                <w:szCs w:val="24"/>
              </w:rPr>
            </w:pPr>
            <w:r w:rsidRPr="00595FE7">
              <w:rPr>
                <w:sz w:val="18"/>
                <w:szCs w:val="24"/>
              </w:rPr>
              <w:t>личная подпись</w:t>
            </w:r>
          </w:p>
        </w:tc>
        <w:tc>
          <w:tcPr>
            <w:tcW w:w="2699" w:type="dxa"/>
          </w:tcPr>
          <w:p w:rsidR="00845419" w:rsidRPr="00595FE7" w:rsidRDefault="005C6A45" w:rsidP="00595FE7">
            <w:pPr>
              <w:widowControl w:val="0"/>
              <w:tabs>
                <w:tab w:val="left" w:pos="426"/>
              </w:tabs>
              <w:ind w:left="-12" w:hanging="283"/>
              <w:jc w:val="center"/>
              <w:rPr>
                <w:sz w:val="18"/>
                <w:szCs w:val="24"/>
              </w:rPr>
            </w:pPr>
            <w:r w:rsidRPr="00595FE7">
              <w:rPr>
                <w:rFonts w:cs="Arial"/>
                <w:sz w:val="18"/>
                <w:szCs w:val="24"/>
              </w:rPr>
              <w:t>расшифровка</w:t>
            </w:r>
            <w:r w:rsidRPr="00595FE7">
              <w:rPr>
                <w:sz w:val="18"/>
                <w:szCs w:val="24"/>
              </w:rPr>
              <w:t xml:space="preserve"> подписи</w:t>
            </w:r>
          </w:p>
          <w:p w:rsidR="00845419" w:rsidRPr="00595FE7" w:rsidRDefault="00845419" w:rsidP="00595FE7">
            <w:pPr>
              <w:widowControl w:val="0"/>
              <w:tabs>
                <w:tab w:val="left" w:pos="426"/>
              </w:tabs>
              <w:jc w:val="center"/>
              <w:rPr>
                <w:sz w:val="18"/>
                <w:szCs w:val="24"/>
              </w:rPr>
            </w:pPr>
          </w:p>
          <w:p w:rsidR="00845419" w:rsidRPr="00595FE7" w:rsidRDefault="00845419" w:rsidP="00595FE7">
            <w:pPr>
              <w:widowControl w:val="0"/>
              <w:tabs>
                <w:tab w:val="left" w:pos="426"/>
              </w:tabs>
              <w:jc w:val="center"/>
              <w:rPr>
                <w:sz w:val="18"/>
                <w:szCs w:val="24"/>
              </w:rPr>
            </w:pPr>
          </w:p>
        </w:tc>
      </w:tr>
      <w:tr w:rsidR="00845419" w:rsidRPr="00595FE7" w:rsidTr="00595FE7">
        <w:trPr>
          <w:trHeight w:val="850"/>
        </w:trPr>
        <w:tc>
          <w:tcPr>
            <w:tcW w:w="5095" w:type="dxa"/>
          </w:tcPr>
          <w:p w:rsidR="00845419" w:rsidRPr="00595FE7" w:rsidRDefault="005C6A45" w:rsidP="00595FE7">
            <w:pPr>
              <w:pStyle w:val="afa"/>
              <w:widowControl w:val="0"/>
              <w:numPr>
                <w:ilvl w:val="0"/>
                <w:numId w:val="12"/>
              </w:numPr>
              <w:ind w:left="426" w:right="17"/>
              <w:jc w:val="both"/>
            </w:pPr>
            <w:r w:rsidRPr="00595FE7">
              <w:rPr>
                <w:b/>
              </w:rPr>
              <w:t>СОГЛАСОВАНО:</w:t>
            </w:r>
          </w:p>
          <w:p w:rsidR="00845419" w:rsidRPr="00483100" w:rsidRDefault="005C6A45" w:rsidP="00595FE7">
            <w:pPr>
              <w:pStyle w:val="afa"/>
              <w:widowControl w:val="0"/>
              <w:tabs>
                <w:tab w:val="left" w:pos="426"/>
              </w:tabs>
              <w:ind w:left="426"/>
              <w:jc w:val="both"/>
              <w:rPr>
                <w:u w:val="single"/>
                <w:lang w:val="en-US"/>
              </w:rPr>
            </w:pPr>
            <w:r w:rsidRPr="00595FE7">
              <w:rPr>
                <w:u w:val="single"/>
              </w:rPr>
              <w:t>Заместитель директора</w:t>
            </w:r>
          </w:p>
          <w:p w:rsidR="00845419" w:rsidRPr="00595FE7" w:rsidRDefault="005C6A45" w:rsidP="00595FE7">
            <w:pPr>
              <w:pStyle w:val="afa"/>
              <w:widowControl w:val="0"/>
              <w:tabs>
                <w:tab w:val="left" w:pos="426"/>
              </w:tabs>
              <w:ind w:left="426"/>
              <w:jc w:val="both"/>
              <w:rPr>
                <w:u w:val="single"/>
              </w:rPr>
            </w:pPr>
            <w:r w:rsidRPr="00595FE7">
              <w:rPr>
                <w:u w:val="single"/>
              </w:rPr>
              <w:t xml:space="preserve"> по управлению ресурсами</w:t>
            </w:r>
          </w:p>
        </w:tc>
        <w:tc>
          <w:tcPr>
            <w:tcW w:w="2271" w:type="dxa"/>
          </w:tcPr>
          <w:p w:rsidR="00845419" w:rsidRPr="00595FE7" w:rsidRDefault="00845419" w:rsidP="00595FE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5419" w:rsidRPr="00595FE7" w:rsidRDefault="00845419" w:rsidP="00595FE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5419" w:rsidRPr="00595FE7" w:rsidRDefault="005C6A45" w:rsidP="00595FE7">
            <w:pPr>
              <w:pStyle w:val="afa"/>
              <w:widowControl w:val="0"/>
              <w:ind w:left="0"/>
              <w:jc w:val="center"/>
            </w:pPr>
            <w:r w:rsidRPr="00595FE7">
              <w:t>_________________</w:t>
            </w:r>
          </w:p>
        </w:tc>
        <w:tc>
          <w:tcPr>
            <w:tcW w:w="2699" w:type="dxa"/>
            <w:vAlign w:val="bottom"/>
          </w:tcPr>
          <w:p w:rsidR="00845419" w:rsidRPr="00595FE7" w:rsidRDefault="00845419" w:rsidP="00595FE7">
            <w:pPr>
              <w:pStyle w:val="afa"/>
              <w:widowControl w:val="0"/>
              <w:ind w:left="0"/>
              <w:jc w:val="center"/>
            </w:pPr>
          </w:p>
          <w:p w:rsidR="00845419" w:rsidRPr="00595FE7" w:rsidRDefault="005C6A45" w:rsidP="00595FE7">
            <w:pPr>
              <w:pStyle w:val="afa"/>
              <w:widowControl w:val="0"/>
              <w:ind w:left="34"/>
              <w:jc w:val="center"/>
              <w:rPr>
                <w:u w:val="single"/>
              </w:rPr>
            </w:pPr>
            <w:r w:rsidRPr="00595FE7">
              <w:rPr>
                <w:u w:val="single"/>
              </w:rPr>
              <w:t>Э. Н. Гритчин</w:t>
            </w:r>
          </w:p>
        </w:tc>
      </w:tr>
      <w:tr w:rsidR="00845419" w:rsidRPr="00595FE7">
        <w:trPr>
          <w:trHeight w:val="378"/>
        </w:trPr>
        <w:tc>
          <w:tcPr>
            <w:tcW w:w="5095" w:type="dxa"/>
          </w:tcPr>
          <w:p w:rsidR="00845419" w:rsidRPr="00595FE7" w:rsidRDefault="005C6A45" w:rsidP="00595FE7">
            <w:pPr>
              <w:widowControl w:val="0"/>
              <w:tabs>
                <w:tab w:val="left" w:pos="426"/>
              </w:tabs>
              <w:rPr>
                <w:rFonts w:cs="Arial"/>
                <w:sz w:val="20"/>
                <w:szCs w:val="24"/>
              </w:rPr>
            </w:pPr>
            <w:r w:rsidRPr="00595FE7">
              <w:rPr>
                <w:rFonts w:cs="Arial"/>
                <w:sz w:val="20"/>
                <w:szCs w:val="24"/>
              </w:rPr>
              <w:t xml:space="preserve">      </w:t>
            </w:r>
            <w:r w:rsidR="00595FE7">
              <w:rPr>
                <w:rFonts w:cs="Arial"/>
                <w:sz w:val="20"/>
                <w:szCs w:val="24"/>
              </w:rPr>
              <w:t xml:space="preserve">    </w:t>
            </w:r>
            <w:r w:rsidRPr="00595FE7">
              <w:rPr>
                <w:rFonts w:cs="Arial"/>
                <w:sz w:val="20"/>
                <w:szCs w:val="24"/>
              </w:rPr>
              <w:t>должность лица</w:t>
            </w:r>
          </w:p>
        </w:tc>
        <w:tc>
          <w:tcPr>
            <w:tcW w:w="2271" w:type="dxa"/>
          </w:tcPr>
          <w:p w:rsidR="00845419" w:rsidRPr="00595FE7" w:rsidRDefault="005C6A45" w:rsidP="00595FE7">
            <w:pPr>
              <w:pStyle w:val="afa"/>
              <w:widowControl w:val="0"/>
              <w:ind w:left="0"/>
              <w:jc w:val="center"/>
              <w:rPr>
                <w:sz w:val="20"/>
              </w:rPr>
            </w:pPr>
            <w:r w:rsidRPr="00595FE7">
              <w:rPr>
                <w:sz w:val="20"/>
              </w:rPr>
              <w:t>личная подпись</w:t>
            </w:r>
          </w:p>
        </w:tc>
        <w:tc>
          <w:tcPr>
            <w:tcW w:w="2699" w:type="dxa"/>
          </w:tcPr>
          <w:p w:rsidR="00845419" w:rsidRPr="00595FE7" w:rsidRDefault="005C6A45" w:rsidP="00595FE7">
            <w:pPr>
              <w:pStyle w:val="afa"/>
              <w:widowControl w:val="0"/>
              <w:ind w:left="34"/>
              <w:jc w:val="center"/>
              <w:rPr>
                <w:sz w:val="20"/>
              </w:rPr>
            </w:pPr>
            <w:r w:rsidRPr="00595FE7">
              <w:rPr>
                <w:sz w:val="20"/>
              </w:rPr>
              <w:t>расшифровка подписи</w:t>
            </w:r>
          </w:p>
          <w:p w:rsidR="00845419" w:rsidRPr="00595FE7" w:rsidRDefault="00845419" w:rsidP="00595FE7">
            <w:pPr>
              <w:pStyle w:val="afa"/>
              <w:widowControl w:val="0"/>
              <w:ind w:left="34"/>
              <w:jc w:val="center"/>
              <w:rPr>
                <w:sz w:val="20"/>
              </w:rPr>
            </w:pPr>
          </w:p>
          <w:p w:rsidR="00845419" w:rsidRPr="00595FE7" w:rsidRDefault="00845419" w:rsidP="00595FE7">
            <w:pPr>
              <w:pStyle w:val="afa"/>
              <w:widowControl w:val="0"/>
              <w:ind w:left="34"/>
              <w:jc w:val="center"/>
              <w:rPr>
                <w:sz w:val="20"/>
              </w:rPr>
            </w:pPr>
          </w:p>
        </w:tc>
      </w:tr>
      <w:tr w:rsidR="00845419" w:rsidRPr="00595FE7" w:rsidTr="00595FE7">
        <w:trPr>
          <w:trHeight w:val="447"/>
        </w:trPr>
        <w:tc>
          <w:tcPr>
            <w:tcW w:w="5095" w:type="dxa"/>
          </w:tcPr>
          <w:p w:rsidR="00845419" w:rsidRPr="00595FE7" w:rsidRDefault="005C6A45" w:rsidP="00595FE7">
            <w:pPr>
              <w:pStyle w:val="afa"/>
              <w:widowControl w:val="0"/>
              <w:numPr>
                <w:ilvl w:val="0"/>
                <w:numId w:val="13"/>
              </w:numPr>
              <w:ind w:left="426" w:right="17"/>
              <w:jc w:val="both"/>
              <w:rPr>
                <w:b/>
              </w:rPr>
            </w:pPr>
            <w:r w:rsidRPr="00595FE7">
              <w:rPr>
                <w:b/>
              </w:rPr>
              <w:t>СОГЛАСОВАНО:</w:t>
            </w:r>
          </w:p>
          <w:p w:rsidR="00845419" w:rsidRPr="00595FE7" w:rsidRDefault="00595FE7" w:rsidP="00595FE7">
            <w:pPr>
              <w:pStyle w:val="afa"/>
              <w:widowControl w:val="0"/>
              <w:tabs>
                <w:tab w:val="left" w:pos="426"/>
              </w:tabs>
              <w:ind w:left="426"/>
              <w:rPr>
                <w:u w:val="single"/>
              </w:rPr>
            </w:pPr>
            <w:r>
              <w:rPr>
                <w:u w:val="single"/>
              </w:rPr>
              <w:t>И. о. д</w:t>
            </w:r>
            <w:r w:rsidR="005C6A45" w:rsidRPr="00595FE7">
              <w:rPr>
                <w:u w:val="single"/>
              </w:rPr>
              <w:t>иректор</w:t>
            </w:r>
            <w:r>
              <w:rPr>
                <w:u w:val="single"/>
              </w:rPr>
              <w:t>а</w:t>
            </w:r>
            <w:r w:rsidR="005C6A45" w:rsidRPr="00595FE7">
              <w:rPr>
                <w:u w:val="single"/>
              </w:rPr>
              <w:t xml:space="preserve"> ЗЭС</w:t>
            </w:r>
          </w:p>
        </w:tc>
        <w:tc>
          <w:tcPr>
            <w:tcW w:w="2271" w:type="dxa"/>
          </w:tcPr>
          <w:p w:rsidR="00845419" w:rsidRPr="00595FE7" w:rsidRDefault="00845419" w:rsidP="00595FE7">
            <w:pPr>
              <w:pStyle w:val="afa"/>
              <w:widowControl w:val="0"/>
              <w:ind w:left="0"/>
              <w:jc w:val="center"/>
            </w:pPr>
          </w:p>
          <w:p w:rsidR="00845419" w:rsidRPr="00595FE7" w:rsidRDefault="005C6A45" w:rsidP="00595FE7">
            <w:pPr>
              <w:pStyle w:val="afa"/>
              <w:widowControl w:val="0"/>
              <w:ind w:left="0"/>
              <w:jc w:val="center"/>
            </w:pPr>
            <w:r w:rsidRPr="00595FE7">
              <w:t>______________</w:t>
            </w:r>
          </w:p>
        </w:tc>
        <w:tc>
          <w:tcPr>
            <w:tcW w:w="2699" w:type="dxa"/>
            <w:vAlign w:val="bottom"/>
          </w:tcPr>
          <w:p w:rsidR="00845419" w:rsidRPr="00595FE7" w:rsidRDefault="00845419" w:rsidP="00595FE7">
            <w:pPr>
              <w:pStyle w:val="afa"/>
              <w:widowControl w:val="0"/>
              <w:jc w:val="center"/>
            </w:pPr>
          </w:p>
          <w:p w:rsidR="00845419" w:rsidRPr="00595FE7" w:rsidRDefault="00595FE7" w:rsidP="00595FE7">
            <w:pPr>
              <w:pStyle w:val="afa"/>
              <w:widowControl w:val="0"/>
              <w:ind w:left="0"/>
              <w:jc w:val="center"/>
            </w:pPr>
            <w:r>
              <w:rPr>
                <w:u w:val="single"/>
              </w:rPr>
              <w:t xml:space="preserve">В. А. </w:t>
            </w:r>
            <w:proofErr w:type="spellStart"/>
            <w:r>
              <w:rPr>
                <w:u w:val="single"/>
              </w:rPr>
              <w:t>Кибирев</w:t>
            </w:r>
            <w:proofErr w:type="spellEnd"/>
          </w:p>
        </w:tc>
      </w:tr>
      <w:tr w:rsidR="00845419" w:rsidRPr="00595FE7">
        <w:trPr>
          <w:trHeight w:val="317"/>
        </w:trPr>
        <w:tc>
          <w:tcPr>
            <w:tcW w:w="5095" w:type="dxa"/>
          </w:tcPr>
          <w:p w:rsidR="00845419" w:rsidRPr="00595FE7" w:rsidRDefault="00595FE7" w:rsidP="00595FE7">
            <w:pPr>
              <w:pStyle w:val="afa"/>
              <w:widowControl w:val="0"/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C6A45" w:rsidRPr="00595FE7">
              <w:rPr>
                <w:sz w:val="20"/>
              </w:rPr>
              <w:t xml:space="preserve"> должность лица</w:t>
            </w:r>
          </w:p>
          <w:p w:rsidR="00845419" w:rsidRPr="00595FE7" w:rsidRDefault="00845419" w:rsidP="00595FE7">
            <w:pPr>
              <w:pStyle w:val="afa"/>
              <w:widowControl w:val="0"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271" w:type="dxa"/>
          </w:tcPr>
          <w:p w:rsidR="00845419" w:rsidRPr="00595FE7" w:rsidRDefault="005C6A45" w:rsidP="00595FE7">
            <w:pPr>
              <w:pStyle w:val="afa"/>
              <w:widowControl w:val="0"/>
              <w:ind w:left="0"/>
              <w:jc w:val="center"/>
              <w:rPr>
                <w:sz w:val="20"/>
              </w:rPr>
            </w:pPr>
            <w:r w:rsidRPr="00595FE7">
              <w:rPr>
                <w:sz w:val="20"/>
              </w:rPr>
              <w:t>личная подпись</w:t>
            </w:r>
          </w:p>
        </w:tc>
        <w:tc>
          <w:tcPr>
            <w:tcW w:w="2699" w:type="dxa"/>
          </w:tcPr>
          <w:p w:rsidR="00845419" w:rsidRPr="00595FE7" w:rsidRDefault="00595FE7" w:rsidP="00595FE7">
            <w:pPr>
              <w:pStyle w:val="afa"/>
              <w:widowControl w:val="0"/>
              <w:ind w:left="34"/>
              <w:jc w:val="center"/>
              <w:rPr>
                <w:sz w:val="20"/>
              </w:rPr>
            </w:pPr>
            <w:r w:rsidRPr="00595FE7">
              <w:rPr>
                <w:sz w:val="20"/>
              </w:rPr>
              <w:t>р</w:t>
            </w:r>
            <w:r w:rsidR="005C6A45" w:rsidRPr="00595FE7">
              <w:rPr>
                <w:sz w:val="20"/>
              </w:rPr>
              <w:t>асшифровка подписи</w:t>
            </w:r>
          </w:p>
          <w:p w:rsidR="00845419" w:rsidRPr="00595FE7" w:rsidRDefault="00845419" w:rsidP="00595FE7">
            <w:pPr>
              <w:pStyle w:val="afa"/>
              <w:widowControl w:val="0"/>
              <w:ind w:left="34"/>
              <w:jc w:val="center"/>
              <w:rPr>
                <w:sz w:val="20"/>
              </w:rPr>
            </w:pPr>
          </w:p>
          <w:p w:rsidR="00845419" w:rsidRPr="00595FE7" w:rsidRDefault="00845419" w:rsidP="00595FE7">
            <w:pPr>
              <w:pStyle w:val="afa"/>
              <w:widowControl w:val="0"/>
              <w:ind w:left="34"/>
              <w:jc w:val="center"/>
              <w:rPr>
                <w:sz w:val="20"/>
              </w:rPr>
            </w:pPr>
          </w:p>
        </w:tc>
      </w:tr>
    </w:tbl>
    <w:p w:rsidR="00845419" w:rsidRDefault="005C6A45">
      <w:pPr>
        <w:rPr>
          <w:b/>
          <w:sz w:val="24"/>
          <w:szCs w:val="24"/>
        </w:rPr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6442483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861A5" w:rsidRPr="00595FE7" w:rsidRDefault="00595FE7" w:rsidP="00595FE7">
          <w:pPr>
            <w:pStyle w:val="afff1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95FE7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595FE7" w:rsidRPr="00595FE7" w:rsidRDefault="00A861A5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r w:rsidRPr="00595FE7">
            <w:rPr>
              <w:sz w:val="24"/>
              <w:szCs w:val="24"/>
            </w:rPr>
            <w:fldChar w:fldCharType="begin"/>
          </w:r>
          <w:r w:rsidRPr="00595FE7">
            <w:rPr>
              <w:sz w:val="24"/>
              <w:szCs w:val="24"/>
            </w:rPr>
            <w:instrText xml:space="preserve"> TOC \o "1-3" \h \z \u </w:instrText>
          </w:r>
          <w:r w:rsidRPr="00595FE7">
            <w:rPr>
              <w:sz w:val="24"/>
              <w:szCs w:val="24"/>
            </w:rPr>
            <w:fldChar w:fldCharType="separate"/>
          </w:r>
          <w:hyperlink w:anchor="_Toc235194320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1.</w:t>
            </w:r>
            <w:r w:rsidR="00595FE7" w:rsidRPr="00595FE7">
              <w:rPr>
                <w:rFonts w:eastAsiaTheme="minorEastAsia"/>
                <w:noProof/>
                <w:sz w:val="24"/>
                <w:szCs w:val="24"/>
              </w:rPr>
              <w:tab/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Общие сведения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_Toc235194320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D7B46">
              <w:rPr>
                <w:noProof/>
                <w:webHidden/>
                <w:sz w:val="24"/>
                <w:szCs w:val="24"/>
              </w:rPr>
              <w:t>4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1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1.1.</w:t>
            </w:r>
            <w:r w:rsidR="00595FE7" w:rsidRPr="00595FE7">
              <w:rPr>
                <w:rFonts w:eastAsiaTheme="minorEastAsia"/>
                <w:noProof/>
                <w:sz w:val="24"/>
                <w:szCs w:val="24"/>
              </w:rPr>
              <w:tab/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Обозначения и сокращения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_Toc235194321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2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1.2.</w:t>
            </w:r>
            <w:r w:rsidR="00595FE7" w:rsidRPr="00595FE7">
              <w:rPr>
                <w:rFonts w:eastAsiaTheme="minorEastAsia"/>
                <w:noProof/>
                <w:sz w:val="24"/>
                <w:szCs w:val="24"/>
              </w:rPr>
              <w:tab/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Наименование закупаемой продукции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_Toc235194322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3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1.3.</w:t>
            </w:r>
            <w:r w:rsidR="00595FE7" w:rsidRPr="00595FE7">
              <w:rPr>
                <w:rFonts w:eastAsiaTheme="minorEastAsia"/>
                <w:noProof/>
                <w:sz w:val="24"/>
                <w:szCs w:val="24"/>
              </w:rPr>
              <w:tab/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Цель использования закупаемой продукции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_Toc235194323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4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2.</w:t>
            </w:r>
            <w:r w:rsidR="00595FE7" w:rsidRPr="00595FE7">
              <w:rPr>
                <w:rFonts w:eastAsiaTheme="minorEastAsia"/>
                <w:noProof/>
                <w:sz w:val="24"/>
                <w:szCs w:val="24"/>
              </w:rPr>
              <w:tab/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Требования к продукции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_Toc235194324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5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2.1.</w:t>
            </w:r>
            <w:r w:rsidR="00595FE7" w:rsidRPr="00595FE7">
              <w:rPr>
                <w:rFonts w:eastAsiaTheme="minorEastAsia"/>
                <w:noProof/>
                <w:sz w:val="24"/>
                <w:szCs w:val="24"/>
              </w:rPr>
              <w:tab/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Требования к объемам и срокам поставки продукции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_Toc235194325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6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2.1.1.</w:t>
            </w:r>
            <w:r w:rsidR="00595FE7">
              <w:rPr>
                <w:rStyle w:val="afff5"/>
                <w:noProof/>
                <w:color w:val="auto"/>
                <w:sz w:val="24"/>
                <w:szCs w:val="24"/>
              </w:rPr>
              <w:t xml:space="preserve"> </w:t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Требования к видам и объемам закупаемой продукции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_Toc235194326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7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2.1.2.</w:t>
            </w:r>
            <w:r w:rsidR="00595FE7">
              <w:rPr>
                <w:rStyle w:val="afff5"/>
                <w:noProof/>
                <w:color w:val="auto"/>
                <w:sz w:val="24"/>
                <w:szCs w:val="24"/>
              </w:rPr>
              <w:t xml:space="preserve"> </w:t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Требования к срокам поставки продукции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_Toc235194327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8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2.2.</w:t>
            </w:r>
            <w:r w:rsidR="00595FE7" w:rsidRPr="00595FE7">
              <w:rPr>
                <w:rFonts w:eastAsiaTheme="minorEastAsia"/>
                <w:noProof/>
                <w:sz w:val="24"/>
                <w:szCs w:val="24"/>
              </w:rPr>
              <w:tab/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Требования к качеству продукции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_Toc235194328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5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29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3.</w:t>
            </w:r>
            <w:r w:rsidR="00595FE7" w:rsidRPr="00595FE7">
              <w:rPr>
                <w:rFonts w:eastAsiaTheme="minorEastAsia"/>
                <w:noProof/>
                <w:sz w:val="24"/>
                <w:szCs w:val="24"/>
              </w:rPr>
              <w:tab/>
            </w:r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Требования к документации по ценообразованию на этапе закупки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_Toc235194329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9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5FE7" w:rsidRPr="00595FE7" w:rsidRDefault="00BD7B46" w:rsidP="00595FE7">
          <w:pPr>
            <w:pStyle w:val="1a"/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35194330" w:history="1">
            <w:r w:rsidR="00595FE7" w:rsidRPr="00595FE7">
              <w:rPr>
                <w:rStyle w:val="afff5"/>
                <w:noProof/>
                <w:color w:val="auto"/>
                <w:sz w:val="24"/>
                <w:szCs w:val="24"/>
              </w:rPr>
              <w:t>4. Распределение продукции</w:t>
            </w:r>
            <w:r w:rsidR="00595FE7" w:rsidRPr="00595FE7">
              <w:rPr>
                <w:noProof/>
                <w:webHidden/>
                <w:sz w:val="24"/>
                <w:szCs w:val="24"/>
              </w:rPr>
              <w:tab/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begin"/>
            </w:r>
            <w:r w:rsidR="00595FE7" w:rsidRPr="00595FE7">
              <w:rPr>
                <w:noProof/>
                <w:webHidden/>
                <w:sz w:val="24"/>
                <w:szCs w:val="24"/>
              </w:rPr>
              <w:instrText xml:space="preserve"> PAGEREF _Toc235194330 \h </w:instrText>
            </w:r>
            <w:r w:rsidR="00595FE7" w:rsidRPr="00595FE7">
              <w:rPr>
                <w:noProof/>
                <w:webHidden/>
                <w:sz w:val="24"/>
                <w:szCs w:val="24"/>
              </w:rPr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9</w:t>
            </w:r>
            <w:r w:rsidR="00595FE7" w:rsidRPr="00595FE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61A5" w:rsidRDefault="00A861A5" w:rsidP="00595FE7">
          <w:pPr>
            <w:spacing w:line="360" w:lineRule="auto"/>
          </w:pPr>
          <w:r w:rsidRPr="00595FE7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845419" w:rsidRDefault="005C6A45">
      <w:pPr>
        <w:rPr>
          <w:sz w:val="24"/>
          <w:szCs w:val="24"/>
        </w:rPr>
      </w:pPr>
      <w:r>
        <w:br w:type="page"/>
      </w:r>
    </w:p>
    <w:p w:rsidR="00845419" w:rsidRDefault="005C6A45" w:rsidP="00A861A5">
      <w:pPr>
        <w:pStyle w:val="1"/>
        <w:numPr>
          <w:ilvl w:val="0"/>
          <w:numId w:val="16"/>
        </w:numPr>
      </w:pPr>
      <w:bookmarkStart w:id="1" w:name="_Toc235194320"/>
      <w:r>
        <w:lastRenderedPageBreak/>
        <w:t>Общие сведения</w:t>
      </w:r>
      <w:bookmarkEnd w:id="1"/>
    </w:p>
    <w:p w:rsidR="00845419" w:rsidRPr="006230B5" w:rsidRDefault="00845419">
      <w:pPr>
        <w:pStyle w:val="af8"/>
        <w:ind w:left="360"/>
        <w:rPr>
          <w:b/>
        </w:rPr>
      </w:pPr>
    </w:p>
    <w:p w:rsidR="00845419" w:rsidRDefault="005C6A45" w:rsidP="00A861A5">
      <w:pPr>
        <w:pStyle w:val="1"/>
        <w:numPr>
          <w:ilvl w:val="1"/>
          <w:numId w:val="16"/>
        </w:numPr>
        <w:jc w:val="left"/>
      </w:pPr>
      <w:bookmarkStart w:id="2" w:name="_Toc235194321"/>
      <w:r>
        <w:t>Обозначения и сокращения</w:t>
      </w:r>
      <w:bookmarkEnd w:id="2"/>
    </w:p>
    <w:p w:rsidR="00845419" w:rsidRPr="006230B5" w:rsidRDefault="00845419">
      <w:pPr>
        <w:jc w:val="center"/>
        <w:rPr>
          <w:sz w:val="6"/>
          <w:szCs w:val="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83"/>
        <w:gridCol w:w="8198"/>
      </w:tblGrid>
      <w:tr w:rsidR="00845419" w:rsidRPr="00595FE7">
        <w:trPr>
          <w:trHeight w:val="445"/>
          <w:tblHeader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</w:rPr>
              <w:t>Термины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</w:rPr>
              <w:t>Обозначения</w:t>
            </w:r>
          </w:p>
        </w:tc>
      </w:tr>
      <w:tr w:rsidR="00845419" w:rsidRPr="00595FE7">
        <w:trPr>
          <w:trHeight w:val="445"/>
          <w:tblHeader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</w:rPr>
              <w:t>Продукция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</w:rPr>
              <w:t>Изделия (Товары), которые являются продуктом с полностью законченной обработкой (комплектацией), соответствующие действующим стандартам или утвержденным техническим условиям.</w:t>
            </w:r>
          </w:p>
        </w:tc>
      </w:tr>
      <w:tr w:rsidR="00845419" w:rsidRPr="00595FE7">
        <w:trPr>
          <w:trHeight w:val="574"/>
          <w:tblHeader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</w:rPr>
              <w:t>Технические требования к закупаемой продукции (Товару)</w:t>
            </w:r>
          </w:p>
        </w:tc>
      </w:tr>
      <w:tr w:rsidR="00845419" w:rsidRPr="00595FE7">
        <w:trPr>
          <w:trHeight w:val="539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</w:rPr>
              <w:t>ЗИП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  <w:shd w:val="clear" w:color="auto" w:fill="FFFFFF"/>
              </w:rPr>
              <w:t>Запасные части, инструменты и принадлежности</w:t>
            </w:r>
          </w:p>
        </w:tc>
      </w:tr>
      <w:tr w:rsidR="00845419" w:rsidRPr="00595FE7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595FE7">
              <w:rPr>
                <w:color w:val="000000"/>
                <w:sz w:val="24"/>
                <w:szCs w:val="24"/>
              </w:rPr>
              <w:t>Расходные материалы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Pr="00595FE7" w:rsidRDefault="005C6A45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5FE7">
              <w:rPr>
                <w:color w:val="000000"/>
                <w:sz w:val="24"/>
                <w:szCs w:val="24"/>
                <w:shd w:val="clear" w:color="auto" w:fill="FFFFFF"/>
              </w:rPr>
              <w:t>Различного рода материалы, которые расходуются при эксплуатации товара для обслуживания и ремонта с целью поддержания их в исправности.</w:t>
            </w:r>
          </w:p>
        </w:tc>
      </w:tr>
    </w:tbl>
    <w:p w:rsidR="00845419" w:rsidRDefault="00845419">
      <w:pPr>
        <w:rPr>
          <w:sz w:val="24"/>
          <w:szCs w:val="24"/>
        </w:rPr>
      </w:pPr>
    </w:p>
    <w:p w:rsidR="00845419" w:rsidRPr="006230B5" w:rsidRDefault="005C6A45" w:rsidP="00A861A5">
      <w:pPr>
        <w:pStyle w:val="1"/>
        <w:numPr>
          <w:ilvl w:val="1"/>
          <w:numId w:val="16"/>
        </w:numPr>
        <w:jc w:val="left"/>
        <w:rPr>
          <w:rFonts w:cs="Calibri"/>
        </w:rPr>
      </w:pPr>
      <w:bookmarkStart w:id="3" w:name="_Toc235194322"/>
      <w:r>
        <w:t>Наименование закупаемой продукции</w:t>
      </w:r>
      <w:bookmarkEnd w:id="3"/>
      <w:r>
        <w:t xml:space="preserve"> </w:t>
      </w:r>
    </w:p>
    <w:p w:rsidR="006230B5" w:rsidRDefault="006230B5" w:rsidP="006230B5">
      <w:pPr>
        <w:pStyle w:val="af8"/>
        <w:tabs>
          <w:tab w:val="left" w:pos="567"/>
          <w:tab w:val="left" w:pos="709"/>
        </w:tabs>
        <w:ind w:left="360"/>
        <w:jc w:val="both"/>
        <w:rPr>
          <w:rFonts w:cs="Calibri"/>
        </w:rPr>
      </w:pPr>
    </w:p>
    <w:p w:rsidR="00845419" w:rsidRDefault="00A343EA">
      <w:pPr>
        <w:pStyle w:val="af8"/>
        <w:tabs>
          <w:tab w:val="left" w:pos="567"/>
          <w:tab w:val="left" w:pos="709"/>
        </w:tabs>
        <w:ind w:left="0"/>
        <w:jc w:val="both"/>
      </w:pPr>
      <w:r w:rsidRPr="00A343EA">
        <w:rPr>
          <w:rFonts w:cs="Calibri"/>
          <w:color w:val="000000"/>
        </w:rPr>
        <w:t xml:space="preserve">ОКПД2 30.12.19.110. Поставка моторной лодки с подвесным лодочным мотором для нужд Западного </w:t>
      </w:r>
      <w:proofErr w:type="spellStart"/>
      <w:r w:rsidRPr="00A343EA">
        <w:rPr>
          <w:rFonts w:cs="Calibri"/>
          <w:color w:val="000000"/>
        </w:rPr>
        <w:t>энергорайона</w:t>
      </w:r>
      <w:proofErr w:type="spellEnd"/>
      <w:r w:rsidRPr="00A343EA">
        <w:rPr>
          <w:rFonts w:cs="Calibri"/>
          <w:color w:val="000000"/>
        </w:rPr>
        <w:t xml:space="preserve"> в рамках выполнения инвестиционного проекта P_508-92467</w:t>
      </w:r>
      <w:r w:rsidR="005C6A45">
        <w:rPr>
          <w:rFonts w:cs="Calibri"/>
        </w:rPr>
        <w:t>.</w:t>
      </w:r>
    </w:p>
    <w:p w:rsidR="00845419" w:rsidRDefault="00845419">
      <w:pPr>
        <w:pStyle w:val="af8"/>
        <w:tabs>
          <w:tab w:val="left" w:pos="567"/>
          <w:tab w:val="left" w:pos="709"/>
        </w:tabs>
        <w:ind w:left="360"/>
        <w:rPr>
          <w:rFonts w:cs="Calibri"/>
        </w:rPr>
      </w:pPr>
    </w:p>
    <w:p w:rsidR="00845419" w:rsidRDefault="005C6A45" w:rsidP="00A861A5">
      <w:pPr>
        <w:pStyle w:val="1"/>
        <w:numPr>
          <w:ilvl w:val="1"/>
          <w:numId w:val="16"/>
        </w:numPr>
        <w:jc w:val="left"/>
      </w:pPr>
      <w:bookmarkStart w:id="4" w:name="_Toc235194323"/>
      <w:r>
        <w:t>Цель использования закупаемой продукции</w:t>
      </w:r>
      <w:bookmarkEnd w:id="4"/>
    </w:p>
    <w:p w:rsidR="00845419" w:rsidRPr="006230B5" w:rsidRDefault="00845419">
      <w:pPr>
        <w:tabs>
          <w:tab w:val="left" w:pos="567"/>
        </w:tabs>
        <w:jc w:val="both"/>
        <w:rPr>
          <w:sz w:val="24"/>
          <w:szCs w:val="24"/>
        </w:rPr>
      </w:pPr>
    </w:p>
    <w:p w:rsidR="00845419" w:rsidRDefault="005C6A45">
      <w:pPr>
        <w:tabs>
          <w:tab w:val="left" w:pos="567"/>
        </w:tabs>
        <w:jc w:val="both"/>
      </w:pPr>
      <w:r>
        <w:rPr>
          <w:sz w:val="24"/>
          <w:szCs w:val="24"/>
        </w:rPr>
        <w:t xml:space="preserve">С целью использования моторной лодки является перевозка бригад и такелажа для проведения технического обслуживания, проведения ремонтов, аварийно-восстановительных работах на линиях 10/0,4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КТП </w:t>
      </w:r>
      <w:r>
        <w:rPr>
          <w:rFonts w:cs="Calibri"/>
          <w:sz w:val="24"/>
          <w:szCs w:val="24"/>
        </w:rPr>
        <w:t>в трудно доступных местностях по р. Лена.</w:t>
      </w:r>
    </w:p>
    <w:p w:rsidR="00845419" w:rsidRDefault="00845419">
      <w:pPr>
        <w:tabs>
          <w:tab w:val="left" w:pos="567"/>
        </w:tabs>
        <w:jc w:val="both"/>
        <w:rPr>
          <w:rFonts w:eastAsia="Calibri"/>
          <w:sz w:val="24"/>
          <w:szCs w:val="24"/>
        </w:rPr>
      </w:pPr>
    </w:p>
    <w:p w:rsidR="00845419" w:rsidRDefault="005C6A45" w:rsidP="00A861A5">
      <w:pPr>
        <w:pStyle w:val="1"/>
        <w:numPr>
          <w:ilvl w:val="0"/>
          <w:numId w:val="3"/>
        </w:numPr>
      </w:pPr>
      <w:bookmarkStart w:id="5" w:name="_Toc235194324"/>
      <w:r>
        <w:t>Требования к продукции</w:t>
      </w:r>
      <w:bookmarkEnd w:id="5"/>
    </w:p>
    <w:p w:rsidR="00845419" w:rsidRPr="006230B5" w:rsidRDefault="00845419">
      <w:pPr>
        <w:pStyle w:val="af8"/>
        <w:tabs>
          <w:tab w:val="left" w:pos="567"/>
        </w:tabs>
        <w:ind w:left="450" w:right="-2"/>
        <w:jc w:val="both"/>
        <w:rPr>
          <w:b/>
        </w:rPr>
      </w:pPr>
    </w:p>
    <w:p w:rsidR="00845419" w:rsidRDefault="005C6A45" w:rsidP="00A861A5">
      <w:pPr>
        <w:pStyle w:val="1"/>
        <w:numPr>
          <w:ilvl w:val="1"/>
          <w:numId w:val="3"/>
        </w:numPr>
        <w:jc w:val="left"/>
      </w:pPr>
      <w:bookmarkStart w:id="6" w:name="_Toc235194325"/>
      <w:r>
        <w:t>Требования к объемам и срокам поставки продукции</w:t>
      </w:r>
      <w:bookmarkEnd w:id="6"/>
    </w:p>
    <w:p w:rsidR="00845419" w:rsidRDefault="005C6A45" w:rsidP="00A861A5">
      <w:pPr>
        <w:pStyle w:val="1"/>
        <w:numPr>
          <w:ilvl w:val="2"/>
          <w:numId w:val="3"/>
        </w:numPr>
        <w:jc w:val="left"/>
      </w:pPr>
      <w:bookmarkStart w:id="7" w:name="_Toc235194326"/>
      <w:r>
        <w:t>Требования к видам и объемам закупаемой продукции</w:t>
      </w:r>
      <w:bookmarkEnd w:id="7"/>
    </w:p>
    <w:p w:rsidR="006230B5" w:rsidRPr="005C6A45" w:rsidRDefault="006230B5" w:rsidP="006230B5">
      <w:pPr>
        <w:pStyle w:val="af8"/>
        <w:tabs>
          <w:tab w:val="left" w:pos="567"/>
        </w:tabs>
        <w:spacing w:after="240"/>
        <w:ind w:left="1440"/>
        <w:rPr>
          <w:b/>
          <w:sz w:val="10"/>
          <w:szCs w:val="10"/>
        </w:rPr>
      </w:pPr>
    </w:p>
    <w:p w:rsidR="00845419" w:rsidRDefault="005C6A45" w:rsidP="006230B5">
      <w:pPr>
        <w:pStyle w:val="af8"/>
        <w:tabs>
          <w:tab w:val="left" w:pos="567"/>
        </w:tabs>
        <w:ind w:left="1080" w:right="-2"/>
        <w:jc w:val="right"/>
        <w:rPr>
          <w:b/>
        </w:rPr>
      </w:pPr>
      <w:r>
        <w:rPr>
          <w:b/>
        </w:rPr>
        <w:t>Таблица 1. «Перечень и объем закупаемой продукции»</w:t>
      </w:r>
    </w:p>
    <w:tbl>
      <w:tblPr>
        <w:tblStyle w:val="afff4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2"/>
        <w:gridCol w:w="851"/>
        <w:gridCol w:w="1559"/>
        <w:gridCol w:w="2552"/>
      </w:tblGrid>
      <w:tr w:rsidR="00010248" w:rsidTr="005C6A45">
        <w:tc>
          <w:tcPr>
            <w:tcW w:w="567" w:type="dxa"/>
            <w:vAlign w:val="center"/>
          </w:tcPr>
          <w:p w:rsidR="00010248" w:rsidRDefault="00010248" w:rsidP="00623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10248" w:rsidRDefault="00010248" w:rsidP="00623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Наименование продукции</w:t>
            </w:r>
          </w:p>
        </w:tc>
        <w:tc>
          <w:tcPr>
            <w:tcW w:w="992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Ед. изм.</w:t>
            </w:r>
          </w:p>
        </w:tc>
        <w:tc>
          <w:tcPr>
            <w:tcW w:w="851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Кол-во</w:t>
            </w:r>
          </w:p>
        </w:tc>
        <w:tc>
          <w:tcPr>
            <w:tcW w:w="1559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ОКПД2</w:t>
            </w:r>
          </w:p>
        </w:tc>
        <w:tc>
          <w:tcPr>
            <w:tcW w:w="2552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 w:rsidRPr="00010248">
              <w:t>Применение законодательства о национальном режиме</w:t>
            </w:r>
          </w:p>
        </w:tc>
      </w:tr>
      <w:tr w:rsidR="00010248" w:rsidTr="005C6A45">
        <w:tc>
          <w:tcPr>
            <w:tcW w:w="567" w:type="dxa"/>
            <w:vAlign w:val="center"/>
          </w:tcPr>
          <w:p w:rsidR="00010248" w:rsidRDefault="00010248" w:rsidP="006230B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</w:p>
        </w:tc>
      </w:tr>
      <w:tr w:rsidR="00010248" w:rsidTr="005C6A45">
        <w:trPr>
          <w:trHeight w:val="576"/>
        </w:trPr>
        <w:tc>
          <w:tcPr>
            <w:tcW w:w="567" w:type="dxa"/>
            <w:vAlign w:val="center"/>
          </w:tcPr>
          <w:p w:rsidR="00010248" w:rsidRDefault="00010248" w:rsidP="006230B5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both"/>
            </w:pPr>
            <w:r>
              <w:t>Моторная лодка алюминиевая дл</w:t>
            </w:r>
            <w:r w:rsidR="00AA749B">
              <w:t xml:space="preserve">ина 450 - 500 см, с 4-х </w:t>
            </w:r>
            <w:proofErr w:type="spellStart"/>
            <w:r w:rsidR="00AA749B">
              <w:t>тактным</w:t>
            </w:r>
            <w:proofErr w:type="spellEnd"/>
            <w:r w:rsidR="00AA749B">
              <w:t xml:space="preserve"> </w:t>
            </w:r>
            <w:r>
              <w:t xml:space="preserve">двигателем (мощностью 60-70 </w:t>
            </w:r>
            <w:proofErr w:type="spellStart"/>
            <w:r>
              <w:t>л.с</w:t>
            </w:r>
            <w:proofErr w:type="spellEnd"/>
            <w:r>
              <w:t>.)</w:t>
            </w:r>
          </w:p>
        </w:tc>
        <w:tc>
          <w:tcPr>
            <w:tcW w:w="992" w:type="dxa"/>
            <w:vAlign w:val="center"/>
          </w:tcPr>
          <w:p w:rsidR="00010248" w:rsidRDefault="00595FE7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</w:pPr>
            <w:proofErr w:type="spellStart"/>
            <w:r>
              <w:t>компл</w:t>
            </w:r>
            <w:proofErr w:type="spellEnd"/>
            <w:r w:rsidR="005C6A45">
              <w:t>.</w:t>
            </w:r>
          </w:p>
        </w:tc>
        <w:tc>
          <w:tcPr>
            <w:tcW w:w="851" w:type="dxa"/>
            <w:vAlign w:val="center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010248" w:rsidRDefault="00010248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</w:pPr>
            <w:r w:rsidRPr="00010248">
              <w:t>30.12.19.110</w:t>
            </w:r>
          </w:p>
        </w:tc>
        <w:tc>
          <w:tcPr>
            <w:tcW w:w="2552" w:type="dxa"/>
            <w:vAlign w:val="center"/>
          </w:tcPr>
          <w:p w:rsidR="00010248" w:rsidRDefault="0063216E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</w:pPr>
            <w:r w:rsidRPr="0063216E">
              <w:t>Установлен режим запрета закупок иностранных товаров</w:t>
            </w:r>
          </w:p>
        </w:tc>
      </w:tr>
    </w:tbl>
    <w:p w:rsidR="00845419" w:rsidRDefault="00845419">
      <w:pPr>
        <w:pStyle w:val="af8"/>
        <w:tabs>
          <w:tab w:val="left" w:pos="567"/>
        </w:tabs>
        <w:ind w:left="1080" w:right="-2"/>
        <w:jc w:val="both"/>
        <w:rPr>
          <w:b/>
        </w:rPr>
      </w:pPr>
    </w:p>
    <w:p w:rsidR="00845419" w:rsidRDefault="005C6A45" w:rsidP="00A861A5">
      <w:pPr>
        <w:pStyle w:val="1"/>
        <w:numPr>
          <w:ilvl w:val="2"/>
          <w:numId w:val="3"/>
        </w:numPr>
        <w:jc w:val="left"/>
      </w:pPr>
      <w:bookmarkStart w:id="8" w:name="_Toc235194327"/>
      <w:r>
        <w:t>Требования к срокам поставки продукции</w:t>
      </w:r>
      <w:bookmarkEnd w:id="8"/>
    </w:p>
    <w:p w:rsidR="00845419" w:rsidRPr="005C6A45" w:rsidRDefault="00845419" w:rsidP="006230B5">
      <w:pPr>
        <w:tabs>
          <w:tab w:val="left" w:pos="567"/>
        </w:tabs>
        <w:jc w:val="both"/>
        <w:rPr>
          <w:b/>
          <w:sz w:val="10"/>
          <w:szCs w:val="10"/>
        </w:rPr>
      </w:pPr>
    </w:p>
    <w:p w:rsidR="00845419" w:rsidRDefault="005C6A45" w:rsidP="006230B5">
      <w:pPr>
        <w:pStyle w:val="af8"/>
        <w:tabs>
          <w:tab w:val="left" w:pos="567"/>
        </w:tabs>
        <w:ind w:left="1080" w:right="-2"/>
        <w:jc w:val="right"/>
        <w:rPr>
          <w:b/>
        </w:rPr>
      </w:pPr>
      <w:r>
        <w:rPr>
          <w:b/>
        </w:rPr>
        <w:t>Таблица 2. «Требования по срокам поставки продукции»</w:t>
      </w:r>
    </w:p>
    <w:tbl>
      <w:tblPr>
        <w:tblStyle w:val="afff4"/>
        <w:tblW w:w="99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410"/>
        <w:gridCol w:w="2405"/>
      </w:tblGrid>
      <w:tr w:rsidR="00845419" w:rsidTr="006230B5">
        <w:tc>
          <w:tcPr>
            <w:tcW w:w="709" w:type="dxa"/>
            <w:vAlign w:val="center"/>
          </w:tcPr>
          <w:p w:rsidR="00845419" w:rsidRDefault="005C6A45" w:rsidP="00623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45419" w:rsidRDefault="005C6A45" w:rsidP="00623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:rsidR="00845419" w:rsidRDefault="005C6A45" w:rsidP="006230B5">
            <w:pPr>
              <w:pStyle w:val="af8"/>
              <w:widowControl w:val="0"/>
              <w:tabs>
                <w:tab w:val="left" w:pos="567"/>
              </w:tabs>
              <w:spacing w:before="240"/>
              <w:ind w:left="0" w:right="-2"/>
              <w:jc w:val="center"/>
            </w:pPr>
            <w:r>
              <w:t>Наименование продукции</w:t>
            </w:r>
          </w:p>
        </w:tc>
        <w:tc>
          <w:tcPr>
            <w:tcW w:w="2410" w:type="dxa"/>
          </w:tcPr>
          <w:p w:rsidR="00845419" w:rsidRDefault="005C6A45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405" w:type="dxa"/>
          </w:tcPr>
          <w:p w:rsidR="00845419" w:rsidRDefault="005C6A45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</w:pPr>
            <w:r>
              <w:t>Требования к окончанию срока к поставки продукции</w:t>
            </w:r>
          </w:p>
        </w:tc>
      </w:tr>
      <w:tr w:rsidR="00845419" w:rsidTr="006230B5">
        <w:tc>
          <w:tcPr>
            <w:tcW w:w="709" w:type="dxa"/>
            <w:vAlign w:val="center"/>
          </w:tcPr>
          <w:p w:rsidR="00845419" w:rsidRDefault="005C6A45" w:rsidP="006230B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5419" w:rsidRDefault="005C6A45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845419" w:rsidRDefault="005C6A45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5" w:type="dxa"/>
          </w:tcPr>
          <w:p w:rsidR="00845419" w:rsidRDefault="005C6A45" w:rsidP="006230B5">
            <w:pPr>
              <w:pStyle w:val="af8"/>
              <w:widowControl w:val="0"/>
              <w:tabs>
                <w:tab w:val="left" w:pos="567"/>
              </w:tabs>
              <w:ind w:left="0" w:right="-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45419" w:rsidTr="006230B5">
        <w:trPr>
          <w:trHeight w:val="975"/>
        </w:trPr>
        <w:tc>
          <w:tcPr>
            <w:tcW w:w="709" w:type="dxa"/>
            <w:vAlign w:val="center"/>
          </w:tcPr>
          <w:p w:rsidR="00845419" w:rsidRDefault="005C6A45" w:rsidP="006230B5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845419" w:rsidRDefault="005C6A45" w:rsidP="00AA749B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both"/>
            </w:pPr>
            <w:r>
              <w:t>Поставка моторной лодки</w:t>
            </w:r>
            <w:r w:rsidR="00AA749B">
              <w:t xml:space="preserve"> с подвесным лодочным мотором </w:t>
            </w:r>
            <w:r>
              <w:t xml:space="preserve">для нужд Западного </w:t>
            </w:r>
            <w:proofErr w:type="spellStart"/>
            <w:r>
              <w:t>энергорайона</w:t>
            </w:r>
            <w:proofErr w:type="spellEnd"/>
            <w:r>
              <w:t xml:space="preserve"> в рамках выполнения инвестиционного проекта P_508-92467</w:t>
            </w:r>
          </w:p>
        </w:tc>
        <w:tc>
          <w:tcPr>
            <w:tcW w:w="2410" w:type="dxa"/>
          </w:tcPr>
          <w:p w:rsidR="00845419" w:rsidRDefault="005C6A45" w:rsidP="006230B5">
            <w:pPr>
              <w:pStyle w:val="af8"/>
              <w:widowControl w:val="0"/>
              <w:tabs>
                <w:tab w:val="left" w:pos="567"/>
              </w:tabs>
              <w:spacing w:before="240"/>
              <w:ind w:left="0" w:right="-2"/>
              <w:jc w:val="center"/>
            </w:pPr>
            <w:r>
              <w:t>С даты подписания договора</w:t>
            </w:r>
          </w:p>
        </w:tc>
        <w:tc>
          <w:tcPr>
            <w:tcW w:w="2405" w:type="dxa"/>
          </w:tcPr>
          <w:p w:rsidR="00845419" w:rsidRDefault="005C6A45" w:rsidP="00561FF7">
            <w:pPr>
              <w:pStyle w:val="af8"/>
              <w:widowControl w:val="0"/>
              <w:tabs>
                <w:tab w:val="left" w:pos="567"/>
              </w:tabs>
              <w:spacing w:before="240"/>
              <w:ind w:left="0" w:right="-2"/>
            </w:pPr>
            <w:r>
              <w:t xml:space="preserve">Не позднее </w:t>
            </w:r>
            <w:r w:rsidR="00561FF7" w:rsidRPr="00561FF7">
              <w:t>6</w:t>
            </w:r>
            <w:r w:rsidRPr="00561FF7">
              <w:t>0</w:t>
            </w:r>
            <w:r>
              <w:t xml:space="preserve"> дней с даты подписания договора</w:t>
            </w:r>
          </w:p>
        </w:tc>
      </w:tr>
    </w:tbl>
    <w:p w:rsidR="00845419" w:rsidRDefault="00845419">
      <w:pPr>
        <w:sectPr w:rsidR="00845419" w:rsidSect="006230B5">
          <w:pgSz w:w="11906" w:h="16838"/>
          <w:pgMar w:top="851" w:right="707" w:bottom="851" w:left="1134" w:header="0" w:footer="0" w:gutter="0"/>
          <w:cols w:space="720"/>
          <w:formProt w:val="0"/>
          <w:docGrid w:linePitch="381"/>
        </w:sectPr>
      </w:pPr>
    </w:p>
    <w:p w:rsidR="00845419" w:rsidRDefault="005C6A45" w:rsidP="00A861A5">
      <w:pPr>
        <w:pStyle w:val="1"/>
        <w:numPr>
          <w:ilvl w:val="1"/>
          <w:numId w:val="3"/>
        </w:numPr>
        <w:jc w:val="left"/>
      </w:pPr>
      <w:bookmarkStart w:id="9" w:name="_Toc235194328"/>
      <w:r>
        <w:lastRenderedPageBreak/>
        <w:t>Требования к качеству продукции</w:t>
      </w:r>
      <w:bookmarkEnd w:id="9"/>
    </w:p>
    <w:p w:rsidR="00845419" w:rsidRDefault="00845419">
      <w:pPr>
        <w:pStyle w:val="af8"/>
        <w:tabs>
          <w:tab w:val="left" w:pos="567"/>
        </w:tabs>
        <w:ind w:left="0" w:right="-2"/>
        <w:jc w:val="both"/>
        <w:rPr>
          <w:b/>
          <w:bCs/>
        </w:rPr>
      </w:pPr>
    </w:p>
    <w:p w:rsidR="00845419" w:rsidRDefault="00845419">
      <w:pPr>
        <w:pStyle w:val="af8"/>
        <w:tabs>
          <w:tab w:val="left" w:pos="567"/>
        </w:tabs>
        <w:ind w:left="1080"/>
        <w:jc w:val="both"/>
        <w:rPr>
          <w:b/>
          <w:bCs/>
        </w:rPr>
      </w:pPr>
    </w:p>
    <w:p w:rsidR="00845419" w:rsidRDefault="005C6A45">
      <w:pPr>
        <w:pStyle w:val="af8"/>
        <w:ind w:left="0" w:right="-456" w:firstLine="567"/>
        <w:jc w:val="both"/>
        <w:rPr>
          <w:color w:val="000000"/>
        </w:rPr>
      </w:pPr>
      <w:r>
        <w:rPr>
          <w:color w:val="000000"/>
        </w:rPr>
        <w:t>Участник должен принять во внимание, что ссылка на марку (тип) продукции, указанной в настоящих Технических требованиях и структуре НМЦ,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указать марку и подробное техническое описание предлагаемого к поставке эквивалента. Отсутствие в составе технико-коммерческого предложения подробного технического описания эквивалента продукции является причиной отклонения предложения Участника.</w:t>
      </w:r>
    </w:p>
    <w:p w:rsidR="00845419" w:rsidRDefault="005C6A45">
      <w:pPr>
        <w:pStyle w:val="af8"/>
        <w:tabs>
          <w:tab w:val="left" w:pos="567"/>
        </w:tabs>
        <w:ind w:left="0" w:right="-2"/>
        <w:jc w:val="right"/>
        <w:rPr>
          <w:b/>
          <w:bCs/>
        </w:rPr>
      </w:pPr>
      <w:r>
        <w:rPr>
          <w:b/>
          <w:bCs/>
          <w:color w:val="000000"/>
        </w:rPr>
        <w:t>Таблица 3. «Требования к продукции»</w:t>
      </w:r>
    </w:p>
    <w:p w:rsidR="00845419" w:rsidRDefault="00845419">
      <w:pPr>
        <w:tabs>
          <w:tab w:val="left" w:pos="567"/>
        </w:tabs>
        <w:rPr>
          <w:b/>
          <w:bCs/>
          <w:sz w:val="24"/>
          <w:szCs w:val="24"/>
        </w:rPr>
      </w:pPr>
    </w:p>
    <w:tbl>
      <w:tblPr>
        <w:tblStyle w:val="afff4"/>
        <w:tblW w:w="15175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946"/>
        <w:gridCol w:w="3544"/>
        <w:gridCol w:w="3819"/>
        <w:gridCol w:w="2780"/>
        <w:gridCol w:w="2123"/>
        <w:gridCol w:w="1963"/>
      </w:tblGrid>
      <w:tr w:rsidR="00845419" w:rsidRPr="00A861A5" w:rsidTr="00F205E3">
        <w:trPr>
          <w:trHeight w:val="346"/>
        </w:trPr>
        <w:tc>
          <w:tcPr>
            <w:tcW w:w="946" w:type="dxa"/>
            <w:vMerge w:val="restart"/>
          </w:tcPr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5C6A45">
            <w:pPr>
              <w:widowControl w:val="0"/>
              <w:rPr>
                <w:bCs/>
                <w:sz w:val="24"/>
                <w:szCs w:val="24"/>
              </w:rPr>
            </w:pPr>
            <w:r w:rsidRPr="00A861A5">
              <w:rPr>
                <w:bCs/>
                <w:sz w:val="24"/>
                <w:szCs w:val="24"/>
              </w:rPr>
              <w:t>№</w:t>
            </w:r>
            <w:proofErr w:type="spellStart"/>
            <w:r w:rsidRPr="00A861A5">
              <w:rPr>
                <w:bCs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544" w:type="dxa"/>
            <w:vMerge w:val="restart"/>
          </w:tcPr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5C6A45">
            <w:pPr>
              <w:widowControl w:val="0"/>
              <w:rPr>
                <w:bCs/>
                <w:sz w:val="24"/>
                <w:szCs w:val="24"/>
              </w:rPr>
            </w:pPr>
            <w:r w:rsidRPr="00A861A5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19" w:type="dxa"/>
            <w:vMerge w:val="restart"/>
          </w:tcPr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  <w:p w:rsidR="00845419" w:rsidRPr="00A861A5" w:rsidRDefault="005C6A45">
            <w:pPr>
              <w:widowControl w:val="0"/>
              <w:rPr>
                <w:bCs/>
                <w:sz w:val="24"/>
                <w:szCs w:val="24"/>
              </w:rPr>
            </w:pPr>
            <w:r w:rsidRPr="00A861A5">
              <w:rPr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03" w:type="dxa"/>
            <w:gridSpan w:val="2"/>
          </w:tcPr>
          <w:p w:rsidR="00845419" w:rsidRPr="00A861A5" w:rsidRDefault="005C6A4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861A5">
              <w:rPr>
                <w:bCs/>
                <w:sz w:val="24"/>
                <w:szCs w:val="24"/>
              </w:rPr>
              <w:t>Способ подтверждения участником соответствие требованиям</w:t>
            </w:r>
          </w:p>
        </w:tc>
        <w:tc>
          <w:tcPr>
            <w:tcW w:w="1963" w:type="dxa"/>
            <w:vMerge w:val="restart"/>
          </w:tcPr>
          <w:p w:rsidR="00845419" w:rsidRPr="00A861A5" w:rsidRDefault="005C6A4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10" w:name="_Toc129702015"/>
            <w:bookmarkStart w:id="11" w:name="_Toc129702621"/>
            <w:bookmarkStart w:id="12" w:name="_Toc129703221"/>
            <w:bookmarkStart w:id="13" w:name="_Toc129851548"/>
            <w:r w:rsidRPr="00A861A5">
              <w:rPr>
                <w:bCs/>
                <w:sz w:val="24"/>
                <w:szCs w:val="24"/>
              </w:rPr>
              <w:t>Предложение  участника по характеристикам и параметрам</w:t>
            </w:r>
            <w:bookmarkEnd w:id="10"/>
            <w:bookmarkEnd w:id="11"/>
            <w:bookmarkEnd w:id="12"/>
            <w:bookmarkEnd w:id="13"/>
          </w:p>
        </w:tc>
      </w:tr>
      <w:tr w:rsidR="00845419" w:rsidRPr="00A861A5" w:rsidTr="00F205E3">
        <w:trPr>
          <w:trHeight w:val="346"/>
        </w:trPr>
        <w:tc>
          <w:tcPr>
            <w:tcW w:w="946" w:type="dxa"/>
            <w:vMerge/>
          </w:tcPr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3819" w:type="dxa"/>
            <w:vMerge/>
          </w:tcPr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rPr>
                <w:bCs/>
                <w:sz w:val="24"/>
                <w:szCs w:val="24"/>
              </w:rPr>
            </w:pPr>
            <w:r w:rsidRPr="00A861A5">
              <w:rPr>
                <w:bCs/>
                <w:sz w:val="24"/>
                <w:szCs w:val="24"/>
              </w:rPr>
              <w:t>Согласие с требованием/</w:t>
            </w:r>
          </w:p>
          <w:p w:rsidR="00845419" w:rsidRPr="00A861A5" w:rsidRDefault="005C6A45">
            <w:pPr>
              <w:widowControl w:val="0"/>
              <w:rPr>
                <w:bCs/>
                <w:sz w:val="24"/>
                <w:szCs w:val="24"/>
              </w:rPr>
            </w:pPr>
            <w:r w:rsidRPr="00A861A5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845419" w:rsidRPr="00A861A5" w:rsidRDefault="005C6A45">
            <w:pPr>
              <w:widowControl w:val="0"/>
              <w:rPr>
                <w:bCs/>
                <w:sz w:val="24"/>
                <w:szCs w:val="24"/>
              </w:rPr>
            </w:pPr>
            <w:r w:rsidRPr="00A861A5">
              <w:rPr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63" w:type="dxa"/>
            <w:vMerge/>
          </w:tcPr>
          <w:p w:rsidR="00845419" w:rsidRPr="00A861A5" w:rsidRDefault="00845419">
            <w:pPr>
              <w:widowControl w:val="0"/>
              <w:rPr>
                <w:bCs/>
                <w:sz w:val="24"/>
                <w:szCs w:val="24"/>
              </w:rPr>
            </w:pP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19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63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45419" w:rsidRPr="00A861A5" w:rsidTr="00A343EA">
        <w:trPr>
          <w:trHeight w:val="48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845419" w:rsidRPr="00A861A5" w:rsidRDefault="005C6A45" w:rsidP="00A343EA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rPr>
                <w:b/>
                <w:bCs/>
              </w:rPr>
            </w:pPr>
            <w:r w:rsidRPr="00A861A5">
              <w:rPr>
                <w:b/>
                <w:bCs/>
                <w:color w:val="000000"/>
              </w:rPr>
              <w:t xml:space="preserve">Моторная лодка алюминиевая длина </w:t>
            </w:r>
            <w:r w:rsidR="00A343EA" w:rsidRPr="00A861A5">
              <w:rPr>
                <w:b/>
                <w:bCs/>
                <w:color w:val="000000"/>
              </w:rPr>
              <w:t xml:space="preserve">450 – </w:t>
            </w:r>
            <w:r w:rsidRPr="00A861A5">
              <w:rPr>
                <w:b/>
                <w:bCs/>
                <w:color w:val="000000"/>
              </w:rPr>
              <w:t>500</w:t>
            </w:r>
            <w:r w:rsidR="00A343EA" w:rsidRPr="00A861A5">
              <w:rPr>
                <w:b/>
                <w:bCs/>
                <w:color w:val="000000"/>
              </w:rPr>
              <w:t xml:space="preserve"> </w:t>
            </w:r>
            <w:r w:rsidRPr="00A861A5">
              <w:rPr>
                <w:b/>
                <w:bCs/>
                <w:color w:val="000000"/>
              </w:rPr>
              <w:t xml:space="preserve">см, с 4-х </w:t>
            </w:r>
            <w:proofErr w:type="spellStart"/>
            <w:r w:rsidRPr="00A861A5">
              <w:rPr>
                <w:b/>
                <w:bCs/>
                <w:color w:val="000000"/>
              </w:rPr>
              <w:t>т</w:t>
            </w:r>
            <w:r w:rsidR="00A343EA" w:rsidRPr="00A861A5">
              <w:rPr>
                <w:b/>
                <w:bCs/>
                <w:color w:val="000000"/>
              </w:rPr>
              <w:t>актным</w:t>
            </w:r>
            <w:proofErr w:type="spellEnd"/>
            <w:r w:rsidR="00A343EA" w:rsidRPr="00A861A5">
              <w:rPr>
                <w:b/>
                <w:bCs/>
                <w:color w:val="000000"/>
              </w:rPr>
              <w:t xml:space="preserve"> двигателем (мощностью 50 - 70 </w:t>
            </w:r>
            <w:proofErr w:type="spellStart"/>
            <w:r w:rsidR="00A343EA" w:rsidRPr="00A861A5">
              <w:rPr>
                <w:b/>
                <w:bCs/>
                <w:color w:val="000000"/>
              </w:rPr>
              <w:t>л.с</w:t>
            </w:r>
            <w:proofErr w:type="spellEnd"/>
            <w:r w:rsidR="00A343EA" w:rsidRPr="00A861A5">
              <w:rPr>
                <w:b/>
                <w:bCs/>
                <w:color w:val="000000"/>
              </w:rPr>
              <w:t xml:space="preserve">.) 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845419" w:rsidRPr="00A861A5" w:rsidTr="00A343EA">
        <w:trPr>
          <w:trHeight w:val="31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</w:pPr>
          </w:p>
        </w:tc>
        <w:tc>
          <w:tcPr>
            <w:tcW w:w="7363" w:type="dxa"/>
            <w:gridSpan w:val="2"/>
          </w:tcPr>
          <w:p w:rsidR="00845419" w:rsidRPr="00A861A5" w:rsidRDefault="005C6A45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Базовое: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845419" w:rsidRPr="00A861A5" w:rsidRDefault="005C6A45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Марка, модель</w:t>
            </w:r>
          </w:p>
        </w:tc>
        <w:tc>
          <w:tcPr>
            <w:tcW w:w="3819" w:type="dxa"/>
          </w:tcPr>
          <w:p w:rsidR="00845419" w:rsidRPr="00A861A5" w:rsidRDefault="00A343EA">
            <w:pPr>
              <w:pStyle w:val="af8"/>
              <w:widowControl w:val="0"/>
              <w:tabs>
                <w:tab w:val="left" w:pos="567"/>
              </w:tabs>
              <w:ind w:left="0" w:right="-2"/>
              <w:contextualSpacing w:val="0"/>
              <w:jc w:val="center"/>
              <w:rPr>
                <w:color w:val="343C4B"/>
              </w:rPr>
            </w:pPr>
            <w:r w:rsidRPr="00A861A5">
              <w:rPr>
                <w:color w:val="343C4B"/>
              </w:rPr>
              <w:t>*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845419" w:rsidRPr="00A861A5" w:rsidRDefault="005C6A45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Материал корпуса</w:t>
            </w:r>
          </w:p>
        </w:tc>
        <w:tc>
          <w:tcPr>
            <w:tcW w:w="3819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АМГ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845419" w:rsidRPr="00A861A5" w:rsidRDefault="00845419">
            <w:pPr>
              <w:widowControl w:val="0"/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845419" w:rsidRPr="00A861A5" w:rsidRDefault="00845419">
            <w:pPr>
              <w:widowControl w:val="0"/>
              <w:ind w:hanging="28"/>
              <w:jc w:val="center"/>
              <w:rPr>
                <w:sz w:val="24"/>
                <w:szCs w:val="24"/>
              </w:rPr>
            </w:pP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845419" w:rsidRPr="00A861A5" w:rsidRDefault="005C6A45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Грузоподъемность</w:t>
            </w:r>
            <w:r w:rsidR="00A343EA" w:rsidRPr="00A861A5">
              <w:rPr>
                <w:sz w:val="24"/>
                <w:szCs w:val="24"/>
              </w:rPr>
              <w:t>; не менее</w:t>
            </w:r>
            <w:r w:rsidRPr="00A861A5">
              <w:rPr>
                <w:sz w:val="24"/>
                <w:szCs w:val="24"/>
              </w:rPr>
              <w:t>, кг</w:t>
            </w:r>
          </w:p>
        </w:tc>
        <w:tc>
          <w:tcPr>
            <w:tcW w:w="3819" w:type="dxa"/>
          </w:tcPr>
          <w:p w:rsidR="00845419" w:rsidRPr="00A861A5" w:rsidRDefault="00A343EA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400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845419" w:rsidRPr="00A861A5" w:rsidRDefault="00845419">
            <w:pPr>
              <w:widowControl w:val="0"/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845419" w:rsidRPr="00A861A5" w:rsidRDefault="00845419">
            <w:pPr>
              <w:widowControl w:val="0"/>
              <w:ind w:hanging="28"/>
              <w:jc w:val="center"/>
              <w:rPr>
                <w:sz w:val="24"/>
                <w:szCs w:val="24"/>
              </w:rPr>
            </w:pPr>
          </w:p>
        </w:tc>
      </w:tr>
      <w:tr w:rsidR="00845419" w:rsidRPr="00A861A5" w:rsidTr="00A343EA">
        <w:trPr>
          <w:trHeight w:val="31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845419" w:rsidRPr="00A861A5" w:rsidRDefault="005C6A45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Двигатель: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845419" w:rsidRPr="00A861A5" w:rsidRDefault="005C6A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AA749B" w:rsidRPr="00A861A5" w:rsidTr="00F205E3">
        <w:trPr>
          <w:trHeight w:val="431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color w:val="000000"/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Тип двигателя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rFonts w:eastAsia="SimSun"/>
                <w:sz w:val="24"/>
                <w:szCs w:val="24"/>
              </w:rPr>
              <w:t xml:space="preserve">4-х </w:t>
            </w:r>
            <w:proofErr w:type="spellStart"/>
            <w:r w:rsidRPr="00A861A5">
              <w:rPr>
                <w:rFonts w:eastAsia="SimSun"/>
                <w:sz w:val="24"/>
                <w:szCs w:val="24"/>
              </w:rPr>
              <w:t>тактный</w:t>
            </w:r>
            <w:proofErr w:type="spellEnd"/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845419" w:rsidRPr="00A861A5" w:rsidRDefault="005C6A45" w:rsidP="00A343EA">
            <w:pPr>
              <w:widowControl w:val="0"/>
              <w:rPr>
                <w:color w:val="000000"/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Марка, модель</w:t>
            </w:r>
          </w:p>
        </w:tc>
        <w:tc>
          <w:tcPr>
            <w:tcW w:w="3819" w:type="dxa"/>
          </w:tcPr>
          <w:p w:rsidR="00845419" w:rsidRPr="00A861A5" w:rsidRDefault="00A343EA" w:rsidP="00A343E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845419" w:rsidRPr="00A861A5" w:rsidRDefault="00A343EA" w:rsidP="00A343EA">
            <w:pPr>
              <w:widowControl w:val="0"/>
              <w:rPr>
                <w:color w:val="000000"/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Мощность; не менее,</w:t>
            </w:r>
            <w:r w:rsidR="005C6A45" w:rsidRPr="00A861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6A45" w:rsidRPr="00A861A5">
              <w:rPr>
                <w:color w:val="000000"/>
                <w:sz w:val="24"/>
                <w:szCs w:val="24"/>
              </w:rPr>
              <w:t>л.с</w:t>
            </w:r>
            <w:proofErr w:type="spellEnd"/>
            <w:r w:rsidR="005C6A45" w:rsidRPr="00A861A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19" w:type="dxa"/>
          </w:tcPr>
          <w:p w:rsidR="00845419" w:rsidRPr="00A861A5" w:rsidRDefault="00A343EA" w:rsidP="00A343E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50-70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  <w:tcBorders>
              <w:top w:val="nil"/>
            </w:tcBorders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right w:val="nil"/>
            </w:tcBorders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Тип кабины</w:t>
            </w:r>
          </w:p>
        </w:tc>
        <w:tc>
          <w:tcPr>
            <w:tcW w:w="3819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открытая</w:t>
            </w:r>
          </w:p>
        </w:tc>
        <w:tc>
          <w:tcPr>
            <w:tcW w:w="2780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  <w:tcBorders>
              <w:top w:val="nil"/>
            </w:tcBorders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right w:val="nil"/>
            </w:tcBorders>
          </w:tcPr>
          <w:p w:rsidR="00845419" w:rsidRPr="00A861A5" w:rsidRDefault="005C6A4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A861A5">
              <w:rPr>
                <w:sz w:val="24"/>
                <w:szCs w:val="24"/>
              </w:rPr>
              <w:t>Пассажировместимость</w:t>
            </w:r>
            <w:proofErr w:type="spellEnd"/>
            <w:r w:rsidRPr="00A861A5">
              <w:rPr>
                <w:sz w:val="24"/>
                <w:szCs w:val="24"/>
              </w:rPr>
              <w:t xml:space="preserve"> в кабине</w:t>
            </w:r>
            <w:r w:rsidR="00A343EA" w:rsidRPr="00A861A5">
              <w:rPr>
                <w:sz w:val="24"/>
                <w:szCs w:val="24"/>
              </w:rPr>
              <w:t>; не менее</w:t>
            </w:r>
            <w:r w:rsidRPr="00A861A5">
              <w:rPr>
                <w:sz w:val="24"/>
                <w:szCs w:val="24"/>
              </w:rPr>
              <w:t>, чел.</w:t>
            </w:r>
          </w:p>
        </w:tc>
        <w:tc>
          <w:tcPr>
            <w:tcW w:w="3819" w:type="dxa"/>
            <w:tcBorders>
              <w:top w:val="nil"/>
            </w:tcBorders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</w:tcBorders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  <w:tcBorders>
              <w:top w:val="nil"/>
            </w:tcBorders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right w:val="nil"/>
            </w:tcBorders>
          </w:tcPr>
          <w:p w:rsidR="00845419" w:rsidRPr="00A861A5" w:rsidRDefault="005C6A45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Количество дверей</w:t>
            </w:r>
          </w:p>
        </w:tc>
        <w:tc>
          <w:tcPr>
            <w:tcW w:w="3819" w:type="dxa"/>
            <w:tcBorders>
              <w:top w:val="nil"/>
            </w:tcBorders>
          </w:tcPr>
          <w:p w:rsidR="00845419" w:rsidRPr="00A861A5" w:rsidRDefault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*</w:t>
            </w:r>
          </w:p>
        </w:tc>
        <w:tc>
          <w:tcPr>
            <w:tcW w:w="2780" w:type="dxa"/>
            <w:tcBorders>
              <w:top w:val="nil"/>
            </w:tcBorders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  <w:tcBorders>
              <w:top w:val="nil"/>
            </w:tcBorders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  <w:tcBorders>
              <w:top w:val="nil"/>
            </w:tcBorders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right w:val="nil"/>
            </w:tcBorders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Тент ходовой</w:t>
            </w:r>
          </w:p>
        </w:tc>
        <w:tc>
          <w:tcPr>
            <w:tcW w:w="3819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5419" w:rsidRPr="00A861A5" w:rsidTr="00A343EA">
        <w:trPr>
          <w:trHeight w:val="315"/>
        </w:trPr>
        <w:tc>
          <w:tcPr>
            <w:tcW w:w="946" w:type="dxa"/>
            <w:tcBorders>
              <w:top w:val="nil"/>
            </w:tcBorders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7363" w:type="dxa"/>
            <w:gridSpan w:val="2"/>
            <w:tcBorders>
              <w:top w:val="nil"/>
            </w:tcBorders>
          </w:tcPr>
          <w:p w:rsidR="00845419" w:rsidRPr="00A861A5" w:rsidRDefault="005C6A45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b/>
                <w:sz w:val="24"/>
                <w:szCs w:val="24"/>
              </w:rPr>
              <w:t>Система питания:</w:t>
            </w:r>
          </w:p>
        </w:tc>
        <w:tc>
          <w:tcPr>
            <w:tcW w:w="2780" w:type="dxa"/>
            <w:tcBorders>
              <w:top w:val="nil"/>
            </w:tcBorders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  <w:tcBorders>
              <w:top w:val="nil"/>
            </w:tcBorders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  <w:tcBorders>
              <w:top w:val="nil"/>
            </w:tcBorders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845419" w:rsidRPr="00A861A5" w:rsidTr="00F205E3">
        <w:trPr>
          <w:trHeight w:val="315"/>
        </w:trPr>
        <w:tc>
          <w:tcPr>
            <w:tcW w:w="946" w:type="dxa"/>
          </w:tcPr>
          <w:p w:rsidR="00845419" w:rsidRPr="00A861A5" w:rsidRDefault="00845419" w:rsidP="00A343EA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845419" w:rsidRPr="00A861A5" w:rsidRDefault="005C6A45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Вместимость топливного бака</w:t>
            </w:r>
            <w:r w:rsidR="00A343EA" w:rsidRPr="00A861A5">
              <w:rPr>
                <w:sz w:val="24"/>
                <w:szCs w:val="24"/>
              </w:rPr>
              <w:t>; не менее</w:t>
            </w:r>
            <w:r w:rsidRPr="00A861A5">
              <w:rPr>
                <w:sz w:val="24"/>
                <w:szCs w:val="24"/>
              </w:rPr>
              <w:t>, л</w:t>
            </w:r>
          </w:p>
        </w:tc>
        <w:tc>
          <w:tcPr>
            <w:tcW w:w="3819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24</w:t>
            </w:r>
          </w:p>
        </w:tc>
        <w:tc>
          <w:tcPr>
            <w:tcW w:w="2780" w:type="dxa"/>
          </w:tcPr>
          <w:p w:rsidR="00845419" w:rsidRPr="00A861A5" w:rsidRDefault="005C6A45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845419" w:rsidRPr="00A861A5" w:rsidRDefault="008454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A861A5">
              <w:rPr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Основное оборудование: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suppressAutoHyphens w:val="0"/>
              <w:textAlignment w:val="baseline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861A5">
              <w:rPr>
                <w:color w:val="000000" w:themeColor="text1"/>
                <w:sz w:val="24"/>
                <w:szCs w:val="24"/>
              </w:rPr>
              <w:t>Управление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дистанционное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861A5">
              <w:rPr>
                <w:color w:val="000000" w:themeColor="text1"/>
                <w:sz w:val="24"/>
                <w:szCs w:val="24"/>
              </w:rPr>
              <w:t>Система подъема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гидравлическая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861A5">
              <w:rPr>
                <w:color w:val="000000" w:themeColor="text1"/>
                <w:sz w:val="24"/>
                <w:szCs w:val="24"/>
              </w:rPr>
              <w:t>Система запуска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электростартер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  <w:tcBorders>
              <w:top w:val="nil"/>
            </w:tcBorders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861A5">
              <w:rPr>
                <w:color w:val="000000" w:themeColor="text1"/>
                <w:sz w:val="24"/>
                <w:szCs w:val="24"/>
              </w:rPr>
              <w:t>Тахометр</w:t>
            </w:r>
          </w:p>
        </w:tc>
        <w:tc>
          <w:tcPr>
            <w:tcW w:w="3819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861A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  <w:tcBorders>
              <w:top w:val="nil"/>
            </w:tcBorders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861A5">
              <w:rPr>
                <w:color w:val="000000" w:themeColor="text1"/>
                <w:sz w:val="24"/>
                <w:szCs w:val="24"/>
              </w:rPr>
              <w:t xml:space="preserve">Счетчик </w:t>
            </w:r>
            <w:proofErr w:type="spellStart"/>
            <w:r w:rsidRPr="00A861A5">
              <w:rPr>
                <w:color w:val="000000" w:themeColor="text1"/>
                <w:sz w:val="24"/>
                <w:szCs w:val="24"/>
              </w:rPr>
              <w:t>моточасов</w:t>
            </w:r>
            <w:proofErr w:type="spellEnd"/>
          </w:p>
        </w:tc>
        <w:tc>
          <w:tcPr>
            <w:tcW w:w="3819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861A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A343EA">
        <w:trPr>
          <w:trHeight w:val="797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AA749B" w:rsidRPr="00A861A5" w:rsidRDefault="00AA749B" w:rsidP="00AA749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jc w:val="right"/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Температура окружающего воздуха, мин/макс, ºС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0   -   +40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A343EA">
        <w:trPr>
          <w:trHeight w:val="744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AA749B" w:rsidRPr="00A861A5" w:rsidRDefault="00AA749B" w:rsidP="00AA749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Требования к экономическим параметрам поставляемой продукции: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Назначенный срок службы; не менее лет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bookmarkStart w:id="14" w:name="_GoBack"/>
            <w:bookmarkEnd w:id="14"/>
            <w:r w:rsidRPr="00A861A5">
              <w:rPr>
                <w:sz w:val="24"/>
                <w:szCs w:val="24"/>
              </w:rPr>
              <w:t>10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:rsidR="00AA749B" w:rsidRPr="00A861A5" w:rsidRDefault="00AA749B" w:rsidP="00A861A5">
            <w:pPr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Изготовление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Продукция должна быть серийного, промышленного производства, должна быть новой, не бывшей в употреблении, изготовленной не ранее 2024 г.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Коэффициент готовности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Готовность к эксплуатации с момента получения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A343EA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AA749B" w:rsidRPr="00A861A5" w:rsidRDefault="00AA749B" w:rsidP="00AA749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861A5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условиям хранения: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Место доставки продукции</w:t>
            </w:r>
          </w:p>
        </w:tc>
        <w:tc>
          <w:tcPr>
            <w:tcW w:w="3819" w:type="dxa"/>
          </w:tcPr>
          <w:p w:rsidR="00AA749B" w:rsidRPr="00A861A5" w:rsidRDefault="00AA749B" w:rsidP="00BD7B46">
            <w:pPr>
              <w:widowControl w:val="0"/>
              <w:rPr>
                <w:sz w:val="24"/>
                <w:szCs w:val="24"/>
              </w:rPr>
            </w:pPr>
            <w:r w:rsidRPr="00BD7B46">
              <w:rPr>
                <w:sz w:val="24"/>
                <w:szCs w:val="24"/>
              </w:rPr>
              <w:t xml:space="preserve">Республика Саха (Якутия), город </w:t>
            </w:r>
            <w:r w:rsidR="00BD7B46" w:rsidRPr="00BD7B46">
              <w:rPr>
                <w:sz w:val="24"/>
                <w:szCs w:val="24"/>
              </w:rPr>
              <w:t>Якутск</w:t>
            </w:r>
            <w:r w:rsidRPr="00BD7B46">
              <w:rPr>
                <w:sz w:val="24"/>
                <w:szCs w:val="24"/>
              </w:rPr>
              <w:t xml:space="preserve">, ул. </w:t>
            </w:r>
            <w:r w:rsidR="00BD7B46" w:rsidRPr="00BD7B46">
              <w:rPr>
                <w:sz w:val="24"/>
                <w:szCs w:val="24"/>
              </w:rPr>
              <w:t>Михаила Николаева, д. 26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Погрузка и разгрузка в месте доставки осуществляется силами и средствами Поставщика.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Маркировка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 xml:space="preserve">Серийный заводской номер (VIN), </w:t>
            </w:r>
            <w:proofErr w:type="spellStart"/>
            <w:r w:rsidRPr="00A861A5">
              <w:rPr>
                <w:sz w:val="24"/>
                <w:szCs w:val="24"/>
              </w:rPr>
              <w:lastRenderedPageBreak/>
              <w:t>шильд</w:t>
            </w:r>
            <w:proofErr w:type="spellEnd"/>
            <w:r w:rsidRPr="00A861A5">
              <w:rPr>
                <w:sz w:val="24"/>
                <w:szCs w:val="24"/>
              </w:rPr>
              <w:t xml:space="preserve"> завода изготовителя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94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 xml:space="preserve">- Товар (моторная лодка и подвесной лодочный мотор) должен быть поставлен в оригинальной, неповрежденной заводской транспортной упаковке, гарантирующей сохранность товара при транспортировке всеми видами транспорта (включая </w:t>
            </w:r>
            <w:proofErr w:type="spellStart"/>
            <w:r w:rsidRPr="00A861A5">
              <w:rPr>
                <w:sz w:val="24"/>
                <w:szCs w:val="24"/>
              </w:rPr>
              <w:t>мультимодальные</w:t>
            </w:r>
            <w:proofErr w:type="spellEnd"/>
            <w:r w:rsidRPr="00A861A5">
              <w:rPr>
                <w:sz w:val="24"/>
                <w:szCs w:val="24"/>
              </w:rPr>
              <w:t xml:space="preserve"> перевозки), а также при хранении в условиях низких температур, характерных для региона поставки.</w:t>
            </w:r>
          </w:p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 Подвесной лодочный мотор должен быть надежно зафиксирован внутри заводской упаковки на деревянном поддоне или в деревянной обрешетке исключительно в вертикальном транспортировочном положении.</w:t>
            </w:r>
          </w:p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 xml:space="preserve">- Моторная лодка должна быть защищена от механических повреждений, влаги, пыли и ультрафиолетового излучения (заводская </w:t>
            </w:r>
            <w:proofErr w:type="spellStart"/>
            <w:r w:rsidRPr="00A861A5">
              <w:rPr>
                <w:sz w:val="24"/>
                <w:szCs w:val="24"/>
              </w:rPr>
              <w:t>стрейч</w:t>
            </w:r>
            <w:proofErr w:type="spellEnd"/>
            <w:r w:rsidRPr="00A861A5">
              <w:rPr>
                <w:sz w:val="24"/>
                <w:szCs w:val="24"/>
              </w:rPr>
              <w:t>-пленка, защитный транспортировочный чехол или тент).</w:t>
            </w:r>
          </w:p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 На каждой упаковке должна быть четкая маркировка с указанием: наименования товара, модели, серийного номера, веса, габаритов, а также манипуляционных знаков: «Верх», «Хрупкое», «Беречь от влаги», «Не кантовать».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A343EA">
        <w:trPr>
          <w:trHeight w:val="607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7363" w:type="dxa"/>
            <w:gridSpan w:val="2"/>
          </w:tcPr>
          <w:p w:rsidR="00AA749B" w:rsidRPr="00A861A5" w:rsidRDefault="00AA749B" w:rsidP="00AA749B">
            <w:pPr>
              <w:widowControl w:val="0"/>
              <w:rPr>
                <w:b/>
                <w:sz w:val="24"/>
                <w:szCs w:val="24"/>
              </w:rPr>
            </w:pPr>
            <w:r w:rsidRPr="00A861A5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AA749B" w:rsidRPr="00A861A5" w:rsidTr="00F205E3">
        <w:trPr>
          <w:trHeight w:val="607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Срок гарантии на продукцию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 xml:space="preserve">Гарантийный срок на поставляемый товар (моторная лодка и подвесной лодочный мотор составляет 24 (двадцать четыре) месяца с даты подписания Сторонами акта приема-передачи товара, но не более 150 (ста пятидесяти) </w:t>
            </w:r>
            <w:proofErr w:type="spellStart"/>
            <w:r w:rsidRPr="00A861A5">
              <w:rPr>
                <w:sz w:val="24"/>
                <w:szCs w:val="24"/>
              </w:rPr>
              <w:t>моточасов</w:t>
            </w:r>
            <w:proofErr w:type="spellEnd"/>
            <w:r w:rsidRPr="00A861A5">
              <w:rPr>
                <w:sz w:val="24"/>
                <w:szCs w:val="24"/>
              </w:rPr>
              <w:t xml:space="preserve"> наработки в год (и не более 300 </w:t>
            </w:r>
            <w:proofErr w:type="spellStart"/>
            <w:r w:rsidRPr="00A861A5">
              <w:rPr>
                <w:sz w:val="24"/>
                <w:szCs w:val="24"/>
              </w:rPr>
              <w:t>моточасов</w:t>
            </w:r>
            <w:proofErr w:type="spellEnd"/>
            <w:r w:rsidRPr="00A861A5">
              <w:rPr>
                <w:sz w:val="24"/>
                <w:szCs w:val="24"/>
              </w:rPr>
              <w:t xml:space="preserve"> за весь период гарантии), в зависимости от того, какое из этих условий наступит ранее.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F205E3">
        <w:trPr>
          <w:trHeight w:val="94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Наличие сервисного центра в РФ</w:t>
            </w: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Гарантийный срок на поставляемую продукцию, устанавливается предприятием- изготовителем, указывается в Сервисной книжке Товара и/или Гарантийной книжке Товара  составляет 24 месяцев и начинает течь с даты подписания Сторонами накладной ТОРГ-12.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A749B" w:rsidRPr="00A861A5" w:rsidTr="00A343EA">
        <w:trPr>
          <w:trHeight w:val="315"/>
        </w:trPr>
        <w:tc>
          <w:tcPr>
            <w:tcW w:w="946" w:type="dxa"/>
          </w:tcPr>
          <w:p w:rsidR="00AA749B" w:rsidRPr="00A861A5" w:rsidRDefault="00AA749B" w:rsidP="00AA749B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3" w:type="dxa"/>
            <w:gridSpan w:val="2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-//-</w:t>
            </w:r>
          </w:p>
        </w:tc>
      </w:tr>
      <w:tr w:rsidR="00AA749B" w:rsidRPr="00A861A5" w:rsidTr="00F205E3">
        <w:trPr>
          <w:trHeight w:val="1575"/>
        </w:trPr>
        <w:tc>
          <w:tcPr>
            <w:tcW w:w="946" w:type="dxa"/>
          </w:tcPr>
          <w:p w:rsidR="00AA749B" w:rsidRPr="00A861A5" w:rsidRDefault="00AA749B" w:rsidP="00AA749B">
            <w:pPr>
              <w:pStyle w:val="af8"/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Объем комплектации продукции</w:t>
            </w:r>
          </w:p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Паспорт транспортного средства – 1 шт.</w:t>
            </w:r>
          </w:p>
          <w:p w:rsidR="00AA749B" w:rsidRPr="00A861A5" w:rsidRDefault="00AA749B" w:rsidP="00AA749B">
            <w:pPr>
              <w:widowControl w:val="0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Паспорт на лодочный мотор—  шт. (оригинал, заверенная производителем копия, электронная копия); Руководство по эксплуатации на русском языке – 3 шт. (оригинал, заверенная производителем копия, электронная копия); сервисная книжка на русском языке — 1 шт.</w:t>
            </w:r>
          </w:p>
        </w:tc>
        <w:tc>
          <w:tcPr>
            <w:tcW w:w="2780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  <w:r w:rsidRPr="00A861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A749B" w:rsidRPr="00A861A5" w:rsidRDefault="00AA749B" w:rsidP="00AA74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45419" w:rsidRDefault="00845419">
      <w:pPr>
        <w:rPr>
          <w:sz w:val="24"/>
          <w:szCs w:val="24"/>
        </w:rPr>
      </w:pPr>
    </w:p>
    <w:p w:rsidR="00845419" w:rsidRDefault="00845419">
      <w:pPr>
        <w:rPr>
          <w:sz w:val="24"/>
          <w:szCs w:val="24"/>
        </w:rPr>
      </w:pPr>
    </w:p>
    <w:p w:rsidR="00845419" w:rsidRDefault="005C6A45" w:rsidP="00A861A5">
      <w:pPr>
        <w:pStyle w:val="1"/>
        <w:numPr>
          <w:ilvl w:val="0"/>
          <w:numId w:val="3"/>
        </w:numPr>
      </w:pPr>
      <w:bookmarkStart w:id="15" w:name="_Toc235194329"/>
      <w:r>
        <w:t>Требования к документации по ценообразованию на этапе закупки</w:t>
      </w:r>
      <w:bookmarkEnd w:id="15"/>
    </w:p>
    <w:p w:rsidR="00845419" w:rsidRDefault="00845419">
      <w:pPr>
        <w:rPr>
          <w:b/>
          <w:bCs/>
        </w:rPr>
      </w:pPr>
    </w:p>
    <w:p w:rsidR="00845419" w:rsidRDefault="005C6A45">
      <w:pPr>
        <w:pStyle w:val="af8"/>
        <w:numPr>
          <w:ilvl w:val="1"/>
          <w:numId w:val="3"/>
        </w:numPr>
        <w:ind w:left="0" w:firstLine="737"/>
        <w:rPr>
          <w:b/>
          <w:bCs/>
        </w:rPr>
      </w:pPr>
      <w:r>
        <w:t>В обоснование стоимости своей заявке Участник предоставляет Коммерческое предложение по форме, приведенной в Документации о закупке.</w:t>
      </w:r>
    </w:p>
    <w:p w:rsidR="00845419" w:rsidRDefault="00845419">
      <w:pPr>
        <w:pStyle w:val="af8"/>
        <w:ind w:left="1080"/>
        <w:rPr>
          <w:b/>
          <w:bCs/>
        </w:rPr>
      </w:pPr>
    </w:p>
    <w:p w:rsidR="00845419" w:rsidRDefault="005C6A45">
      <w:pPr>
        <w:pStyle w:val="af8"/>
        <w:numPr>
          <w:ilvl w:val="1"/>
          <w:numId w:val="3"/>
        </w:numPr>
        <w:ind w:left="0" w:firstLine="737"/>
        <w:rPr>
          <w:b/>
          <w:bCs/>
        </w:rPr>
      </w:pPr>
      <w:r>
        <w:t>Дополнительные документы по ценообразованию в состав заявки не включаются.</w:t>
      </w:r>
    </w:p>
    <w:p w:rsidR="00845419" w:rsidRDefault="00845419">
      <w:pPr>
        <w:rPr>
          <w:b/>
          <w:bCs/>
        </w:rPr>
      </w:pPr>
    </w:p>
    <w:p w:rsidR="00845419" w:rsidRDefault="005C6A45" w:rsidP="00595FE7">
      <w:pPr>
        <w:pStyle w:val="1"/>
      </w:pPr>
      <w:bookmarkStart w:id="16" w:name="_Toc235194330"/>
      <w:r>
        <w:t>4. Распределение продукции</w:t>
      </w:r>
      <w:bookmarkEnd w:id="16"/>
    </w:p>
    <w:p w:rsidR="00845419" w:rsidRDefault="00845419">
      <w:pPr>
        <w:pStyle w:val="af8"/>
        <w:rPr>
          <w:rFonts w:eastAsia="Times New Roman"/>
          <w:b/>
          <w:sz w:val="22"/>
          <w:szCs w:val="22"/>
        </w:rPr>
      </w:pPr>
    </w:p>
    <w:tbl>
      <w:tblPr>
        <w:tblW w:w="14735" w:type="dxa"/>
        <w:jc w:val="center"/>
        <w:tblLayout w:type="fixed"/>
        <w:tblLook w:val="04A0" w:firstRow="1" w:lastRow="0" w:firstColumn="1" w:lastColumn="0" w:noHBand="0" w:noVBand="1"/>
      </w:tblPr>
      <w:tblGrid>
        <w:gridCol w:w="7858"/>
        <w:gridCol w:w="5007"/>
        <w:gridCol w:w="1870"/>
      </w:tblGrid>
      <w:tr w:rsidR="00845419">
        <w:trPr>
          <w:trHeight w:val="20"/>
          <w:jc w:val="center"/>
        </w:trPr>
        <w:tc>
          <w:tcPr>
            <w:tcW w:w="7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19" w:rsidRDefault="005C6A4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419" w:rsidRDefault="005C6A4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Филиал ПАО «Якутскэнерго»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419" w:rsidRDefault="005C6A4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845419">
        <w:trPr>
          <w:trHeight w:val="20"/>
          <w:jc w:val="center"/>
        </w:trPr>
        <w:tc>
          <w:tcPr>
            <w:tcW w:w="7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Default="0084541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419" w:rsidRDefault="005C6A4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ЗЭС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19" w:rsidRDefault="0084541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419">
        <w:trPr>
          <w:trHeight w:val="385"/>
          <w:jc w:val="center"/>
        </w:trPr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419" w:rsidRDefault="005C6A45" w:rsidP="00AA749B">
            <w:pPr>
              <w:pStyle w:val="af8"/>
              <w:widowControl w:val="0"/>
              <w:tabs>
                <w:tab w:val="left" w:pos="567"/>
              </w:tabs>
              <w:ind w:left="0" w:right="-2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Моторная лодка алюминиевая длина </w:t>
            </w:r>
            <w:r w:rsidR="00AA749B">
              <w:rPr>
                <w:rFonts w:cs="Calibri"/>
                <w:color w:val="000000"/>
              </w:rPr>
              <w:t xml:space="preserve">450 - </w:t>
            </w:r>
            <w:r>
              <w:rPr>
                <w:rFonts w:cs="Calibri"/>
                <w:color w:val="000000"/>
              </w:rPr>
              <w:t xml:space="preserve">500 см, с 4-х </w:t>
            </w:r>
            <w:proofErr w:type="spellStart"/>
            <w:r>
              <w:rPr>
                <w:rFonts w:cs="Calibri"/>
                <w:color w:val="000000"/>
              </w:rPr>
              <w:t>такт</w:t>
            </w:r>
            <w:r w:rsidR="00AA749B">
              <w:rPr>
                <w:rFonts w:cs="Calibri"/>
                <w:color w:val="000000"/>
              </w:rPr>
              <w:t>ным</w:t>
            </w:r>
            <w:proofErr w:type="spellEnd"/>
            <w:r w:rsidR="00AA749B">
              <w:rPr>
                <w:rFonts w:cs="Calibri"/>
                <w:color w:val="000000"/>
              </w:rPr>
              <w:t xml:space="preserve"> двигателем (мощностью 50 - 70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л.с</w:t>
            </w:r>
            <w:proofErr w:type="spellEnd"/>
            <w:r>
              <w:rPr>
                <w:rFonts w:cs="Calibri"/>
                <w:color w:val="000000"/>
              </w:rPr>
              <w:t xml:space="preserve">.) 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19" w:rsidRDefault="005C6A4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ЛРЭС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19" w:rsidRDefault="005C6A4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45419">
        <w:trPr>
          <w:trHeight w:val="20"/>
          <w:jc w:val="center"/>
        </w:trPr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19" w:rsidRDefault="005C6A45">
            <w:pPr>
              <w:pStyle w:val="af8"/>
              <w:widowControl w:val="0"/>
              <w:tabs>
                <w:tab w:val="left" w:pos="567"/>
                <w:tab w:val="left" w:pos="709"/>
              </w:tabs>
              <w:ind w:left="2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ИТОГО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19" w:rsidRDefault="005C6A4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419" w:rsidRDefault="005C6A4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845419" w:rsidRDefault="00845419">
      <w:pPr>
        <w:pStyle w:val="af8"/>
        <w:rPr>
          <w:rFonts w:eastAsia="Times New Roman"/>
          <w:b/>
          <w:sz w:val="22"/>
          <w:szCs w:val="22"/>
        </w:rPr>
      </w:pPr>
    </w:p>
    <w:p w:rsidR="00845419" w:rsidRDefault="00845419">
      <w:pPr>
        <w:rPr>
          <w:b/>
          <w:bCs/>
        </w:rPr>
      </w:pPr>
    </w:p>
    <w:p w:rsidR="00845419" w:rsidRDefault="00845419">
      <w:pPr>
        <w:rPr>
          <w:b/>
          <w:bCs/>
        </w:rPr>
      </w:pPr>
    </w:p>
    <w:tbl>
      <w:tblPr>
        <w:tblW w:w="500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7545"/>
        <w:gridCol w:w="3370"/>
        <w:gridCol w:w="4013"/>
      </w:tblGrid>
      <w:tr w:rsidR="00A343EA" w:rsidTr="00A343EA">
        <w:trPr>
          <w:trHeight w:val="760"/>
        </w:trPr>
        <w:tc>
          <w:tcPr>
            <w:tcW w:w="7726" w:type="dxa"/>
          </w:tcPr>
          <w:p w:rsidR="00A343EA" w:rsidRDefault="00A343EA" w:rsidP="00A343EA">
            <w:pPr>
              <w:pStyle w:val="afa"/>
              <w:widowControl w:val="0"/>
              <w:numPr>
                <w:ilvl w:val="0"/>
                <w:numId w:val="15"/>
              </w:numPr>
              <w:spacing w:line="360" w:lineRule="auto"/>
              <w:ind w:left="426" w:right="17"/>
              <w:jc w:val="both"/>
              <w:rPr>
                <w:b/>
              </w:rPr>
            </w:pPr>
            <w:r>
              <w:rPr>
                <w:b/>
              </w:rPr>
              <w:t>Разработал:</w:t>
            </w:r>
          </w:p>
          <w:p w:rsidR="00A343EA" w:rsidRDefault="00A343EA" w:rsidP="00A343EA">
            <w:pPr>
              <w:pStyle w:val="afa"/>
              <w:widowControl w:val="0"/>
              <w:tabs>
                <w:tab w:val="left" w:pos="426"/>
              </w:tabs>
              <w:ind w:left="426"/>
              <w:rPr>
                <w:u w:val="single"/>
              </w:rPr>
            </w:pPr>
            <w:r>
              <w:rPr>
                <w:u w:val="single"/>
              </w:rPr>
              <w:t xml:space="preserve">Инженер по техническому надзору </w:t>
            </w:r>
            <w:proofErr w:type="spellStart"/>
            <w:r>
              <w:rPr>
                <w:u w:val="single"/>
              </w:rPr>
              <w:t>ОКСиР</w:t>
            </w:r>
            <w:proofErr w:type="spellEnd"/>
          </w:p>
        </w:tc>
        <w:tc>
          <w:tcPr>
            <w:tcW w:w="3447" w:type="dxa"/>
          </w:tcPr>
          <w:p w:rsidR="00A343EA" w:rsidRDefault="00A343EA" w:rsidP="00A343EA">
            <w:pPr>
              <w:pStyle w:val="afa"/>
              <w:widowControl w:val="0"/>
              <w:spacing w:line="360" w:lineRule="auto"/>
              <w:ind w:left="0"/>
              <w:jc w:val="center"/>
            </w:pPr>
          </w:p>
          <w:p w:rsidR="00A343EA" w:rsidRDefault="00A343EA" w:rsidP="00A343EA">
            <w:pPr>
              <w:pStyle w:val="afa"/>
              <w:widowControl w:val="0"/>
              <w:ind w:left="0"/>
              <w:jc w:val="center"/>
            </w:pPr>
            <w:r>
              <w:t>______________</w:t>
            </w:r>
          </w:p>
        </w:tc>
        <w:tc>
          <w:tcPr>
            <w:tcW w:w="4106" w:type="dxa"/>
          </w:tcPr>
          <w:p w:rsidR="00A343EA" w:rsidRDefault="00A343EA" w:rsidP="00A343EA">
            <w:pPr>
              <w:pStyle w:val="afa"/>
              <w:widowControl w:val="0"/>
              <w:spacing w:line="360" w:lineRule="auto"/>
              <w:ind w:left="0"/>
              <w:jc w:val="center"/>
              <w:rPr>
                <w:u w:val="single"/>
              </w:rPr>
            </w:pPr>
          </w:p>
          <w:p w:rsidR="00A343EA" w:rsidRDefault="00A343EA" w:rsidP="00A343EA">
            <w:pPr>
              <w:pStyle w:val="afa"/>
              <w:widowControl w:val="0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Уаров И. Н.</w:t>
            </w:r>
          </w:p>
        </w:tc>
      </w:tr>
      <w:tr w:rsidR="00A343EA" w:rsidTr="00A343EA">
        <w:trPr>
          <w:trHeight w:val="406"/>
        </w:trPr>
        <w:tc>
          <w:tcPr>
            <w:tcW w:w="7726" w:type="dxa"/>
          </w:tcPr>
          <w:p w:rsidR="00A343EA" w:rsidRDefault="00A343EA" w:rsidP="00A343EA">
            <w:pPr>
              <w:widowControl w:val="0"/>
              <w:tabs>
                <w:tab w:val="left" w:pos="426"/>
              </w:tabs>
              <w:ind w:left="49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должность лица</w:t>
            </w:r>
          </w:p>
        </w:tc>
        <w:tc>
          <w:tcPr>
            <w:tcW w:w="3447" w:type="dxa"/>
          </w:tcPr>
          <w:p w:rsidR="00A343EA" w:rsidRDefault="00A343EA" w:rsidP="00A343EA">
            <w:pPr>
              <w:widowControl w:val="0"/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личная подпись</w:t>
            </w:r>
          </w:p>
        </w:tc>
        <w:tc>
          <w:tcPr>
            <w:tcW w:w="4106" w:type="dxa"/>
          </w:tcPr>
          <w:p w:rsidR="00A343EA" w:rsidRDefault="00A343EA" w:rsidP="00A343EA">
            <w:pPr>
              <w:widowControl w:val="0"/>
              <w:tabs>
                <w:tab w:val="left" w:pos="426"/>
              </w:tabs>
              <w:ind w:left="-12" w:hanging="283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расшифровка</w:t>
            </w:r>
            <w:r>
              <w:rPr>
                <w:sz w:val="16"/>
                <w:szCs w:val="16"/>
              </w:rPr>
              <w:t xml:space="preserve"> подписи</w:t>
            </w:r>
          </w:p>
        </w:tc>
      </w:tr>
      <w:tr w:rsidR="00A343EA" w:rsidTr="00A343EA">
        <w:trPr>
          <w:trHeight w:val="760"/>
        </w:trPr>
        <w:tc>
          <w:tcPr>
            <w:tcW w:w="7726" w:type="dxa"/>
          </w:tcPr>
          <w:p w:rsidR="00A343EA" w:rsidRDefault="00A343EA" w:rsidP="00A343EA">
            <w:pPr>
              <w:pStyle w:val="afa"/>
              <w:widowControl w:val="0"/>
              <w:numPr>
                <w:ilvl w:val="0"/>
                <w:numId w:val="14"/>
              </w:numPr>
              <w:spacing w:line="360" w:lineRule="auto"/>
              <w:ind w:left="426" w:right="17"/>
              <w:jc w:val="both"/>
              <w:rPr>
                <w:b/>
              </w:rPr>
            </w:pPr>
            <w:r>
              <w:rPr>
                <w:b/>
              </w:rPr>
              <w:t>Согласовал:</w:t>
            </w:r>
          </w:p>
          <w:p w:rsidR="00A343EA" w:rsidRDefault="00A343EA" w:rsidP="00A343EA">
            <w:pPr>
              <w:pStyle w:val="afa"/>
              <w:widowControl w:val="0"/>
              <w:tabs>
                <w:tab w:val="left" w:pos="426"/>
              </w:tabs>
              <w:ind w:left="426"/>
              <w:rPr>
                <w:u w:val="single"/>
              </w:rPr>
            </w:pPr>
            <w:r>
              <w:rPr>
                <w:u w:val="single"/>
              </w:rPr>
              <w:t xml:space="preserve">Начальник </w:t>
            </w:r>
            <w:proofErr w:type="spellStart"/>
            <w:r>
              <w:rPr>
                <w:u w:val="single"/>
              </w:rPr>
              <w:t>ОКСиР</w:t>
            </w:r>
            <w:proofErr w:type="spellEnd"/>
          </w:p>
        </w:tc>
        <w:tc>
          <w:tcPr>
            <w:tcW w:w="3447" w:type="dxa"/>
          </w:tcPr>
          <w:p w:rsidR="00A343EA" w:rsidRDefault="00A343EA" w:rsidP="00A343EA">
            <w:pPr>
              <w:pStyle w:val="afa"/>
              <w:widowControl w:val="0"/>
              <w:spacing w:line="360" w:lineRule="auto"/>
              <w:ind w:left="0"/>
              <w:jc w:val="center"/>
            </w:pPr>
          </w:p>
          <w:p w:rsidR="00A343EA" w:rsidRDefault="00A343EA" w:rsidP="00A343EA">
            <w:pPr>
              <w:pStyle w:val="afa"/>
              <w:widowControl w:val="0"/>
              <w:ind w:left="0"/>
              <w:jc w:val="center"/>
            </w:pPr>
            <w:r>
              <w:t>______________</w:t>
            </w:r>
          </w:p>
        </w:tc>
        <w:tc>
          <w:tcPr>
            <w:tcW w:w="4106" w:type="dxa"/>
          </w:tcPr>
          <w:p w:rsidR="00A343EA" w:rsidRDefault="00A343EA" w:rsidP="00A343EA">
            <w:pPr>
              <w:pStyle w:val="afa"/>
              <w:widowControl w:val="0"/>
              <w:spacing w:line="360" w:lineRule="auto"/>
              <w:ind w:left="0"/>
              <w:jc w:val="center"/>
              <w:rPr>
                <w:u w:val="single"/>
              </w:rPr>
            </w:pPr>
          </w:p>
          <w:p w:rsidR="00A343EA" w:rsidRDefault="00A343EA" w:rsidP="00A343EA">
            <w:pPr>
              <w:pStyle w:val="afa"/>
              <w:widowControl w:val="0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Николаева М.А.</w:t>
            </w:r>
          </w:p>
        </w:tc>
      </w:tr>
      <w:tr w:rsidR="00A343EA" w:rsidTr="00A343EA">
        <w:trPr>
          <w:trHeight w:val="406"/>
        </w:trPr>
        <w:tc>
          <w:tcPr>
            <w:tcW w:w="7726" w:type="dxa"/>
          </w:tcPr>
          <w:p w:rsidR="00A343EA" w:rsidRDefault="00A343EA" w:rsidP="00A343EA">
            <w:pPr>
              <w:widowControl w:val="0"/>
              <w:tabs>
                <w:tab w:val="left" w:pos="426"/>
              </w:tabs>
              <w:ind w:firstLine="49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должность лица</w:t>
            </w:r>
          </w:p>
        </w:tc>
        <w:tc>
          <w:tcPr>
            <w:tcW w:w="3447" w:type="dxa"/>
          </w:tcPr>
          <w:p w:rsidR="00A343EA" w:rsidRDefault="00A343EA" w:rsidP="00A343EA">
            <w:pPr>
              <w:widowControl w:val="0"/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личная подпись</w:t>
            </w:r>
          </w:p>
        </w:tc>
        <w:tc>
          <w:tcPr>
            <w:tcW w:w="4106" w:type="dxa"/>
          </w:tcPr>
          <w:p w:rsidR="00A343EA" w:rsidRDefault="00A343EA" w:rsidP="00A343EA">
            <w:pPr>
              <w:widowControl w:val="0"/>
              <w:tabs>
                <w:tab w:val="left" w:pos="1374"/>
              </w:tabs>
              <w:ind w:left="-12" w:hanging="283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расшифровка</w:t>
            </w:r>
            <w:r>
              <w:rPr>
                <w:sz w:val="16"/>
                <w:szCs w:val="16"/>
              </w:rPr>
              <w:t xml:space="preserve"> подписи</w:t>
            </w:r>
          </w:p>
        </w:tc>
      </w:tr>
    </w:tbl>
    <w:p w:rsidR="00845419" w:rsidRDefault="00845419">
      <w:pPr>
        <w:rPr>
          <w:b/>
          <w:bCs/>
        </w:rPr>
      </w:pPr>
    </w:p>
    <w:sectPr w:rsidR="00845419">
      <w:pgSz w:w="16838" w:h="11906" w:orient="landscape"/>
      <w:pgMar w:top="1134" w:right="1134" w:bottom="709" w:left="992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7F17"/>
    <w:multiLevelType w:val="multilevel"/>
    <w:tmpl w:val="BA9A56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1DE4599F"/>
    <w:multiLevelType w:val="multilevel"/>
    <w:tmpl w:val="FA0C4B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226839A7"/>
    <w:multiLevelType w:val="multilevel"/>
    <w:tmpl w:val="025E09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F5801"/>
    <w:multiLevelType w:val="multilevel"/>
    <w:tmpl w:val="C3C283F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4" w15:restartNumberingAfterBreak="0">
    <w:nsid w:val="3AD12615"/>
    <w:multiLevelType w:val="multilevel"/>
    <w:tmpl w:val="3A0C33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5249C"/>
    <w:multiLevelType w:val="multilevel"/>
    <w:tmpl w:val="6CF0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B6990"/>
    <w:multiLevelType w:val="multilevel"/>
    <w:tmpl w:val="2B3E73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0C97138"/>
    <w:multiLevelType w:val="multilevel"/>
    <w:tmpl w:val="85A6D9A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996CDD"/>
    <w:multiLevelType w:val="multilevel"/>
    <w:tmpl w:val="52A275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033FF"/>
    <w:multiLevelType w:val="multilevel"/>
    <w:tmpl w:val="D76005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716A354F"/>
    <w:multiLevelType w:val="multilevel"/>
    <w:tmpl w:val="4992F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B363B3"/>
    <w:multiLevelType w:val="multilevel"/>
    <w:tmpl w:val="48E6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45419"/>
    <w:rsid w:val="00010248"/>
    <w:rsid w:val="00483100"/>
    <w:rsid w:val="004A5699"/>
    <w:rsid w:val="00561FF7"/>
    <w:rsid w:val="00595FE7"/>
    <w:rsid w:val="005C6A45"/>
    <w:rsid w:val="006230B5"/>
    <w:rsid w:val="0063216E"/>
    <w:rsid w:val="00845419"/>
    <w:rsid w:val="00A343EA"/>
    <w:rsid w:val="00A861A5"/>
    <w:rsid w:val="00AA749B"/>
    <w:rsid w:val="00BC5223"/>
    <w:rsid w:val="00BD7B46"/>
    <w:rsid w:val="00D230E3"/>
    <w:rsid w:val="00F205E3"/>
    <w:rsid w:val="00F4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14BE"/>
  <w15:docId w15:val="{76298975-EBDA-4883-A208-3E4230C0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 w:qFormat="1"/>
    <w:lsdException w:name="toc 3" w:semiHidden="1" w:uiPriority="39"/>
    <w:lsdException w:name="toc 4" w:semiHidden="1" w:qFormat="1"/>
    <w:lsdException w:name="toc 5" w:semiHidden="1" w:qFormat="1"/>
    <w:lsdException w:name="toc 9" w:semiHidden="1" w:qFormat="1"/>
    <w:lsdException w:name="footnote text" w:semiHidden="1" w:uiPriority="99"/>
    <w:lsdException w:name="annotation text" w:semiHidden="1" w:qFormat="1"/>
    <w:lsdException w:name="caption" w:uiPriority="35" w:qFormat="1"/>
    <w:lsdException w:name="footnote reference" w:semiHidden="1" w:uiPriority="99"/>
    <w:lsdException w:name="annotation reference" w:semiHidden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3" w:qFormat="1"/>
    <w:lsdException w:name="Hyperlink" w:uiPriority="99"/>
    <w:lsdException w:name="Strong" w:uiPriority="22" w:qFormat="1"/>
    <w:lsdException w:name="Emphasis" w:uiPriority="20" w:qFormat="1"/>
    <w:lsdException w:name="E-mail Signature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8"/>
      <w:szCs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jc w:val="center"/>
      <w:outlineLvl w:val="0"/>
    </w:pPr>
    <w:rPr>
      <w:b/>
      <w:sz w:val="24"/>
      <w:szCs w:val="20"/>
      <w:lang w:val="zh-CN" w:eastAsia="zh-CN"/>
    </w:rPr>
  </w:style>
  <w:style w:type="paragraph" w:styleId="20">
    <w:name w:val="heading 2"/>
    <w:basedOn w:val="a1"/>
    <w:next w:val="a1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lang w:val="zh-CN" w:eastAsia="zh-CN"/>
    </w:rPr>
  </w:style>
  <w:style w:type="paragraph" w:styleId="30">
    <w:name w:val="heading 3"/>
    <w:basedOn w:val="a1"/>
    <w:next w:val="a1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4">
    <w:name w:val="heading 4"/>
    <w:basedOn w:val="a1"/>
    <w:next w:val="a1"/>
    <w:link w:val="40"/>
    <w:uiPriority w:val="9"/>
    <w:qFormat/>
    <w:pPr>
      <w:keepNext/>
      <w:spacing w:before="240" w:after="60"/>
      <w:outlineLvl w:val="3"/>
    </w:pPr>
    <w:rPr>
      <w:b/>
      <w:bCs/>
      <w:lang w:val="zh-CN" w:eastAsia="zh-CN"/>
    </w:rPr>
  </w:style>
  <w:style w:type="paragraph" w:styleId="5">
    <w:name w:val="heading 5"/>
    <w:basedOn w:val="a1"/>
    <w:next w:val="a1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styleId="a7">
    <w:name w:val="annotation reference"/>
    <w:semiHidden/>
    <w:qFormat/>
    <w:rPr>
      <w:sz w:val="16"/>
      <w:szCs w:val="16"/>
    </w:rPr>
  </w:style>
  <w:style w:type="character" w:styleId="a8">
    <w:name w:val="Emphasis"/>
    <w:uiPriority w:val="20"/>
    <w:qFormat/>
    <w:rPr>
      <w:i/>
      <w:iCs/>
    </w:rPr>
  </w:style>
  <w:style w:type="character" w:customStyle="1" w:styleId="11">
    <w:name w:val="Гиперссылка1"/>
    <w:qFormat/>
    <w:rPr>
      <w:color w:val="0000FF"/>
      <w:u w:val="single"/>
    </w:rPr>
  </w:style>
  <w:style w:type="character" w:styleId="a9">
    <w:name w:val="page number"/>
    <w:basedOn w:val="a2"/>
    <w:qFormat/>
  </w:style>
  <w:style w:type="character" w:styleId="aa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0">
    <w:name w:val="Заголовок 1 Знак"/>
    <w:link w:val="1"/>
    <w:uiPriority w:val="9"/>
    <w:qFormat/>
    <w:rPr>
      <w:b/>
      <w:sz w:val="24"/>
    </w:rPr>
  </w:style>
  <w:style w:type="character" w:customStyle="1" w:styleId="21">
    <w:name w:val="Заголовок 2 Знак"/>
    <w:link w:val="20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qFormat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Pr>
      <w:sz w:val="28"/>
    </w:rPr>
  </w:style>
  <w:style w:type="character" w:customStyle="1" w:styleId="ac">
    <w:name w:val="Подзаголовок Знак"/>
    <w:link w:val="ad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character" w:customStyle="1" w:styleId="22">
    <w:name w:val="Цитата 2 Знак"/>
    <w:link w:val="23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character" w:customStyle="1" w:styleId="ae">
    <w:name w:val="Выделенная цитата Знак"/>
    <w:link w:val="af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14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5">
    <w:name w:val="Слабая ссылка1"/>
    <w:uiPriority w:val="31"/>
    <w:qFormat/>
    <w:rPr>
      <w:smallCaps/>
      <w:color w:val="C0504D"/>
      <w:u w:val="single"/>
    </w:rPr>
  </w:style>
  <w:style w:type="character" w:customStyle="1" w:styleId="16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uiPriority w:val="33"/>
    <w:qFormat/>
    <w:rPr>
      <w:b/>
      <w:bCs/>
      <w:smallCaps/>
      <w:spacing w:val="5"/>
    </w:rPr>
  </w:style>
  <w:style w:type="character" w:customStyle="1" w:styleId="af0">
    <w:name w:val="Электронная подпись Знак"/>
    <w:link w:val="af1"/>
    <w:uiPriority w:val="99"/>
    <w:qFormat/>
    <w:rPr>
      <w:rFonts w:eastAsia="Calibri"/>
      <w:sz w:val="24"/>
      <w:szCs w:val="24"/>
    </w:rPr>
  </w:style>
  <w:style w:type="character" w:customStyle="1" w:styleId="18">
    <w:name w:val="Подпункт Знак1"/>
    <w:link w:val="af2"/>
    <w:qFormat/>
    <w:locked/>
    <w:rPr>
      <w:sz w:val="28"/>
    </w:rPr>
  </w:style>
  <w:style w:type="character" w:customStyle="1" w:styleId="af3">
    <w:name w:val="Текст сноски Знак"/>
    <w:link w:val="af4"/>
    <w:uiPriority w:val="99"/>
    <w:semiHidden/>
    <w:qFormat/>
  </w:style>
  <w:style w:type="character" w:customStyle="1" w:styleId="af5">
    <w:name w:val="Основной текст Знак"/>
    <w:link w:val="af6"/>
    <w:qFormat/>
    <w:rPr>
      <w:sz w:val="28"/>
      <w:szCs w:val="28"/>
    </w:rPr>
  </w:style>
  <w:style w:type="character" w:customStyle="1" w:styleId="af7">
    <w:name w:val="Абзац списка Знак"/>
    <w:link w:val="af8"/>
    <w:qFormat/>
    <w:rPr>
      <w:rFonts w:eastAsia="Calibri"/>
      <w:sz w:val="24"/>
      <w:szCs w:val="24"/>
    </w:rPr>
  </w:style>
  <w:style w:type="character" w:customStyle="1" w:styleId="19">
    <w:name w:val="Просмотренная гиперссылка1"/>
    <w:basedOn w:val="a2"/>
    <w:qFormat/>
    <w:rsid w:val="009C5439"/>
    <w:rPr>
      <w:color w:val="954F72" w:themeColor="followedHyperlink"/>
      <w:u w:val="single"/>
    </w:rPr>
  </w:style>
  <w:style w:type="character" w:customStyle="1" w:styleId="af9">
    <w:name w:val="Основной текст с отступом Знак"/>
    <w:basedOn w:val="a2"/>
    <w:link w:val="afa"/>
    <w:qFormat/>
    <w:rsid w:val="003461BF"/>
    <w:rPr>
      <w:sz w:val="24"/>
      <w:szCs w:val="24"/>
    </w:rPr>
  </w:style>
  <w:style w:type="character" w:customStyle="1" w:styleId="afb">
    <w:name w:val="Символ нумерации"/>
    <w:qFormat/>
  </w:style>
  <w:style w:type="character" w:customStyle="1" w:styleId="afc">
    <w:name w:val="Маркеры"/>
    <w:qFormat/>
    <w:rPr>
      <w:rFonts w:ascii="OpenSymbol" w:eastAsia="OpenSymbol" w:hAnsi="OpenSymbol" w:cs="OpenSymbol"/>
    </w:rPr>
  </w:style>
  <w:style w:type="paragraph" w:styleId="afd">
    <w:name w:val="Title"/>
    <w:basedOn w:val="a1"/>
    <w:next w:val="af6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6">
    <w:name w:val="Body Text"/>
    <w:basedOn w:val="a1"/>
    <w:link w:val="af5"/>
    <w:pPr>
      <w:spacing w:after="120"/>
    </w:pPr>
  </w:style>
  <w:style w:type="paragraph" w:styleId="afe">
    <w:name w:val="List"/>
    <w:basedOn w:val="af6"/>
  </w:style>
  <w:style w:type="paragraph" w:styleId="aff">
    <w:name w:val="caption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fd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d"/>
    <w:qFormat/>
  </w:style>
  <w:style w:type="paragraph" w:customStyle="1" w:styleId="caption11">
    <w:name w:val="caption11"/>
    <w:basedOn w:val="a1"/>
    <w:next w:val="a1"/>
    <w:uiPriority w:val="35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d"/>
    <w:qFormat/>
  </w:style>
  <w:style w:type="paragraph" w:styleId="aff1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1"/>
    <w:qFormat/>
    <w:pPr>
      <w:spacing w:after="120" w:line="480" w:lineRule="auto"/>
    </w:p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f2">
    <w:name w:val="annotation text"/>
    <w:basedOn w:val="a1"/>
    <w:semiHidden/>
    <w:qFormat/>
    <w:rPr>
      <w:sz w:val="20"/>
      <w:szCs w:val="20"/>
    </w:rPr>
  </w:style>
  <w:style w:type="paragraph" w:styleId="aff3">
    <w:name w:val="annotation subject"/>
    <w:basedOn w:val="aff2"/>
    <w:next w:val="aff2"/>
    <w:semiHidden/>
    <w:qFormat/>
    <w:rPr>
      <w:b/>
      <w:bCs/>
    </w:rPr>
  </w:style>
  <w:style w:type="paragraph" w:styleId="af4">
    <w:name w:val="footnote text"/>
    <w:basedOn w:val="a1"/>
    <w:link w:val="af3"/>
    <w:uiPriority w:val="99"/>
    <w:semiHidden/>
    <w:rPr>
      <w:sz w:val="20"/>
      <w:szCs w:val="20"/>
    </w:rPr>
  </w:style>
  <w:style w:type="paragraph" w:customStyle="1" w:styleId="aff4">
    <w:name w:val="Колонтитул"/>
    <w:basedOn w:val="a1"/>
    <w:qFormat/>
  </w:style>
  <w:style w:type="paragraph" w:styleId="aff5">
    <w:name w:val="header"/>
    <w:basedOn w:val="a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1"/>
    <w:next w:val="a1"/>
    <w:semiHidden/>
    <w:qFormat/>
    <w:pPr>
      <w:ind w:left="2240"/>
    </w:pPr>
  </w:style>
  <w:style w:type="paragraph" w:styleId="1a">
    <w:name w:val="toc 1"/>
    <w:basedOn w:val="a1"/>
    <w:next w:val="a1"/>
    <w:uiPriority w:val="39"/>
    <w:pPr>
      <w:tabs>
        <w:tab w:val="left" w:pos="426"/>
        <w:tab w:val="left" w:pos="2268"/>
        <w:tab w:val="right" w:leader="dot" w:pos="9639"/>
      </w:tabs>
    </w:pPr>
  </w:style>
  <w:style w:type="paragraph" w:styleId="33">
    <w:name w:val="toc 3"/>
    <w:basedOn w:val="a1"/>
    <w:next w:val="a1"/>
    <w:uiPriority w:val="39"/>
    <w:pPr>
      <w:ind w:left="560"/>
    </w:pPr>
  </w:style>
  <w:style w:type="paragraph" w:styleId="25">
    <w:name w:val="toc 2"/>
    <w:basedOn w:val="a1"/>
    <w:next w:val="a1"/>
    <w:uiPriority w:val="39"/>
    <w:qFormat/>
    <w:pPr>
      <w:ind w:left="280"/>
    </w:pPr>
  </w:style>
  <w:style w:type="paragraph" w:styleId="42">
    <w:name w:val="toc 4"/>
    <w:basedOn w:val="a1"/>
    <w:next w:val="a1"/>
    <w:semiHidden/>
    <w:qFormat/>
    <w:pPr>
      <w:ind w:left="840"/>
    </w:pPr>
  </w:style>
  <w:style w:type="paragraph" w:styleId="51">
    <w:name w:val="toc 5"/>
    <w:basedOn w:val="a1"/>
    <w:next w:val="a1"/>
    <w:semiHidden/>
    <w:qFormat/>
    <w:pPr>
      <w:ind w:left="1120"/>
    </w:pPr>
  </w:style>
  <w:style w:type="paragraph" w:styleId="afa">
    <w:name w:val="Body Text Indent"/>
    <w:basedOn w:val="a1"/>
    <w:link w:val="af9"/>
    <w:pPr>
      <w:ind w:left="360"/>
    </w:pPr>
    <w:rPr>
      <w:sz w:val="24"/>
      <w:szCs w:val="24"/>
    </w:rPr>
  </w:style>
  <w:style w:type="paragraph" w:styleId="aff6">
    <w:name w:val="footer"/>
    <w:basedOn w:val="a1"/>
    <w:pPr>
      <w:tabs>
        <w:tab w:val="center" w:pos="4677"/>
        <w:tab w:val="right" w:pos="9355"/>
      </w:tabs>
    </w:pPr>
  </w:style>
  <w:style w:type="paragraph" w:styleId="aff7">
    <w:name w:val="Normal (Web)"/>
    <w:basedOn w:val="a1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4">
    <w:name w:val="Body Text 3"/>
    <w:basedOn w:val="a1"/>
    <w:qFormat/>
    <w:pPr>
      <w:spacing w:after="120"/>
    </w:pPr>
    <w:rPr>
      <w:sz w:val="16"/>
      <w:szCs w:val="16"/>
    </w:rPr>
  </w:style>
  <w:style w:type="paragraph" w:styleId="26">
    <w:name w:val="Body Text Indent 2"/>
    <w:basedOn w:val="a1"/>
    <w:qFormat/>
    <w:pPr>
      <w:spacing w:after="120" w:line="480" w:lineRule="auto"/>
      <w:ind w:left="283"/>
    </w:pPr>
  </w:style>
  <w:style w:type="paragraph" w:styleId="ad">
    <w:name w:val="Subtitle"/>
    <w:basedOn w:val="a1"/>
    <w:next w:val="a1"/>
    <w:link w:val="ac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8">
    <w:name w:val="Block Text"/>
    <w:basedOn w:val="a1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1">
    <w:name w:val="E-mail Signature"/>
    <w:basedOn w:val="a1"/>
    <w:link w:val="af0"/>
    <w:uiPriority w:val="99"/>
    <w:unhideWhenUsed/>
    <w:qFormat/>
    <w:rPr>
      <w:rFonts w:eastAsia="Calibri"/>
      <w:sz w:val="24"/>
      <w:szCs w:val="24"/>
      <w:lang w:val="zh-CN" w:eastAsia="zh-CN"/>
    </w:rPr>
  </w:style>
  <w:style w:type="paragraph" w:customStyle="1" w:styleId="aff9">
    <w:name w:val="Название раздела инструкции"/>
    <w:basedOn w:val="a1"/>
    <w:qFormat/>
    <w:rPr>
      <w:b/>
      <w:sz w:val="22"/>
      <w:szCs w:val="22"/>
    </w:rPr>
  </w:style>
  <w:style w:type="paragraph" w:customStyle="1" w:styleId="a">
    <w:name w:val="Раздел положения"/>
    <w:basedOn w:val="a1"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1"/>
    <w:qFormat/>
    <w:pPr>
      <w:numPr>
        <w:ilvl w:val="1"/>
        <w:numId w:val="1"/>
      </w:numPr>
      <w:spacing w:before="80" w:after="80"/>
      <w:jc w:val="both"/>
    </w:pPr>
  </w:style>
  <w:style w:type="paragraph" w:customStyle="1" w:styleId="1b">
    <w:name w:val="Шапка 1"/>
    <w:basedOn w:val="a1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1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1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1"/>
    <w:link w:val="ab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2">
    <w:name w:val="Подпункт"/>
    <w:basedOn w:val="a1"/>
    <w:link w:val="18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1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a">
    <w:name w:val="Раздел регламента"/>
    <w:basedOn w:val="a1"/>
    <w:qFormat/>
  </w:style>
  <w:style w:type="paragraph" w:customStyle="1" w:styleId="affb">
    <w:name w:val="Приложение к регламенту"/>
    <w:basedOn w:val="a1"/>
    <w:qFormat/>
    <w:pPr>
      <w:jc w:val="right"/>
    </w:pPr>
  </w:style>
  <w:style w:type="paragraph" w:customStyle="1" w:styleId="29">
    <w:name w:val="Раздел положения 2"/>
    <w:basedOn w:val="a1"/>
    <w:qFormat/>
    <w:pPr>
      <w:pageBreakBefore/>
      <w:jc w:val="both"/>
      <w:outlineLvl w:val="0"/>
    </w:pPr>
    <w:rPr>
      <w:b/>
    </w:rPr>
  </w:style>
  <w:style w:type="paragraph" w:customStyle="1" w:styleId="affc">
    <w:name w:val="Знак Знак Знак Знак Знак Знак Знак Знак Знак"/>
    <w:basedOn w:val="a1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d">
    <w:name w:val="No Spacing"/>
    <w:basedOn w:val="a1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f8">
    <w:name w:val="List Paragraph"/>
    <w:basedOn w:val="a1"/>
    <w:link w:val="af7"/>
    <w:qFormat/>
    <w:pPr>
      <w:ind w:left="720"/>
      <w:contextualSpacing/>
    </w:pPr>
    <w:rPr>
      <w:rFonts w:eastAsia="Calibri"/>
      <w:sz w:val="24"/>
      <w:szCs w:val="24"/>
    </w:rPr>
  </w:style>
  <w:style w:type="paragraph" w:styleId="23">
    <w:name w:val="Quote"/>
    <w:basedOn w:val="a1"/>
    <w:next w:val="a1"/>
    <w:link w:val="22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paragraph" w:styleId="af">
    <w:name w:val="Intense Quote"/>
    <w:basedOn w:val="a1"/>
    <w:next w:val="a1"/>
    <w:link w:val="a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paragraph" w:customStyle="1" w:styleId="1c">
    <w:name w:val="Заголовок оглавления1"/>
    <w:basedOn w:val="1"/>
    <w:next w:val="a1"/>
    <w:uiPriority w:val="39"/>
    <w:qFormat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affe">
    <w:name w:val="Знак"/>
    <w:basedOn w:val="a1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1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1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1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uiPriority w:val="99"/>
    <w:semiHidden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6">
    <w:name w:val="Знак Знак3 Знак Знак"/>
    <w:basedOn w:val="a1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">
    <w:name w:val="Пункт"/>
    <w:basedOn w:val="a1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e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0">
    <w:name w:val="Таблица"/>
    <w:basedOn w:val="a1"/>
    <w:qFormat/>
    <w:rPr>
      <w:sz w:val="20"/>
      <w:szCs w:val="20"/>
    </w:rPr>
  </w:style>
  <w:style w:type="paragraph" w:styleId="afff1">
    <w:name w:val="TOC Heading"/>
    <w:basedOn w:val="1"/>
    <w:next w:val="a1"/>
    <w:uiPriority w:val="39"/>
    <w:unhideWhenUsed/>
    <w:qFormat/>
    <w:rsid w:val="009C54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ru-RU" w:eastAsia="ru-RU"/>
    </w:rPr>
  </w:style>
  <w:style w:type="paragraph" w:customStyle="1" w:styleId="TableParagraph">
    <w:name w:val="Table Paragraph"/>
    <w:basedOn w:val="a1"/>
    <w:uiPriority w:val="1"/>
    <w:qFormat/>
    <w:rsid w:val="006558FA"/>
    <w:pPr>
      <w:widowControl w:val="0"/>
    </w:pPr>
    <w:rPr>
      <w:sz w:val="22"/>
      <w:szCs w:val="22"/>
      <w:lang w:eastAsia="en-US"/>
    </w:rPr>
  </w:style>
  <w:style w:type="paragraph" w:customStyle="1" w:styleId="afff2">
    <w:name w:val="Содержимое таблицы"/>
    <w:basedOn w:val="a1"/>
    <w:qFormat/>
    <w:pPr>
      <w:widowControl w:val="0"/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table" w:styleId="afff4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Hyperlink"/>
    <w:basedOn w:val="a2"/>
    <w:uiPriority w:val="99"/>
    <w:unhideWhenUsed/>
    <w:rsid w:val="00A8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365C2-11F4-44DE-A61A-DB0C4AFC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9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dc:description/>
  <cp:lastModifiedBy>Уаров Иннокентий Николаевич</cp:lastModifiedBy>
  <cp:revision>44</cp:revision>
  <cp:lastPrinted>2026-07-20T05:34:00Z</cp:lastPrinted>
  <dcterms:created xsi:type="dcterms:W3CDTF">2022-07-29T09:27:00Z</dcterms:created>
  <dcterms:modified xsi:type="dcterms:W3CDTF">2026-07-20T05:35:00Z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CE2D845143BA4BA490382C3EE4D28569</vt:lpwstr>
  </property>
  <property fmtid="{D5CDD505-2E9C-101B-9397-08002B2CF9AE}" pid="3" name="KSOProductBuildVer">
    <vt:lpwstr>1049-11.2.0.11254</vt:lpwstr>
  </property>
</Properties>
</file>