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theme/theme1.xml" ContentType="application/vnd.openxmlformats-officedocument.theme+xml"/>
  <Override PartName="/word/footer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0.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footer13.xml" ContentType="application/vnd.openxmlformats-officedocument.wordprocessingml.footer+xml"/>
  <Override PartName="/word/footer4.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14.xml" ContentType="application/vnd.openxmlformats-officedocument.wordprocessingml.footer+xml"/>
  <Override PartName="/word/footer5.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rPr/>
      </w:pPr>
      <w:bookmarkStart w:id="0" w:name="_Toc127356922"/>
      <w:bookmarkStart w:id="1" w:name="_Ref125360048"/>
      <w:bookmarkStart w:id="2" w:name="_Ref126142511"/>
      <w:r>
        <w:rPr/>
        <w:t>Приложение № 4 к Документации о закупке – Образцы форм документов, включаемых в заявку</w:t>
      </w:r>
      <w:bookmarkEnd w:id="0"/>
      <w:bookmarkEnd w:id="1"/>
      <w:bookmarkEnd w:id="2"/>
    </w:p>
    <w:p>
      <w:pPr>
        <w:pStyle w:val="Style23"/>
        <w:rPr/>
      </w:pPr>
      <w:bookmarkStart w:id="3" w:name="_Toc127356923"/>
      <w:bookmarkStart w:id="4" w:name="Форма01_Опись"/>
      <w:bookmarkEnd w:id="4"/>
      <w:r>
        <w:rPr/>
        <w:t>Опись документов (форма 1)</w:t>
      </w:r>
      <w:bookmarkEnd w:id="3"/>
    </w:p>
    <w:p>
      <w:pPr>
        <w:pStyle w:val="Style24"/>
        <w:rPr/>
      </w:pPr>
      <w:r>
        <w:rP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pPr>
        <w:pStyle w:val="Style24"/>
        <w:rPr/>
      </w:pPr>
      <w:r>
        <w:rPr/>
        <w:t>Форма Описи документов:</w:t>
      </w:r>
    </w:p>
    <w:p>
      <w:pPr>
        <w:pStyle w:val="Style28"/>
        <w:keepNext w:val="true"/>
        <w:pBdr>
          <w:top w:val="single" w:sz="4" w:space="1" w:color="7F7F7F"/>
        </w:pBdr>
        <w:shd w:val="clear" w:color="auto" w:fill="E7E6E6" w:themeFill="background2"/>
        <w:spacing w:before="120" w:after="120"/>
        <w:jc w:val="center"/>
        <w:rPr>
          <w:i/>
          <w:i/>
          <w:iCs/>
        </w:rPr>
      </w:pPr>
      <w:bookmarkStart w:id="5" w:name="_Hlk124952376"/>
      <w:bookmarkEnd w:id="5"/>
      <w:r>
        <w:rPr>
          <w:i/>
          <w:iCs/>
        </w:rPr>
        <w:t>начало формы</w:t>
      </w:r>
    </w:p>
    <w:p>
      <w:pPr>
        <w:pStyle w:val="Style27"/>
        <w:pageBreakBefore w:val="false"/>
        <w:numPr>
          <w:ilvl w:val="0"/>
          <w:numId w:val="0"/>
        </w:numPr>
        <w:spacing w:before="360" w:after="360"/>
        <w:ind w:left="0" w:hanging="0"/>
        <w:jc w:val="center"/>
        <w:outlineLvl w:val="3"/>
        <w:rPr/>
      </w:pPr>
      <w:r>
        <w:rPr/>
        <w:t>Опись документов</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keepNext w:val="true"/>
        <w:tabs>
          <w:tab w:val="clear" w:pos="708"/>
          <w:tab w:val="left" w:pos="567" w:leader="none"/>
        </w:tabs>
        <w:spacing w:before="120" w:after="120"/>
        <w:rPr/>
      </w:pPr>
      <w:r>
        <w:rPr/>
        <w:tab/>
        <w:t xml:space="preserve">Представляем для участия в закупке на право заключения договора ____________________ </w:t>
      </w:r>
      <w:r>
        <w:rPr>
          <w:rStyle w:val="Style17"/>
        </w:rPr>
        <w:t xml:space="preserve">[указать предмет договора </w:t>
      </w:r>
      <w:bookmarkStart w:id="6" w:name="_Hlk142050225"/>
      <w:r>
        <w:rPr>
          <w:rStyle w:val="Style1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6"/>
      <w:r>
        <w:rPr>
          <w:rStyle w:val="Style17"/>
        </w:rPr>
        <w:t>]</w:t>
      </w:r>
      <w:r>
        <w:rPr/>
        <w:t xml:space="preserve"> нижеперечисленные документы:</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698"/>
        <w:gridCol w:w="5392"/>
        <w:gridCol w:w="1910"/>
        <w:gridCol w:w="1911"/>
      </w:tblGrid>
      <w:tr>
        <w:trPr>
          <w:cnfStyle w:val="100000000000" w:firstRow="1" w:lastRow="0" w:firstColumn="0" w:lastColumn="0" w:oddVBand="0" w:evenVBand="0" w:oddHBand="0" w:evenHBand="0" w:firstRowFirstColumn="0" w:firstRowLastColumn="0" w:lastRowFirstColumn="0" w:lastRowLastColumn="0"/>
        </w:trPr>
        <w:tc>
          <w:tcPr>
            <w:tcW w:w="698"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5392"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Наименование документа заявки</w:t>
            </w:r>
          </w:p>
          <w:p>
            <w:pPr>
              <w:pStyle w:val="Style28"/>
              <w:keepNext w:val="true"/>
              <w:keepLines w:val="false"/>
              <w:widowControl w:val="false"/>
              <w:suppressAutoHyphens w:val="true"/>
              <w:spacing w:before="60" w:after="60"/>
              <w:jc w:val="center"/>
              <w:rPr>
                <w:rStyle w:val="Style17"/>
                <w:b w:val="false"/>
                <w:bCs/>
                <w:sz w:val="22"/>
              </w:rPr>
            </w:pPr>
            <w:r>
              <w:rPr>
                <w:rStyle w:val="Style17"/>
                <w:rFonts w:eastAsia="Calibri" w:cs=""/>
                <w:b w:val="false"/>
                <w:bCs/>
                <w:kern w:val="0"/>
                <w:sz w:val="22"/>
                <w:szCs w:val="22"/>
                <w:lang w:val="ru-RU" w:eastAsia="en-US" w:bidi="ar-SA"/>
              </w:rPr>
              <w:t>[перечисляется каждый документ,</w:t>
              <w:br/>
              <w:t>входящий в состав заявки]</w:t>
            </w:r>
          </w:p>
        </w:tc>
        <w:tc>
          <w:tcPr>
            <w:tcW w:w="1910"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Наименование файла заявки, содержащий документ</w:t>
            </w:r>
          </w:p>
        </w:tc>
        <w:tc>
          <w:tcPr>
            <w:tcW w:w="1911"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Количество страниц документа</w:t>
            </w:r>
          </w:p>
        </w:tc>
      </w:tr>
      <w:tr>
        <w:trPr/>
        <w:tc>
          <w:tcPr>
            <w:tcW w:w="698" w:type="dxa"/>
            <w:tcBorders/>
          </w:tcPr>
          <w:p>
            <w:pPr>
              <w:pStyle w:val="Style28"/>
              <w:widowControl w:val="false"/>
              <w:numPr>
                <w:ilvl w:val="0"/>
                <w:numId w:val="3"/>
              </w:numPr>
              <w:suppressAutoHyphens w:val="true"/>
              <w:spacing w:before="60" w:after="60"/>
              <w:ind w:left="170" w:hanging="0"/>
              <w:rPr>
                <w:sz w:val="22"/>
              </w:rPr>
            </w:pPr>
            <w:r>
              <w:rPr>
                <w:sz w:val="22"/>
              </w:rPr>
            </w:r>
          </w:p>
        </w:tc>
        <w:tc>
          <w:tcPr>
            <w:tcW w:w="5392"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r>
        <w:trPr/>
        <w:tc>
          <w:tcPr>
            <w:tcW w:w="698" w:type="dxa"/>
            <w:tcBorders/>
          </w:tcPr>
          <w:p>
            <w:pPr>
              <w:pStyle w:val="Style28"/>
              <w:widowControl w:val="false"/>
              <w:numPr>
                <w:ilvl w:val="0"/>
                <w:numId w:val="3"/>
              </w:numPr>
              <w:suppressAutoHyphens w:val="true"/>
              <w:spacing w:before="60" w:after="60"/>
              <w:ind w:left="170" w:hanging="0"/>
              <w:rPr>
                <w:sz w:val="22"/>
              </w:rPr>
            </w:pPr>
            <w:r>
              <w:rPr>
                <w:sz w:val="22"/>
              </w:rPr>
            </w:r>
          </w:p>
        </w:tc>
        <w:tc>
          <w:tcPr>
            <w:tcW w:w="5392"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r>
        <w:trPr/>
        <w:tc>
          <w:tcPr>
            <w:tcW w:w="698" w:type="dxa"/>
            <w:tcBorders/>
          </w:tcPr>
          <w:p>
            <w:pPr>
              <w:pStyle w:val="Style28"/>
              <w:widowControl w:val="false"/>
              <w:numPr>
                <w:ilvl w:val="0"/>
                <w:numId w:val="3"/>
              </w:numPr>
              <w:suppressAutoHyphens w:val="true"/>
              <w:spacing w:before="60" w:after="60"/>
              <w:ind w:left="170" w:hanging="0"/>
              <w:rPr>
                <w:sz w:val="22"/>
              </w:rPr>
            </w:pPr>
            <w:r>
              <w:rPr>
                <w:sz w:val="22"/>
              </w:rPr>
            </w:r>
          </w:p>
        </w:tc>
        <w:tc>
          <w:tcPr>
            <w:tcW w:w="5392"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r>
        <w:trPr/>
        <w:tc>
          <w:tcPr>
            <w:tcW w:w="698"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5392"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 w:name="_Ref125362975"/>
      <w:bookmarkStart w:id="8" w:name="_Toc127356924"/>
      <w:bookmarkStart w:id="9" w:name="_Ref125370827"/>
      <w:bookmarkStart w:id="10" w:name="_Ref125369056"/>
      <w:bookmarkStart w:id="11" w:name="_Ref125368678"/>
      <w:bookmarkStart w:id="12" w:name="_Ref125368655"/>
      <w:bookmarkStart w:id="13" w:name="_Ref125368077"/>
      <w:bookmarkStart w:id="14" w:name="_Ref125368640"/>
      <w:bookmarkStart w:id="15" w:name="_Ref125368663"/>
      <w:bookmarkStart w:id="16" w:name="Форма02_Оферта"/>
      <w:bookmarkStart w:id="17" w:name="_Hlk124952376_Копия_1"/>
      <w:bookmarkEnd w:id="16"/>
      <w:bookmarkEnd w:id="17"/>
      <w:r>
        <w:rPr/>
        <w:t>Письмо о подаче оферты (форма 2)</w:t>
      </w:r>
      <w:bookmarkEnd w:id="7"/>
      <w:bookmarkEnd w:id="8"/>
      <w:bookmarkEnd w:id="9"/>
      <w:bookmarkEnd w:id="10"/>
      <w:bookmarkEnd w:id="11"/>
      <w:bookmarkEnd w:id="12"/>
      <w:bookmarkEnd w:id="13"/>
      <w:bookmarkEnd w:id="14"/>
      <w:bookmarkEnd w:id="15"/>
    </w:p>
    <w:p>
      <w:pPr>
        <w:pStyle w:val="Style24"/>
        <w:rPr/>
      </w:pPr>
      <w:r>
        <w:rPr/>
        <w:t>Письмо о подаче оферты в обязательном порядке должно быть предоставлено Участником в составе своей заявки.</w:t>
      </w:r>
    </w:p>
    <w:p>
      <w:pPr>
        <w:pStyle w:val="Style24"/>
        <w:rPr/>
      </w:pPr>
      <w:r>
        <w:rPr/>
        <w:t>Участник, подавая заявку от лица Коллективного участника, в Письме о подаче оферты должен подтвердить, что каждый член Коллективного участника (включая его лидера) отвечает всем обязательным требованиям к Участникам (подраздел 8.2 Приложения № 3 к Документации о закупке).</w:t>
      </w:r>
    </w:p>
    <w:p>
      <w:pPr>
        <w:pStyle w:val="Style24"/>
        <w:rPr/>
      </w:pPr>
      <w:r>
        <w:rPr/>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 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случае проведения закупки в электронной форме на ЭП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w:t>
      </w:r>
      <w:r>
        <w:rPr>
          <w:lang w:val="en-US"/>
        </w:rPr>
        <w:t>pdf</w:t>
      </w:r>
      <w:r>
        <w:rPr/>
        <w:t>.</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r>
        <w:rPr>
          <w:b/>
          <w:bCs/>
        </w:rPr>
        <w:t>Форма письма о подаче оферты:</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rPr>
          <w:rStyle w:val="Style17"/>
        </w:rPr>
      </w:pPr>
      <w:r>
        <w:rPr>
          <w:rStyle w:val="Style17"/>
        </w:rPr>
        <w:t>[рекомендуется оформлять на официальном бланке Участника]</w:t>
      </w:r>
    </w:p>
    <w:p>
      <w:pPr>
        <w:pStyle w:val="Style28"/>
        <w:keepNext w:val="true"/>
        <w:rPr/>
      </w:pPr>
      <w:r>
        <w:rPr/>
        <w:t>«___» __________ 202__ г.</w:t>
      </w:r>
    </w:p>
    <w:p>
      <w:pPr>
        <w:pStyle w:val="Style28"/>
        <w:keepNext w:val="true"/>
        <w:rPr/>
      </w:pPr>
      <w:r>
        <w:rPr/>
        <w:t>№ </w:t>
      </w:r>
      <w:r>
        <w:rPr/>
        <w:t>____________________</w:t>
      </w:r>
    </w:p>
    <w:p>
      <w:pPr>
        <w:pStyle w:val="Style28"/>
        <w:rPr>
          <w:rStyle w:val="Style17"/>
        </w:rPr>
      </w:pPr>
      <w:r>
        <w:rPr>
          <w:rStyle w:val="Style17"/>
        </w:rPr>
        <w:t>[Участник присваивает Письму о подаче оферты дату и номер в соответствии с принятыми у него правилами документооборота]</w:t>
      </w:r>
    </w:p>
    <w:p>
      <w:pPr>
        <w:pStyle w:val="Style27"/>
        <w:pageBreakBefore w:val="false"/>
        <w:numPr>
          <w:ilvl w:val="0"/>
          <w:numId w:val="0"/>
        </w:numPr>
        <w:spacing w:before="360" w:after="360"/>
        <w:ind w:left="0" w:hanging="0"/>
        <w:jc w:val="center"/>
        <w:outlineLvl w:val="3"/>
        <w:rPr/>
      </w:pPr>
      <w:r>
        <w:rPr/>
        <w:t>Письмо о подаче оферты</w:t>
      </w:r>
    </w:p>
    <w:p>
      <w:pPr>
        <w:pStyle w:val="Style28"/>
        <w:tabs>
          <w:tab w:val="clear" w:pos="708"/>
          <w:tab w:val="left" w:pos="567" w:leader="none"/>
        </w:tabs>
        <w:spacing w:before="0" w:after="0"/>
        <w:rPr/>
      </w:pPr>
      <w:r>
        <w:rP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Pr>
          <w:rStyle w:val="Style17"/>
        </w:rPr>
        <w:t>[выбрать необходимое:]</w:t>
      </w:r>
      <w:r>
        <w:rPr/>
        <w:t xml:space="preserve"> Участник </w:t>
      </w:r>
      <w:r>
        <w:rPr>
          <w:rStyle w:val="Style17"/>
        </w:rPr>
        <w:t>[или (выбрать в зависимости от обстоятельств)]</w:t>
      </w:r>
      <w:r>
        <w:rPr/>
        <w:t xml:space="preserve"> Лидер коллективного участника (Член коллективного участника № 1: ____________________; Член коллективного Участника № __: ____________________ </w:t>
      </w:r>
      <w:r>
        <w:rPr>
          <w:rStyle w:val="Style17"/>
        </w:rPr>
        <w:t>[перечислить каждого члена Коллективного участника]</w:t>
      </w:r>
      <w:r>
        <w:rPr/>
        <w:t>)</w:t>
      </w:r>
      <w:r>
        <w:rPr>
          <w:rStyle w:val="FootnoteReference"/>
        </w:rPr>
        <w:footnoteReference w:id="2"/>
      </w:r>
      <w:r>
        <w:rPr/>
        <w:t xml:space="preserve"> – далее Участник:</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0" w:after="0"/>
              <w:jc w:val="right"/>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(для юридических лиц: полное наименование Участника с указанием организационно-правовой формы, ИНН, КПП, ОГРН;</w:t>
            </w:r>
          </w:p>
          <w:p>
            <w:pPr>
              <w:pStyle w:val="Style28"/>
              <w:widowControl w:val="false"/>
              <w:suppressAutoHyphens w:val="true"/>
              <w:spacing w:before="0" w:after="0"/>
              <w:jc w:val="center"/>
              <w:rPr/>
            </w:pPr>
            <w:r>
              <w:rPr>
                <w:rFonts w:eastAsia="Calibri" w:cs=""/>
                <w:i/>
                <w:iCs/>
                <w:kern w:val="0"/>
                <w:sz w:val="18"/>
                <w:szCs w:val="18"/>
                <w:lang w:val="ru-RU" w:eastAsia="en-US" w:bidi="ar-SA"/>
              </w:rPr>
              <w:t>для физических лиц: фамилия, имя, отчество, паспортные данные, ИНН)</w:t>
            </w:r>
          </w:p>
        </w:tc>
      </w:tr>
    </w:tbl>
    <w:p>
      <w:pPr>
        <w:pStyle w:val="Style28"/>
        <w:keepNext w:val="true"/>
        <w:spacing w:before="0" w:after="0"/>
        <w:rPr/>
      </w:pPr>
      <w:r>
        <w:rPr/>
        <w:t>зарегистрированное по адресу:</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0" w:after="0"/>
              <w:jc w:val="right"/>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(для юридических лиц: место нахождения Участника; для физических лиц: адрес места жительства)</w:t>
            </w:r>
          </w:p>
        </w:tc>
      </w:tr>
    </w:tbl>
    <w:p>
      <w:pPr>
        <w:pStyle w:val="Style28"/>
        <w:keepNext w:val="true"/>
        <w:spacing w:before="0" w:after="0"/>
        <w:rPr/>
      </w:pPr>
      <w:r>
        <w:rPr/>
        <w:t>предлагает заключить Договор:</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0" w:after="0"/>
              <w:jc w:val="right"/>
              <w:rPr>
                <w:b w:val="false"/>
                <w:bCs/>
              </w:rPr>
            </w:pPr>
            <w:r>
              <w:rPr>
                <w:b w:val="false"/>
                <w:bCs/>
              </w:rPr>
            </w:r>
          </w:p>
        </w:tc>
      </w:tr>
      <w:tr>
        <w:trPr/>
        <w:tc>
          <w:tcPr>
            <w:tcW w:w="9912"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(предмет Договора)</w:t>
            </w:r>
          </w:p>
        </w:tc>
      </w:tr>
    </w:tbl>
    <w:p>
      <w:pPr>
        <w:pStyle w:val="Style28"/>
        <w:spacing w:before="0" w:after="0"/>
        <w:rPr/>
      </w:pPr>
      <w:r>
        <w:rPr/>
        <w:t>на условиях и в соответствии с Техническим предложением, Календарным графиком и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4678"/>
        <w:gridCol w:w="5233"/>
      </w:tblGrid>
      <w:tr>
        <w:trPr/>
        <w:tc>
          <w:tcPr>
            <w:tcW w:w="4678" w:type="dxa"/>
            <w:tcBorders>
              <w:top w:val="nil"/>
              <w:left w:val="nil"/>
              <w:bottom w:val="nil"/>
              <w:right w:val="nil"/>
            </w:tcBorders>
          </w:tcPr>
          <w:p>
            <w:pPr>
              <w:pStyle w:val="Style28"/>
              <w:widowControl w:val="false"/>
              <w:suppressAutoHyphens w:val="true"/>
              <w:spacing w:before="0" w:after="0"/>
              <w:jc w:val="left"/>
              <w:rPr>
                <w:b/>
              </w:rPr>
            </w:pPr>
            <w:r>
              <w:rPr>
                <w:rFonts w:eastAsia="Calibri" w:cs=""/>
                <w:b/>
                <w:kern w:val="0"/>
                <w:sz w:val="26"/>
                <w:szCs w:val="22"/>
                <w:lang w:val="ru-RU" w:eastAsia="en-US" w:bidi="ar-SA"/>
              </w:rPr>
              <w:t>Итоговая стоимость заявки, руб., без НДС:</w:t>
            </w:r>
          </w:p>
        </w:tc>
        <w:tc>
          <w:tcPr>
            <w:tcW w:w="5233" w:type="dxa"/>
            <w:tcBorders>
              <w:top w:val="single" w:sz="2" w:space="0" w:color="000000"/>
              <w:left w:val="nil"/>
              <w:bottom w:val="single" w:sz="4" w:space="0" w:color="000000"/>
              <w:right w:val="nil"/>
            </w:tcBorders>
            <w:vAlign w:val="bottom"/>
          </w:tcPr>
          <w:p>
            <w:pPr>
              <w:pStyle w:val="Style28"/>
              <w:widowControl w:val="false"/>
              <w:suppressAutoHyphens w:val="true"/>
              <w:spacing w:before="0" w:after="0"/>
              <w:jc w:val="center"/>
              <w:rPr/>
            </w:pPr>
            <w:r>
              <w:rPr>
                <w:rStyle w:val="Style17"/>
                <w:rFonts w:eastAsia="Calibri" w:cs=""/>
                <w:b/>
                <w:bCs/>
                <w:kern w:val="0"/>
                <w:sz w:val="26"/>
                <w:szCs w:val="22"/>
                <w:lang w:val="ru-RU" w:eastAsia="en-US" w:bidi="ar-SA"/>
              </w:rPr>
              <w:t>[все стоимости заявки указываются цифрами, например: 1 234 567,89 руб.]</w:t>
            </w:r>
          </w:p>
        </w:tc>
      </w:tr>
      <w:tr>
        <w:trPr/>
        <w:tc>
          <w:tcPr>
            <w:tcW w:w="4678" w:type="dxa"/>
            <w:tcBorders>
              <w:top w:val="nil"/>
              <w:left w:val="nil"/>
              <w:bottom w:val="nil"/>
              <w:right w:val="nil"/>
            </w:tcBorders>
          </w:tcPr>
          <w:p>
            <w:pPr>
              <w:pStyle w:val="Style28"/>
              <w:widowControl w:val="false"/>
              <w:suppressAutoHyphens w:val="true"/>
              <w:spacing w:before="0" w:after="0"/>
              <w:jc w:val="center"/>
              <w:rPr>
                <w:i/>
                <w:i/>
                <w:iCs/>
                <w:sz w:val="18"/>
                <w:szCs w:val="18"/>
              </w:rPr>
            </w:pPr>
            <w:r>
              <w:rPr>
                <w:i/>
                <w:iCs/>
                <w:sz w:val="18"/>
                <w:szCs w:val="18"/>
              </w:rPr>
            </w:r>
          </w:p>
        </w:tc>
        <w:tc>
          <w:tcPr>
            <w:tcW w:w="5233"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(итоговая стоимость, рублей, без НДС)</w:t>
            </w:r>
          </w:p>
        </w:tc>
      </w:tr>
      <w:tr>
        <w:trPr/>
        <w:tc>
          <w:tcPr>
            <w:tcW w:w="4678" w:type="dxa"/>
            <w:tcBorders>
              <w:top w:val="nil"/>
              <w:left w:val="nil"/>
              <w:bottom w:val="nil"/>
              <w:right w:val="nil"/>
            </w:tcBorders>
          </w:tcPr>
          <w:p>
            <w:pPr>
              <w:pStyle w:val="Style28"/>
              <w:keepNext w:val="true"/>
              <w:widowControl w:val="false"/>
              <w:suppressAutoHyphens w:val="true"/>
              <w:spacing w:before="0" w:after="0"/>
              <w:jc w:val="left"/>
              <w:rPr/>
            </w:pPr>
            <w:r>
              <w:rPr>
                <w:rFonts w:eastAsia="Calibri" w:cs=""/>
                <w:kern w:val="0"/>
                <w:sz w:val="26"/>
                <w:szCs w:val="22"/>
                <w:lang w:val="ru-RU" w:eastAsia="en-US" w:bidi="ar-SA"/>
              </w:rPr>
              <w:t>кроме того НДС, руб.</w:t>
            </w:r>
            <w:r>
              <w:rPr>
                <w:rStyle w:val="FootnoteReference"/>
                <w:rFonts w:eastAsia="Calibri" w:cs=""/>
                <w:kern w:val="0"/>
                <w:sz w:val="26"/>
                <w:szCs w:val="22"/>
                <w:lang w:val="ru-RU" w:eastAsia="en-US" w:bidi="ar-SA"/>
              </w:rPr>
              <w:footnoteReference w:id="3"/>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val="false"/>
              <w:suppressAutoHyphens w:val="true"/>
              <w:spacing w:before="0" w:after="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val="false"/>
              <w:suppressAutoHyphens w:val="true"/>
              <w:spacing w:before="0" w:after="0"/>
              <w:jc w:val="center"/>
              <w:rPr>
                <w:i/>
                <w:i/>
                <w:iCs/>
                <w:sz w:val="18"/>
                <w:szCs w:val="18"/>
              </w:rPr>
            </w:pPr>
            <w:r>
              <w:rPr>
                <w:i/>
                <w:iCs/>
                <w:sz w:val="18"/>
                <w:szCs w:val="18"/>
              </w:rPr>
            </w:r>
          </w:p>
        </w:tc>
        <w:tc>
          <w:tcPr>
            <w:tcW w:w="5233"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(НДС по итоговой стоимости, рублей)</w:t>
            </w:r>
          </w:p>
        </w:tc>
      </w:tr>
      <w:tr>
        <w:trPr/>
        <w:tc>
          <w:tcPr>
            <w:tcW w:w="4678" w:type="dxa"/>
            <w:tcBorders>
              <w:top w:val="nil"/>
              <w:left w:val="nil"/>
              <w:bottom w:val="nil"/>
              <w:right w:val="nil"/>
            </w:tcBorders>
          </w:tcPr>
          <w:p>
            <w:pPr>
              <w:pStyle w:val="Style28"/>
              <w:keepNext w:val="true"/>
              <w:widowControl w:val="false"/>
              <w:suppressAutoHyphens w:val="true"/>
              <w:spacing w:before="0" w:after="0"/>
              <w:jc w:val="left"/>
              <w:rPr/>
            </w:pPr>
            <w:r>
              <w:rPr>
                <w:rFonts w:eastAsia="Calibri" w:cs=""/>
                <w:kern w:val="0"/>
                <w:sz w:val="26"/>
                <w:szCs w:val="22"/>
                <w:lang w:val="ru-RU" w:eastAsia="en-US" w:bidi="ar-SA"/>
              </w:rPr>
              <w:t>итого, руб., с НДС</w:t>
            </w:r>
            <w:r>
              <w:rPr>
                <w:rStyle w:val="FootnoteReference"/>
                <w:rFonts w:eastAsia="Calibri" w:cs=""/>
                <w:kern w:val="0"/>
                <w:sz w:val="26"/>
                <w:szCs w:val="22"/>
                <w:lang w:val="ru-RU" w:eastAsia="en-US" w:bidi="ar-SA"/>
              </w:rPr>
              <w:footnoteReference w:id="4"/>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val="false"/>
              <w:suppressAutoHyphens w:val="true"/>
              <w:spacing w:before="0" w:after="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val="false"/>
              <w:suppressAutoHyphens w:val="true"/>
              <w:spacing w:before="0" w:after="0"/>
              <w:jc w:val="center"/>
              <w:rPr>
                <w:i/>
                <w:i/>
                <w:iCs/>
                <w:sz w:val="18"/>
                <w:szCs w:val="18"/>
              </w:rPr>
            </w:pPr>
            <w:r>
              <w:rPr>
                <w:i/>
                <w:iCs/>
                <w:sz w:val="18"/>
                <w:szCs w:val="18"/>
              </w:rPr>
            </w:r>
          </w:p>
        </w:tc>
        <w:tc>
          <w:tcPr>
            <w:tcW w:w="5233"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(полная итоговая стоимость, рублей, с НДС)</w:t>
            </w:r>
          </w:p>
        </w:tc>
      </w:tr>
    </w:tbl>
    <w:p>
      <w:pPr>
        <w:pStyle w:val="Style28"/>
        <w:tabs>
          <w:tab w:val="clear" w:pos="708"/>
          <w:tab w:val="left" w:pos="567" w:leader="none"/>
        </w:tabs>
        <w:spacing w:before="0" w:after="0"/>
        <w:rPr/>
      </w:pPr>
      <w:r>
        <w:rP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pPr>
        <w:pStyle w:val="Style28"/>
        <w:tabs>
          <w:tab w:val="clear" w:pos="708"/>
          <w:tab w:val="left" w:pos="567" w:leader="none"/>
        </w:tabs>
        <w:spacing w:before="0" w:after="0"/>
        <w:rPr/>
      </w:pPr>
      <w:r>
        <w:rPr>
          <w:rStyle w:val="Style1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pPr>
        <w:pStyle w:val="Style28"/>
        <w:tabs>
          <w:tab w:val="clear" w:pos="708"/>
          <w:tab w:val="left" w:pos="567" w:leader="none"/>
        </w:tabs>
        <w:spacing w:before="0" w:after="0"/>
        <w:rPr/>
      </w:pPr>
      <w:r>
        <w:rP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pPr>
        <w:pStyle w:val="Style28"/>
        <w:tabs>
          <w:tab w:val="clear" w:pos="708"/>
          <w:tab w:val="left" w:pos="567" w:leader="none"/>
        </w:tabs>
        <w:spacing w:before="0" w:after="0"/>
        <w:rPr/>
      </w:pPr>
      <w:r>
        <w:rP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pPr>
        <w:pStyle w:val="Style28"/>
        <w:tabs>
          <w:tab w:val="clear" w:pos="708"/>
          <w:tab w:val="left" w:pos="567" w:leader="none"/>
        </w:tabs>
        <w:spacing w:before="0" w:after="0"/>
        <w:rPr/>
      </w:pPr>
      <w:r>
        <w:rP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pPr>
        <w:pStyle w:val="Style28"/>
        <w:tabs>
          <w:tab w:val="clear" w:pos="708"/>
          <w:tab w:val="left" w:pos="567" w:leader="none"/>
        </w:tabs>
        <w:spacing w:before="0" w:after="0"/>
        <w:rPr/>
      </w:pPr>
      <w:r>
        <w:rPr/>
        <w:tab/>
        <w:t xml:space="preserve">Подтверждаем, что в отношении ____________________ </w:t>
      </w:r>
      <w:r>
        <w:rPr>
          <w:rStyle w:val="Style17"/>
        </w:rPr>
        <w:t>[наименование Участника]</w:t>
      </w:r>
      <w:r>
        <w:rPr/>
        <w:t xml:space="preserve"> не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____________________ </w:t>
      </w:r>
      <w:r>
        <w:rPr>
          <w:rStyle w:val="Style17"/>
        </w:rPr>
        <w:t>[наименование Участника]</w:t>
      </w:r>
      <w:r>
        <w:rP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а также ____________________ </w:t>
      </w:r>
      <w:r>
        <w:rPr>
          <w:rStyle w:val="Style17"/>
        </w:rPr>
        <w:t>[наименование Участника]</w:t>
      </w:r>
      <w:r>
        <w:rPr/>
        <w:t xml:space="preserve"> не является подконтрольной организацией данных юридических лиц</w:t>
      </w:r>
      <w:r>
        <w:rPr>
          <w:rStyle w:val="FootnoteReference"/>
        </w:rPr>
        <w:footnoteReference w:id="5"/>
      </w:r>
      <w:r>
        <w:rPr/>
        <w:t>.</w:t>
      </w:r>
    </w:p>
    <w:p>
      <w:pPr>
        <w:pStyle w:val="Style28"/>
        <w:tabs>
          <w:tab w:val="clear" w:pos="708"/>
          <w:tab w:val="left" w:pos="567" w:leader="none"/>
        </w:tabs>
        <w:spacing w:before="0" w:after="0"/>
        <w:rPr/>
      </w:pPr>
      <w:r>
        <w:rPr/>
        <w:tab/>
      </w:r>
      <w:bookmarkStart w:id="18" w:name="_Hlk186126947"/>
      <w:r>
        <w:rPr/>
        <w:t xml:space="preserve">Подтверждаем, что ____________________ </w:t>
      </w:r>
      <w:r>
        <w:rPr>
          <w:rStyle w:val="Style17"/>
        </w:rPr>
        <w:t>[наименование Участника]</w:t>
      </w:r>
      <w:r>
        <w:rPr/>
        <w:t xml:space="preserve"> является российским лицом </w:t>
      </w:r>
      <w:r>
        <w:rPr>
          <w:rStyle w:val="Style17"/>
        </w:rPr>
        <w:t>[</w:t>
      </w:r>
      <w:bookmarkStart w:id="19" w:name="_Hlk186127014"/>
      <w:r>
        <w:rPr>
          <w:rStyle w:val="Style17"/>
        </w:rPr>
        <w:t xml:space="preserve">или </w:t>
      </w:r>
      <w:bookmarkStart w:id="20" w:name="_Hlk186126998"/>
      <w:r>
        <w:rPr>
          <w:rStyle w:val="Style17"/>
        </w:rPr>
        <w:t>(выбрать в зависимости от обстоятельств)</w:t>
      </w:r>
      <w:bookmarkEnd w:id="19"/>
      <w:bookmarkEnd w:id="20"/>
      <w:r>
        <w:rPr>
          <w:rStyle w:val="Style17"/>
        </w:rPr>
        <w:t>]</w:t>
      </w:r>
      <w:r>
        <w:rPr/>
        <w:t xml:space="preserve"> иностранным лицом (место регистрации ____________________ </w:t>
      </w:r>
      <w:r>
        <w:rPr>
          <w:rStyle w:val="Style17"/>
        </w:rPr>
        <w:t>[указать официальное наименование страны]</w:t>
      </w:r>
      <w:r>
        <w:rPr/>
        <w:t>).</w:t>
      </w:r>
      <w:bookmarkEnd w:id="18"/>
    </w:p>
    <w:p>
      <w:pPr>
        <w:pStyle w:val="Style28"/>
        <w:keepNext w:val="true"/>
        <w:tabs>
          <w:tab w:val="clear" w:pos="708"/>
          <w:tab w:val="left" w:pos="567" w:leader="none"/>
        </w:tabs>
        <w:spacing w:before="0" w:after="0"/>
        <w:rPr/>
      </w:pPr>
      <w:r>
        <w:rPr>
          <w:rStyle w:val="Style17"/>
        </w:rPr>
        <w:t>[Если Участник обладает статусом «аккредитован» или «аккредитация не требуется» (на основании пункта</w:t>
      </w:r>
      <w:r>
        <w:rPr>
          <w:rStyle w:val="Style17"/>
          <w:lang w:val="en-US"/>
        </w:rPr>
        <w:t> </w:t>
      </w:r>
      <w:r>
        <w:rPr>
          <w:rStyle w:val="Style17"/>
        </w:rPr>
        <w:t>3.11 Положения об аккредитации), при этом у него произошли изменения влияющие на статус аккредитации, Участник приводит следующий текст</w:t>
      </w:r>
      <w:r>
        <w:rPr>
          <w:rStyle w:val="FootnoteReference"/>
          <w:i/>
          <w:shd w:fill="D0CECE" w:val="clear"/>
        </w:rPr>
        <w:footnoteReference w:id="6"/>
      </w:r>
      <w:r>
        <w:rPr>
          <w:rStyle w:val="Style17"/>
        </w:rPr>
        <w:t>:]</w:t>
      </w:r>
    </w:p>
    <w:p>
      <w:pPr>
        <w:pStyle w:val="Style28"/>
        <w:tabs>
          <w:tab w:val="clear" w:pos="708"/>
          <w:tab w:val="left" w:pos="567" w:leader="none"/>
        </w:tabs>
        <w:spacing w:before="0" w:after="0"/>
        <w:rPr/>
      </w:pPr>
      <w:r>
        <w:rPr/>
        <w:tab/>
        <w:t xml:space="preserve">Сообщаем, что ____________________ </w:t>
      </w:r>
      <w:r>
        <w:rPr>
          <w:rStyle w:val="Style17"/>
        </w:rPr>
        <w:t>[наименование Участника]</w:t>
      </w:r>
      <w:r>
        <w:rPr/>
        <w:t xml:space="preserve"> обладает статусом «аккредитован» (номер реестровой записи ____________________ </w:t>
      </w:r>
      <w:r>
        <w:rPr>
          <w:rStyle w:val="Style17"/>
        </w:rPr>
        <w:t>[указывается номер записи в Реестре аккредитации]</w:t>
      </w:r>
      <w:r>
        <w:rPr/>
        <w:t>), и что с момента подачи Заявки на</w:t>
      </w:r>
      <w:r>
        <w:rPr>
          <w:lang w:val="en-US"/>
        </w:rPr>
        <w:t> </w:t>
      </w:r>
      <w:r>
        <w:rPr/>
        <w:t xml:space="preserve">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w:t>
      </w:r>
    </w:p>
    <w:p>
      <w:pPr>
        <w:pStyle w:val="Style28"/>
        <w:tabs>
          <w:tab w:val="clear" w:pos="708"/>
          <w:tab w:val="left" w:pos="567" w:leader="none"/>
        </w:tabs>
        <w:spacing w:before="0" w:after="0"/>
        <w:rPr/>
      </w:pPr>
      <w:r>
        <w:rPr>
          <w:rStyle w:val="Style17"/>
        </w:rPr>
        <w:t>[окончание текстового блока с выбором]</w:t>
      </w:r>
    </w:p>
    <w:p>
      <w:pPr>
        <w:pStyle w:val="Style28"/>
        <w:keepNext w:val="true"/>
        <w:tabs>
          <w:tab w:val="clear" w:pos="708"/>
          <w:tab w:val="left" w:pos="567" w:leader="none"/>
        </w:tabs>
        <w:spacing w:before="0" w:after="0"/>
        <w:rPr/>
      </w:pPr>
      <w:r>
        <w:rPr>
          <w:rStyle w:val="Style17"/>
        </w:rPr>
        <w:t>[Если Участник не обладает статусом «аккредитован» (направил ранее заявку на</w:t>
      </w:r>
      <w:r>
        <w:rPr>
          <w:rStyle w:val="Style17"/>
          <w:lang w:val="en-US"/>
        </w:rPr>
        <w:t> </w:t>
      </w:r>
      <w:r>
        <w:rPr>
          <w:rStyle w:val="Style17"/>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FootnoteReference"/>
          <w:i/>
          <w:shd w:fill="D0CECE" w:val="clear"/>
        </w:rPr>
        <w:footnoteReference w:id="7"/>
      </w:r>
      <w:r>
        <w:rPr>
          <w:rStyle w:val="Style17"/>
        </w:rPr>
        <w:t>:]</w:t>
      </w:r>
    </w:p>
    <w:p>
      <w:pPr>
        <w:pStyle w:val="Style28"/>
        <w:tabs>
          <w:tab w:val="clear" w:pos="708"/>
          <w:tab w:val="left" w:pos="567" w:leader="none"/>
        </w:tabs>
        <w:spacing w:before="0" w:after="0"/>
        <w:rPr/>
      </w:pPr>
      <w:r>
        <w:rPr/>
        <w:tab/>
        <w:t xml:space="preserve">Сообщаем, что ____________________ </w:t>
      </w:r>
      <w:r>
        <w:rPr>
          <w:rStyle w:val="Style17"/>
        </w:rPr>
        <w:t>[наименование Участника]</w:t>
      </w:r>
      <w:r>
        <w:rPr/>
        <w:t xml:space="preserve"> направило «___»</w:t>
      </w:r>
      <w:r>
        <w:rPr>
          <w:lang w:val="en-US"/>
        </w:rPr>
        <w:t> </w:t>
      </w:r>
      <w:r>
        <w:rPr/>
        <w:t xml:space="preserve">__________ 202__ года </w:t>
      </w:r>
      <w:r>
        <w:rPr>
          <w:rStyle w:val="Style17"/>
        </w:rPr>
        <w:t>[указывается дата направления Заявки на аккредитацию]</w:t>
      </w:r>
      <w:r>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Pr/>
        <w:t>Реестре аккредитации).</w:t>
      </w:r>
    </w:p>
    <w:p>
      <w:pPr>
        <w:pStyle w:val="Style28"/>
        <w:tabs>
          <w:tab w:val="clear" w:pos="708"/>
          <w:tab w:val="left" w:pos="567" w:leader="none"/>
        </w:tabs>
        <w:spacing w:before="0" w:after="0"/>
        <w:rPr/>
      </w:pPr>
      <w:bookmarkStart w:id="21" w:name="_Hlk142050279"/>
      <w:r>
        <w:rPr>
          <w:rStyle w:val="Style17"/>
        </w:rPr>
        <w:t>[окончание текстового блока с выбором (далее указывается весь текст)]</w:t>
      </w:r>
      <w:bookmarkEnd w:id="21"/>
    </w:p>
    <w:p>
      <w:pPr>
        <w:pStyle w:val="Style28"/>
        <w:tabs>
          <w:tab w:val="clear" w:pos="708"/>
          <w:tab w:val="left" w:pos="567" w:leader="none"/>
        </w:tabs>
        <w:spacing w:before="0" w:after="0"/>
        <w:rPr/>
      </w:pPr>
      <w:r>
        <w:rPr/>
        <w:tab/>
        <w:t xml:space="preserve">Подтверждаем, что </w:t>
      </w:r>
      <w:r>
        <w:rPr>
          <w:rStyle w:val="Style17"/>
        </w:rPr>
        <w:t>[выбрать необходимое в зависимости от обстоятельств:]</w:t>
      </w:r>
      <w:r>
        <w:rPr/>
        <w:t xml:space="preserve"> настоящая сделка не является крупной, так как не выходит за пределы обычной хозяйственной деятельности ____________________ </w:t>
      </w:r>
      <w:r>
        <w:rPr>
          <w:rStyle w:val="Style17"/>
        </w:rPr>
        <w:t>[наименование Участника]</w:t>
      </w:r>
      <w:r>
        <w:rP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Style17"/>
        </w:rPr>
        <w:t>[или (выбрать в зависимости от обстоятельств)]</w:t>
      </w:r>
      <w:r>
        <w:rP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Style17"/>
        </w:rPr>
        <w:t>[наименование Участника]</w:t>
      </w:r>
      <w:r>
        <w:rPr/>
        <w:t xml:space="preserve"> в настоящей закупке.</w:t>
      </w:r>
    </w:p>
    <w:p>
      <w:pPr>
        <w:pStyle w:val="Style28"/>
        <w:tabs>
          <w:tab w:val="clear" w:pos="708"/>
          <w:tab w:val="left" w:pos="567" w:leader="none"/>
        </w:tabs>
        <w:spacing w:before="0" w:after="0"/>
        <w:rPr/>
      </w:pPr>
      <w:r>
        <w:rP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pPr>
        <w:pStyle w:val="Style28"/>
        <w:tabs>
          <w:tab w:val="clear" w:pos="708"/>
          <w:tab w:val="left" w:pos="567" w:leader="none"/>
        </w:tabs>
        <w:spacing w:before="0" w:after="0"/>
        <w:rPr/>
      </w:pPr>
      <w:r>
        <w:rP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708"/>
          <w:tab w:val="left" w:pos="567" w:leader="none"/>
        </w:tabs>
        <w:spacing w:before="0" w:after="0"/>
        <w:rPr/>
      </w:pPr>
      <w:r>
        <w:rP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pPr>
        <w:pStyle w:val="Style28"/>
        <w:tabs>
          <w:tab w:val="clear" w:pos="708"/>
          <w:tab w:val="left" w:pos="567" w:leader="none"/>
        </w:tabs>
        <w:spacing w:before="0" w:after="0"/>
        <w:rPr/>
      </w:pPr>
      <w:r>
        <w:rPr/>
        <w:tab/>
        <w:t xml:space="preserve">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____________________ </w:t>
      </w:r>
      <w:r>
        <w:rPr>
          <w:rStyle w:val="Style17"/>
        </w:rPr>
        <w:t>[наименование Заказчика]</w:t>
      </w:r>
      <w:r>
        <w:rPr/>
        <w:t xml:space="preserve"> в соответствии с требованиями Документации о закупке и условиями нашей заявки.</w:t>
      </w:r>
    </w:p>
    <w:p>
      <w:pPr>
        <w:pStyle w:val="Style28"/>
        <w:tabs>
          <w:tab w:val="clear" w:pos="708"/>
          <w:tab w:val="left" w:pos="567" w:leader="none"/>
        </w:tabs>
        <w:spacing w:before="0" w:after="0"/>
        <w:rPr/>
      </w:pPr>
      <w:r>
        <w:rP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pPr>
        <w:pStyle w:val="Style28"/>
        <w:tabs>
          <w:tab w:val="clear" w:pos="708"/>
          <w:tab w:val="left" w:pos="567" w:leader="none"/>
        </w:tabs>
        <w:spacing w:before="0" w:after="0"/>
        <w:rPr/>
      </w:pPr>
      <w:r>
        <w:rP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rPr/>
        <w:t>заключения Договора и утратим статус Победителя.</w:t>
      </w:r>
    </w:p>
    <w:p>
      <w:pPr>
        <w:pStyle w:val="Style28"/>
        <w:tabs>
          <w:tab w:val="clear" w:pos="708"/>
          <w:tab w:val="left" w:pos="567" w:leader="none"/>
        </w:tabs>
        <w:spacing w:before="0" w:after="0"/>
        <w:rPr/>
      </w:pPr>
      <w:r>
        <w:rP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Pr/>
        <w:t>нами Договора в установленных случаях) и нашего отказа заключить Договор в</w:t>
      </w:r>
      <w:r>
        <w:rPr>
          <w:lang w:val="en-US"/>
        </w:rPr>
        <w:t> </w:t>
      </w:r>
      <w:r>
        <w:rPr/>
        <w:t>установленном Документацией о закупке порядке.</w:t>
      </w:r>
    </w:p>
    <w:p>
      <w:pPr>
        <w:pStyle w:val="Style28"/>
        <w:tabs>
          <w:tab w:val="clear" w:pos="708"/>
          <w:tab w:val="left" w:pos="567" w:leader="none"/>
        </w:tabs>
        <w:spacing w:before="0" w:after="0"/>
        <w:rPr/>
      </w:pPr>
      <w:r>
        <w:rP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0" w:after="0"/>
              <w:jc w:val="right"/>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val="false"/>
              <w:suppressAutoHyphens w:val="true"/>
              <w:spacing w:before="0" w:after="0"/>
              <w:jc w:val="center"/>
              <w:rPr/>
            </w:pPr>
            <w:r>
              <w:rPr>
                <w:rFonts w:eastAsia="Calibri" w:cs=""/>
                <w:i/>
                <w:iCs/>
                <w:kern w:val="0"/>
                <w:sz w:val="18"/>
                <w:szCs w:val="18"/>
                <w:lang w:val="ru-RU" w:eastAsia="en-US" w:bidi="ar-SA"/>
              </w:rPr>
              <w:t>(И.О. Фамилия, должность и контактная информацию уполномоченного лица, включая телефон и адрес электронной почты)</w:t>
            </w:r>
          </w:p>
        </w:tc>
      </w:tr>
    </w:tbl>
    <w:p>
      <w:pPr>
        <w:pStyle w:val="Style28"/>
        <w:tabs>
          <w:tab w:val="clear" w:pos="708"/>
          <w:tab w:val="left" w:pos="567" w:leader="none"/>
        </w:tabs>
        <w:spacing w:before="0" w:after="0"/>
        <w:rPr/>
      </w:pPr>
      <w:r>
        <w:rP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Style17"/>
        </w:rPr>
        <w:t>[наименование Участника]</w:t>
      </w:r>
      <w:r>
        <w:rPr/>
        <w:t>.</w:t>
      </w:r>
    </w:p>
    <w:p>
      <w:pPr>
        <w:pStyle w:val="Style28"/>
        <w:tabs>
          <w:tab w:val="clear" w:pos="708"/>
          <w:tab w:val="left" w:pos="567" w:leader="none"/>
        </w:tabs>
        <w:spacing w:before="0" w:after="0"/>
        <w:rPr/>
      </w:pPr>
      <w:r>
        <w:rP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rPr/>
        <w:t>152-ФЗ «О персональных данных».</w:t>
      </w:r>
    </w:p>
    <w:p>
      <w:pPr>
        <w:pStyle w:val="Style28"/>
        <w:tabs>
          <w:tab w:val="clear" w:pos="708"/>
          <w:tab w:val="left" w:pos="567" w:leader="none"/>
        </w:tabs>
        <w:spacing w:before="0" w:after="0"/>
        <w:rPr/>
      </w:pPr>
      <w:r>
        <w:rPr/>
      </w:r>
    </w:p>
    <w:p>
      <w:pPr>
        <w:pStyle w:val="Style28"/>
        <w:tabs>
          <w:tab w:val="clear" w:pos="708"/>
          <w:tab w:val="left" w:pos="567" w:leader="none"/>
        </w:tabs>
        <w:spacing w:before="0" w:after="0"/>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2"/>
          <w:footnotePr>
            <w:numFmt w:val="decimal"/>
          </w:footnotePr>
          <w:type w:val="nextPage"/>
          <w:pgSz w:w="11906" w:h="16838"/>
          <w:pgMar w:left="1134" w:right="850" w:gutter="0" w:header="0" w:top="851" w:footer="567" w:bottom="851"/>
          <w:pgNumType w:start="1"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22" w:name="_Ref125369626"/>
      <w:bookmarkStart w:id="23" w:name="_Ref125370533"/>
      <w:bookmarkStart w:id="24" w:name="_Ref125370528"/>
      <w:bookmarkStart w:id="25" w:name="_Ref125370520"/>
      <w:bookmarkStart w:id="26" w:name="_Ref125366113"/>
      <w:bookmarkStart w:id="27" w:name="_Ref125365806"/>
      <w:bookmarkStart w:id="28" w:name="_Toc127356925"/>
      <w:bookmarkStart w:id="29" w:name="Форма03_КоммПредложение"/>
      <w:bookmarkEnd w:id="29"/>
      <w:r>
        <w:rPr/>
        <w:t>Коммерческое предложение (форма 3)</w:t>
      </w:r>
      <w:bookmarkEnd w:id="22"/>
      <w:bookmarkEnd w:id="23"/>
      <w:bookmarkEnd w:id="24"/>
      <w:bookmarkEnd w:id="25"/>
      <w:bookmarkEnd w:id="26"/>
      <w:bookmarkEnd w:id="27"/>
      <w:bookmarkEnd w:id="28"/>
    </w:p>
    <w:p>
      <w:pPr>
        <w:pStyle w:val="Style24"/>
        <w:rPr/>
      </w:pPr>
      <w:r>
        <w:rPr/>
        <w:t>Коммерческое предложение в обязательном порядке должно быть предоставлено Участником в составе своей заявки.</w:t>
      </w:r>
    </w:p>
    <w:p>
      <w:pPr>
        <w:pStyle w:val="Style24"/>
        <w:rPr/>
      </w:pPr>
      <w:r>
        <w:rPr/>
        <w:t xml:space="preserve">Дополнительно к Коммерческому предложению в составе заявки предоставляется </w:t>
      </w:r>
      <w:bookmarkStart w:id="30" w:name="_Hlk127358530"/>
      <w:r>
        <w:rP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31" w:name="_Hlk135689032"/>
      <w:r>
        <w:rPr/>
        <w:t xml:space="preserve">требования к документации по ценообразованию </w:t>
      </w:r>
      <w:bookmarkEnd w:id="31"/>
      <w:r>
        <w:rPr/>
        <w:t>(подраздел «Требования к документации по ценообразованию на этапе закупки»), либо аналогичные по смыслу</w:t>
      </w:r>
      <w:bookmarkEnd w:id="30"/>
      <w:r>
        <w:rPr/>
        <w:t>.</w:t>
      </w:r>
    </w:p>
    <w:p>
      <w:pPr>
        <w:pStyle w:val="Style24"/>
        <w:rPr/>
      </w:pPr>
      <w:r>
        <w:rP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Style14"/>
          </w:rPr>
          <w:t>Письме о подаче оферты</w:t>
        </w:r>
      </w:hyperlink>
      <w:r>
        <w:rPr/>
        <w:t>.</w:t>
      </w:r>
    </w:p>
    <w:p>
      <w:pPr>
        <w:pStyle w:val="Style24"/>
        <w:rPr/>
      </w:pPr>
      <w:r>
        <w:rP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pPr>
        <w:pStyle w:val="Style24"/>
        <w:rPr/>
      </w:pPr>
      <w:r>
        <w:rPr/>
        <w:t>В форме Коммерческого предложения могут содержаться дополнительные инструкции, которых Участник должен придерживаться.</w:t>
      </w:r>
    </w:p>
    <w:p>
      <w:pPr>
        <w:pStyle w:val="Style24"/>
        <w:rPr/>
      </w:pPr>
      <w:r>
        <w:rPr/>
        <w:t xml:space="preserve">При оформлении Коммерческого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3"/>
          <w:footerReference w:type="first" r:id="rId4"/>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4"/>
        <w:rPr/>
      </w:pPr>
      <w:r>
        <w:rPr/>
        <w:t>Форма Коммерческого предложения (включая Структуру НМЦ) приведена в отдельном файле в составе Документации о закупке.</w:t>
      </w:r>
      <w:r>
        <w:br w:type="page"/>
      </w:r>
    </w:p>
    <w:p>
      <w:pPr>
        <w:pStyle w:val="Style23"/>
        <w:rPr/>
      </w:pPr>
      <w:bookmarkStart w:id="32" w:name="_Ref125360745"/>
      <w:bookmarkStart w:id="33" w:name="_Ref125360736"/>
      <w:bookmarkStart w:id="34" w:name="_Toc127356926"/>
      <w:bookmarkStart w:id="35" w:name="Форма04_ТехнПредложение"/>
      <w:bookmarkEnd w:id="35"/>
      <w:r>
        <w:rPr/>
        <w:t>Техническое предложение (форма 4)</w:t>
      </w:r>
      <w:bookmarkEnd w:id="32"/>
      <w:bookmarkEnd w:id="33"/>
      <w:bookmarkEnd w:id="34"/>
    </w:p>
    <w:p>
      <w:pPr>
        <w:pStyle w:val="Style24"/>
        <w:rPr/>
      </w:pPr>
      <w:r>
        <w:rPr/>
        <w:t>Техническое предложение в обязательном порядке должно быть предоставлено Участником в составе своей заявки.</w:t>
      </w:r>
    </w:p>
    <w:p>
      <w:pPr>
        <w:pStyle w:val="Style24"/>
        <w:rPr/>
      </w:pPr>
      <w:r>
        <w:rPr/>
        <w:t xml:space="preserve">При оформлении Технического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r>
        <w:rPr>
          <w:b/>
          <w:bCs/>
        </w:rPr>
        <w:t>Форма Технического предложения:</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2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Техническое предложение</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numPr>
          <w:ilvl w:val="0"/>
          <w:numId w:val="0"/>
        </w:numPr>
        <w:spacing w:before="240" w:after="120"/>
        <w:ind w:left="720" w:hanging="0"/>
        <w:jc w:val="center"/>
        <w:rPr>
          <w:b/>
          <w:bCs/>
        </w:rPr>
      </w:pPr>
      <w:r>
        <w:rPr>
          <w:b/>
          <w:bCs/>
        </w:rPr>
        <w:t>Декларация соответствия</w:t>
      </w:r>
    </w:p>
    <w:p>
      <w:pPr>
        <w:pStyle w:val="Style28"/>
        <w:numPr>
          <w:ilvl w:val="0"/>
          <w:numId w:val="0"/>
        </w:numPr>
        <w:tabs>
          <w:tab w:val="clear" w:pos="708"/>
          <w:tab w:val="left" w:pos="567" w:leader="none"/>
        </w:tabs>
        <w:ind w:left="720" w:hanging="0"/>
        <w:rPr/>
      </w:pPr>
      <w:r>
        <w:rPr/>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pPr>
        <w:pStyle w:val="Style28"/>
        <w:numPr>
          <w:ilvl w:val="0"/>
          <w:numId w:val="0"/>
        </w:numPr>
        <w:ind w:left="720" w:hanging="0"/>
        <w:rPr>
          <w:rStyle w:val="Style17"/>
        </w:rPr>
      </w:pPr>
      <w:r>
        <w:rPr>
          <w:rStyle w:val="Style17"/>
        </w:rPr>
        <w:t>[Внимание! В случае предоставления Участником вместе с согласием (декларацией соответствия)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pPr>
        <w:pStyle w:val="Style28"/>
        <w:numPr>
          <w:ilvl w:val="0"/>
          <w:numId w:val="0"/>
        </w:numPr>
        <w:ind w:left="720" w:hanging="0"/>
        <w:rPr>
          <w:rStyle w:val="Style17"/>
        </w:rPr>
      </w:pPr>
      <w:r>
        <w:rPr>
          <w:rStyle w:val="Style17"/>
        </w:rPr>
        <w:t>[При необходимости Участник приводит перечень документов (с полным наименованием и реквизитами таких документов) и (или) иной информации, сведений, подтверждающих соответствие продукции установленным в Документации о закупке требованиям:]</w:t>
      </w:r>
    </w:p>
    <w:p>
      <w:pPr>
        <w:pStyle w:val="Style28"/>
        <w:numPr>
          <w:ilvl w:val="0"/>
          <w:numId w:val="0"/>
        </w:numPr>
        <w:ind w:left="720" w:hanging="0"/>
        <w:rPr/>
      </w:pPr>
      <w:r>
        <w:rPr/>
        <w:t>____________________;</w:t>
      </w:r>
    </w:p>
    <w:p>
      <w:pPr>
        <w:pStyle w:val="Style28"/>
        <w:numPr>
          <w:ilvl w:val="0"/>
          <w:numId w:val="0"/>
        </w:numPr>
        <w:ind w:left="720" w:hanging="0"/>
        <w:rPr/>
      </w:pPr>
      <w:r>
        <w:rPr/>
        <w:t>____________________;</w:t>
      </w:r>
    </w:p>
    <w:p>
      <w:pPr>
        <w:pStyle w:val="Style28"/>
        <w:keepNext w:val="true"/>
        <w:numPr>
          <w:ilvl w:val="0"/>
          <w:numId w:val="0"/>
        </w:numPr>
        <w:spacing w:before="240" w:after="120"/>
        <w:ind w:left="567" w:hanging="0"/>
        <w:rPr>
          <w:b/>
          <w:bCs/>
        </w:rPr>
      </w:pPr>
      <w:r>
        <w:rPr>
          <w:b/>
          <w:bCs/>
        </w:rPr>
        <w:t>____________________.</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36" w:name="_Ref125369008"/>
      <w:bookmarkStart w:id="37" w:name="_Toc127356927"/>
      <w:bookmarkStart w:id="38" w:name="Форма05_КалендарныйГрафик"/>
      <w:bookmarkEnd w:id="38"/>
      <w:r>
        <w:rPr/>
        <w:t>Календарный график (форма 5)</w:t>
      </w:r>
      <w:bookmarkEnd w:id="36"/>
      <w:bookmarkEnd w:id="37"/>
      <w:r>
        <w:rPr/>
        <w:t xml:space="preserve"> </w:t>
      </w:r>
      <w:r>
        <w:rPr>
          <w:rFonts w:eastAsia="Calibri" w:cs="" w:cstheme="minorBidi" w:eastAsiaTheme="minorHAnsi"/>
          <w:b w:val="false"/>
          <w:bCs w:val="false"/>
          <w:shd w:fill="FFFF00" w:val="clear"/>
        </w:rPr>
        <w:t>(не требуется в данной процедуре)</w:t>
      </w:r>
    </w:p>
    <w:p>
      <w:pPr>
        <w:pStyle w:val="Style24"/>
        <w:rPr/>
      </w:pPr>
      <w:r>
        <w:rPr/>
        <w:t>Календарный график в обязательном порядке должен быть предоставлен Участником в составе своей заявки, если в Технических требованиях (Приложение № 1 к Документации о закупке) установлено соответствующие требование.</w:t>
      </w:r>
    </w:p>
    <w:p>
      <w:pPr>
        <w:pStyle w:val="Style24"/>
        <w:rPr/>
      </w:pPr>
      <w:r>
        <w:rPr/>
        <w:t>Календарный график может быть предоставлен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 xml:space="preserve">В форме Календарного графика Участником приводятся расчетные сроки поставки всех видов продукции в рамках Договора, перечисленных в его </w:t>
      </w:r>
      <w:hyperlink w:anchor="Форма03_КоммПредложение">
        <w:r>
          <w:rPr>
            <w:rStyle w:val="Style14"/>
          </w:rPr>
          <w:t>Коммерческом предложении</w:t>
        </w:r>
      </w:hyperlink>
      <w:r>
        <w:rPr/>
        <w:t>, в соответствии с Техническими требованиями (Приложение № 1 к Документации о закупке);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если Проектом договора (Приложение № 2 к Документации о закупке) не предусмотрена этапность поставки продукции, то включается только один этап; в позициях «Начало поставки продукции по соответствующему этапу» и «Окончание поставки продукции по соответствующему этапу» указываются данные в соответствии с Техническими требованиями (Приложение № 1 к Документации о закупке).</w:t>
      </w:r>
    </w:p>
    <w:p>
      <w:pPr>
        <w:pStyle w:val="Style24"/>
        <w:rPr/>
      </w:pPr>
      <w:r>
        <w:rPr/>
        <w:t xml:space="preserve">При оформлении Календарного графика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r>
        <w:rPr>
          <w:b/>
          <w:bCs/>
        </w:rPr>
        <w:t>Форма Календарного графика: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3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Календарный график</w:t>
      </w:r>
    </w:p>
    <w:p>
      <w:pPr>
        <w:pStyle w:val="Style28"/>
        <w:numPr>
          <w:ilvl w:val="0"/>
          <w:numId w:val="0"/>
        </w:numPr>
        <w:spacing w:before="360" w:after="360"/>
        <w:ind w:left="0" w:hanging="0"/>
        <w:jc w:val="center"/>
        <w:outlineLvl w:val="3"/>
        <w:rPr>
          <w:rFonts w:eastAsia="Calibri" w:cs="" w:cstheme="minorBidi" w:eastAsiaTheme="minorHAnsi"/>
          <w:highlight w:val="none"/>
          <w:shd w:fill="FFFF00" w:val="clear"/>
        </w:rPr>
      </w:pPr>
      <w:r>
        <w:rPr>
          <w:rFonts w:eastAsia="Calibri" w:cs="" w:cstheme="minorBidi" w:eastAsiaTheme="minorHAnsi"/>
          <w:shd w:fill="FFFF00" w:val="clear"/>
        </w:rPr>
        <w:t>[в рамках данной процедуры предоставление Календарного графика не требуется]</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tabs>
          <w:tab w:val="clear" w:pos="708"/>
          <w:tab w:val="right" w:pos="9922" w:leader="none"/>
        </w:tabs>
        <w:spacing w:before="240" w:after="0"/>
        <w:rPr/>
      </w:pPr>
      <w:r>
        <w:rPr/>
        <w:t>Начало поставки продукции:</w:t>
        <w:tab/>
        <w:t>________________________________________;</w:t>
      </w:r>
    </w:p>
    <w:p>
      <w:pPr>
        <w:pStyle w:val="Style28"/>
        <w:rPr>
          <w:rStyle w:val="Style17"/>
        </w:rPr>
      </w:pPr>
      <w:r>
        <w:rPr>
          <w:rStyle w:val="Style17"/>
        </w:rPr>
        <w:t>[указать начало поставки продукции (первый этап / партия) в соответствии с Техническими требованиями (Приложение № 1 к Документации о закупке)]</w:t>
      </w:r>
    </w:p>
    <w:p>
      <w:pPr>
        <w:pStyle w:val="Style28"/>
        <w:tabs>
          <w:tab w:val="clear" w:pos="708"/>
          <w:tab w:val="right" w:pos="9922" w:leader="none"/>
        </w:tabs>
        <w:spacing w:before="120" w:after="120"/>
        <w:rPr/>
      </w:pPr>
      <w:r>
        <w:rPr/>
        <w:t>Окончание поставки продукции:</w:t>
        <w:tab/>
        <w:t>________________________________________.</w:t>
      </w:r>
    </w:p>
    <w:p>
      <w:pPr>
        <w:pStyle w:val="Style28"/>
        <w:spacing w:before="120" w:after="120"/>
        <w:rPr>
          <w:rStyle w:val="Style17"/>
        </w:rPr>
      </w:pPr>
      <w:r>
        <w:rPr>
          <w:rStyle w:val="Style17"/>
        </w:rPr>
        <w:t>[указать окончание поставки продукции (последний этап / партия) в соответствии с Техническими требованиями (Приложение № 1 к Документации о закупке)]</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698"/>
        <w:gridCol w:w="3074"/>
        <w:gridCol w:w="3070"/>
        <w:gridCol w:w="3069"/>
      </w:tblGrid>
      <w:tr>
        <w:trPr>
          <w:cnfStyle w:val="100000000000" w:firstRow="1" w:lastRow="0" w:firstColumn="0" w:lastColumn="0" w:oddVBand="0" w:evenVBand="0" w:oddHBand="0" w:evenHBand="0" w:firstRowFirstColumn="0" w:firstRowLastColumn="0" w:lastRowFirstColumn="0" w:lastRowLastColumn="0"/>
        </w:trPr>
        <w:tc>
          <w:tcPr>
            <w:tcW w:w="698"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074"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Наименование этапа / партии</w:t>
            </w:r>
          </w:p>
        </w:tc>
        <w:tc>
          <w:tcPr>
            <w:tcW w:w="6139" w:type="dxa"/>
            <w:gridSpan w:val="2"/>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График</w:t>
            </w:r>
          </w:p>
        </w:tc>
      </w:tr>
      <w:tr>
        <w:trPr/>
        <w:tc>
          <w:tcPr>
            <w:tcW w:w="698" w:type="dxa"/>
            <w:vMerge w:val="continue"/>
            <w:tcBorders/>
          </w:tcPr>
          <w:p>
            <w:pPr>
              <w:pStyle w:val="Style28"/>
              <w:widowControl w:val="false"/>
              <w:suppressAutoHyphens w:val="true"/>
              <w:spacing w:before="60" w:after="60"/>
              <w:jc w:val="center"/>
              <w:rPr>
                <w:bCs/>
                <w:sz w:val="22"/>
              </w:rPr>
            </w:pPr>
            <w:r>
              <w:rPr>
                <w:bCs/>
                <w:sz w:val="22"/>
              </w:rPr>
            </w:r>
          </w:p>
        </w:tc>
        <w:tc>
          <w:tcPr>
            <w:tcW w:w="3074" w:type="dxa"/>
            <w:vMerge w:val="continue"/>
            <w:tcBorders/>
          </w:tcPr>
          <w:p>
            <w:pPr>
              <w:pStyle w:val="Style28"/>
              <w:widowControl w:val="false"/>
              <w:suppressAutoHyphens w:val="true"/>
              <w:spacing w:before="60" w:after="60"/>
              <w:jc w:val="center"/>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Начало поставки продукции</w:t>
            </w:r>
          </w:p>
        </w:tc>
        <w:tc>
          <w:tcPr>
            <w:tcW w:w="3069"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Окончание поставки</w:t>
            </w:r>
          </w:p>
        </w:tc>
      </w:tr>
      <w:tr>
        <w:trPr/>
        <w:tc>
          <w:tcPr>
            <w:tcW w:w="698" w:type="dxa"/>
            <w:tcBorders/>
          </w:tcPr>
          <w:p>
            <w:pPr>
              <w:pStyle w:val="Style28"/>
              <w:widowControl w:val="false"/>
              <w:numPr>
                <w:ilvl w:val="0"/>
                <w:numId w:val="4"/>
              </w:numPr>
              <w:suppressAutoHyphens w:val="true"/>
              <w:spacing w:before="60" w:after="60"/>
              <w:ind w:left="170" w:hanging="0"/>
              <w:rPr>
                <w:sz w:val="22"/>
              </w:rPr>
            </w:pPr>
            <w:r>
              <w:rPr>
                <w:sz w:val="22"/>
              </w:rPr>
            </w:r>
          </w:p>
        </w:tc>
        <w:tc>
          <w:tcPr>
            <w:tcW w:w="3074"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r>
        <w:trPr/>
        <w:tc>
          <w:tcPr>
            <w:tcW w:w="698" w:type="dxa"/>
            <w:tcBorders/>
          </w:tcPr>
          <w:p>
            <w:pPr>
              <w:pStyle w:val="Style28"/>
              <w:widowControl w:val="false"/>
              <w:numPr>
                <w:ilvl w:val="0"/>
                <w:numId w:val="4"/>
              </w:numPr>
              <w:suppressAutoHyphens w:val="true"/>
              <w:spacing w:before="60" w:after="60"/>
              <w:ind w:left="170" w:hanging="0"/>
              <w:rPr>
                <w:sz w:val="22"/>
              </w:rPr>
            </w:pPr>
            <w:r>
              <w:rPr>
                <w:sz w:val="22"/>
              </w:rPr>
            </w:r>
          </w:p>
        </w:tc>
        <w:tc>
          <w:tcPr>
            <w:tcW w:w="3074"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r>
        <w:trPr/>
        <w:tc>
          <w:tcPr>
            <w:tcW w:w="698" w:type="dxa"/>
            <w:tcBorders/>
          </w:tcPr>
          <w:p>
            <w:pPr>
              <w:pStyle w:val="Style28"/>
              <w:widowControl w:val="false"/>
              <w:numPr>
                <w:ilvl w:val="0"/>
                <w:numId w:val="4"/>
              </w:numPr>
              <w:suppressAutoHyphens w:val="true"/>
              <w:spacing w:before="60" w:after="60"/>
              <w:ind w:left="170" w:hanging="0"/>
              <w:rPr>
                <w:sz w:val="22"/>
              </w:rPr>
            </w:pPr>
            <w:r>
              <w:rPr>
                <w:sz w:val="22"/>
              </w:rPr>
            </w:r>
          </w:p>
        </w:tc>
        <w:tc>
          <w:tcPr>
            <w:tcW w:w="3074"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r>
        <w:trPr/>
        <w:tc>
          <w:tcPr>
            <w:tcW w:w="698"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w:t>
            </w:r>
          </w:p>
        </w:tc>
        <w:tc>
          <w:tcPr>
            <w:tcW w:w="3074"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39" w:name="_Ref125369067"/>
      <w:bookmarkStart w:id="40" w:name="_Toc127356928"/>
      <w:bookmarkStart w:id="41" w:name="_Ref125368630"/>
      <w:bookmarkStart w:id="42" w:name="Форма06_Анкета"/>
      <w:bookmarkEnd w:id="42"/>
      <w:r>
        <w:rPr/>
        <w:t>Анкета Участника (форма 6)</w:t>
      </w:r>
      <w:bookmarkEnd w:id="39"/>
      <w:bookmarkEnd w:id="40"/>
      <w:bookmarkEnd w:id="41"/>
    </w:p>
    <w:p>
      <w:pPr>
        <w:pStyle w:val="Style24"/>
        <w:rPr/>
      </w:pPr>
      <w:r>
        <w:rPr/>
        <w:t>Анкета Участника в обязательном порядке должна быть предоставлена Участником в составе своей заявки.</w:t>
      </w:r>
    </w:p>
    <w:p>
      <w:pPr>
        <w:pStyle w:val="Style24"/>
        <w:rPr/>
      </w:pPr>
      <w:r>
        <w:rPr/>
        <w:t xml:space="preserve">При оформлении Анкеты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r>
        <w:rPr>
          <w:b/>
          <w:bCs/>
        </w:rPr>
        <w:t>Форма Анкеты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4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Анкета участника</w:t>
      </w:r>
    </w:p>
    <w:p>
      <w:pPr>
        <w:pStyle w:val="Style28"/>
        <w:tabs>
          <w:tab w:val="clear" w:pos="708"/>
          <w:tab w:val="right" w:pos="9922" w:leader="none"/>
        </w:tabs>
        <w:spacing w:before="120" w:after="12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698"/>
        <w:gridCol w:w="4604"/>
        <w:gridCol w:w="4610"/>
      </w:tblGrid>
      <w:tr>
        <w:trPr>
          <w:cnfStyle w:val="100000000000" w:firstRow="1" w:lastRow="0" w:firstColumn="0" w:lastColumn="0" w:oddVBand="0" w:evenVBand="0" w:oddHBand="0" w:evenHBand="0" w:firstRowFirstColumn="0" w:firstRowLastColumn="0" w:lastRowFirstColumn="0" w:lastRowLastColumn="0"/>
        </w:trPr>
        <w:tc>
          <w:tcPr>
            <w:tcW w:w="698" w:type="dxa"/>
            <w:tcBorders/>
          </w:tcPr>
          <w:p>
            <w:pPr>
              <w:pStyle w:val="Style28"/>
              <w:keepNext w:val="true"/>
              <w:keepLines w:val="false"/>
              <w:widowControl w:val="false"/>
              <w:suppressAutoHyphens w:val="true"/>
              <w:spacing w:before="60" w:after="60"/>
              <w:jc w:val="center"/>
              <w:rPr>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4604" w:type="dxa"/>
            <w:tcBorders/>
          </w:tcPr>
          <w:p>
            <w:pPr>
              <w:pStyle w:val="Style28"/>
              <w:keepNext w:val="true"/>
              <w:keepLines w:val="false"/>
              <w:widowControl w:val="false"/>
              <w:suppressAutoHyphens w:val="true"/>
              <w:spacing w:before="60" w:after="60"/>
              <w:jc w:val="center"/>
              <w:rPr>
                <w:sz w:val="22"/>
              </w:rPr>
            </w:pPr>
            <w:r>
              <w:rPr>
                <w:rFonts w:eastAsia="Calibri" w:cs=""/>
                <w:b/>
                <w:kern w:val="0"/>
                <w:sz w:val="22"/>
                <w:szCs w:val="22"/>
                <w:lang w:val="ru-RU" w:eastAsia="en-US" w:bidi="ar-SA"/>
              </w:rPr>
              <w:t>Наименование</w:t>
            </w:r>
          </w:p>
        </w:tc>
        <w:tc>
          <w:tcPr>
            <w:tcW w:w="4610" w:type="dxa"/>
            <w:tcBorders/>
          </w:tcPr>
          <w:p>
            <w:pPr>
              <w:pStyle w:val="Style28"/>
              <w:keepNext w:val="true"/>
              <w:keepLines w:val="false"/>
              <w:widowControl w:val="false"/>
              <w:suppressAutoHyphens w:val="true"/>
              <w:spacing w:before="60" w:after="60"/>
              <w:jc w:val="center"/>
              <w:rPr>
                <w:b w:val="false"/>
                <w:sz w:val="22"/>
              </w:rPr>
            </w:pPr>
            <w:r>
              <w:rPr>
                <w:rFonts w:eastAsia="Calibri" w:cs=""/>
                <w:b/>
                <w:kern w:val="0"/>
                <w:sz w:val="22"/>
                <w:szCs w:val="22"/>
                <w:lang w:val="ru-RU" w:eastAsia="en-US" w:bidi="ar-SA"/>
              </w:rPr>
              <w:t>Сведения</w:t>
              <w:br/>
              <w:t>об Участнике закупки</w:t>
            </w:r>
          </w:p>
          <w:p>
            <w:pPr>
              <w:pStyle w:val="Style28"/>
              <w:keepNext w:val="true"/>
              <w:keepLines w:val="false"/>
              <w:widowControl w:val="false"/>
              <w:suppressAutoHyphens w:val="true"/>
              <w:spacing w:before="60" w:after="60"/>
              <w:jc w:val="center"/>
              <w:rPr>
                <w:rStyle w:val="Style17"/>
                <w:b w:val="false"/>
                <w:bCs/>
                <w:sz w:val="22"/>
              </w:rPr>
            </w:pPr>
            <w:r>
              <w:rPr>
                <w:rStyle w:val="Style17"/>
                <w:rFonts w:eastAsia="Calibri" w:cs=""/>
                <w:b w:val="false"/>
                <w:bCs/>
                <w:kern w:val="0"/>
                <w:sz w:val="22"/>
                <w:szCs w:val="22"/>
                <w:lang w:val="ru-RU" w:eastAsia="en-US" w:bidi="ar-SA"/>
              </w:rPr>
              <w:t>[заполняется Участником;</w:t>
              <w:br/>
              <w:t>в случае отсутствия каких-либо данных указать слово «нет»]</w:t>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Полное наименование Участника с указанием организационно-правовой формы:</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bookmarkStart w:id="43" w:name="_Ref125536972"/>
            <w:bookmarkStart w:id="44" w:name="_Ref125536972"/>
            <w:bookmarkEnd w:id="44"/>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Сокращенное наименование Участника с указанием организационно-правовой формы:</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Отношение к изготовителю (производителю) товара</w:t>
            </w:r>
            <w:r>
              <w:rPr>
                <w:rStyle w:val="FootnoteReference"/>
                <w:rFonts w:eastAsia="Calibri" w:cs=""/>
                <w:kern w:val="0"/>
                <w:sz w:val="22"/>
                <w:szCs w:val="22"/>
                <w:lang w:val="ru-RU" w:eastAsia="en-US" w:bidi="ar-SA"/>
              </w:rPr>
              <w:footnoteReference w:id="8"/>
            </w:r>
            <w:r>
              <w:rPr>
                <w:rFonts w:eastAsia="Calibri" w:cs=""/>
                <w:kern w:val="0"/>
                <w:sz w:val="22"/>
                <w:szCs w:val="22"/>
                <w:lang w:val="ru-RU" w:eastAsia="en-US" w:bidi="ar-SA"/>
              </w:rPr>
              <w:t>:</w:t>
            </w:r>
          </w:p>
        </w:tc>
        <w:tc>
          <w:tcPr>
            <w:tcW w:w="4610" w:type="dxa"/>
            <w:tcBorders/>
          </w:tcPr>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действующий на момент подачи заявки документ(ы) изготовителя (производителя), в котором статус участника подтверждается в качестве представителя изготовителя (производителя) / дилера, при этом срок действия данного документа(ов) должен быть не менее одного года]</w:t>
            </w:r>
          </w:p>
          <w:p>
            <w:pPr>
              <w:pStyle w:val="Style28"/>
              <w:keepNext w:val="true"/>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официальным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реализации предлагаемого товара]</w:t>
            </w:r>
          </w:p>
          <w:p>
            <w:pPr>
              <w:pStyle w:val="Style28"/>
              <w:keepNext w:val="true"/>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аффилированным изготовителю (производителю) </w:t>
            </w:r>
            <w:r>
              <w:rPr>
                <w:rStyle w:val="Style17"/>
                <w:rFonts w:eastAsia="Calibri" w:cs=""/>
                <w:kern w:val="0"/>
                <w:sz w:val="22"/>
                <w:szCs w:val="22"/>
                <w:lang w:val="ru-RU" w:eastAsia="en-US" w:bidi="ar-SA"/>
              </w:rPr>
              <w:t>[подтверждается предоставлением в составе заявки Справки об аффилированности Участника (форма 10) с приложением соответствующих подтверждающих документов в соответствии с инструкциями к указанной справки]</w:t>
            </w:r>
          </w:p>
          <w:p>
            <w:pPr>
              <w:pStyle w:val="Style28"/>
              <w:keepNext w:val="true"/>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val="false"/>
              <w:suppressAutoHyphens w:val="true"/>
              <w:spacing w:before="60" w:after="60"/>
              <w:jc w:val="left"/>
              <w:rPr>
                <w:i/>
                <w:i/>
                <w:sz w:val="22"/>
                <w:shd w:fill="D0CECE" w:val="clear"/>
              </w:rPr>
            </w:pPr>
            <w:r>
              <w:rPr>
                <w:rFonts w:eastAsia="Calibri" w:cs=""/>
                <w:kern w:val="0"/>
                <w:sz w:val="22"/>
                <w:szCs w:val="22"/>
                <w:lang w:val="ru-RU" w:eastAsia="en-US" w:bidi="ar-SA"/>
              </w:rPr>
              <w:t xml:space="preserve">Участник является изготовителем (производителем) </w:t>
            </w:r>
            <w:r>
              <w:rPr>
                <w:rStyle w:val="Style17"/>
                <w:rFonts w:eastAsia="Calibri" w:cs=""/>
                <w:kern w:val="0"/>
                <w:sz w:val="22"/>
                <w:szCs w:val="22"/>
                <w:lang w:val="ru-RU" w:eastAsia="en-US" w:bidi="ar-SA"/>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Свидетельство о внесении в ЕГРЮЛ / ЕГРИП (дата и номер, кем выдано) либо паспортные данные (для физических лиц):</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bookmarkStart w:id="45" w:name="_Ref125627630"/>
            <w:bookmarkStart w:id="46" w:name="_Ref125627630"/>
            <w:bookmarkEnd w:id="46"/>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10" w:type="dxa"/>
            <w:tcBorders/>
          </w:tcPr>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[если организационная форма Участника ООО, указать учредителей, если организационная форма АО или ПАО, указать акционеров]</w:t>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ИНН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КПП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ОГРН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ОКПО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ОКТМО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ОКФС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Место нахождения либо адрес места жительства (для физических лиц):</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Почтовый адрес:</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bookmarkStart w:id="47" w:name="_Ref125536979"/>
            <w:bookmarkStart w:id="48" w:name="_Ref125536979"/>
            <w:bookmarkEnd w:id="48"/>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Филиалы: перечислить наименования и почтовые адреса: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bookmarkStart w:id="49" w:name="_Ref125627637"/>
            <w:bookmarkStart w:id="50" w:name="_Ref125627637"/>
            <w:bookmarkEnd w:id="50"/>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10" w:type="dxa"/>
            <w:tcBorders/>
          </w:tcPr>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[указываются реквизиты, которые будут использованы при заключении Договора]</w:t>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Телефоны Участника (с указанием кода города):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Адрес электронной почты Участника:</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10" w:type="dxa"/>
            <w:tcBorders/>
          </w:tcPr>
          <w:p>
            <w:pPr>
              <w:pStyle w:val="Style28"/>
              <w:widowControl w:val="false"/>
              <w:suppressAutoHyphens w:val="true"/>
              <w:spacing w:before="60" w:after="60"/>
              <w:jc w:val="left"/>
              <w:rPr>
                <w:sz w:val="22"/>
              </w:rPr>
            </w:pPr>
            <w:r>
              <w:rPr>
                <w:sz w:val="22"/>
              </w:rPr>
            </w:r>
          </w:p>
        </w:tc>
      </w:tr>
      <w:tr>
        <w:trPr/>
        <w:tc>
          <w:tcPr>
            <w:tcW w:w="698"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Ф.И.О. ответственного лица Участника с указанием должности и контактного телефона, а также адреса электронной почты:</w:t>
            </w:r>
          </w:p>
        </w:tc>
        <w:tc>
          <w:tcPr>
            <w:tcW w:w="4610" w:type="dxa"/>
            <w:tcBorders/>
          </w:tcPr>
          <w:p>
            <w:pPr>
              <w:pStyle w:val="Style28"/>
              <w:widowControl w:val="false"/>
              <w:suppressAutoHyphens w:val="true"/>
              <w:spacing w:before="60" w:after="60"/>
              <w:jc w:val="left"/>
              <w:rPr>
                <w:sz w:val="22"/>
              </w:rPr>
            </w:pPr>
            <w:r>
              <w:rPr>
                <w:sz w:val="22"/>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5"/>
          <w:footerReference w:type="first" r:id="rId6"/>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pPr>
      <w:r>
        <w:rPr>
          <w:i/>
          <w:iCs/>
        </w:rPr>
        <w:t>окончание формы</w:t>
      </w:r>
    </w:p>
    <w:p>
      <w:pPr>
        <w:pStyle w:val="Style23"/>
        <w:rPr/>
      </w:pPr>
      <w:bookmarkStart w:id="51" w:name="_Ref125369554"/>
      <w:bookmarkStart w:id="52" w:name="_Ref125553142"/>
      <w:bookmarkStart w:id="53" w:name="_Ref125714074"/>
      <w:bookmarkStart w:id="54" w:name="_Toc127356930"/>
      <w:bookmarkStart w:id="55" w:name="Форма07_СправкаОпыт"/>
      <w:bookmarkEnd w:id="55"/>
      <w:r>
        <w:rPr/>
        <w:t>Справка об опыте Участника (форма 7)</w:t>
      </w:r>
      <w:bookmarkEnd w:id="51"/>
      <w:bookmarkEnd w:id="52"/>
      <w:bookmarkEnd w:id="53"/>
      <w:bookmarkEnd w:id="54"/>
    </w:p>
    <w:p>
      <w:pPr>
        <w:pStyle w:val="Style24"/>
        <w:spacing w:before="0" w:after="0"/>
        <w:rPr/>
      </w:pPr>
      <w:r>
        <w:rPr/>
        <w:t>Справка об опыте Участника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опыта.</w:t>
      </w:r>
    </w:p>
    <w:p>
      <w:pPr>
        <w:pStyle w:val="Style24"/>
        <w:spacing w:before="0" w:after="0"/>
        <w:rPr/>
      </w:pPr>
      <w:r>
        <w:rPr/>
        <w:t>Справка об опыте Участника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опыта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spacing w:before="0" w:after="0"/>
        <w:rPr/>
      </w:pPr>
      <w:r>
        <w:rPr/>
        <w:t>Участник должен указать исчерпывающую информацию (перечень и объемы выполнения исполненных договоров с учетом требований к их предмету (какой опыт учитывается) и к срокам / периоду их исполнения), необходимую для рассмотрения заявок на предмет его соответствия установленным в Документации о закупке требованиям к опыту (если они установлены), необходимую для оценки и сопоставления заявок на предмет его оценки и сопоставления по критерию оценки в части опыта, установленному в Документации о закупке (если он установлен).</w:t>
      </w:r>
    </w:p>
    <w:p>
      <w:pPr>
        <w:pStyle w:val="Style24"/>
        <w:spacing w:before="0" w:after="0"/>
        <w:rPr/>
      </w:pPr>
      <w:r>
        <w:rPr/>
        <w:t>Участник может указать и незавершенные договоры, обязательно отмечая данный факт и указывая объем поставленной продукции в незавершенном договоре, подтверждающий соответствие Участника установленным соответствующим требованиям к опыту и (или) позволяющий повысить свою предпочтительность по соответствующему критерию оценки в части опыта.</w:t>
      </w:r>
    </w:p>
    <w:p>
      <w:pPr>
        <w:pStyle w:val="Style24"/>
        <w:spacing w:before="0" w:after="0"/>
        <w:rPr/>
      </w:pPr>
      <w:r>
        <w:rPr/>
        <w:t>Участник должен указать информацию за тот период, в течение которого требуется наличие соответствующего опыта у Участника, установленного в Требованиях к Участнику (Приложение № 3 к Документации о закупке) и (или) в Порядке и критериях оценки и сопоставления заявок (Приложение № 8 к Документации о закупке) (например – 1 год, 3 года, 5 лет, и так далее) по соответствующему критерию оценки. Указанный Участником опыт, выходящий за пределы установленных сроков / периода не рассматривается и не оценивается.</w:t>
      </w:r>
    </w:p>
    <w:p>
      <w:pPr>
        <w:pStyle w:val="Style24"/>
        <w:spacing w:before="0" w:after="0"/>
        <w:rPr/>
      </w:pPr>
      <w:r>
        <w:rPr/>
        <w:t>Указанные в справке позиции, не позволяющие явно определить наличие требуемого опыта у Участника, не рассматриваются и не оцениваются.</w:t>
      </w:r>
    </w:p>
    <w:p>
      <w:pPr>
        <w:pStyle w:val="Style24"/>
        <w:spacing w:before="0" w:after="0"/>
        <w:rPr/>
      </w:pPr>
      <w:r>
        <w:rPr/>
        <w:t xml:space="preserve">При оформлении Справки об опыте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spacing w:before="0" w:after="0"/>
        <w:ind w:left="1134" w:hanging="0"/>
        <w:rPr/>
      </w:pPr>
      <w:r>
        <w:rPr/>
      </w:r>
    </w:p>
    <w:p>
      <w:pPr>
        <w:pStyle w:val="Style24"/>
        <w:numPr>
          <w:ilvl w:val="0"/>
          <w:numId w:val="0"/>
        </w:numPr>
        <w:spacing w:before="0" w:after="0"/>
        <w:ind w:left="1134" w:hanging="0"/>
        <w:rPr/>
      </w:pPr>
      <w:r>
        <w:rPr/>
      </w:r>
    </w:p>
    <w:p>
      <w:pPr>
        <w:pStyle w:val="Style24"/>
        <w:numPr>
          <w:ilvl w:val="0"/>
          <w:numId w:val="0"/>
        </w:numPr>
        <w:spacing w:before="0" w:after="0"/>
        <w:ind w:left="1134" w:hanging="0"/>
        <w:rPr/>
      </w:pPr>
      <w:r>
        <w:rPr/>
      </w:r>
    </w:p>
    <w:p>
      <w:pPr>
        <w:pStyle w:val="Style24"/>
        <w:numPr>
          <w:ilvl w:val="0"/>
          <w:numId w:val="0"/>
        </w:numPr>
        <w:spacing w:before="0" w:after="0"/>
        <w:ind w:left="1134" w:hanging="0"/>
        <w:rPr/>
      </w:pPr>
      <w:r>
        <w:rPr/>
      </w:r>
    </w:p>
    <w:p>
      <w:pPr>
        <w:pStyle w:val="Style24"/>
        <w:numPr>
          <w:ilvl w:val="0"/>
          <w:numId w:val="0"/>
        </w:numPr>
        <w:spacing w:before="0" w:after="0"/>
        <w:ind w:left="1134" w:hanging="0"/>
        <w:rPr/>
      </w:pPr>
      <w:r>
        <w:rPr/>
      </w:r>
    </w:p>
    <w:p>
      <w:pPr>
        <w:pStyle w:val="Style24"/>
        <w:rPr>
          <w:b/>
          <w:bCs/>
        </w:rPr>
      </w:pPr>
      <w:r>
        <w:rPr>
          <w:b/>
          <w:bCs/>
        </w:rPr>
        <w:t>Форма Справки об опыте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b w:val="false"/>
          <w:bCs w:val="false"/>
        </w:rPr>
      </w:pPr>
      <w:r>
        <w:rPr>
          <w:b w:val="false"/>
          <w:bCs w:val="false"/>
        </w:rPr>
        <w:t>Приложение 5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об опыте участника</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703"/>
        <w:gridCol w:w="2060"/>
        <w:gridCol w:w="2060"/>
        <w:gridCol w:w="2060"/>
        <w:gridCol w:w="2062"/>
        <w:gridCol w:w="2063"/>
        <w:gridCol w:w="2063"/>
        <w:gridCol w:w="2053"/>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fals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060" w:type="dxa"/>
            <w:tcBorders/>
          </w:tcPr>
          <w:p>
            <w:pPr>
              <w:pStyle w:val="Style28"/>
              <w:keepNext w:val="false"/>
              <w:keepLines w:val="false"/>
              <w:widowControl w:val="false"/>
              <w:suppressAutoHyphens w:val="true"/>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опыту Участника</w:t>
            </w:r>
          </w:p>
        </w:tc>
        <w:tc>
          <w:tcPr>
            <w:tcW w:w="2060"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Предмет договора, подтверждающего наличие у</w:t>
            </w:r>
            <w:r>
              <w:rPr>
                <w:rFonts w:eastAsia="Calibri" w:cs=""/>
                <w:b/>
                <w:bCs/>
                <w:kern w:val="0"/>
                <w:sz w:val="22"/>
                <w:szCs w:val="22"/>
                <w:lang w:val="en-US" w:eastAsia="en-US" w:bidi="ar-SA"/>
              </w:rPr>
              <w:t> </w:t>
            </w:r>
            <w:r>
              <w:rPr>
                <w:rFonts w:eastAsia="Calibri" w:cs=""/>
                <w:b/>
                <w:bCs/>
                <w:kern w:val="0"/>
                <w:sz w:val="22"/>
                <w:szCs w:val="22"/>
                <w:lang w:val="ru-RU" w:eastAsia="en-US" w:bidi="ar-SA"/>
              </w:rPr>
              <w:t>Участника требуемого опыта</w:t>
            </w:r>
          </w:p>
        </w:tc>
        <w:tc>
          <w:tcPr>
            <w:tcW w:w="2060"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Заказчик</w:t>
              <w:br/>
            </w:r>
            <w:r>
              <w:rPr>
                <w:rFonts w:eastAsia="Calibri" w:cs=""/>
                <w:b/>
                <w:bCs/>
                <w:i/>
                <w:iCs/>
                <w:kern w:val="0"/>
                <w:sz w:val="22"/>
                <w:szCs w:val="22"/>
                <w:lang w:val="ru-RU" w:eastAsia="en-US" w:bidi="ar-SA"/>
              </w:rPr>
              <w:t>(наименование, ИНН, контактное лицо и контактный телефон)</w:t>
            </w:r>
          </w:p>
        </w:tc>
        <w:tc>
          <w:tcPr>
            <w:tcW w:w="2062"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Срок начала поставки продукции</w:t>
              <w:br/>
            </w:r>
            <w:r>
              <w:rPr>
                <w:rFonts w:eastAsia="Calibri" w:cs=""/>
                <w:b/>
                <w:bCs/>
                <w:i/>
                <w:iCs/>
                <w:kern w:val="0"/>
                <w:sz w:val="22"/>
                <w:szCs w:val="22"/>
                <w:lang w:val="ru-RU" w:eastAsia="en-US" w:bidi="ar-SA"/>
              </w:rPr>
              <w:t>(мм.гггг)</w:t>
            </w:r>
          </w:p>
        </w:tc>
        <w:tc>
          <w:tcPr>
            <w:tcW w:w="2063"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Срок завершения поставки продукции</w:t>
              <w:br/>
            </w:r>
            <w:r>
              <w:rPr>
                <w:rFonts w:eastAsia="Calibri" w:cs=""/>
                <w:b/>
                <w:bCs/>
                <w:i/>
                <w:iCs/>
                <w:kern w:val="0"/>
                <w:sz w:val="22"/>
                <w:szCs w:val="22"/>
                <w:lang w:val="ru-RU" w:eastAsia="en-US" w:bidi="ar-SA"/>
              </w:rPr>
              <w:t>(мм.гггг)</w:t>
            </w:r>
          </w:p>
        </w:tc>
        <w:tc>
          <w:tcPr>
            <w:tcW w:w="2063" w:type="dxa"/>
            <w:tcBorders/>
          </w:tcPr>
          <w:p>
            <w:pPr>
              <w:pStyle w:val="Style28"/>
              <w:keepNext w:val="false"/>
              <w:keepLines w:val="false"/>
              <w:widowControl w:val="false"/>
              <w:suppressAutoHyphens w:val="true"/>
              <w:spacing w:before="60" w:after="60"/>
              <w:jc w:val="center"/>
              <w:rPr>
                <w:rStyle w:val="Style17"/>
                <w:bCs/>
                <w:i w:val="false"/>
                <w:i w:val="false"/>
                <w:sz w:val="22"/>
                <w:shd w:fill="auto" w:val="clear"/>
              </w:rPr>
            </w:pPr>
            <w:r>
              <w:rPr>
                <w:rFonts w:eastAsia="Calibri" w:cs=""/>
                <w:b w:val="false"/>
                <w:bCs/>
                <w:kern w:val="0"/>
                <w:sz w:val="22"/>
                <w:szCs w:val="22"/>
                <w:lang w:val="ru-RU" w:eastAsia="en-US" w:bidi="ar-SA"/>
              </w:rPr>
              <w:t>Описание позиций договора, подтверждающих требуемый опыт</w:t>
            </w:r>
          </w:p>
        </w:tc>
        <w:tc>
          <w:tcPr>
            <w:tcW w:w="2053" w:type="dxa"/>
            <w:tcBorders/>
          </w:tcPr>
          <w:p>
            <w:pPr>
              <w:pStyle w:val="Style28"/>
              <w:keepNext w:val="fals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Сумма поставленной продукции по договору, подтверждающему требуемый опыт,</w:t>
              <w:br/>
              <w:t>(руб. без НДС)</w:t>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bCs/>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p>
        </w:tc>
        <w:tc>
          <w:tcPr>
            <w:tcW w:w="2060" w:type="dxa"/>
            <w:tcBorders/>
          </w:tcPr>
          <w:p>
            <w:pPr>
              <w:pStyle w:val="Style28"/>
              <w:widowControl w:val="false"/>
              <w:suppressAutoHyphens w:val="true"/>
              <w:spacing w:before="60" w:after="60"/>
              <w:jc w:val="left"/>
              <w:rPr>
                <w:bCs/>
                <w:sz w:val="22"/>
              </w:rPr>
            </w:pPr>
            <w:r>
              <w:rPr>
                <w:bCs/>
                <w:sz w:val="22"/>
              </w:rPr>
            </w:r>
          </w:p>
        </w:tc>
        <w:tc>
          <w:tcPr>
            <w:tcW w:w="2060" w:type="dxa"/>
            <w:tcBorders/>
          </w:tcPr>
          <w:p>
            <w:pPr>
              <w:pStyle w:val="Style28"/>
              <w:widowControl w:val="false"/>
              <w:suppressAutoHyphens w:val="true"/>
              <w:spacing w:before="60" w:after="60"/>
              <w:jc w:val="left"/>
              <w:rPr>
                <w:bCs/>
                <w:sz w:val="22"/>
              </w:rPr>
            </w:pPr>
            <w:r>
              <w:rPr>
                <w:bCs/>
                <w:sz w:val="22"/>
              </w:rPr>
            </w:r>
          </w:p>
        </w:tc>
        <w:tc>
          <w:tcPr>
            <w:tcW w:w="2062" w:type="dxa"/>
            <w:tcBorders/>
          </w:tcPr>
          <w:p>
            <w:pPr>
              <w:pStyle w:val="Style28"/>
              <w:widowControl w:val="false"/>
              <w:suppressAutoHyphens w:val="true"/>
              <w:spacing w:before="60" w:after="60"/>
              <w:jc w:val="center"/>
              <w:rPr>
                <w:bCs/>
                <w:sz w:val="22"/>
              </w:rPr>
            </w:pPr>
            <w:r>
              <w:rPr>
                <w:bCs/>
                <w:sz w:val="22"/>
              </w:rPr>
            </w:r>
          </w:p>
        </w:tc>
        <w:tc>
          <w:tcPr>
            <w:tcW w:w="2063" w:type="dxa"/>
            <w:tcBorders/>
          </w:tcPr>
          <w:p>
            <w:pPr>
              <w:pStyle w:val="Style28"/>
              <w:widowControl w:val="false"/>
              <w:suppressAutoHyphens w:val="true"/>
              <w:spacing w:before="60" w:after="60"/>
              <w:jc w:val="center"/>
              <w:rPr>
                <w:bCs/>
                <w:sz w:val="22"/>
              </w:rPr>
            </w:pPr>
            <w:r>
              <w:rPr>
                <w:bCs/>
                <w:sz w:val="22"/>
              </w:rPr>
            </w:r>
          </w:p>
        </w:tc>
        <w:tc>
          <w:tcPr>
            <w:tcW w:w="2063" w:type="dxa"/>
            <w:tcBorders/>
          </w:tcPr>
          <w:p>
            <w:pPr>
              <w:pStyle w:val="Style28"/>
              <w:widowControl w:val="false"/>
              <w:suppressAutoHyphens w:val="true"/>
              <w:spacing w:before="60" w:after="60"/>
              <w:jc w:val="left"/>
              <w:rPr>
                <w:bCs/>
                <w:sz w:val="22"/>
              </w:rPr>
            </w:pPr>
            <w:r>
              <w:rPr>
                <w:rStyle w:val="Style17"/>
                <w:rFonts w:eastAsia="Calibri" w:cs=""/>
                <w:bCs/>
                <w:kern w:val="0"/>
                <w:sz w:val="22"/>
                <w:szCs w:val="22"/>
                <w:lang w:val="ru-RU" w:eastAsia="en-US" w:bidi="ar-SA"/>
              </w:rPr>
              <w:t>[Участники указывает исчерпывающую информацию о наличии у него необходимого опыта исполнения соответствующих договоров]</w:t>
            </w:r>
          </w:p>
        </w:tc>
        <w:tc>
          <w:tcPr>
            <w:tcW w:w="2053" w:type="dxa"/>
            <w:tcBorders/>
          </w:tcPr>
          <w:p>
            <w:pPr>
              <w:pStyle w:val="Style28"/>
              <w:widowControl w:val="false"/>
              <w:suppressAutoHyphens w:val="true"/>
              <w:spacing w:before="60" w:after="60"/>
              <w:jc w:val="right"/>
              <w:rPr>
                <w:rStyle w:val="Style17"/>
                <w:sz w:val="22"/>
              </w:rPr>
            </w:pPr>
            <w:r>
              <w:rPr>
                <w:rStyle w:val="Style17"/>
                <w:rFonts w:eastAsia="Calibri" w:cs=""/>
                <w:kern w:val="0"/>
                <w:sz w:val="22"/>
                <w:szCs w:val="22"/>
                <w:lang w:val="ru-RU" w:eastAsia="en-US" w:bidi="ar-SA"/>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13071" w:type="dxa"/>
            <w:gridSpan w:val="7"/>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за 20___ год:</w:t>
            </w:r>
          </w:p>
        </w:tc>
        <w:tc>
          <w:tcPr>
            <w:tcW w:w="2053" w:type="dxa"/>
            <w:tcBorders/>
          </w:tcPr>
          <w:p>
            <w:pPr>
              <w:pStyle w:val="Style28"/>
              <w:widowControl w:val="false"/>
              <w:suppressAutoHyphens w:val="true"/>
              <w:spacing w:before="60" w:after="60"/>
              <w:jc w:val="right"/>
              <w:rPr>
                <w:b/>
                <w:bCs/>
                <w:sz w:val="22"/>
              </w:rPr>
            </w:pPr>
            <w:r>
              <w:rPr>
                <w:b/>
                <w:bCs/>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13071" w:type="dxa"/>
            <w:gridSpan w:val="7"/>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за 20___ год:</w:t>
            </w:r>
          </w:p>
        </w:tc>
        <w:tc>
          <w:tcPr>
            <w:tcW w:w="2053" w:type="dxa"/>
            <w:tcBorders/>
          </w:tcPr>
          <w:p>
            <w:pPr>
              <w:pStyle w:val="Style28"/>
              <w:widowControl w:val="false"/>
              <w:suppressAutoHyphens w:val="true"/>
              <w:spacing w:before="60" w:after="60"/>
              <w:jc w:val="right"/>
              <w:rPr>
                <w:b/>
                <w:bCs/>
                <w:sz w:val="22"/>
              </w:rPr>
            </w:pPr>
            <w:r>
              <w:rPr>
                <w:b/>
                <w:bCs/>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center"/>
              <w:rPr>
                <w:sz w:val="22"/>
              </w:rPr>
            </w:pPr>
            <w:r>
              <w:rPr>
                <w:sz w:val="22"/>
              </w:rPr>
            </w:r>
          </w:p>
        </w:tc>
        <w:tc>
          <w:tcPr>
            <w:tcW w:w="2063" w:type="dxa"/>
            <w:tcBorders/>
          </w:tcPr>
          <w:p>
            <w:pPr>
              <w:pStyle w:val="Style28"/>
              <w:widowControl w:val="false"/>
              <w:suppressAutoHyphens w:val="true"/>
              <w:spacing w:before="60" w:after="60"/>
              <w:jc w:val="left"/>
              <w:rPr>
                <w:sz w:val="22"/>
              </w:rPr>
            </w:pPr>
            <w:r>
              <w:rPr>
                <w:sz w:val="22"/>
              </w:rPr>
            </w:r>
          </w:p>
        </w:tc>
        <w:tc>
          <w:tcPr>
            <w:tcW w:w="2053" w:type="dxa"/>
            <w:tcBorders/>
          </w:tcPr>
          <w:p>
            <w:pPr>
              <w:pStyle w:val="Style28"/>
              <w:widowControl w:val="false"/>
              <w:suppressAutoHyphens w:val="true"/>
              <w:spacing w:before="60" w:after="60"/>
              <w:jc w:val="right"/>
              <w:rPr>
                <w:sz w:val="22"/>
              </w:rPr>
            </w:pPr>
            <w:r>
              <w:rPr>
                <w:sz w:val="22"/>
              </w:rPr>
            </w:r>
          </w:p>
        </w:tc>
      </w:tr>
      <w:tr>
        <w:trPr/>
        <w:tc>
          <w:tcPr>
            <w:tcW w:w="13071" w:type="dxa"/>
            <w:gridSpan w:val="7"/>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Итога за ___ месяцев 20___ года:</w:t>
            </w:r>
          </w:p>
        </w:tc>
        <w:tc>
          <w:tcPr>
            <w:tcW w:w="2053" w:type="dxa"/>
            <w:tcBorders/>
          </w:tcPr>
          <w:p>
            <w:pPr>
              <w:pStyle w:val="Style28"/>
              <w:widowControl w:val="false"/>
              <w:suppressAutoHyphens w:val="true"/>
              <w:spacing w:before="60" w:after="60"/>
              <w:jc w:val="right"/>
              <w:rPr>
                <w:b/>
                <w:bCs/>
                <w:sz w:val="22"/>
              </w:rPr>
            </w:pPr>
            <w:r>
              <w:rPr>
                <w:b/>
                <w:bCs/>
                <w:sz w:val="22"/>
              </w:rPr>
            </w:r>
          </w:p>
        </w:tc>
      </w:tr>
    </w:tbl>
    <w:p>
      <w:pPr>
        <w:pStyle w:val="Style28"/>
        <w:keepNext w:val="true"/>
        <w:spacing w:before="120" w:after="120"/>
        <w:rPr>
          <w:b/>
          <w:bCs/>
        </w:rPr>
      </w:pPr>
      <w:r>
        <w:rPr>
          <w:b/>
          <w:bCs/>
        </w:rPr>
        <w:t>Итого количество и годовые объемы выполнения договоров, подтверждающих опыт Участника:</w:t>
      </w:r>
    </w:p>
    <w:tbl>
      <w:tblPr>
        <w:tblStyle w:val="af5"/>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405"/>
        <w:gridCol w:w="4468"/>
        <w:gridCol w:w="4471"/>
        <w:gridCol w:w="3781"/>
      </w:tblGrid>
      <w:tr>
        <w:trPr>
          <w:cnfStyle w:val="100000000000" w:firstRow="1" w:lastRow="0" w:firstColumn="0" w:lastColumn="0" w:oddVBand="0" w:evenVBand="0" w:oddHBand="0" w:evenHBand="0" w:firstRowFirstColumn="0" w:firstRowLastColumn="0" w:lastRowFirstColumn="0" w:lastRowLastColumn="0"/>
        </w:trPr>
        <w:tc>
          <w:tcPr>
            <w:tcW w:w="2405"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Год</w:t>
            </w:r>
          </w:p>
        </w:tc>
        <w:tc>
          <w:tcPr>
            <w:tcW w:w="4468"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Число договоров, подтверждающих наличие у Участника требуемого опыта</w:t>
            </w:r>
          </w:p>
        </w:tc>
        <w:tc>
          <w:tcPr>
            <w:tcW w:w="4471"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Общая сумма поставленной продукции по договорам, подтверждающим наличие у Участника требуемого опыта, руб., без НДС</w:t>
            </w:r>
          </w:p>
        </w:tc>
        <w:tc>
          <w:tcPr>
            <w:tcW w:w="3781"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Примечание</w:t>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___ месяцев 20___ года</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7"/>
          <w:footerReference w:type="first" r:id="rId8"/>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pStyle w:val="Style23"/>
        <w:rPr/>
      </w:pPr>
      <w:bookmarkStart w:id="56" w:name="_Toc127356931"/>
      <w:bookmarkStart w:id="57" w:name="_Ref125714086"/>
      <w:bookmarkStart w:id="58" w:name="_Ref125369577"/>
      <w:bookmarkStart w:id="59" w:name="Форма08_СправкаМТР"/>
      <w:bookmarkEnd w:id="59"/>
      <w:r>
        <w:rPr/>
        <w:t>Справка о материально-технических ресурсах (форма 8)</w:t>
      </w:r>
      <w:bookmarkEnd w:id="56"/>
      <w:bookmarkEnd w:id="57"/>
      <w:bookmarkEnd w:id="58"/>
    </w:p>
    <w:p>
      <w:pPr>
        <w:pStyle w:val="Style24"/>
        <w:rPr/>
      </w:pPr>
      <w:r>
        <w:rPr/>
        <w:t>Справка о материально-технических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материально-технических ресурсов.</w:t>
      </w:r>
    </w:p>
    <w:p>
      <w:pPr>
        <w:pStyle w:val="Style24"/>
        <w:rPr/>
      </w:pPr>
      <w:r>
        <w:rPr/>
        <w:t>Справка о материально-технических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материально-технических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материально-технических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материально-технических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материально-технических ресурсов. Иные сведения и информация в данной справке не указываются.</w:t>
      </w:r>
    </w:p>
    <w:p>
      <w:pPr>
        <w:pStyle w:val="Style24"/>
        <w:rPr/>
      </w:pPr>
      <w:bookmarkStart w:id="60" w:name="_Hlk138320819"/>
      <w:r>
        <w:rPr/>
        <w:t>Указанные в справке позиции, не позволяющие явно определить наличие (привлечение) требуемых материально-технических ресурсов у Участника, не рассматриваются и не оцениваются.</w:t>
      </w:r>
      <w:bookmarkEnd w:id="60"/>
    </w:p>
    <w:p>
      <w:pPr>
        <w:pStyle w:val="Style24"/>
        <w:rPr/>
      </w:pPr>
      <w:r>
        <w:rPr/>
        <w:t xml:space="preserve">При оформлении Справки о материально-технических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r>
        <w:rPr>
          <w:b/>
          <w:bCs/>
        </w:rPr>
        <w:t>Форма Справки о материально-технических ресурсах:</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6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 материально-технических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498"/>
        <w:gridCol w:w="2556"/>
        <w:gridCol w:w="910"/>
        <w:gridCol w:w="1136"/>
        <w:gridCol w:w="915"/>
        <w:gridCol w:w="1355"/>
        <w:gridCol w:w="1280"/>
        <w:gridCol w:w="1260"/>
      </w:tblGrid>
      <w:tr>
        <w:trPr>
          <w:trHeight w:val="677" w:hRule="atLeast"/>
          <w:cnfStyle w:val="100000000000" w:firstRow="1" w:lastRow="0" w:firstColumn="0" w:lastColumn="0" w:oddVBand="0" w:evenVBand="0" w:oddHBand="0" w:evenHBand="0" w:firstRowFirstColumn="0" w:firstRowLastColumn="0" w:lastRowFirstColumn="0" w:lastRowLastColumn="0"/>
        </w:trPr>
        <w:tc>
          <w:tcPr>
            <w:tcW w:w="498" w:type="dxa"/>
            <w:vMerge w:val="restart"/>
            <w:tcBorders/>
          </w:tcPr>
          <w:p>
            <w:pPr>
              <w:pStyle w:val="Style28"/>
              <w:keepNext w:val="true"/>
              <w:keepLines w:val="false"/>
              <w:widowControl w:val="false"/>
              <w:suppressAutoHyphens w:val="true"/>
              <w:spacing w:before="60" w:after="60"/>
              <w:jc w:val="center"/>
              <w:rPr>
                <w:b w:val="false"/>
                <w:bCs/>
                <w:sz w:val="20"/>
                <w:szCs w:val="20"/>
              </w:rPr>
            </w:pPr>
            <w:r>
              <w:rPr>
                <w:rFonts w:eastAsia="Calibri" w:cs=""/>
                <w:b w:val="false"/>
                <w:bCs/>
                <w:kern w:val="0"/>
                <w:sz w:val="20"/>
                <w:szCs w:val="20"/>
                <w:lang w:val="ru-RU" w:eastAsia="en-US" w:bidi="ar-SA"/>
              </w:rPr>
              <w:t>№</w:t>
            </w:r>
            <w:r>
              <w:rPr>
                <w:rFonts w:eastAsia="Calibri" w:cs=""/>
                <w:b w:val="false"/>
                <w:bCs/>
                <w:kern w:val="0"/>
                <w:sz w:val="20"/>
                <w:szCs w:val="20"/>
                <w:lang w:val="ru-RU" w:eastAsia="en-US" w:bidi="ar-SA"/>
              </w:rPr>
              <w:br/>
              <w:t>п/п</w:t>
            </w:r>
          </w:p>
        </w:tc>
        <w:tc>
          <w:tcPr>
            <w:tcW w:w="3466" w:type="dxa"/>
            <w:gridSpan w:val="2"/>
            <w:vMerge w:val="restart"/>
            <w:tcBorders/>
          </w:tcPr>
          <w:p>
            <w:pPr>
              <w:pStyle w:val="Style28"/>
              <w:keepNext w:val="true"/>
              <w:keepLines w:val="false"/>
              <w:widowControl w:val="false"/>
              <w:suppressAutoHyphens w:val="true"/>
              <w:spacing w:before="60" w:after="60"/>
              <w:jc w:val="center"/>
              <w:rPr>
                <w:rStyle w:val="Style17"/>
                <w:b w:val="false"/>
                <w:bCs/>
                <w:i w:val="false"/>
                <w:i w:val="false"/>
                <w:sz w:val="20"/>
                <w:szCs w:val="20"/>
                <w:shd w:fill="auto" w:val="clear"/>
              </w:rPr>
            </w:pPr>
            <w:r>
              <w:rPr>
                <w:rFonts w:eastAsia="Calibri" w:cs=""/>
                <w:b/>
                <w:bCs/>
                <w:kern w:val="0"/>
                <w:sz w:val="20"/>
                <w:szCs w:val="20"/>
                <w:lang w:val="ru-RU" w:eastAsia="en-US" w:bidi="ar-SA"/>
              </w:rPr>
              <w:t>Требование Заказчика к</w:t>
            </w:r>
            <w:r>
              <w:rPr>
                <w:rFonts w:eastAsia="Calibri" w:cs=""/>
                <w:b/>
                <w:bCs/>
                <w:kern w:val="0"/>
                <w:sz w:val="20"/>
                <w:szCs w:val="20"/>
                <w:lang w:val="en-US" w:eastAsia="en-US" w:bidi="ar-SA"/>
              </w:rPr>
              <w:t> </w:t>
            </w:r>
            <w:r>
              <w:rPr>
                <w:rFonts w:eastAsia="Calibri" w:cs=""/>
                <w:b/>
                <w:bCs/>
                <w:kern w:val="0"/>
                <w:sz w:val="20"/>
                <w:szCs w:val="20"/>
                <w:lang w:val="ru-RU" w:eastAsia="en-US" w:bidi="ar-SA"/>
              </w:rPr>
              <w:t>наличию у</w:t>
            </w:r>
            <w:r>
              <w:rPr>
                <w:rFonts w:eastAsia="Calibri" w:cs=""/>
                <w:b/>
                <w:bCs/>
                <w:kern w:val="0"/>
                <w:sz w:val="20"/>
                <w:szCs w:val="20"/>
                <w:lang w:val="en-US" w:eastAsia="en-US" w:bidi="ar-SA"/>
              </w:rPr>
              <w:t> </w:t>
            </w:r>
            <w:r>
              <w:rPr>
                <w:rFonts w:eastAsia="Calibri" w:cs=""/>
                <w:b/>
                <w:bCs/>
                <w:kern w:val="0"/>
                <w:sz w:val="20"/>
                <w:szCs w:val="20"/>
                <w:lang w:val="ru-RU" w:eastAsia="en-US" w:bidi="ar-SA"/>
              </w:rPr>
              <w:t>Участника МТР</w:t>
            </w:r>
          </w:p>
        </w:tc>
        <w:tc>
          <w:tcPr>
            <w:tcW w:w="5946" w:type="dxa"/>
            <w:gridSpan w:val="5"/>
            <w:tcBorders/>
          </w:tcPr>
          <w:p>
            <w:pPr>
              <w:pStyle w:val="Style28"/>
              <w:keepNext w:val="true"/>
              <w:keepLines w:val="false"/>
              <w:widowControl w:val="false"/>
              <w:suppressAutoHyphens w:val="true"/>
              <w:spacing w:before="60" w:after="60"/>
              <w:jc w:val="center"/>
              <w:rPr>
                <w:b w:val="false"/>
                <w:bCs/>
                <w:sz w:val="20"/>
                <w:szCs w:val="20"/>
              </w:rPr>
            </w:pPr>
            <w:r>
              <w:rPr>
                <w:rFonts w:eastAsia="Calibri" w:cs=""/>
                <w:b w:val="false"/>
                <w:bCs/>
                <w:kern w:val="0"/>
                <w:sz w:val="20"/>
                <w:szCs w:val="20"/>
                <w:lang w:val="ru-RU" w:eastAsia="en-US" w:bidi="ar-SA"/>
              </w:rPr>
              <w:t>Наличие у Участника требуемых МТР</w:t>
            </w:r>
          </w:p>
        </w:tc>
      </w:tr>
      <w:tr>
        <w:trPr>
          <w:trHeight w:val="838" w:hRule="atLeast"/>
        </w:trPr>
        <w:tc>
          <w:tcPr>
            <w:tcW w:w="498" w:type="dxa"/>
            <w:vMerge w:val="continue"/>
            <w:tcBorders/>
          </w:tcPr>
          <w:p>
            <w:pPr>
              <w:pStyle w:val="Style28"/>
              <w:widowControl w:val="false"/>
              <w:suppressAutoHyphens w:val="true"/>
              <w:spacing w:before="60" w:after="60"/>
              <w:jc w:val="center"/>
              <w:rPr>
                <w:bCs/>
                <w:sz w:val="20"/>
                <w:szCs w:val="20"/>
              </w:rPr>
            </w:pPr>
            <w:r>
              <w:rPr>
                <w:bCs/>
                <w:sz w:val="20"/>
                <w:szCs w:val="20"/>
              </w:rPr>
            </w:r>
          </w:p>
        </w:tc>
        <w:tc>
          <w:tcPr>
            <w:tcW w:w="3466" w:type="dxa"/>
            <w:gridSpan w:val="2"/>
            <w:vMerge w:val="continue"/>
            <w:tcBorders/>
          </w:tcPr>
          <w:p>
            <w:pPr>
              <w:pStyle w:val="Style28"/>
              <w:widowControl w:val="false"/>
              <w:suppressAutoHyphens w:val="true"/>
              <w:spacing w:before="60" w:after="60"/>
              <w:jc w:val="center"/>
              <w:rPr>
                <w:bCs/>
                <w:sz w:val="20"/>
                <w:szCs w:val="20"/>
              </w:rPr>
            </w:pPr>
            <w:r>
              <w:rPr>
                <w:bCs/>
                <w:sz w:val="20"/>
                <w:szCs w:val="20"/>
              </w:rPr>
            </w:r>
          </w:p>
        </w:tc>
        <w:tc>
          <w:tcPr>
            <w:tcW w:w="1136"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Наименование</w:t>
            </w:r>
          </w:p>
        </w:tc>
        <w:tc>
          <w:tcPr>
            <w:tcW w:w="915"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Кол-во</w:t>
            </w:r>
          </w:p>
        </w:tc>
        <w:tc>
          <w:tcPr>
            <w:tcW w:w="1355"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Право собственности или иное право (аренда, иное)</w:t>
            </w:r>
          </w:p>
        </w:tc>
        <w:tc>
          <w:tcPr>
            <w:tcW w:w="1280"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Место нахождения</w:t>
            </w:r>
          </w:p>
        </w:tc>
        <w:tc>
          <w:tcPr>
            <w:tcW w:w="1260"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Примечания</w:t>
            </w:r>
          </w:p>
        </w:tc>
      </w:tr>
      <w:tr>
        <w:trPr/>
        <w:tc>
          <w:tcPr>
            <w:tcW w:w="498" w:type="dxa"/>
            <w:vMerge w:val="continue"/>
            <w:tcBorders/>
          </w:tcPr>
          <w:p>
            <w:pPr>
              <w:pStyle w:val="Style28"/>
              <w:widowControl w:val="false"/>
              <w:suppressAutoHyphens w:val="true"/>
              <w:spacing w:before="60" w:after="60"/>
              <w:jc w:val="center"/>
              <w:rPr>
                <w:sz w:val="20"/>
                <w:szCs w:val="20"/>
              </w:rPr>
            </w:pPr>
            <w:r>
              <w:rPr>
                <w:sz w:val="20"/>
                <w:szCs w:val="20"/>
              </w:rPr>
            </w:r>
          </w:p>
        </w:tc>
        <w:tc>
          <w:tcPr>
            <w:tcW w:w="2556"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Наименование</w:t>
            </w:r>
          </w:p>
        </w:tc>
        <w:tc>
          <w:tcPr>
            <w:tcW w:w="910"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Кол-во</w:t>
            </w:r>
          </w:p>
        </w:tc>
        <w:tc>
          <w:tcPr>
            <w:tcW w:w="1136" w:type="dxa"/>
            <w:vMerge w:val="continue"/>
            <w:tcBorders/>
          </w:tcPr>
          <w:p>
            <w:pPr>
              <w:pStyle w:val="Style28"/>
              <w:widowControl w:val="false"/>
              <w:suppressAutoHyphens w:val="true"/>
              <w:spacing w:before="60" w:after="60"/>
              <w:jc w:val="center"/>
              <w:rPr>
                <w:sz w:val="20"/>
                <w:szCs w:val="20"/>
              </w:rPr>
            </w:pPr>
            <w:r>
              <w:rPr>
                <w:sz w:val="20"/>
                <w:szCs w:val="20"/>
              </w:rPr>
            </w:r>
          </w:p>
        </w:tc>
        <w:tc>
          <w:tcPr>
            <w:tcW w:w="915" w:type="dxa"/>
            <w:vMerge w:val="continue"/>
            <w:tcBorders/>
          </w:tcPr>
          <w:p>
            <w:pPr>
              <w:pStyle w:val="Style28"/>
              <w:widowControl w:val="false"/>
              <w:suppressAutoHyphens w:val="true"/>
              <w:spacing w:before="60" w:after="60"/>
              <w:jc w:val="center"/>
              <w:rPr>
                <w:sz w:val="20"/>
                <w:szCs w:val="20"/>
              </w:rPr>
            </w:pPr>
            <w:r>
              <w:rPr>
                <w:sz w:val="20"/>
                <w:szCs w:val="20"/>
              </w:rPr>
            </w:r>
          </w:p>
        </w:tc>
        <w:tc>
          <w:tcPr>
            <w:tcW w:w="1355" w:type="dxa"/>
            <w:vMerge w:val="continue"/>
            <w:tcBorders/>
          </w:tcPr>
          <w:p>
            <w:pPr>
              <w:pStyle w:val="Style28"/>
              <w:widowControl w:val="false"/>
              <w:suppressAutoHyphens w:val="true"/>
              <w:spacing w:before="60" w:after="60"/>
              <w:jc w:val="center"/>
              <w:rPr>
                <w:sz w:val="20"/>
                <w:szCs w:val="20"/>
              </w:rPr>
            </w:pPr>
            <w:r>
              <w:rPr>
                <w:sz w:val="20"/>
                <w:szCs w:val="20"/>
              </w:rPr>
            </w:r>
          </w:p>
        </w:tc>
        <w:tc>
          <w:tcPr>
            <w:tcW w:w="1280" w:type="dxa"/>
            <w:vMerge w:val="continue"/>
            <w:tcBorders/>
          </w:tcPr>
          <w:p>
            <w:pPr>
              <w:pStyle w:val="Style28"/>
              <w:widowControl w:val="false"/>
              <w:suppressAutoHyphens w:val="true"/>
              <w:spacing w:before="60" w:after="60"/>
              <w:jc w:val="center"/>
              <w:rPr>
                <w:sz w:val="20"/>
                <w:szCs w:val="20"/>
              </w:rPr>
            </w:pPr>
            <w:r>
              <w:rPr>
                <w:sz w:val="20"/>
                <w:szCs w:val="20"/>
              </w:rPr>
            </w:r>
          </w:p>
        </w:tc>
        <w:tc>
          <w:tcPr>
            <w:tcW w:w="1260" w:type="dxa"/>
            <w:vMerge w:val="continue"/>
            <w:tcBorders/>
          </w:tcPr>
          <w:p>
            <w:pPr>
              <w:pStyle w:val="Style28"/>
              <w:widowControl w:val="false"/>
              <w:suppressAutoHyphens w:val="true"/>
              <w:spacing w:before="60" w:after="60"/>
              <w:jc w:val="center"/>
              <w:rPr>
                <w:sz w:val="20"/>
                <w:szCs w:val="20"/>
              </w:rPr>
            </w:pPr>
            <w:r>
              <w:rPr>
                <w:sz w:val="20"/>
                <w:szCs w:val="20"/>
              </w:rPr>
            </w:r>
          </w:p>
        </w:tc>
      </w:tr>
      <w:tr>
        <w:trPr/>
        <w:tc>
          <w:tcPr>
            <w:tcW w:w="498" w:type="dxa"/>
            <w:tcBorders/>
          </w:tcPr>
          <w:p>
            <w:pPr>
              <w:pStyle w:val="Style28"/>
              <w:widowControl w:val="false"/>
              <w:numPr>
                <w:ilvl w:val="0"/>
                <w:numId w:val="9"/>
              </w:numPr>
              <w:suppressAutoHyphens w:val="true"/>
              <w:spacing w:before="60" w:after="60"/>
              <w:ind w:left="170" w:hanging="0"/>
              <w:rPr>
                <w:sz w:val="20"/>
                <w:szCs w:val="20"/>
              </w:rPr>
            </w:pPr>
            <w:r>
              <w:rPr>
                <w:sz w:val="20"/>
                <w:szCs w:val="20"/>
              </w:rPr>
            </w:r>
          </w:p>
        </w:tc>
        <w:tc>
          <w:tcPr>
            <w:tcW w:w="2556" w:type="dxa"/>
            <w:tcBorders/>
          </w:tcPr>
          <w:p>
            <w:pPr>
              <w:pStyle w:val="Style28"/>
              <w:widowControl w:val="false"/>
              <w:suppressAutoHyphens w:val="true"/>
              <w:spacing w:before="60" w:after="60"/>
              <w:jc w:val="left"/>
              <w:rPr>
                <w:sz w:val="20"/>
                <w:szCs w:val="20"/>
              </w:rPr>
            </w:pPr>
            <w:r>
              <w:rPr>
                <w:rStyle w:val="Style17"/>
                <w:rFonts w:eastAsia="Calibri" w:cs=""/>
                <w:bCs/>
                <w:kern w:val="0"/>
                <w:sz w:val="20"/>
                <w:szCs w:val="20"/>
                <w:lang w:val="ru-RU" w:eastAsia="en-US" w:bidi="ar-SA"/>
              </w:rPr>
              <w:t>[</w:t>
            </w: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r>
              <w:rPr>
                <w:rStyle w:val="Style17"/>
                <w:rFonts w:eastAsia="Calibri" w:cs=""/>
                <w:bCs/>
                <w:kern w:val="0"/>
                <w:sz w:val="20"/>
                <w:szCs w:val="20"/>
                <w:lang w:val="ru-RU" w:eastAsia="en-US" w:bidi="ar-SA"/>
              </w:rPr>
              <w:t>]</w:t>
            </w:r>
          </w:p>
        </w:tc>
        <w:tc>
          <w:tcPr>
            <w:tcW w:w="910" w:type="dxa"/>
            <w:tcBorders/>
          </w:tcPr>
          <w:p>
            <w:pPr>
              <w:pStyle w:val="Style28"/>
              <w:widowControl w:val="false"/>
              <w:suppressAutoHyphens w:val="true"/>
              <w:spacing w:before="60" w:after="60"/>
              <w:jc w:val="center"/>
              <w:rPr>
                <w:sz w:val="20"/>
                <w:szCs w:val="20"/>
              </w:rPr>
            </w:pPr>
            <w:r>
              <w:rPr>
                <w:sz w:val="20"/>
                <w:szCs w:val="20"/>
              </w:rPr>
            </w:r>
          </w:p>
        </w:tc>
        <w:tc>
          <w:tcPr>
            <w:tcW w:w="1136" w:type="dxa"/>
            <w:tcBorders/>
          </w:tcPr>
          <w:p>
            <w:pPr>
              <w:pStyle w:val="Style28"/>
              <w:widowControl w:val="false"/>
              <w:suppressAutoHyphens w:val="true"/>
              <w:spacing w:before="60" w:after="60"/>
              <w:jc w:val="left"/>
              <w:rPr>
                <w:sz w:val="20"/>
                <w:szCs w:val="20"/>
              </w:rPr>
            </w:pPr>
            <w:r>
              <w:rPr>
                <w:sz w:val="20"/>
                <w:szCs w:val="20"/>
              </w:rPr>
            </w:r>
          </w:p>
        </w:tc>
        <w:tc>
          <w:tcPr>
            <w:tcW w:w="915" w:type="dxa"/>
            <w:tcBorders/>
          </w:tcPr>
          <w:p>
            <w:pPr>
              <w:pStyle w:val="Style28"/>
              <w:widowControl w:val="false"/>
              <w:suppressAutoHyphens w:val="true"/>
              <w:spacing w:before="60" w:after="60"/>
              <w:jc w:val="center"/>
              <w:rPr>
                <w:sz w:val="20"/>
                <w:szCs w:val="20"/>
              </w:rPr>
            </w:pPr>
            <w:r>
              <w:rPr>
                <w:sz w:val="20"/>
                <w:szCs w:val="20"/>
              </w:rPr>
            </w:r>
          </w:p>
        </w:tc>
        <w:tc>
          <w:tcPr>
            <w:tcW w:w="1355" w:type="dxa"/>
            <w:tcBorders/>
          </w:tcPr>
          <w:p>
            <w:pPr>
              <w:pStyle w:val="Style28"/>
              <w:widowControl w:val="false"/>
              <w:suppressAutoHyphens w:val="true"/>
              <w:spacing w:before="60" w:after="60"/>
              <w:jc w:val="left"/>
              <w:rPr>
                <w:sz w:val="20"/>
                <w:szCs w:val="20"/>
              </w:rPr>
            </w:pPr>
            <w:r>
              <w:rPr>
                <w:sz w:val="20"/>
                <w:szCs w:val="20"/>
              </w:rPr>
            </w:r>
          </w:p>
        </w:tc>
        <w:tc>
          <w:tcPr>
            <w:tcW w:w="1280" w:type="dxa"/>
            <w:tcBorders/>
          </w:tcPr>
          <w:p>
            <w:pPr>
              <w:pStyle w:val="Style28"/>
              <w:widowControl w:val="false"/>
              <w:suppressAutoHyphens w:val="true"/>
              <w:spacing w:before="60" w:after="60"/>
              <w:jc w:val="left"/>
              <w:rPr>
                <w:sz w:val="20"/>
                <w:szCs w:val="20"/>
              </w:rPr>
            </w:pPr>
            <w:r>
              <w:rPr>
                <w:sz w:val="20"/>
                <w:szCs w:val="20"/>
              </w:rPr>
            </w:r>
          </w:p>
        </w:tc>
        <w:tc>
          <w:tcPr>
            <w:tcW w:w="1260" w:type="dxa"/>
            <w:tcBorders/>
          </w:tcPr>
          <w:p>
            <w:pPr>
              <w:pStyle w:val="Style28"/>
              <w:widowControl w:val="false"/>
              <w:suppressAutoHyphens w:val="true"/>
              <w:spacing w:before="60" w:after="60"/>
              <w:jc w:val="left"/>
              <w:rPr>
                <w:sz w:val="20"/>
                <w:szCs w:val="20"/>
              </w:rPr>
            </w:pPr>
            <w:r>
              <w:rPr>
                <w:sz w:val="20"/>
                <w:szCs w:val="20"/>
              </w:rPr>
            </w:r>
          </w:p>
        </w:tc>
      </w:tr>
      <w:tr>
        <w:trPr/>
        <w:tc>
          <w:tcPr>
            <w:tcW w:w="498" w:type="dxa"/>
            <w:tcBorders/>
          </w:tcPr>
          <w:p>
            <w:pPr>
              <w:pStyle w:val="Style28"/>
              <w:widowControl w:val="false"/>
              <w:numPr>
                <w:ilvl w:val="0"/>
                <w:numId w:val="9"/>
              </w:numPr>
              <w:suppressAutoHyphens w:val="true"/>
              <w:spacing w:before="60" w:after="60"/>
              <w:ind w:left="170" w:hanging="0"/>
              <w:rPr>
                <w:sz w:val="20"/>
                <w:szCs w:val="20"/>
              </w:rPr>
            </w:pPr>
            <w:r>
              <w:rPr>
                <w:sz w:val="20"/>
                <w:szCs w:val="20"/>
              </w:rPr>
            </w:r>
          </w:p>
        </w:tc>
        <w:tc>
          <w:tcPr>
            <w:tcW w:w="2556" w:type="dxa"/>
            <w:tcBorders/>
          </w:tcPr>
          <w:p>
            <w:pPr>
              <w:pStyle w:val="Style28"/>
              <w:widowControl w:val="false"/>
              <w:suppressAutoHyphens w:val="true"/>
              <w:spacing w:before="60" w:after="60"/>
              <w:jc w:val="left"/>
              <w:rPr>
                <w:sz w:val="20"/>
                <w:szCs w:val="20"/>
              </w:rPr>
            </w:pPr>
            <w:r>
              <w:rPr>
                <w:sz w:val="20"/>
                <w:szCs w:val="20"/>
              </w:rPr>
            </w:r>
          </w:p>
        </w:tc>
        <w:tc>
          <w:tcPr>
            <w:tcW w:w="910" w:type="dxa"/>
            <w:tcBorders/>
          </w:tcPr>
          <w:p>
            <w:pPr>
              <w:pStyle w:val="Style28"/>
              <w:widowControl w:val="false"/>
              <w:suppressAutoHyphens w:val="true"/>
              <w:spacing w:before="60" w:after="60"/>
              <w:jc w:val="center"/>
              <w:rPr>
                <w:sz w:val="20"/>
                <w:szCs w:val="20"/>
              </w:rPr>
            </w:pPr>
            <w:r>
              <w:rPr>
                <w:sz w:val="20"/>
                <w:szCs w:val="20"/>
              </w:rPr>
            </w:r>
          </w:p>
        </w:tc>
        <w:tc>
          <w:tcPr>
            <w:tcW w:w="1136" w:type="dxa"/>
            <w:tcBorders/>
          </w:tcPr>
          <w:p>
            <w:pPr>
              <w:pStyle w:val="Style28"/>
              <w:widowControl w:val="false"/>
              <w:suppressAutoHyphens w:val="true"/>
              <w:spacing w:before="60" w:after="60"/>
              <w:jc w:val="left"/>
              <w:rPr>
                <w:sz w:val="20"/>
                <w:szCs w:val="20"/>
              </w:rPr>
            </w:pPr>
            <w:r>
              <w:rPr>
                <w:sz w:val="20"/>
                <w:szCs w:val="20"/>
              </w:rPr>
            </w:r>
          </w:p>
        </w:tc>
        <w:tc>
          <w:tcPr>
            <w:tcW w:w="915" w:type="dxa"/>
            <w:tcBorders/>
          </w:tcPr>
          <w:p>
            <w:pPr>
              <w:pStyle w:val="Style28"/>
              <w:widowControl w:val="false"/>
              <w:suppressAutoHyphens w:val="true"/>
              <w:spacing w:before="60" w:after="60"/>
              <w:jc w:val="center"/>
              <w:rPr>
                <w:sz w:val="20"/>
                <w:szCs w:val="20"/>
              </w:rPr>
            </w:pPr>
            <w:r>
              <w:rPr>
                <w:sz w:val="20"/>
                <w:szCs w:val="20"/>
              </w:rPr>
            </w:r>
          </w:p>
        </w:tc>
        <w:tc>
          <w:tcPr>
            <w:tcW w:w="1355" w:type="dxa"/>
            <w:tcBorders/>
          </w:tcPr>
          <w:p>
            <w:pPr>
              <w:pStyle w:val="Style28"/>
              <w:widowControl w:val="false"/>
              <w:suppressAutoHyphens w:val="true"/>
              <w:spacing w:before="60" w:after="60"/>
              <w:jc w:val="left"/>
              <w:rPr>
                <w:sz w:val="20"/>
                <w:szCs w:val="20"/>
              </w:rPr>
            </w:pPr>
            <w:r>
              <w:rPr>
                <w:sz w:val="20"/>
                <w:szCs w:val="20"/>
              </w:rPr>
            </w:r>
          </w:p>
        </w:tc>
        <w:tc>
          <w:tcPr>
            <w:tcW w:w="1280" w:type="dxa"/>
            <w:tcBorders/>
          </w:tcPr>
          <w:p>
            <w:pPr>
              <w:pStyle w:val="Style28"/>
              <w:widowControl w:val="false"/>
              <w:suppressAutoHyphens w:val="true"/>
              <w:spacing w:before="60" w:after="60"/>
              <w:jc w:val="left"/>
              <w:rPr>
                <w:sz w:val="20"/>
                <w:szCs w:val="20"/>
              </w:rPr>
            </w:pPr>
            <w:r>
              <w:rPr>
                <w:sz w:val="20"/>
                <w:szCs w:val="20"/>
              </w:rPr>
            </w:r>
          </w:p>
        </w:tc>
        <w:tc>
          <w:tcPr>
            <w:tcW w:w="1260" w:type="dxa"/>
            <w:tcBorders/>
          </w:tcPr>
          <w:p>
            <w:pPr>
              <w:pStyle w:val="Style28"/>
              <w:widowControl w:val="false"/>
              <w:suppressAutoHyphens w:val="true"/>
              <w:spacing w:before="60" w:after="60"/>
              <w:jc w:val="left"/>
              <w:rPr>
                <w:sz w:val="20"/>
                <w:szCs w:val="20"/>
              </w:rPr>
            </w:pPr>
            <w:r>
              <w:rPr>
                <w:sz w:val="20"/>
                <w:szCs w:val="20"/>
              </w:rPr>
            </w:r>
          </w:p>
        </w:tc>
      </w:tr>
      <w:tr>
        <w:trPr/>
        <w:tc>
          <w:tcPr>
            <w:tcW w:w="498" w:type="dxa"/>
            <w:tcBorders/>
          </w:tcPr>
          <w:p>
            <w:pPr>
              <w:pStyle w:val="Style28"/>
              <w:widowControl w:val="false"/>
              <w:numPr>
                <w:ilvl w:val="0"/>
                <w:numId w:val="9"/>
              </w:numPr>
              <w:suppressAutoHyphens w:val="true"/>
              <w:spacing w:before="60" w:after="60"/>
              <w:ind w:left="170" w:hanging="0"/>
              <w:rPr>
                <w:sz w:val="20"/>
                <w:szCs w:val="20"/>
              </w:rPr>
            </w:pPr>
            <w:r>
              <w:rPr>
                <w:sz w:val="20"/>
                <w:szCs w:val="20"/>
              </w:rPr>
            </w:r>
          </w:p>
        </w:tc>
        <w:tc>
          <w:tcPr>
            <w:tcW w:w="2556" w:type="dxa"/>
            <w:tcBorders/>
          </w:tcPr>
          <w:p>
            <w:pPr>
              <w:pStyle w:val="Style28"/>
              <w:widowControl w:val="false"/>
              <w:suppressAutoHyphens w:val="true"/>
              <w:spacing w:before="60" w:after="60"/>
              <w:jc w:val="left"/>
              <w:rPr>
                <w:sz w:val="20"/>
                <w:szCs w:val="20"/>
              </w:rPr>
            </w:pPr>
            <w:r>
              <w:rPr>
                <w:sz w:val="20"/>
                <w:szCs w:val="20"/>
              </w:rPr>
            </w:r>
          </w:p>
        </w:tc>
        <w:tc>
          <w:tcPr>
            <w:tcW w:w="910" w:type="dxa"/>
            <w:tcBorders/>
          </w:tcPr>
          <w:p>
            <w:pPr>
              <w:pStyle w:val="Style28"/>
              <w:widowControl w:val="false"/>
              <w:suppressAutoHyphens w:val="true"/>
              <w:spacing w:before="60" w:after="60"/>
              <w:jc w:val="center"/>
              <w:rPr>
                <w:sz w:val="20"/>
                <w:szCs w:val="20"/>
              </w:rPr>
            </w:pPr>
            <w:r>
              <w:rPr>
                <w:sz w:val="20"/>
                <w:szCs w:val="20"/>
              </w:rPr>
            </w:r>
          </w:p>
        </w:tc>
        <w:tc>
          <w:tcPr>
            <w:tcW w:w="1136" w:type="dxa"/>
            <w:tcBorders/>
          </w:tcPr>
          <w:p>
            <w:pPr>
              <w:pStyle w:val="Style28"/>
              <w:widowControl w:val="false"/>
              <w:suppressAutoHyphens w:val="true"/>
              <w:spacing w:before="60" w:after="60"/>
              <w:jc w:val="left"/>
              <w:rPr>
                <w:sz w:val="20"/>
                <w:szCs w:val="20"/>
              </w:rPr>
            </w:pPr>
            <w:r>
              <w:rPr>
                <w:sz w:val="20"/>
                <w:szCs w:val="20"/>
              </w:rPr>
            </w:r>
          </w:p>
        </w:tc>
        <w:tc>
          <w:tcPr>
            <w:tcW w:w="915" w:type="dxa"/>
            <w:tcBorders/>
          </w:tcPr>
          <w:p>
            <w:pPr>
              <w:pStyle w:val="Style28"/>
              <w:widowControl w:val="false"/>
              <w:suppressAutoHyphens w:val="true"/>
              <w:spacing w:before="60" w:after="60"/>
              <w:jc w:val="center"/>
              <w:rPr>
                <w:sz w:val="20"/>
                <w:szCs w:val="20"/>
              </w:rPr>
            </w:pPr>
            <w:r>
              <w:rPr>
                <w:sz w:val="20"/>
                <w:szCs w:val="20"/>
              </w:rPr>
            </w:r>
          </w:p>
        </w:tc>
        <w:tc>
          <w:tcPr>
            <w:tcW w:w="1355" w:type="dxa"/>
            <w:tcBorders/>
          </w:tcPr>
          <w:p>
            <w:pPr>
              <w:pStyle w:val="Style28"/>
              <w:widowControl w:val="false"/>
              <w:suppressAutoHyphens w:val="true"/>
              <w:spacing w:before="60" w:after="60"/>
              <w:jc w:val="left"/>
              <w:rPr>
                <w:sz w:val="20"/>
                <w:szCs w:val="20"/>
              </w:rPr>
            </w:pPr>
            <w:r>
              <w:rPr>
                <w:sz w:val="20"/>
                <w:szCs w:val="20"/>
              </w:rPr>
            </w:r>
          </w:p>
        </w:tc>
        <w:tc>
          <w:tcPr>
            <w:tcW w:w="1280" w:type="dxa"/>
            <w:tcBorders/>
          </w:tcPr>
          <w:p>
            <w:pPr>
              <w:pStyle w:val="Style28"/>
              <w:widowControl w:val="false"/>
              <w:suppressAutoHyphens w:val="true"/>
              <w:spacing w:before="60" w:after="60"/>
              <w:jc w:val="left"/>
              <w:rPr>
                <w:sz w:val="20"/>
                <w:szCs w:val="20"/>
              </w:rPr>
            </w:pPr>
            <w:r>
              <w:rPr>
                <w:sz w:val="20"/>
                <w:szCs w:val="20"/>
              </w:rPr>
            </w:r>
          </w:p>
        </w:tc>
        <w:tc>
          <w:tcPr>
            <w:tcW w:w="1260" w:type="dxa"/>
            <w:tcBorders/>
          </w:tcPr>
          <w:p>
            <w:pPr>
              <w:pStyle w:val="Style28"/>
              <w:widowControl w:val="false"/>
              <w:suppressAutoHyphens w:val="true"/>
              <w:spacing w:before="60" w:after="60"/>
              <w:jc w:val="left"/>
              <w:rPr>
                <w:sz w:val="20"/>
                <w:szCs w:val="20"/>
              </w:rPr>
            </w:pPr>
            <w:r>
              <w:rPr>
                <w:sz w:val="20"/>
                <w:szCs w:val="20"/>
              </w:rPr>
            </w:r>
          </w:p>
        </w:tc>
      </w:tr>
      <w:tr>
        <w:trPr/>
        <w:tc>
          <w:tcPr>
            <w:tcW w:w="498"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w:t>
            </w:r>
          </w:p>
        </w:tc>
        <w:tc>
          <w:tcPr>
            <w:tcW w:w="2556" w:type="dxa"/>
            <w:tcBorders/>
          </w:tcPr>
          <w:p>
            <w:pPr>
              <w:pStyle w:val="Style28"/>
              <w:widowControl w:val="false"/>
              <w:suppressAutoHyphens w:val="true"/>
              <w:spacing w:before="60" w:after="60"/>
              <w:jc w:val="left"/>
              <w:rPr>
                <w:sz w:val="20"/>
                <w:szCs w:val="20"/>
              </w:rPr>
            </w:pPr>
            <w:r>
              <w:rPr>
                <w:sz w:val="20"/>
                <w:szCs w:val="20"/>
              </w:rPr>
            </w:r>
          </w:p>
        </w:tc>
        <w:tc>
          <w:tcPr>
            <w:tcW w:w="910" w:type="dxa"/>
            <w:tcBorders/>
          </w:tcPr>
          <w:p>
            <w:pPr>
              <w:pStyle w:val="Style28"/>
              <w:widowControl w:val="false"/>
              <w:suppressAutoHyphens w:val="true"/>
              <w:spacing w:before="60" w:after="60"/>
              <w:jc w:val="center"/>
              <w:rPr>
                <w:sz w:val="20"/>
                <w:szCs w:val="20"/>
              </w:rPr>
            </w:pPr>
            <w:r>
              <w:rPr>
                <w:sz w:val="20"/>
                <w:szCs w:val="20"/>
              </w:rPr>
            </w:r>
          </w:p>
        </w:tc>
        <w:tc>
          <w:tcPr>
            <w:tcW w:w="1136" w:type="dxa"/>
            <w:tcBorders/>
          </w:tcPr>
          <w:p>
            <w:pPr>
              <w:pStyle w:val="Style28"/>
              <w:widowControl w:val="false"/>
              <w:suppressAutoHyphens w:val="true"/>
              <w:spacing w:before="60" w:after="60"/>
              <w:jc w:val="left"/>
              <w:rPr>
                <w:sz w:val="20"/>
                <w:szCs w:val="20"/>
              </w:rPr>
            </w:pPr>
            <w:r>
              <w:rPr>
                <w:sz w:val="20"/>
                <w:szCs w:val="20"/>
              </w:rPr>
            </w:r>
          </w:p>
        </w:tc>
        <w:tc>
          <w:tcPr>
            <w:tcW w:w="915" w:type="dxa"/>
            <w:tcBorders/>
          </w:tcPr>
          <w:p>
            <w:pPr>
              <w:pStyle w:val="Style28"/>
              <w:widowControl w:val="false"/>
              <w:suppressAutoHyphens w:val="true"/>
              <w:spacing w:before="60" w:after="60"/>
              <w:jc w:val="center"/>
              <w:rPr>
                <w:sz w:val="20"/>
                <w:szCs w:val="20"/>
              </w:rPr>
            </w:pPr>
            <w:r>
              <w:rPr>
                <w:sz w:val="20"/>
                <w:szCs w:val="20"/>
              </w:rPr>
            </w:r>
          </w:p>
        </w:tc>
        <w:tc>
          <w:tcPr>
            <w:tcW w:w="1355" w:type="dxa"/>
            <w:tcBorders/>
          </w:tcPr>
          <w:p>
            <w:pPr>
              <w:pStyle w:val="Style28"/>
              <w:widowControl w:val="false"/>
              <w:suppressAutoHyphens w:val="true"/>
              <w:spacing w:before="60" w:after="60"/>
              <w:jc w:val="left"/>
              <w:rPr>
                <w:sz w:val="20"/>
                <w:szCs w:val="20"/>
              </w:rPr>
            </w:pPr>
            <w:r>
              <w:rPr>
                <w:sz w:val="20"/>
                <w:szCs w:val="20"/>
              </w:rPr>
            </w:r>
          </w:p>
        </w:tc>
        <w:tc>
          <w:tcPr>
            <w:tcW w:w="1280" w:type="dxa"/>
            <w:tcBorders/>
          </w:tcPr>
          <w:p>
            <w:pPr>
              <w:pStyle w:val="Style28"/>
              <w:widowControl w:val="false"/>
              <w:suppressAutoHyphens w:val="true"/>
              <w:spacing w:before="60" w:after="60"/>
              <w:jc w:val="left"/>
              <w:rPr>
                <w:sz w:val="20"/>
                <w:szCs w:val="20"/>
              </w:rPr>
            </w:pPr>
            <w:r>
              <w:rPr>
                <w:sz w:val="20"/>
                <w:szCs w:val="20"/>
              </w:rPr>
            </w:r>
          </w:p>
        </w:tc>
        <w:tc>
          <w:tcPr>
            <w:tcW w:w="1260" w:type="dxa"/>
            <w:tcBorders/>
          </w:tcPr>
          <w:p>
            <w:pPr>
              <w:pStyle w:val="Style28"/>
              <w:widowControl w:val="false"/>
              <w:suppressAutoHyphens w:val="true"/>
              <w:spacing w:before="60" w:after="60"/>
              <w:jc w:val="left"/>
              <w:rPr>
                <w:sz w:val="20"/>
                <w:szCs w:val="20"/>
              </w:rPr>
            </w:pPr>
            <w:r>
              <w:rPr>
                <w:sz w:val="20"/>
                <w:szCs w:val="20"/>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9"/>
          <w:footerReference w:type="first" r:id="rId10"/>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pStyle w:val="Style23"/>
        <w:rPr/>
      </w:pPr>
      <w:bookmarkStart w:id="61" w:name="_Ref125369599"/>
      <w:bookmarkStart w:id="62" w:name="_Toc127356932"/>
      <w:bookmarkStart w:id="63" w:name="Форма09_СправкаКадры"/>
      <w:bookmarkEnd w:id="63"/>
      <w:r>
        <w:rPr/>
        <w:t>Справка о кадровых ресурсах (форма 9)</w:t>
      </w:r>
      <w:bookmarkEnd w:id="61"/>
      <w:bookmarkEnd w:id="62"/>
    </w:p>
    <w:p>
      <w:pPr>
        <w:pStyle w:val="Style24"/>
        <w:rPr/>
      </w:pPr>
      <w:r>
        <w:rPr/>
        <w:t>Справка о кадровых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кадровых ресурсов.</w:t>
      </w:r>
    </w:p>
    <w:p>
      <w:pPr>
        <w:pStyle w:val="Style24"/>
        <w:rPr/>
      </w:pPr>
      <w:r>
        <w:rPr/>
        <w:t>Справка о кадровых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кадровых ресурсов. Иные сведения и информация в данной справке не указываются.</w:t>
      </w:r>
    </w:p>
    <w:p>
      <w:pPr>
        <w:pStyle w:val="Style24"/>
        <w:rPr/>
      </w:pPr>
      <w:r>
        <w:rPr/>
        <w:t>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справки «Наличие у Участника требуемых кадровых ресурсов» Участник должен указать специалистов (работников) по данной специальности, проставив в строке «Итого…» общее количество перечисленных специалистов (работников).</w:t>
      </w:r>
    </w:p>
    <w:p>
      <w:pPr>
        <w:pStyle w:val="Style24"/>
        <w:rPr/>
      </w:pPr>
      <w:r>
        <w:rPr/>
        <w:t>Указанные в справке позиции, не позволяющие явно определить наличие (привлечение) требуемых кадровых ресурсов у Участника, не рассматриваются и не оцениваются.</w:t>
      </w:r>
    </w:p>
    <w:p>
      <w:pPr>
        <w:pStyle w:val="Style24"/>
        <w:rPr/>
      </w:pPr>
      <w:r>
        <w:rPr/>
        <w:t xml:space="preserve">При оформлении Справки о кадровых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bookmarkStart w:id="64" w:name="_Ref125714094"/>
      <w:r>
        <w:rPr>
          <w:b/>
          <w:bCs/>
        </w:rPr>
        <w:t>Форма Справки о кадровых ресурсах:</w:t>
      </w:r>
      <w:bookmarkEnd w:id="64"/>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7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 кадровых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503"/>
        <w:gridCol w:w="2310"/>
        <w:gridCol w:w="2184"/>
        <w:gridCol w:w="2183"/>
        <w:gridCol w:w="1638"/>
        <w:gridCol w:w="1523"/>
        <w:gridCol w:w="1749"/>
        <w:gridCol w:w="1521"/>
        <w:gridCol w:w="1513"/>
      </w:tblGrid>
      <w:tr>
        <w:trPr>
          <w:cnfStyle w:val="100000000000" w:firstRow="1" w:lastRow="0" w:firstColumn="0" w:lastColumn="0" w:oddVBand="0" w:evenVBand="0" w:oddHBand="0" w:evenHBand="0" w:firstRowFirstColumn="0" w:firstRowLastColumn="0" w:lastRowFirstColumn="0" w:lastRowLastColumn="0"/>
        </w:trPr>
        <w:tc>
          <w:tcPr>
            <w:tcW w:w="503"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8315" w:type="dxa"/>
            <w:gridSpan w:val="4"/>
            <w:tcBorders/>
          </w:tcPr>
          <w:p>
            <w:pPr>
              <w:pStyle w:val="Style28"/>
              <w:keepNext w:val="true"/>
              <w:keepLines w:val="false"/>
              <w:widowControl w:val="false"/>
              <w:suppressAutoHyphens w:val="true"/>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наличию у Участника кадровых ресурсов</w:t>
            </w:r>
          </w:p>
        </w:tc>
        <w:tc>
          <w:tcPr>
            <w:tcW w:w="6306" w:type="dxa"/>
            <w:gridSpan w:val="4"/>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Наличие у Участника требуемых кадровых ресурсов</w:t>
            </w:r>
          </w:p>
        </w:tc>
      </w:tr>
      <w:tr>
        <w:trPr/>
        <w:tc>
          <w:tcPr>
            <w:tcW w:w="503" w:type="dxa"/>
            <w:vMerge w:val="continue"/>
            <w:tcBorders/>
          </w:tcPr>
          <w:p>
            <w:pPr>
              <w:pStyle w:val="Style28"/>
              <w:widowControl w:val="false"/>
              <w:suppressAutoHyphens w:val="true"/>
              <w:spacing w:before="60" w:after="60"/>
              <w:jc w:val="center"/>
              <w:rPr>
                <w:sz w:val="22"/>
              </w:rPr>
            </w:pPr>
            <w:r>
              <w:rPr>
                <w:sz w:val="22"/>
              </w:rPr>
            </w:r>
          </w:p>
        </w:tc>
        <w:tc>
          <w:tcPr>
            <w:tcW w:w="2310"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2184"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Квалификация специалиста</w:t>
            </w:r>
          </w:p>
        </w:tc>
        <w:tc>
          <w:tcPr>
            <w:tcW w:w="218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Требуемый опыт работы специалиста</w:t>
            </w:r>
          </w:p>
        </w:tc>
        <w:tc>
          <w:tcPr>
            <w:tcW w:w="1638"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Количество специалистов</w:t>
            </w:r>
          </w:p>
        </w:tc>
        <w:tc>
          <w:tcPr>
            <w:tcW w:w="152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1749"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Квалификация специалиста</w:t>
            </w:r>
          </w:p>
        </w:tc>
        <w:tc>
          <w:tcPr>
            <w:tcW w:w="1521"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Опыт работы специалиста</w:t>
            </w:r>
          </w:p>
        </w:tc>
        <w:tc>
          <w:tcPr>
            <w:tcW w:w="151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Ф.И.О. специалиста</w:t>
            </w:r>
          </w:p>
        </w:tc>
      </w:tr>
      <w:tr>
        <w:trPr/>
        <w:tc>
          <w:tcPr>
            <w:tcW w:w="503" w:type="dxa"/>
            <w:tcBorders/>
          </w:tcPr>
          <w:p>
            <w:pPr>
              <w:pStyle w:val="Style28"/>
              <w:widowControl w:val="false"/>
              <w:numPr>
                <w:ilvl w:val="0"/>
                <w:numId w:val="11"/>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 При заполнении рекомендуется соблюдать алфавитный порядок]</w:t>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1"/>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1"/>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suppressAutoHyphens w:val="true"/>
              <w:spacing w:before="60" w:after="60"/>
              <w:jc w:val="center"/>
              <w:rPr>
                <w:sz w:val="20"/>
                <w:szCs w:val="20"/>
                <w:lang w:val="en-US"/>
              </w:rPr>
            </w:pPr>
            <w:r>
              <w:rPr>
                <w:rFonts w:eastAsia="Calibri" w:cs=""/>
                <w:kern w:val="0"/>
                <w:sz w:val="20"/>
                <w:szCs w:val="20"/>
                <w:lang w:val="en-US" w:eastAsia="en-US" w:bidi="ar-SA"/>
              </w:rPr>
              <w:t>…</w:t>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13611" w:type="dxa"/>
            <w:gridSpan w:val="8"/>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13" w:type="dxa"/>
            <w:tcBorders/>
          </w:tcPr>
          <w:p>
            <w:pPr>
              <w:pStyle w:val="Style28"/>
              <w:widowControl w:val="false"/>
              <w:suppressAutoHyphens w:val="true"/>
              <w:spacing w:before="60" w:after="60"/>
              <w:jc w:val="right"/>
              <w:rPr>
                <w:b/>
                <w:bCs/>
                <w:sz w:val="22"/>
              </w:rPr>
            </w:pPr>
            <w:r>
              <w:rPr>
                <w:b/>
                <w:bCs/>
                <w:sz w:val="22"/>
              </w:rPr>
            </w:r>
          </w:p>
        </w:tc>
      </w:tr>
      <w:tr>
        <w:trPr/>
        <w:tc>
          <w:tcPr>
            <w:tcW w:w="503" w:type="dxa"/>
            <w:tcBorders/>
          </w:tcPr>
          <w:p>
            <w:pPr>
              <w:pStyle w:val="Style28"/>
              <w:widowControl w:val="false"/>
              <w:numPr>
                <w:ilvl w:val="0"/>
                <w:numId w:val="12"/>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2"/>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2"/>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13611" w:type="dxa"/>
            <w:gridSpan w:val="8"/>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13" w:type="dxa"/>
            <w:tcBorders/>
          </w:tcPr>
          <w:p>
            <w:pPr>
              <w:pStyle w:val="Style28"/>
              <w:widowControl w:val="false"/>
              <w:suppressAutoHyphens w:val="true"/>
              <w:spacing w:before="60" w:after="60"/>
              <w:jc w:val="right"/>
              <w:rPr>
                <w:b/>
                <w:bCs/>
                <w:sz w:val="22"/>
              </w:rPr>
            </w:pPr>
            <w:r>
              <w:rPr>
                <w:b/>
                <w:bCs/>
                <w:sz w:val="22"/>
              </w:rPr>
            </w:r>
          </w:p>
        </w:tc>
      </w:tr>
      <w:tr>
        <w:trPr/>
        <w:tc>
          <w:tcPr>
            <w:tcW w:w="503" w:type="dxa"/>
            <w:tcBorders/>
          </w:tcPr>
          <w:p>
            <w:pPr>
              <w:pStyle w:val="Style28"/>
              <w:widowControl w:val="false"/>
              <w:numPr>
                <w:ilvl w:val="0"/>
                <w:numId w:val="13"/>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3"/>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3"/>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9"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3" w:type="dxa"/>
            <w:tcBorders/>
          </w:tcPr>
          <w:p>
            <w:pPr>
              <w:pStyle w:val="Style28"/>
              <w:widowControl w:val="false"/>
              <w:suppressAutoHyphens w:val="true"/>
              <w:spacing w:before="60" w:after="60"/>
              <w:jc w:val="left"/>
              <w:rPr>
                <w:sz w:val="22"/>
              </w:rPr>
            </w:pPr>
            <w:r>
              <w:rPr>
                <w:sz w:val="22"/>
              </w:rPr>
            </w:r>
          </w:p>
        </w:tc>
      </w:tr>
      <w:tr>
        <w:trPr/>
        <w:tc>
          <w:tcPr>
            <w:tcW w:w="13611" w:type="dxa"/>
            <w:gridSpan w:val="8"/>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13" w:type="dxa"/>
            <w:tcBorders/>
          </w:tcPr>
          <w:p>
            <w:pPr>
              <w:pStyle w:val="Style28"/>
              <w:widowControl w:val="false"/>
              <w:suppressAutoHyphens w:val="true"/>
              <w:spacing w:before="60" w:after="60"/>
              <w:jc w:val="right"/>
              <w:rPr>
                <w:b/>
                <w:bCs/>
                <w:sz w:val="22"/>
              </w:rPr>
            </w:pPr>
            <w:r>
              <w:rPr>
                <w:b/>
                <w:bCs/>
                <w:sz w:val="22"/>
              </w:rPr>
            </w:r>
          </w:p>
        </w:tc>
      </w:tr>
    </w:tbl>
    <w:p>
      <w:pPr>
        <w:pStyle w:val="Style28"/>
        <w:keepNext w:val="true"/>
        <w:rPr/>
      </w:pPr>
      <w:r>
        <w:rPr/>
        <w:t xml:space="preserve">Подтверждающие квалификацию документы прилагаются </w:t>
      </w:r>
      <w:r>
        <w:rPr>
          <w:rStyle w:val="Style17"/>
        </w:rPr>
        <w:t>[при наличии в Требованиях к Участникам (Приложение № 3 к Документации о закупке) соответствующих требований, обусловленных Техническими требования (Приложение № 1 к Документации о закупке; раздел «Требования к Участникам») и (или) Порядком и критериями оценки и сопоставления заявок (Приложение № 8 к Документации о закупке); иначе текстовый блок с подтверждающими квалификацию документами удаляется]</w:t>
      </w:r>
      <w:r>
        <w:rPr/>
        <w:t>:</w:t>
      </w:r>
    </w:p>
    <w:p>
      <w:pPr>
        <w:pStyle w:val="Style28"/>
        <w:numPr>
          <w:ilvl w:val="0"/>
          <w:numId w:val="10"/>
        </w:numPr>
        <w:ind w:left="567" w:hanging="567"/>
        <w:rPr/>
      </w:pPr>
      <w:r>
        <w:rPr/>
        <w:t>______________________________;</w:t>
      </w:r>
    </w:p>
    <w:p>
      <w:pPr>
        <w:pStyle w:val="Style28"/>
        <w:numPr>
          <w:ilvl w:val="0"/>
          <w:numId w:val="10"/>
        </w:numPr>
        <w:ind w:left="567" w:hanging="567"/>
        <w:rPr/>
      </w:pPr>
      <w:r>
        <w:rPr/>
        <w:t>______________________________;</w:t>
      </w:r>
    </w:p>
    <w:p>
      <w:pPr>
        <w:pStyle w:val="Style28"/>
        <w:numPr>
          <w:ilvl w:val="0"/>
          <w:numId w:val="10"/>
        </w:numPr>
        <w:ind w:left="567" w:hanging="567"/>
        <w:rPr/>
      </w:pPr>
      <w:r>
        <w:rPr/>
        <w:t>______________________________.</w:t>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lang w:val="en-US"/>
              </w:rPr>
            </w:pPr>
            <w:r>
              <w:rPr>
                <w:b/>
                <w:lang w:val="en-US"/>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lang w:val="en-US"/>
              </w:rPr>
            </w:pPr>
            <w:r>
              <w:rPr>
                <w:b/>
                <w:lang w:val="en-US"/>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lang w:val="en-US"/>
              </w:rPr>
            </w:pPr>
            <w:r>
              <w:rPr>
                <w:b/>
                <w:lang w:val="en-US"/>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lang w:val="en-US"/>
              </w:rPr>
            </w:pPr>
            <w:r>
              <w:rPr>
                <w:b/>
                <w:lang w:val="en-US"/>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lang w:val="en-US"/>
              </w:rPr>
            </w:pPr>
            <w:r>
              <w:rPr>
                <w:b/>
                <w:lang w:val="en-US"/>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11"/>
          <w:footerReference w:type="first" r:id="rId12"/>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pStyle w:val="Style23"/>
        <w:rPr/>
      </w:pPr>
      <w:bookmarkStart w:id="65" w:name="_Ref125368105"/>
      <w:bookmarkStart w:id="66" w:name="_Toc127356933"/>
      <w:bookmarkStart w:id="67" w:name="_Ref125713923"/>
      <w:bookmarkStart w:id="68" w:name="Форма10_СправкаАффилированность"/>
      <w:bookmarkEnd w:id="68"/>
      <w:r>
        <w:rPr/>
        <w:t>Справка об аффилированности Участника с изготовителем (производителем) предлагаемого товара (форма 10)</w:t>
      </w:r>
      <w:bookmarkEnd w:id="65"/>
      <w:bookmarkEnd w:id="66"/>
      <w:bookmarkEnd w:id="67"/>
    </w:p>
    <w:p>
      <w:pPr>
        <w:pStyle w:val="Style24"/>
        <w:spacing w:before="120" w:after="120"/>
        <w:rPr/>
      </w:pPr>
      <w:r>
        <w:rPr/>
        <w:t xml:space="preserve">Справка об аффилированности Участника </w:t>
      </w:r>
      <w:bookmarkStart w:id="69" w:name="_Hlk166860911"/>
      <w:r>
        <w:rPr/>
        <w:t>с изготовителем (производителем) предлагаемого товара</w:t>
      </w:r>
      <w:bookmarkEnd w:id="69"/>
      <w:r>
        <w:rPr/>
        <w:t xml:space="preserve"> предоставляется в составе заявки, только если Участник (член Коллективного участника) имеет один из признаков аффилированности </w:t>
      </w:r>
      <w:bookmarkStart w:id="70" w:name="_Hlk166859947"/>
      <w:bookmarkStart w:id="71" w:name="_Hlk166861045"/>
      <w:r>
        <w:rPr/>
        <w:t>из приведенных в таблице пункта </w:t>
      </w:r>
      <w:r>
        <w:rPr/>
        <w:fldChar w:fldCharType="begin"/>
      </w:r>
      <w:r>
        <w:rPr/>
        <w:instrText xml:space="preserve"> REF _Ref166856148 \r \h </w:instrText>
      </w:r>
      <w:r>
        <w:rPr/>
        <w:fldChar w:fldCharType="separate"/>
      </w:r>
      <w:r>
        <w:rPr/>
        <w:t>1.10.2</w:t>
      </w:r>
      <w:r>
        <w:rPr/>
        <w:fldChar w:fldCharType="end"/>
      </w:r>
      <w:bookmarkEnd w:id="71"/>
      <w:r>
        <w:rPr/>
        <w:t xml:space="preserve"> </w:t>
      </w:r>
      <w:bookmarkEnd w:id="70"/>
      <w:r>
        <w:rPr/>
        <w:t>и (или) если в Порядке и критериях оценки и сопоставления заявок (Приложение № 8 к Документации о закупке) установлен соответствующий критерий оценки.</w:t>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numPr>
          <w:ilvl w:val="0"/>
          <w:numId w:val="0"/>
        </w:numPr>
        <w:spacing w:before="120" w:after="120"/>
        <w:ind w:left="1134" w:hanging="0"/>
        <w:rPr/>
      </w:pPr>
      <w:r>
        <w:rPr/>
      </w:r>
    </w:p>
    <w:p>
      <w:pPr>
        <w:pStyle w:val="Style24"/>
        <w:keepNext w:val="true"/>
        <w:spacing w:before="120" w:after="120"/>
        <w:rPr>
          <w:b/>
          <w:bCs/>
        </w:rPr>
      </w:pPr>
      <w:bookmarkStart w:id="72" w:name="_Ref166856148"/>
      <w:bookmarkStart w:id="73" w:name="_Hlk166859980"/>
      <w:r>
        <w:rPr>
          <w:b/>
          <w:bCs/>
        </w:rPr>
        <w:t>Признаки аффилированности и документы, подтверждающие данные признаки</w:t>
      </w:r>
      <w:bookmarkEnd w:id="73"/>
      <w:r>
        <w:rPr>
          <w:b/>
          <w:bCs/>
        </w:rPr>
        <w:t>:</w:t>
      </w:r>
      <w:bookmarkEnd w:id="72"/>
    </w:p>
    <w:tbl>
      <w:tblPr>
        <w:tblStyle w:val="af5"/>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3969"/>
        <w:gridCol w:w="4107"/>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969"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Признак аффилированности</w:t>
            </w:r>
            <w:r>
              <w:rPr>
                <w:rStyle w:val="FootnoteReference"/>
                <w:rFonts w:eastAsia="Calibri" w:cs=""/>
                <w:b w:val="false"/>
                <w:bCs/>
                <w:kern w:val="0"/>
                <w:sz w:val="22"/>
                <w:szCs w:val="22"/>
                <w:lang w:val="ru-RU" w:eastAsia="en-US" w:bidi="ar-SA"/>
              </w:rPr>
              <w:footnoteReference w:id="9"/>
            </w:r>
          </w:p>
        </w:tc>
        <w:tc>
          <w:tcPr>
            <w:tcW w:w="4107"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Документы, предоставляемые участником, подтверждающие соответствующий признак аффилированности</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7" w:type="dxa"/>
            <w:tcBorders/>
          </w:tcPr>
          <w:p>
            <w:pPr>
              <w:pStyle w:val="Style28"/>
              <w:widowControl w:val="false"/>
              <w:numPr>
                <w:ilvl w:val="0"/>
                <w:numId w:val="15"/>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5"/>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val="false"/>
              <w:numPr>
                <w:ilvl w:val="0"/>
                <w:numId w:val="15"/>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val="false"/>
              <w:numPr>
                <w:ilvl w:val="0"/>
                <w:numId w:val="15"/>
              </w:numPr>
              <w:suppressAutoHyphens w:val="true"/>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val="false"/>
              <w:numPr>
                <w:ilvl w:val="0"/>
                <w:numId w:val="15"/>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val="false"/>
              <w:numPr>
                <w:ilvl w:val="0"/>
                <w:numId w:val="15"/>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7" w:type="dxa"/>
            <w:tcBorders/>
          </w:tcPr>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7" w:type="dxa"/>
            <w:tcBorders/>
          </w:tcPr>
          <w:p>
            <w:pPr>
              <w:pStyle w:val="Style28"/>
              <w:widowControl w:val="false"/>
              <w:numPr>
                <w:ilvl w:val="0"/>
                <w:numId w:val="17"/>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7"/>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7" w:type="dxa"/>
            <w:tcBorders/>
          </w:tcPr>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Договор о создании финансово-промышленной группы;</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Лица, принадлежащие к той группе лиц, к которой принадлежит данное физическое лицо и (или) юридическое лицо:</w:t>
            </w:r>
          </w:p>
        </w:tc>
        <w:tc>
          <w:tcPr>
            <w:tcW w:w="4107" w:type="dxa"/>
            <w:tcBorders/>
          </w:tcPr>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7" w:type="dxa"/>
            <w:tcBorders/>
          </w:tcPr>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7" w:type="dxa"/>
            <w:tcBorders/>
          </w:tcPr>
          <w:p>
            <w:pPr>
              <w:pStyle w:val="Style28"/>
              <w:widowControl w:val="false"/>
              <w:numPr>
                <w:ilvl w:val="0"/>
                <w:numId w:val="21"/>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1"/>
              </w:numPr>
              <w:suppressAutoHyphens w:val="true"/>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pPr>
              <w:pStyle w:val="Style28"/>
              <w:widowControl w:val="false"/>
              <w:numPr>
                <w:ilvl w:val="0"/>
                <w:numId w:val="21"/>
              </w:numPr>
              <w:suppressAutoHyphens w:val="true"/>
              <w:spacing w:before="60" w:after="60"/>
              <w:ind w:left="284" w:hanging="284"/>
              <w:jc w:val="left"/>
              <w:rPr>
                <w:sz w:val="22"/>
              </w:rPr>
            </w:pPr>
            <w:r>
              <w:rPr>
                <w:rFonts w:eastAsia="Calibri" w:cs=""/>
                <w:kern w:val="0"/>
                <w:sz w:val="22"/>
                <w:szCs w:val="22"/>
                <w:lang w:val="ru-RU" w:eastAsia="en-US" w:bidi="ar-SA"/>
              </w:rPr>
              <w:t>Устав изготовителя (производителя) и юридического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7" w:type="dxa"/>
            <w:tcBorders/>
          </w:tcPr>
          <w:p>
            <w:pPr>
              <w:pStyle w:val="Style28"/>
              <w:widowControl w:val="false"/>
              <w:numPr>
                <w:ilvl w:val="0"/>
                <w:numId w:val="22"/>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2"/>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val="false"/>
              <w:numPr>
                <w:ilvl w:val="0"/>
                <w:numId w:val="22"/>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7" w:type="dxa"/>
            <w:tcBorders/>
          </w:tcPr>
          <w:p>
            <w:pPr>
              <w:pStyle w:val="Style28"/>
              <w:widowControl w:val="false"/>
              <w:numPr>
                <w:ilvl w:val="0"/>
                <w:numId w:val="23"/>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3"/>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единоличного исполнительного органа;</w:t>
            </w:r>
          </w:p>
          <w:p>
            <w:pPr>
              <w:pStyle w:val="Style28"/>
              <w:widowControl w:val="false"/>
              <w:numPr>
                <w:ilvl w:val="0"/>
                <w:numId w:val="23"/>
              </w:numPr>
              <w:suppressAutoHyphens w:val="true"/>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кандидатуры избранного единоличного исполнительного органа.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7" w:type="dxa"/>
            <w:tcBorders/>
          </w:tcPr>
          <w:p>
            <w:pPr>
              <w:pStyle w:val="Style28"/>
              <w:widowControl w:val="false"/>
              <w:numPr>
                <w:ilvl w:val="0"/>
                <w:numId w:val="24"/>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4"/>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коллегиального исполнительного органа либо совета директоров (наблюдательного совета);</w:t>
            </w:r>
          </w:p>
          <w:p>
            <w:pPr>
              <w:pStyle w:val="Style28"/>
              <w:widowControl w:val="false"/>
              <w:numPr>
                <w:ilvl w:val="0"/>
                <w:numId w:val="24"/>
              </w:numPr>
              <w:suppressAutoHyphens w:val="true"/>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7" w:type="dxa"/>
            <w:tcBorders/>
          </w:tcPr>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Документы из числа указанных выше, подтверждающие отнесение физических и (или) юридических лиц к одной группе лиц.</w:t>
            </w:r>
          </w:p>
        </w:tc>
      </w:tr>
    </w:tbl>
    <w:p>
      <w:pPr>
        <w:pStyle w:val="Style24"/>
        <w:rPr/>
      </w:pPr>
      <w:bookmarkStart w:id="74" w:name="_Hlk166860430"/>
      <w:r>
        <w:rPr/>
        <w:t>В Справке об аффилированности Участника с изготовителем (производителем) предлагаемого товара указывается наименование одного заявленного в</w:t>
      </w:r>
      <w:r>
        <w:rPr>
          <w:lang w:val="en-US"/>
        </w:rPr>
        <w:t> </w:t>
      </w:r>
      <w:r>
        <w:rPr/>
        <w:t>Техническом предложении (форма 4) изготовителя (производителя) товара. Если Участник (член Коллективного участника) аффилирован с несколькими заявленными в Техническом предложении (форма 4) изготовителями (производителями), то Справку об аффилированности Участника с изготовителем (производителем) предлагаемого товара необходимо предоставить на каждого из них.</w:t>
      </w:r>
      <w:bookmarkEnd w:id="74"/>
    </w:p>
    <w:p>
      <w:pPr>
        <w:pStyle w:val="Style24"/>
        <w:rPr/>
      </w:pPr>
      <w:bookmarkStart w:id="75" w:name="_Hlk166860438"/>
      <w:r>
        <w:rPr/>
        <w:t>Участник (член Коллективного участника) указывает признак аффилированности в полном соответствии с таблицей пункта </w:t>
      </w:r>
      <w:r>
        <w:rPr/>
        <w:fldChar w:fldCharType="begin"/>
      </w:r>
      <w:r>
        <w:rPr/>
        <w:instrText xml:space="preserve"> REF _Ref166856148 \r \h </w:instrText>
      </w:r>
      <w:r>
        <w:rPr/>
        <w:fldChar w:fldCharType="separate"/>
      </w:r>
      <w:r>
        <w:rPr/>
        <w:t>1.10.2</w:t>
      </w:r>
      <w:r>
        <w:rPr/>
        <w:fldChar w:fldCharType="end"/>
      </w:r>
      <w:r>
        <w:rPr/>
        <w:t>. В состав заявки в обязательном порядке должен входить пакет документов, подтверждающий соответствующий признак аффилированности.</w:t>
      </w:r>
      <w:bookmarkEnd w:id="75"/>
    </w:p>
    <w:p>
      <w:pPr>
        <w:pStyle w:val="Style24"/>
        <w:rPr/>
      </w:pPr>
      <w:r>
        <w:rPr/>
        <w:t xml:space="preserve">При оформлении Справки об аффилированности Участника с изготовителем (производителем) предлагаемого товара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keepNext w:val="true"/>
        <w:rPr>
          <w:b/>
          <w:bCs/>
        </w:rPr>
      </w:pPr>
      <w:r>
        <w:rPr>
          <w:b/>
          <w:bCs/>
        </w:rPr>
        <w:t>Форма Справки об аффилированности Участника с изготовителем (производителем) предлагаемого товара: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об аффилированности Участника</w:t>
        <w:br/>
        <w:t>с изготовителем (производителем) предлагаемого товара</w:t>
      </w:r>
    </w:p>
    <w:p>
      <w:pPr>
        <w:pStyle w:val="Style28"/>
        <w:tabs>
          <w:tab w:val="clear" w:pos="708"/>
          <w:tab w:val="right" w:pos="9922" w:leader="none"/>
        </w:tabs>
        <w:rPr/>
      </w:pPr>
      <w:r>
        <w:rPr/>
        <w:t>Наименование Участника (член Коллективного участника):</w:t>
        <w:tab/>
        <w:t>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tabs>
          <w:tab w:val="clear" w:pos="708"/>
          <w:tab w:val="left" w:pos="567" w:leader="none"/>
        </w:tabs>
        <w:rPr/>
      </w:pPr>
      <w:r>
        <w:rPr/>
        <w:tab/>
        <w:t xml:space="preserve">Подтверждаем, что ____________________ </w:t>
      </w:r>
      <w:r>
        <w:rPr>
          <w:rStyle w:val="Style17"/>
        </w:rPr>
        <w:t>[наименование Участника (члена Коллективного участника)]</w:t>
      </w:r>
      <w:r>
        <w:rPr/>
        <w:t xml:space="preserve"> в соответствии со статьей 4 Закона РСФСР от 22.03.1991 № 948</w:t>
        <w:noBreakHyphen/>
        <w:t>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аффилированности с:</w:t>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b w:val="false"/>
                <w:bCs/>
              </w:rPr>
            </w:pPr>
            <w:r>
              <w:rPr>
                <w:b w:val="false"/>
                <w:bCs/>
              </w:rPr>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(указывается полное наименование изготовителя (производителя), в том числе организационно-правовая форма и ИНН, предлагаемого товара)</w:t>
            </w:r>
          </w:p>
        </w:tc>
      </w:tr>
    </w:tbl>
    <w:p>
      <w:pPr>
        <w:pStyle w:val="Style28"/>
        <w:keepNext w:val="true"/>
        <w:rPr/>
      </w:pPr>
      <w:bookmarkStart w:id="76" w:name="_Hlk166860523"/>
      <w:bookmarkStart w:id="77" w:name="_Hlk166860530"/>
      <w:r>
        <w:rPr/>
        <w:t>по признаку аффилированности:</w:t>
      </w:r>
      <w:bookmarkEnd w:id="76"/>
      <w:bookmarkEnd w:id="77"/>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b w:val="false"/>
                <w:bCs/>
              </w:rPr>
            </w:pPr>
            <w:r>
              <w:rPr>
                <w:b w:val="false"/>
                <w:bCs/>
              </w:rPr>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(полностью указывается признак аффилированности (включая его номер) в соответствии с таблицей, приведенной в инструкциях к заполнению данной справки)</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13"/>
          <w:footerReference w:type="first" r:id="rId14"/>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8" w:name="_Toc127356934"/>
      <w:bookmarkStart w:id="79" w:name="_Ref125553335"/>
      <w:bookmarkStart w:id="80" w:name="_Ref125553257"/>
      <w:bookmarkStart w:id="81" w:name="_Ref125553213"/>
      <w:bookmarkStart w:id="82" w:name="_Ref125550542"/>
      <w:bookmarkStart w:id="83" w:name="Форма11_ПланРаспределения"/>
      <w:bookmarkEnd w:id="83"/>
      <w:r>
        <w:rPr/>
        <w:t>План распределения объемов поставки продукции (форма 11)</w:t>
      </w:r>
      <w:bookmarkEnd w:id="78"/>
      <w:bookmarkEnd w:id="79"/>
      <w:bookmarkEnd w:id="80"/>
      <w:bookmarkEnd w:id="81"/>
      <w:bookmarkEnd w:id="82"/>
    </w:p>
    <w:p>
      <w:pPr>
        <w:pStyle w:val="Style24"/>
        <w:keepNext w:val="true"/>
        <w:rPr/>
      </w:pPr>
      <w:r>
        <w:rPr/>
        <w:t>План распределения объемов поставки продукции в обязательном порядке должен быть предоставлено в составе заявки только если:</w:t>
      </w:r>
    </w:p>
    <w:p>
      <w:pPr>
        <w:pStyle w:val="Style25"/>
        <w:rPr/>
      </w:pPr>
      <w:r>
        <w:rPr/>
        <w:t>Участник подает заявку от лица Коллективного участника;</w:t>
      </w:r>
    </w:p>
    <w:p>
      <w:pPr>
        <w:pStyle w:val="Style25"/>
        <w:rPr/>
      </w:pPr>
      <w:r>
        <w:rP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pPr>
        <w:pStyle w:val="Style24"/>
        <w:rPr/>
      </w:pPr>
      <w:r>
        <w:rPr/>
        <w:t xml:space="preserve">При оформлении Плана распределения объемов поставки продукции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numPr>
          <w:ilvl w:val="0"/>
          <w:numId w:val="0"/>
        </w:numPr>
        <w:ind w:left="1134" w:hanging="0"/>
        <w:rPr/>
      </w:pPr>
      <w:r>
        <w:rPr/>
      </w:r>
    </w:p>
    <w:p>
      <w:pPr>
        <w:pStyle w:val="Style24"/>
        <w:rPr>
          <w:b/>
          <w:bCs/>
        </w:rPr>
      </w:pPr>
      <w:r>
        <w:rPr>
          <w:b/>
          <w:bCs/>
        </w:rPr>
        <w:t>Форма Плана распределения объемов поставки продукции:</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9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0"/>
        <w:ind w:left="0" w:hanging="0"/>
        <w:jc w:val="center"/>
        <w:outlineLvl w:val="3"/>
        <w:rPr/>
      </w:pPr>
      <w:r>
        <w:rPr/>
        <w:t>План распределения объемов поставки продукции</w:t>
      </w:r>
    </w:p>
    <w:p>
      <w:pPr>
        <w:pStyle w:val="Style27"/>
        <w:pageBreakBefore w:val="false"/>
        <w:jc w:val="center"/>
        <w:rPr/>
      </w:pPr>
      <w:r>
        <w:rPr/>
        <w:t>(внутри Коллективного участника / между Генеральным подрядчиком и субподрядчиками)</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13"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492"/>
        <w:gridCol w:w="2763"/>
        <w:gridCol w:w="3119"/>
        <w:gridCol w:w="3260"/>
        <w:gridCol w:w="1700"/>
        <w:gridCol w:w="1560"/>
        <w:gridCol w:w="2218"/>
      </w:tblGrid>
      <w:tr>
        <w:trPr>
          <w:cnfStyle w:val="100000000000" w:firstRow="1" w:lastRow="0" w:firstColumn="0" w:lastColumn="0" w:oddVBand="0" w:evenVBand="0" w:oddHBand="0" w:evenHBand="0" w:firstRowFirstColumn="0" w:firstRowLastColumn="0" w:lastRowFirstColumn="0" w:lastRowLastColumn="0"/>
        </w:trPr>
        <w:tc>
          <w:tcPr>
            <w:tcW w:w="492"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763"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Наименование продукции</w:t>
              <w:br/>
            </w:r>
            <w:r>
              <w:rPr>
                <w:rFonts w:eastAsia="Calibri" w:cs=""/>
                <w:b/>
                <w:bCs/>
                <w:i/>
                <w:iCs/>
                <w:kern w:val="0"/>
                <w:sz w:val="22"/>
                <w:szCs w:val="22"/>
                <w:lang w:val="ru-RU" w:eastAsia="en-US" w:bidi="ar-SA"/>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kern w:val="0"/>
                <w:sz w:val="22"/>
                <w:szCs w:val="22"/>
                <w:lang w:val="ru-RU" w:eastAsia="en-US" w:bidi="ar-SA"/>
              </w:rPr>
              <w:t>Наименование</w:t>
              <w:br/>
              <w:t>соисполнителя / субподрядчика</w:t>
              <w:br/>
            </w:r>
            <w:r>
              <w:rPr>
                <w:rFonts w:eastAsia="Calibri" w:cs=""/>
                <w:b/>
                <w:i/>
                <w:iCs/>
                <w:kern w:val="0"/>
                <w:sz w:val="22"/>
                <w:szCs w:val="22"/>
                <w:lang w:val="ru-RU" w:eastAsia="en-US" w:bidi="ar-SA"/>
              </w:rPr>
              <w:t>(наименование, ИНН, фирменное наименование, место нахождения (для юридических</w:t>
            </w:r>
            <w:r>
              <w:rPr>
                <w:rFonts w:eastAsia="Calibri" w:cs=""/>
                <w:b/>
                <w:bCs/>
                <w:i/>
                <w:iCs/>
                <w:kern w:val="0"/>
                <w:sz w:val="22"/>
                <w:szCs w:val="22"/>
                <w:lang w:val="ru-RU" w:eastAsia="en-US" w:bidi="ar-SA"/>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br/>
            </w:r>
            <w:r>
              <w:rPr>
                <w:rFonts w:eastAsia="Calibri" w:cs=""/>
                <w:b/>
                <w:bCs/>
                <w:i/>
                <w:iCs/>
                <w:kern w:val="0"/>
                <w:sz w:val="22"/>
                <w:szCs w:val="22"/>
                <w:lang w:val="ru-RU" w:eastAsia="en-US" w:bidi="ar-SA"/>
              </w:rPr>
              <w:t>(да / нет)</w:t>
            </w:r>
          </w:p>
        </w:tc>
        <w:tc>
          <w:tcPr>
            <w:tcW w:w="3260" w:type="dxa"/>
            <w:gridSpan w:val="2"/>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Стоимость продукции</w:t>
              <w:br/>
              <w:t>(цена договора)</w:t>
            </w:r>
          </w:p>
        </w:tc>
        <w:tc>
          <w:tcPr>
            <w:tcW w:w="2218" w:type="dxa"/>
            <w:vMerge w:val="restart"/>
            <w:tcBorders/>
          </w:tcPr>
          <w:p>
            <w:pPr>
              <w:pStyle w:val="Style28"/>
              <w:keepNext w:val="true"/>
              <w:keepLines w:val="false"/>
              <w:widowControl w:val="false"/>
              <w:suppressAutoHyphens w:val="true"/>
              <w:spacing w:before="60" w:after="60"/>
              <w:jc w:val="center"/>
              <w:rPr>
                <w:rStyle w:val="Style17"/>
                <w:b w:val="false"/>
                <w:bCs/>
                <w:sz w:val="22"/>
              </w:rPr>
            </w:pPr>
            <w:r>
              <w:rPr>
                <w:rFonts w:eastAsia="Calibri" w:cs=""/>
                <w:b/>
                <w:bCs/>
                <w:kern w:val="0"/>
                <w:sz w:val="22"/>
                <w:szCs w:val="22"/>
                <w:lang w:val="ru-RU" w:eastAsia="en-US" w:bidi="ar-SA"/>
              </w:rPr>
              <w:t>Место, условия и сроки (периоды) поставки продукции</w:t>
              <w:br/>
            </w:r>
            <w:r>
              <w:rPr>
                <w:rFonts w:eastAsia="Calibri" w:cs=""/>
                <w:b/>
                <w:bCs/>
                <w:i/>
                <w:iCs/>
                <w:kern w:val="0"/>
                <w:sz w:val="22"/>
                <w:szCs w:val="22"/>
                <w:lang w:val="ru-RU" w:eastAsia="en-US" w:bidi="ar-SA"/>
              </w:rPr>
              <w:t>(в соответствии с Календарным графиком)</w:t>
            </w:r>
          </w:p>
        </w:tc>
      </w:tr>
      <w:tr>
        <w:trPr/>
        <w:tc>
          <w:tcPr>
            <w:tcW w:w="492" w:type="dxa"/>
            <w:vMerge w:val="continue"/>
            <w:tcBorders/>
          </w:tcPr>
          <w:p>
            <w:pPr>
              <w:pStyle w:val="Style28"/>
              <w:widowControl w:val="false"/>
              <w:suppressAutoHyphens w:val="true"/>
              <w:spacing w:before="60" w:after="60"/>
              <w:jc w:val="center"/>
              <w:rPr>
                <w:bCs/>
                <w:sz w:val="22"/>
              </w:rPr>
            </w:pPr>
            <w:r>
              <w:rPr>
                <w:bCs/>
                <w:sz w:val="22"/>
              </w:rPr>
            </w:r>
          </w:p>
        </w:tc>
        <w:tc>
          <w:tcPr>
            <w:tcW w:w="2763" w:type="dxa"/>
            <w:vMerge w:val="continue"/>
            <w:tcBorders/>
          </w:tcPr>
          <w:p>
            <w:pPr>
              <w:pStyle w:val="Style28"/>
              <w:widowControl w:val="false"/>
              <w:suppressAutoHyphens w:val="true"/>
              <w:spacing w:before="60" w:after="60"/>
              <w:jc w:val="center"/>
              <w:rPr>
                <w:bCs/>
                <w:sz w:val="22"/>
              </w:rPr>
            </w:pPr>
            <w:r>
              <w:rPr>
                <w:bCs/>
                <w:sz w:val="22"/>
              </w:rPr>
            </w:r>
          </w:p>
        </w:tc>
        <w:tc>
          <w:tcPr>
            <w:tcW w:w="3119" w:type="dxa"/>
            <w:vMerge w:val="continue"/>
            <w:tcBorders/>
          </w:tcPr>
          <w:p>
            <w:pPr>
              <w:pStyle w:val="Style28"/>
              <w:widowControl w:val="false"/>
              <w:suppressAutoHyphens w:val="true"/>
              <w:spacing w:before="60" w:after="60"/>
              <w:jc w:val="center"/>
              <w:rPr>
                <w:bCs/>
                <w:sz w:val="22"/>
              </w:rPr>
            </w:pPr>
            <w:r>
              <w:rPr>
                <w:bCs/>
                <w:sz w:val="22"/>
              </w:rPr>
            </w:r>
          </w:p>
        </w:tc>
        <w:tc>
          <w:tcPr>
            <w:tcW w:w="3260" w:type="dxa"/>
            <w:vMerge w:val="continue"/>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в денежном выражении,</w:t>
              <w:br/>
              <w:t>руб., без НДС</w:t>
            </w:r>
          </w:p>
        </w:tc>
        <w:tc>
          <w:tcPr>
            <w:tcW w:w="1560"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в % от общей стоимости продукции</w:t>
            </w:r>
          </w:p>
        </w:tc>
        <w:tc>
          <w:tcPr>
            <w:tcW w:w="2218" w:type="dxa"/>
            <w:vMerge w:val="continue"/>
            <w:tcBorders/>
          </w:tcPr>
          <w:p>
            <w:pPr>
              <w:pStyle w:val="Style28"/>
              <w:widowControl w:val="false"/>
              <w:suppressAutoHyphens w:val="true"/>
              <w:spacing w:before="60" w:after="60"/>
              <w:jc w:val="center"/>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
                <w:sz w:val="22"/>
              </w:rPr>
            </w:pPr>
            <w:r>
              <w:rPr>
                <w:rFonts w:eastAsia="Calibri" w:cs=""/>
                <w:b/>
                <w:kern w:val="0"/>
                <w:sz w:val="22"/>
                <w:szCs w:val="22"/>
                <w:lang w:val="ru-RU" w:eastAsia="en-US" w:bidi="ar-SA"/>
              </w:rPr>
              <w:t>Итого:</w:t>
            </w:r>
          </w:p>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[итоговая стоимость продукции (цена договора) в денежном выражении в соответствии с 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w:t>
            </w:r>
          </w:p>
        </w:tc>
        <w:tc>
          <w:tcPr>
            <w:tcW w:w="1700" w:type="dxa"/>
            <w:tcBorders/>
          </w:tcPr>
          <w:p>
            <w:pPr>
              <w:pStyle w:val="Style28"/>
              <w:widowControl w:val="false"/>
              <w:suppressAutoHyphens w:val="true"/>
              <w:spacing w:before="60" w:after="60"/>
              <w:jc w:val="right"/>
              <w:rPr>
                <w:b/>
                <w:sz w:val="22"/>
              </w:rPr>
            </w:pPr>
            <w:r>
              <w:rPr>
                <w:b/>
                <w:sz w:val="22"/>
              </w:rPr>
            </w:r>
          </w:p>
        </w:tc>
        <w:tc>
          <w:tcPr>
            <w:tcW w:w="1560" w:type="dxa"/>
            <w:tcBorders/>
          </w:tcPr>
          <w:p>
            <w:pPr>
              <w:pStyle w:val="Style28"/>
              <w:widowControl w:val="false"/>
              <w:suppressAutoHyphens w:val="true"/>
              <w:spacing w:before="60" w:after="60"/>
              <w:jc w:val="center"/>
              <w:rPr>
                <w:b/>
                <w:sz w:val="22"/>
              </w:rPr>
            </w:pPr>
            <w:r>
              <w:rPr>
                <w:rFonts w:eastAsia="Calibri" w:cs=""/>
                <w:b/>
                <w:kern w:val="0"/>
                <w:sz w:val="22"/>
                <w:szCs w:val="22"/>
                <w:lang w:val="ru-RU" w:eastAsia="en-US" w:bidi="ar-SA"/>
              </w:rPr>
              <w:t>100%</w:t>
            </w:r>
          </w:p>
        </w:tc>
        <w:tc>
          <w:tcPr>
            <w:tcW w:w="2218" w:type="dxa"/>
            <w:tcBorders/>
          </w:tcPr>
          <w:p>
            <w:pPr>
              <w:pStyle w:val="Style28"/>
              <w:widowControl w:val="false"/>
              <w:suppressAutoHyphens w:val="true"/>
              <w:spacing w:before="60" w:after="60"/>
              <w:jc w:val="center"/>
              <w:rPr>
                <w:b/>
                <w:sz w:val="22"/>
              </w:rPr>
            </w:pPr>
            <w:r>
              <w:rPr>
                <w:rFonts w:eastAsia="Calibri" w:cs=""/>
                <w:b/>
                <w:kern w:val="0"/>
                <w:sz w:val="22"/>
                <w:szCs w:val="22"/>
                <w:lang w:val="ru-RU" w:eastAsia="en-US" w:bidi="ar-SA"/>
              </w:rPr>
              <w:t>–</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2921"/>
        <w:gridCol w:w="834"/>
        <w:gridCol w:w="2413"/>
        <w:gridCol w:w="848"/>
        <w:gridCol w:w="2896"/>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4"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13"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4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6"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4"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1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4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6"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bookmarkStart w:id="84" w:name="_Ref125366833"/>
      <w:bookmarkStart w:id="85" w:name="_Ref125366827"/>
      <w:bookmarkStart w:id="86" w:name="_Ref125367046"/>
      <w:r>
        <w:rPr>
          <w:i/>
          <w:iCs/>
        </w:rPr>
        <w:t>окончание формы</w:t>
      </w:r>
      <w:bookmarkEnd w:id="84"/>
      <w:bookmarkEnd w:id="85"/>
      <w:bookmarkEnd w:id="86"/>
    </w:p>
    <w:p>
      <w:pPr>
        <w:pStyle w:val="Style31"/>
        <w:keepNext w:val="true"/>
        <w:rPr>
          <w:lang w:val="en-US"/>
        </w:rPr>
      </w:pPr>
      <w:r>
        <w:rPr/>
      </w:r>
    </w:p>
    <w:sectPr>
      <w:footerReference w:type="default" r:id="rId15"/>
      <w:footerReference w:type="first" r:id="rId16"/>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3361999"/>
    </w:sdtPr>
    <w:sdtContent>
      <w:p>
        <w:pPr>
          <w:pStyle w:val="Footer"/>
          <w:spacing w:before="120" w:after="0"/>
          <w:rPr/>
        </w:pPr>
        <w:r>
          <w:rPr/>
          <w:fldChar w:fldCharType="begin"/>
        </w:r>
        <w:r>
          <w:rPr/>
          <w:instrText xml:space="preserve"> PAGE </w:instrText>
        </w:r>
        <w:r>
          <w:rPr/>
          <w:fldChar w:fldCharType="separate"/>
        </w:r>
        <w:r>
          <w:rPr/>
          <w:t>6</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299385"/>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7705433"/>
    </w:sdtPr>
    <w:sdtContent>
      <w:p>
        <w:pPr>
          <w:pStyle w:val="Footer"/>
          <w:spacing w:before="120" w:after="0"/>
          <w:rPr/>
        </w:pPr>
        <w:r>
          <w:rPr/>
          <w:fldChar w:fldCharType="begin"/>
        </w:r>
        <w:r>
          <w:rPr/>
          <w:instrText xml:space="preserve"> PAGE </w:instrText>
        </w:r>
        <w:r>
          <w:rPr/>
          <w:fldChar w:fldCharType="separate"/>
        </w:r>
        <w:r>
          <w:rPr/>
          <w:t>31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1718153"/>
    </w:sdtPr>
    <w:sdtContent>
      <w:p>
        <w:pPr>
          <w:pStyle w:val="Footer"/>
          <w:spacing w:before="120" w:after="0"/>
          <w:rPr/>
        </w:pPr>
        <w:r>
          <w:rPr/>
          <w:fldChar w:fldCharType="begin"/>
        </w:r>
        <w:r>
          <w:rPr/>
          <w:instrText xml:space="preserve"> PAGE </w:instrText>
        </w:r>
        <w:r>
          <w:rPr/>
          <w:fldChar w:fldCharType="separate"/>
        </w:r>
        <w:r>
          <w:rPr/>
          <w:t>34</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89368036"/>
    </w:sdtPr>
    <w:sdtContent>
      <w:p>
        <w:pPr>
          <w:pStyle w:val="Footer"/>
          <w:spacing w:before="120" w:after="0"/>
          <w:rPr/>
        </w:pPr>
        <w:r>
          <w:rPr/>
          <w:fldChar w:fldCharType="begin"/>
        </w:r>
        <w:r>
          <w:rPr/>
          <w:instrText xml:space="preserve"> PAGE </w:instrText>
        </w:r>
        <w:r>
          <w:rPr/>
          <w:fldChar w:fldCharType="separate"/>
        </w:r>
        <w:r>
          <w:rPr/>
          <w:t>7</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727964"/>
    </w:sdtPr>
    <w:sdtContent>
      <w:p>
        <w:pPr>
          <w:pStyle w:val="Footer"/>
          <w:spacing w:before="120" w:after="0"/>
          <w:rPr/>
        </w:pPr>
        <w:r>
          <w:rPr/>
          <w:fldChar w:fldCharType="begin"/>
        </w:r>
        <w:r>
          <w:rPr/>
          <w:instrText xml:space="preserve"> PAGE </w:instrText>
        </w:r>
        <w:r>
          <w:rPr/>
          <w:fldChar w:fldCharType="separate"/>
        </w:r>
        <w:r>
          <w:rPr/>
          <w:t>15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57196285"/>
    </w:sdtPr>
    <w:sdtContent>
      <w:p>
        <w:pPr>
          <w:pStyle w:val="Footer"/>
          <w:spacing w:before="120" w:after="0"/>
          <w:rPr/>
        </w:pPr>
        <w:r>
          <w:rPr/>
          <w:fldChar w:fldCharType="begin"/>
        </w:r>
        <w:r>
          <w:rPr/>
          <w:instrText xml:space="preserve"> PAGE </w:instrText>
        </w:r>
        <w:r>
          <w:rPr/>
          <w:fldChar w:fldCharType="separate"/>
        </w:r>
        <w:r>
          <w:rPr/>
          <w:t>19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4734391"/>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3"/>
        </w:rPr>
        <w:footnoteRef/>
      </w:r>
      <w:r>
        <w:rPr/>
        <w:tab/>
        <w:t>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3">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4">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без НДС, руб.».</w:t>
      </w:r>
    </w:p>
  </w:footnote>
  <w:footnote w:id="5">
    <w:p>
      <w:pPr>
        <w:pStyle w:val="Style30"/>
        <w:spacing w:before="80" w:after="0"/>
        <w:ind w:left="567" w:hanging="567"/>
        <w:jc w:val="both"/>
        <w:rPr/>
      </w:pPr>
      <w:r>
        <w:rPr>
          <w:rStyle w:val="Style13"/>
        </w:rPr>
        <w:footnoteRef/>
      </w:r>
      <w:r>
        <w:rPr/>
        <w:tab/>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6">
    <w:p>
      <w:pPr>
        <w:pStyle w:val="Style30"/>
        <w:spacing w:before="80" w:after="0"/>
        <w:ind w:left="567" w:hanging="567"/>
        <w:jc w:val="both"/>
        <w:rPr/>
      </w:pPr>
      <w:r>
        <w:rPr>
          <w:rStyle w:val="Style13"/>
        </w:rPr>
        <w:footnoteRef/>
      </w:r>
      <w:bookmarkStart w:id="87" w:name="_Hlk142050306_Копия_1_Копия_1_Копия_1_Ко"/>
      <w:r>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87"/>
    </w:p>
  </w:footnote>
  <w:footnote w:id="7">
    <w:p>
      <w:pPr>
        <w:pStyle w:val="Style30"/>
        <w:spacing w:before="80" w:after="0"/>
        <w:ind w:left="567" w:hanging="567"/>
        <w:jc w:val="both"/>
        <w:rPr/>
      </w:pPr>
      <w:r>
        <w:rPr>
          <w:rStyle w:val="Style13"/>
        </w:rPr>
        <w:footnoteRef/>
      </w:r>
      <w:bookmarkStart w:id="88" w:name="_Hlk142050360_Копия_1_Копия_1_Копия_1_Ко"/>
      <w:r>
        <w:rPr/>
        <w:tab/>
        <w:t>Если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bookmarkEnd w:id="88"/>
    </w:p>
  </w:footnote>
  <w:footnote w:id="8">
    <w:p>
      <w:pPr>
        <w:pStyle w:val="Style30"/>
        <w:spacing w:before="80" w:after="0"/>
        <w:ind w:left="567" w:hanging="567"/>
        <w:jc w:val="both"/>
        <w:rPr/>
      </w:pPr>
      <w:r>
        <w:rPr>
          <w:rStyle w:val="Style13"/>
        </w:rPr>
        <w:footnoteRef/>
      </w:r>
      <w:r>
        <w:rPr/>
        <w:tab/>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9">
    <w:p>
      <w:pPr>
        <w:pStyle w:val="Style30"/>
        <w:spacing w:before="80" w:after="0"/>
        <w:ind w:left="567" w:hanging="567"/>
        <w:jc w:val="both"/>
        <w:rPr/>
      </w:pPr>
      <w:r>
        <w:rPr>
          <w:rStyle w:val="Style13"/>
        </w:rPr>
        <w:footnoteRef/>
      </w:r>
      <w:r>
        <w:rPr/>
        <w:tab/>
        <w:t>Если аффилированность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537006"/>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iPriority w:val="99"/>
    <w:semiHidden/>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371bdc"/>
    <w:rPr>
      <w:color w:val="000000"/>
      <w:spacing w:val="0"/>
      <w:u w:val="dotted" w:color="4472C4"/>
      <w:shd w:fill="auto" w:val="clear"/>
      <w:lang w:val="ru-RU"/>
    </w:rPr>
  </w:style>
  <w:style w:type="character" w:styleId="Annotationreference">
    <w:name w:val="annotation reference"/>
    <w:basedOn w:val="DefaultParagraphFont"/>
    <w:uiPriority w:val="99"/>
    <w:semiHidden/>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386d6a"/>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3c1c82"/>
    <w:rPr>
      <w:rFonts w:ascii="Segoe UI" w:hAnsi="Segoe UI" w:cs="Segoe UI"/>
      <w:sz w:val="18"/>
      <w:szCs w:val="1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bd294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b35b93"/>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BalloonText">
    <w:name w:val="Balloon Text"/>
    <w:basedOn w:val="Normal"/>
    <w:link w:val="Style18"/>
    <w:uiPriority w:val="99"/>
    <w:semiHidden/>
    <w:unhideWhenUsed/>
    <w:qFormat/>
    <w:rsid w:val="003c1c82"/>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C04F-AF11-4513-A302-3375B5DD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Application>AlterOffice/3.3.1.3$Linux_X86_64 LibreOffice_project/90d829a0d92d6015ad4fa014ce4f460a7fe6c0ba</Application>
  <AppVersion>15.0000</AppVersion>
  <Pages>34</Pages>
  <Words>6079</Words>
  <Characters>43265</Characters>
  <CharactersWithSpaces>48753</CharactersWithSpaces>
  <Paragraphs>514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2024-05-17T12:48:00Z</dcterms:created>
  <dc:creator>Владимир Щербаков</dc:creator>
  <dc:description/>
  <cp:keywords>Типовая форма</cp:keywords>
  <dc:language>ru-RU</dc:language>
  <cp:lastModifiedBy>kovrizhkina_ey</cp:lastModifiedBy>
  <dcterms:modified xsi:type="dcterms:W3CDTF">2026-01-27T16:42:33Z</dcterms:modified>
  <cp:revision>50</cp:revision>
  <dc:subject>Альбом типовых форм</dc:subject>
  <dc:title>Документация о закупке (формы)</dc:title>
</cp:coreProperties>
</file>

<file path=docProps/custom.xml><?xml version="1.0" encoding="utf-8"?>
<Properties xmlns="http://schemas.openxmlformats.org/officeDocument/2006/custom-properties" xmlns:vt="http://schemas.openxmlformats.org/officeDocument/2006/docPropsVTypes"/>
</file>