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word/header9.xml" ContentType="application/vnd.openxmlformats-officedocument.wordprocessingml.header+xml"/>
  <Override PartName="/word/media/image4.wmf" ContentType="image/x-wmf"/>
  <Override PartName="/word/media/image1.png" ContentType="image/png"/>
  <Override PartName="/word/media/image6.wmf" ContentType="image/x-wmf"/>
  <Override PartName="/word/media/image5.wmf" ContentType="image/x-wmf"/>
  <Override PartName="/word/media/image2.wmf" ContentType="image/x-wmf"/>
  <Override PartName="/word/media/image3.wmf" ContentType="image/x-wmf"/>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3.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3.docx" ContentType="application/vnd.openxmlformats-officedocument.wordprocessingml.document"/>
  <Override PartName="/word/embeddings/oleObject5.docx" ContentType="application/vnd.openxmlformats-officedocument.wordprocessingml.document"/>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header8.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center"/>
        <w:rPr>
          <w:b/>
          <w:szCs w:val="28"/>
        </w:rPr>
      </w:pPr>
      <w:r>
        <w:rPr/>
        <w:drawing>
          <wp:inline distT="0" distB="0" distL="0" distR="0">
            <wp:extent cx="1536700" cy="558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536700" cy="558800"/>
                    </a:xfrm>
                    <a:prstGeom prst="rect">
                      <a:avLst/>
                    </a:prstGeom>
                  </pic:spPr>
                </pic:pic>
              </a:graphicData>
            </a:graphic>
          </wp:inline>
        </w:drawing>
      </w:r>
    </w:p>
    <w:p>
      <w:pPr>
        <w:pStyle w:val="Normal"/>
        <w:spacing w:before="0" w:after="0"/>
        <w:jc w:val="center"/>
        <w:rPr>
          <w:b/>
          <w:sz w:val="28"/>
          <w:szCs w:val="28"/>
        </w:rPr>
      </w:pPr>
      <w:r>
        <w:rPr>
          <w:b/>
          <w:bCs/>
          <w:sz w:val="28"/>
          <w:szCs w:val="28"/>
        </w:rPr>
        <w:t>Акционерное Общество</w:t>
      </w:r>
    </w:p>
    <w:p>
      <w:pPr>
        <w:pStyle w:val="Normal"/>
        <w:spacing w:before="0" w:after="0"/>
        <w:jc w:val="center"/>
        <w:rPr>
          <w:b/>
          <w:sz w:val="28"/>
          <w:szCs w:val="28"/>
        </w:rPr>
      </w:pPr>
      <w:r>
        <w:rPr>
          <w:b/>
          <w:sz w:val="28"/>
          <w:szCs w:val="28"/>
        </w:rPr>
        <w:t xml:space="preserve">«Дальневосточная распределительная сетевая </w:t>
      </w:r>
      <w:r>
        <w:rPr>
          <w:sz w:val="28"/>
          <w:szCs w:val="28"/>
        </w:rPr>
        <w:t xml:space="preserve"> </w:t>
      </w:r>
      <w:r>
        <w:rPr>
          <w:b/>
          <w:sz w:val="28"/>
          <w:szCs w:val="28"/>
        </w:rPr>
        <w:t>компания</w:t>
      </w:r>
    </w:p>
    <w:p>
      <w:pPr>
        <w:pStyle w:val="Normal"/>
        <w:ind w:left="4395" w:firstLine="1134"/>
        <w:rPr>
          <w:szCs w:val="28"/>
        </w:rPr>
      </w:pPr>
      <w:r>
        <w:rPr>
          <w:szCs w:val="28"/>
        </w:rPr>
      </w:r>
    </w:p>
    <w:p>
      <w:pPr>
        <w:pStyle w:val="Normal"/>
        <w:ind w:left="5529" w:hanging="0"/>
        <w:rPr/>
      </w:pPr>
      <w:r>
        <w:rPr/>
        <w:t>«УТВЕРЖДАЮ»</w:t>
      </w:r>
    </w:p>
    <w:p>
      <w:pPr>
        <w:pStyle w:val="Normal"/>
        <w:ind w:left="5529" w:hanging="0"/>
        <w:rPr/>
      </w:pPr>
      <w:r>
        <w:rPr/>
        <w:t>Зам. председателя закупочной комиссии</w:t>
      </w:r>
    </w:p>
    <w:p>
      <w:pPr>
        <w:pStyle w:val="Normal"/>
        <w:ind w:left="5529" w:hanging="0"/>
        <w:rPr/>
      </w:pPr>
      <w:r>
        <w:rPr/>
      </w:r>
    </w:p>
    <w:p>
      <w:pPr>
        <w:pStyle w:val="Normal"/>
        <w:ind w:left="5529" w:hanging="0"/>
        <w:rPr/>
      </w:pPr>
      <w:r>
        <w:rPr/>
        <w:t>_______________</w:t>
      </w:r>
    </w:p>
    <w:p>
      <w:pPr>
        <w:pStyle w:val="Normal"/>
        <w:ind w:left="5529" w:hanging="0"/>
        <w:rPr/>
      </w:pPr>
      <w:r>
        <w:rPr>
          <w:b/>
          <w:bCs/>
          <w:caps/>
        </w:rPr>
        <w:t>2</w:t>
      </w:r>
      <w:r>
        <w:rPr>
          <w:b/>
          <w:bCs/>
          <w:caps/>
        </w:rPr>
        <w:t>2</w:t>
      </w:r>
      <w:r>
        <w:rPr>
          <w:b/>
          <w:bCs/>
          <w:caps/>
        </w:rPr>
        <w:t>.07.2026</w:t>
      </w:r>
    </w:p>
    <w:p>
      <w:pPr>
        <w:pStyle w:val="Style28"/>
        <w:keepNext w:val="true"/>
        <w:ind w:left="4536" w:hanging="0"/>
        <w:rPr/>
      </w:pPr>
      <w:r>
        <w:rPr/>
      </w:r>
    </w:p>
    <w:p>
      <w:pPr>
        <w:pStyle w:val="Style28"/>
        <w:keepNext w:val="true"/>
        <w:ind w:left="4536" w:hanging="0"/>
        <w:rPr/>
      </w:pPr>
      <w:r>
        <w:rPr/>
      </w:r>
    </w:p>
    <w:p>
      <w:pPr>
        <w:pStyle w:val="Style28"/>
        <w:rPr/>
      </w:pPr>
      <w:r>
        <w:rPr/>
      </w:r>
    </w:p>
    <w:p>
      <w:pPr>
        <w:pStyle w:val="Style28"/>
        <w:keepNext w:val="true"/>
        <w:ind w:left="4536" w:hanging="0"/>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pPr>
      <w:r>
        <w:rPr>
          <w:shd w:fill="auto" w:val="clear"/>
        </w:rPr>
        <w:t>Запрос предложений в электронной форме,</w:t>
        <w:br/>
        <w:t>участниками которого могут быть только субъекты МСП,</w:t>
      </w:r>
      <w:r>
        <w:rPr>
          <w:rStyle w:val="Style8"/>
          <w:b/>
          <w:bCs/>
          <w:caps w:val="false"/>
          <w:smallCaps w:val="false"/>
          <w:strike w:val="false"/>
          <w:dstrike w:val="false"/>
          <w:color w:val="222222"/>
          <w:spacing w:val="0"/>
          <w:sz w:val="26"/>
          <w:szCs w:val="26"/>
          <w:u w:val="none"/>
          <w:effect w:val="none"/>
          <w:shd w:fill="auto" w:val="clear"/>
        </w:rPr>
        <w:br/>
        <w:tab/>
        <w:t>ОКПД2 63.11.13 Техническая поддержка программного обеспечения СЗ АСДУ ЦУС для филиала "Приморские электрические сети"</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spacing w:before="240" w:after="0"/>
        <w:jc w:val="center"/>
        <w:rPr/>
      </w:pPr>
      <w:r>
        <w:rPr>
          <w:rStyle w:val="Style8"/>
          <w:b/>
          <w:bCs/>
          <w:caps w:val="false"/>
          <w:smallCaps w:val="false"/>
          <w:strike w:val="false"/>
          <w:dstrike w:val="false"/>
          <w:color w:val="222222"/>
          <w:spacing w:val="0"/>
          <w:sz w:val="26"/>
          <w:szCs w:val="26"/>
          <w:u w:val="none"/>
          <w:effect w:val="none"/>
          <w:shd w:fill="auto" w:val="clear"/>
        </w:rPr>
        <w:t>116501-ЭКСП ДИТ-2026-ДРСК-ПЭС</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r>
            <w:fldChar w:fldCharType="begin"/>
          </w:r>
          <w:r>
            <w:rPr>
              <w:webHidden/>
              <w:rStyle w:val="Style17"/>
              <w:vanish w:val="false"/>
            </w:rPr>
            <w:instrText xml:space="preserve"> TOC \z \u \t "[РГ] Перечисление,5,[РГ] Подпункт,4,[РГ] Пункт,3,[РГ] Подраздел,2,[РГ] Раздел,1,[РГ] Раздел,1,[РГ] Раздел,1,[РГ] Подраздел,2,[РГ] Подраздел,2,[РГ] Пункт,3,[РГ] Подпункт,4,[РГ] Перечисление,5" \h</w:instrText>
          </w:r>
          <w:r>
            <w:rPr>
              <w:webHidden/>
              <w:rStyle w:val="Style17"/>
              <w:vanish w:val="false"/>
            </w:rPr>
            <w:fldChar w:fldCharType="separate"/>
          </w:r>
          <w:hyperlink w:anchor="_Toc228877668">
            <w:r>
              <w:rPr>
                <w:webHidden/>
              </w:rPr>
              <w:fldChar w:fldCharType="begin"/>
            </w:r>
            <w:r>
              <w:rPr>
                <w:webHidden/>
              </w:rPr>
              <w:instrText xml:space="preserve">PAGEREF _Toc228877668 \h</w:instrText>
            </w:r>
            <w:r>
              <w:rPr>
                <w:webHidden/>
              </w:rPr>
              <w:fldChar w:fldCharType="separate"/>
            </w:r>
            <w:r>
              <w:rPr>
                <w:webHidden/>
                <w:rStyle w:val="Style17"/>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669">
            <w:r>
              <w:rPr>
                <w:webHidden/>
              </w:rPr>
              <w:fldChar w:fldCharType="begin"/>
            </w:r>
            <w:r>
              <w:rPr>
                <w:webHidden/>
              </w:rPr>
              <w:instrText xml:space="preserve">PAGEREF _Toc228877669 \h</w:instrText>
            </w:r>
            <w:r>
              <w:rPr>
                <w:webHidden/>
              </w:rPr>
              <w:fldChar w:fldCharType="separate"/>
            </w:r>
            <w:r>
              <w:rPr>
                <w:webHidden/>
                <w:rStyle w:val="Style17"/>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670">
            <w:r>
              <w:rPr>
                <w:webHidden/>
                <w:rStyle w:val="Style17"/>
                <w:vanish w:val="false"/>
              </w:rPr>
              <w:t>1.</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Основные сведения о закупке</w:t>
            </w:r>
            <w:r>
              <w:rPr>
                <w:webHidden/>
              </w:rPr>
              <w:fldChar w:fldCharType="begin"/>
            </w:r>
            <w:r>
              <w:rPr>
                <w:webHidden/>
              </w:rPr>
              <w:instrText xml:space="preserve">PAGEREF _Toc228877670 \h</w:instrText>
            </w:r>
            <w:r>
              <w:rPr>
                <w:webHidden/>
              </w:rPr>
              <w:fldChar w:fldCharType="separate"/>
            </w:r>
            <w:r>
              <w:rPr>
                <w:rStyle w:val="Style17"/>
                <w:vanish w:val="false"/>
              </w:rPr>
              <w:tab/>
              <w:t>12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71">
            <w:r>
              <w:rPr>
                <w:webHidden/>
                <w:rStyle w:val="Style17"/>
                <w:vanish w:val="false"/>
              </w:rPr>
              <w:t>1.1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Статус настоящего раздела</w:t>
            </w:r>
            <w:r>
              <w:rPr>
                <w:webHidden/>
              </w:rPr>
              <w:fldChar w:fldCharType="begin"/>
            </w:r>
            <w:r>
              <w:rPr>
                <w:webHidden/>
              </w:rPr>
              <w:instrText xml:space="preserve">PAGEREF _Toc228877671 \h</w:instrText>
            </w:r>
            <w:r>
              <w:rPr>
                <w:webHidden/>
              </w:rPr>
              <w:fldChar w:fldCharType="separate"/>
            </w:r>
            <w:r>
              <w:rPr>
                <w:rStyle w:val="Style17"/>
                <w:vanish w:val="false"/>
              </w:rPr>
              <w:tab/>
              <w:t>12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72">
            <w:r>
              <w:rPr>
                <w:webHidden/>
                <w:rStyle w:val="Style17"/>
                <w:vanish w:val="false"/>
              </w:rPr>
              <w:t>1.2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Информация о проводимой закупке</w:t>
            </w:r>
            <w:r>
              <w:rPr>
                <w:webHidden/>
              </w:rPr>
              <w:fldChar w:fldCharType="begin"/>
            </w:r>
            <w:r>
              <w:rPr>
                <w:webHidden/>
              </w:rPr>
              <w:instrText xml:space="preserve">PAGEREF _Toc228877672 \h</w:instrText>
            </w:r>
            <w:r>
              <w:rPr>
                <w:webHidden/>
              </w:rPr>
              <w:fldChar w:fldCharType="separate"/>
            </w:r>
            <w:r>
              <w:rPr>
                <w:rStyle w:val="Style17"/>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673">
            <w:r>
              <w:rPr>
                <w:webHidden/>
                <w:rStyle w:val="Style17"/>
                <w:vanish w:val="false"/>
              </w:rPr>
              <w:t>2.</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Общие положения</w:t>
            </w:r>
            <w:r>
              <w:rPr>
                <w:webHidden/>
              </w:rPr>
              <w:fldChar w:fldCharType="begin"/>
            </w:r>
            <w:r>
              <w:rPr>
                <w:webHidden/>
              </w:rPr>
              <w:instrText xml:space="preserve">PAGEREF _Toc228877673 \h</w:instrText>
            </w:r>
            <w:r>
              <w:rPr>
                <w:webHidden/>
              </w:rPr>
              <w:fldChar w:fldCharType="separate"/>
            </w:r>
            <w:r>
              <w:rPr>
                <w:rStyle w:val="Style17"/>
                <w:vanish w:val="false"/>
              </w:rPr>
              <w:tab/>
              <w:t>24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74">
            <w:r>
              <w:rPr>
                <w:webHidden/>
                <w:rStyle w:val="Style17"/>
                <w:vanish w:val="false"/>
              </w:rPr>
              <w:t>2.1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Общие сведения о закупке</w:t>
            </w:r>
            <w:r>
              <w:rPr>
                <w:webHidden/>
              </w:rPr>
              <w:fldChar w:fldCharType="begin"/>
            </w:r>
            <w:r>
              <w:rPr>
                <w:webHidden/>
              </w:rPr>
              <w:instrText xml:space="preserve">PAGEREF _Toc228877674 \h</w:instrText>
            </w:r>
            <w:r>
              <w:rPr>
                <w:webHidden/>
              </w:rPr>
              <w:fldChar w:fldCharType="separate"/>
            </w:r>
            <w:r>
              <w:rPr>
                <w:rStyle w:val="Style17"/>
                <w:vanish w:val="false"/>
              </w:rPr>
              <w:tab/>
              <w:t>24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75">
            <w:r>
              <w:rPr>
                <w:webHidden/>
                <w:rStyle w:val="Style17"/>
                <w:vanish w:val="false"/>
              </w:rPr>
              <w:t>2.2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Правовой статус документов</w:t>
            </w:r>
            <w:r>
              <w:rPr>
                <w:webHidden/>
              </w:rPr>
              <w:fldChar w:fldCharType="begin"/>
            </w:r>
            <w:r>
              <w:rPr>
                <w:webHidden/>
              </w:rPr>
              <w:instrText xml:space="preserve">PAGEREF _Toc228877675 \h</w:instrText>
            </w:r>
            <w:r>
              <w:rPr>
                <w:webHidden/>
              </w:rPr>
              <w:fldChar w:fldCharType="separate"/>
            </w:r>
            <w:r>
              <w:rPr>
                <w:rStyle w:val="Style17"/>
                <w:vanish w:val="false"/>
              </w:rPr>
              <w:tab/>
              <w:t>24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76">
            <w:r>
              <w:rPr>
                <w:webHidden/>
                <w:rStyle w:val="Style17"/>
                <w:vanish w:val="false"/>
              </w:rPr>
              <w:t>2.3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Обжалование</w:t>
            </w:r>
            <w:r>
              <w:rPr>
                <w:webHidden/>
              </w:rPr>
              <w:fldChar w:fldCharType="begin"/>
            </w:r>
            <w:r>
              <w:rPr>
                <w:webHidden/>
              </w:rPr>
              <w:instrText xml:space="preserve">PAGEREF _Toc228877676 \h</w:instrText>
            </w:r>
            <w:r>
              <w:rPr>
                <w:webHidden/>
              </w:rPr>
              <w:fldChar w:fldCharType="separate"/>
            </w:r>
            <w:r>
              <w:rPr>
                <w:rStyle w:val="Style17"/>
                <w:vanish w:val="false"/>
              </w:rPr>
              <w:tab/>
              <w:t>25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77">
            <w:r>
              <w:rPr>
                <w:webHidden/>
                <w:rStyle w:val="Style17"/>
                <w:vanish w:val="false"/>
              </w:rPr>
              <w:t>2.4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Особые положения при проведении закупки с использованием ЭП</w:t>
            </w:r>
            <w:r>
              <w:rPr>
                <w:webHidden/>
              </w:rPr>
              <w:fldChar w:fldCharType="begin"/>
            </w:r>
            <w:r>
              <w:rPr>
                <w:webHidden/>
              </w:rPr>
              <w:instrText xml:space="preserve">PAGEREF _Toc228877677 \h</w:instrText>
            </w:r>
            <w:r>
              <w:rPr>
                <w:webHidden/>
              </w:rPr>
              <w:fldChar w:fldCharType="separate"/>
            </w:r>
            <w:r>
              <w:rPr>
                <w:rStyle w:val="Style17"/>
                <w:vanish w:val="false"/>
              </w:rPr>
              <w:tab/>
              <w:t>26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78">
            <w:r>
              <w:rPr>
                <w:webHidden/>
                <w:rStyle w:val="Style17"/>
                <w:vanish w:val="false"/>
              </w:rPr>
              <w:t>2.5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Прочие положения</w:t>
            </w:r>
            <w:r>
              <w:rPr>
                <w:webHidden/>
              </w:rPr>
              <w:fldChar w:fldCharType="begin"/>
            </w:r>
            <w:r>
              <w:rPr>
                <w:webHidden/>
              </w:rPr>
              <w:instrText xml:space="preserve">PAGEREF _Toc228877678 \h</w:instrText>
            </w:r>
            <w:r>
              <w:rPr>
                <w:webHidden/>
              </w:rPr>
              <w:fldChar w:fldCharType="separate"/>
            </w:r>
            <w:r>
              <w:rPr>
                <w:rStyle w:val="Style17"/>
                <w:vanish w:val="false"/>
              </w:rPr>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679">
            <w:r>
              <w:rPr>
                <w:webHidden/>
                <w:rStyle w:val="Style17"/>
                <w:vanish w:val="false"/>
              </w:rPr>
              <w:t>3.</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Требования к Участникам</w:t>
            </w:r>
            <w:r>
              <w:rPr>
                <w:webHidden/>
              </w:rPr>
              <w:fldChar w:fldCharType="begin"/>
            </w:r>
            <w:r>
              <w:rPr>
                <w:webHidden/>
              </w:rPr>
              <w:instrText xml:space="preserve">PAGEREF _Toc228877679 \h</w:instrText>
            </w:r>
            <w:r>
              <w:rPr>
                <w:webHidden/>
              </w:rPr>
              <w:fldChar w:fldCharType="separate"/>
            </w:r>
            <w:r>
              <w:rPr>
                <w:rStyle w:val="Style17"/>
                <w:vanish w:val="false"/>
              </w:rPr>
              <w:tab/>
              <w:t>28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0">
            <w:r>
              <w:rPr>
                <w:webHidden/>
                <w:rStyle w:val="Style17"/>
                <w:vanish w:val="false"/>
              </w:rPr>
              <w:t>3.1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Общие требования к Участникам</w:t>
            </w:r>
            <w:r>
              <w:rPr>
                <w:webHidden/>
              </w:rPr>
              <w:fldChar w:fldCharType="begin"/>
            </w:r>
            <w:r>
              <w:rPr>
                <w:webHidden/>
              </w:rPr>
              <w:instrText xml:space="preserve">PAGEREF _Toc228877680 \h</w:instrText>
            </w:r>
            <w:r>
              <w:rPr>
                <w:webHidden/>
              </w:rPr>
              <w:fldChar w:fldCharType="separate"/>
            </w:r>
            <w:r>
              <w:rPr>
                <w:rStyle w:val="Style17"/>
                <w:vanish w:val="false"/>
              </w:rPr>
              <w:tab/>
              <w:t>28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1">
            <w:r>
              <w:rPr>
                <w:webHidden/>
                <w:rStyle w:val="Style17"/>
                <w:vanish w:val="false"/>
              </w:rPr>
              <w:t>3.2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Генеральные подрядчики</w:t>
            </w:r>
            <w:r>
              <w:rPr>
                <w:webHidden/>
              </w:rPr>
              <w:fldChar w:fldCharType="begin"/>
            </w:r>
            <w:r>
              <w:rPr>
                <w:webHidden/>
              </w:rPr>
              <w:instrText xml:space="preserve">PAGEREF _Toc228877681 \h</w:instrText>
            </w:r>
            <w:r>
              <w:rPr>
                <w:webHidden/>
              </w:rPr>
              <w:fldChar w:fldCharType="separate"/>
            </w:r>
            <w:r>
              <w:rPr>
                <w:rStyle w:val="Style17"/>
                <w:vanish w:val="false"/>
              </w:rPr>
              <w:tab/>
              <w:t>28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682">
            <w:r>
              <w:rPr>
                <w:webHidden/>
                <w:rStyle w:val="Style17"/>
                <w:vanish w:val="false"/>
              </w:rPr>
              <w:t>4.</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Порядок проведения закупки</w:t>
            </w:r>
            <w:r>
              <w:rPr>
                <w:webHidden/>
              </w:rPr>
              <w:fldChar w:fldCharType="begin"/>
            </w:r>
            <w:r>
              <w:rPr>
                <w:webHidden/>
              </w:rPr>
              <w:instrText xml:space="preserve">PAGEREF _Toc228877682 \h</w:instrText>
            </w:r>
            <w:r>
              <w:rPr>
                <w:webHidden/>
              </w:rPr>
              <w:fldChar w:fldCharType="separate"/>
            </w:r>
            <w:r>
              <w:rPr>
                <w:rStyle w:val="Style17"/>
                <w:vanish w:val="false"/>
              </w:rPr>
              <w:tab/>
              <w:t>30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3">
            <w:r>
              <w:rPr>
                <w:webHidden/>
                <w:rStyle w:val="Style17"/>
                <w:vanish w:val="false"/>
              </w:rPr>
              <w:t>4.1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Общий порядок проведения закупки</w:t>
            </w:r>
            <w:r>
              <w:rPr>
                <w:webHidden/>
              </w:rPr>
              <w:fldChar w:fldCharType="begin"/>
            </w:r>
            <w:r>
              <w:rPr>
                <w:webHidden/>
              </w:rPr>
              <w:instrText xml:space="preserve">PAGEREF _Toc228877683 \h</w:instrText>
            </w:r>
            <w:r>
              <w:rPr>
                <w:webHidden/>
              </w:rPr>
              <w:fldChar w:fldCharType="separate"/>
            </w:r>
            <w:r>
              <w:rPr>
                <w:rStyle w:val="Style17"/>
                <w:vanish w:val="false"/>
              </w:rPr>
              <w:tab/>
              <w:t>30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4">
            <w:r>
              <w:rPr>
                <w:webHidden/>
                <w:rStyle w:val="Style17"/>
                <w:vanish w:val="false"/>
              </w:rPr>
              <w:t>4.2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Официальное размещение Извещения и Документации о закупке</w:t>
            </w:r>
            <w:r>
              <w:rPr>
                <w:webHidden/>
              </w:rPr>
              <w:fldChar w:fldCharType="begin"/>
            </w:r>
            <w:r>
              <w:rPr>
                <w:webHidden/>
              </w:rPr>
              <w:instrText xml:space="preserve">PAGEREF _Toc228877684 \h</w:instrText>
            </w:r>
            <w:r>
              <w:rPr>
                <w:webHidden/>
              </w:rPr>
              <w:fldChar w:fldCharType="separate"/>
            </w:r>
            <w:r>
              <w:rPr>
                <w:rStyle w:val="Style17"/>
                <w:vanish w:val="false"/>
              </w:rPr>
              <w:tab/>
              <w:t>32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5">
            <w:r>
              <w:rPr>
                <w:webHidden/>
                <w:rStyle w:val="Style17"/>
                <w:vanish w:val="false"/>
              </w:rPr>
              <w:t>4.3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Подготовка заявки</w:t>
            </w:r>
            <w:r>
              <w:rPr>
                <w:webHidden/>
              </w:rPr>
              <w:fldChar w:fldCharType="begin"/>
            </w:r>
            <w:r>
              <w:rPr>
                <w:webHidden/>
              </w:rPr>
              <w:instrText xml:space="preserve">PAGEREF _Toc228877685 \h</w:instrText>
            </w:r>
            <w:r>
              <w:rPr>
                <w:webHidden/>
              </w:rPr>
              <w:fldChar w:fldCharType="separate"/>
            </w:r>
            <w:r>
              <w:rPr>
                <w:rStyle w:val="Style17"/>
                <w:vanish w:val="false"/>
              </w:rPr>
              <w:tab/>
              <w:t>32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6">
            <w:r>
              <w:rPr>
                <w:webHidden/>
                <w:rStyle w:val="Style17"/>
                <w:vanish w:val="false"/>
              </w:rPr>
              <w:t>4.4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Разъяснение Документации о закупке</w:t>
            </w:r>
            <w:r>
              <w:rPr>
                <w:webHidden/>
              </w:rPr>
              <w:fldChar w:fldCharType="begin"/>
            </w:r>
            <w:r>
              <w:rPr>
                <w:webHidden/>
              </w:rPr>
              <w:instrText xml:space="preserve">PAGEREF _Toc228877686 \h</w:instrText>
            </w:r>
            <w:r>
              <w:rPr>
                <w:webHidden/>
              </w:rPr>
              <w:fldChar w:fldCharType="separate"/>
            </w:r>
            <w:r>
              <w:rPr>
                <w:rStyle w:val="Style17"/>
                <w:vanish w:val="false"/>
              </w:rPr>
              <w:tab/>
              <w:t>36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7">
            <w:r>
              <w:rPr>
                <w:webHidden/>
                <w:rStyle w:val="Style17"/>
                <w:vanish w:val="false"/>
              </w:rPr>
              <w:t>4.5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Изменения Извещения и (или) Документации о закупке</w:t>
            </w:r>
            <w:r>
              <w:rPr>
                <w:webHidden/>
              </w:rPr>
              <w:fldChar w:fldCharType="begin"/>
            </w:r>
            <w:r>
              <w:rPr>
                <w:webHidden/>
              </w:rPr>
              <w:instrText xml:space="preserve">PAGEREF _Toc228877687 \h</w:instrText>
            </w:r>
            <w:r>
              <w:rPr>
                <w:webHidden/>
              </w:rPr>
              <w:fldChar w:fldCharType="separate"/>
            </w:r>
            <w:r>
              <w:rPr>
                <w:rStyle w:val="Style17"/>
                <w:vanish w:val="false"/>
              </w:rPr>
              <w:tab/>
              <w:t>36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8">
            <w:r>
              <w:rPr>
                <w:webHidden/>
                <w:rStyle w:val="Style17"/>
                <w:vanish w:val="false"/>
              </w:rPr>
              <w:t>4.6</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Подача заявок и их прием</w:t>
            </w:r>
            <w:r>
              <w:rPr>
                <w:webHidden/>
              </w:rPr>
              <w:fldChar w:fldCharType="begin"/>
            </w:r>
            <w:r>
              <w:rPr>
                <w:webHidden/>
              </w:rPr>
              <w:instrText xml:space="preserve">PAGEREF _Toc228877688 \h</w:instrText>
            </w:r>
            <w:r>
              <w:rPr>
                <w:webHidden/>
              </w:rPr>
              <w:fldChar w:fldCharType="separate"/>
            </w:r>
            <w:r>
              <w:rPr>
                <w:rStyle w:val="Style17"/>
                <w:vanish w:val="false"/>
              </w:rPr>
              <w:tab/>
              <w:t>37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89">
            <w:r>
              <w:rPr>
                <w:webHidden/>
                <w:rStyle w:val="Style17"/>
                <w:vanish w:val="false"/>
              </w:rPr>
              <w:t>4.7</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Изменение и отзыв заявок</w:t>
            </w:r>
            <w:r>
              <w:rPr>
                <w:webHidden/>
              </w:rPr>
              <w:fldChar w:fldCharType="begin"/>
            </w:r>
            <w:r>
              <w:rPr>
                <w:webHidden/>
              </w:rPr>
              <w:instrText xml:space="preserve">PAGEREF _Toc228877689 \h</w:instrText>
            </w:r>
            <w:r>
              <w:rPr>
                <w:webHidden/>
              </w:rPr>
              <w:fldChar w:fldCharType="separate"/>
            </w:r>
            <w:r>
              <w:rPr>
                <w:rStyle w:val="Style17"/>
                <w:vanish w:val="false"/>
              </w:rPr>
              <w:tab/>
              <w:t>38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0">
            <w:r>
              <w:rPr>
                <w:webHidden/>
                <w:rStyle w:val="Style17"/>
                <w:vanish w:val="false"/>
              </w:rPr>
              <w:t>4.8</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Открытие доступа к первым частям заявок</w:t>
            </w:r>
            <w:r>
              <w:rPr>
                <w:webHidden/>
              </w:rPr>
              <w:fldChar w:fldCharType="begin"/>
            </w:r>
            <w:r>
              <w:rPr>
                <w:webHidden/>
              </w:rPr>
              <w:instrText xml:space="preserve">PAGEREF _Toc228877690 \h</w:instrText>
            </w:r>
            <w:r>
              <w:rPr>
                <w:webHidden/>
              </w:rPr>
              <w:fldChar w:fldCharType="separate"/>
            </w:r>
            <w:r>
              <w:rPr>
                <w:rStyle w:val="Style17"/>
                <w:vanish w:val="false"/>
              </w:rPr>
              <w:tab/>
              <w:t>38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1">
            <w:r>
              <w:rPr>
                <w:webHidden/>
                <w:rStyle w:val="Style17"/>
                <w:vanish w:val="false"/>
              </w:rPr>
              <w:t>4.9</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Рассмотрение первых частей заявок (отборочная стадия)</w:t>
            </w:r>
            <w:r>
              <w:rPr>
                <w:webHidden/>
              </w:rPr>
              <w:fldChar w:fldCharType="begin"/>
            </w:r>
            <w:r>
              <w:rPr>
                <w:webHidden/>
              </w:rPr>
              <w:instrText xml:space="preserve">PAGEREF _Toc228877691 \h</w:instrText>
            </w:r>
            <w:r>
              <w:rPr>
                <w:webHidden/>
              </w:rPr>
              <w:fldChar w:fldCharType="separate"/>
            </w:r>
            <w:r>
              <w:rPr>
                <w:rStyle w:val="Style17"/>
                <w:vanish w:val="false"/>
              </w:rPr>
              <w:tab/>
              <w:t>38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2">
            <w:r>
              <w:rPr>
                <w:webHidden/>
                <w:rStyle w:val="Style17"/>
                <w:vanish w:val="false"/>
              </w:rPr>
              <w:t>4.10</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Открытие доступа ко вторым частям заявок и ценовым предложениям</w:t>
            </w:r>
            <w:r>
              <w:rPr>
                <w:webHidden/>
              </w:rPr>
              <w:fldChar w:fldCharType="begin"/>
            </w:r>
            <w:r>
              <w:rPr>
                <w:webHidden/>
              </w:rPr>
              <w:instrText xml:space="preserve">PAGEREF _Toc228877692 \h</w:instrText>
            </w:r>
            <w:r>
              <w:rPr>
                <w:webHidden/>
              </w:rPr>
              <w:fldChar w:fldCharType="separate"/>
            </w:r>
            <w:r>
              <w:rPr>
                <w:rStyle w:val="Style17"/>
                <w:vanish w:val="false"/>
              </w:rPr>
              <w:tab/>
              <w:t>39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3">
            <w:r>
              <w:rPr>
                <w:webHidden/>
                <w:rStyle w:val="Style17"/>
                <w:vanish w:val="false"/>
              </w:rPr>
              <w:t>4.11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Рассмотрение вторых частей заявок (отборочная стадия), в том числе (при необходимости) проведение аккредитации, и ценовых предложений</w:t>
            </w:r>
            <w:r>
              <w:rPr>
                <w:webHidden/>
              </w:rPr>
              <w:fldChar w:fldCharType="begin"/>
            </w:r>
            <w:r>
              <w:rPr>
                <w:webHidden/>
              </w:rPr>
              <w:instrText xml:space="preserve">PAGEREF _Toc228877693 \h</w:instrText>
            </w:r>
            <w:r>
              <w:rPr>
                <w:webHidden/>
              </w:rPr>
              <w:fldChar w:fldCharType="separate"/>
            </w:r>
            <w:r>
              <w:rPr>
                <w:rStyle w:val="Style17"/>
                <w:vanish w:val="false"/>
              </w:rPr>
              <w:tab/>
              <w:t>40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4">
            <w:r>
              <w:rPr>
                <w:webHidden/>
                <w:rStyle w:val="Style17"/>
                <w:vanish w:val="false"/>
              </w:rPr>
              <w:t>4.12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Дополнительные запросы разъяснений заявок</w:t>
            </w:r>
            <w:r>
              <w:rPr>
                <w:webHidden/>
              </w:rPr>
              <w:fldChar w:fldCharType="begin"/>
            </w:r>
            <w:r>
              <w:rPr>
                <w:webHidden/>
              </w:rPr>
              <w:instrText xml:space="preserve">PAGEREF _Toc228877694 \h</w:instrText>
            </w:r>
            <w:r>
              <w:rPr>
                <w:webHidden/>
              </w:rPr>
              <w:fldChar w:fldCharType="separate"/>
            </w:r>
            <w:r>
              <w:rPr>
                <w:rStyle w:val="Style17"/>
                <w:vanish w:val="false"/>
              </w:rPr>
              <w:tab/>
              <w:t>41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5">
            <w:r>
              <w:rPr>
                <w:webHidden/>
                <w:rStyle w:val="Style17"/>
                <w:vanish w:val="false"/>
              </w:rPr>
              <w:t>4.13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Оценка и сопоставление заявок</w:t>
            </w:r>
            <w:r>
              <w:rPr>
                <w:webHidden/>
              </w:rPr>
              <w:fldChar w:fldCharType="begin"/>
            </w:r>
            <w:r>
              <w:rPr>
                <w:webHidden/>
              </w:rPr>
              <w:instrText xml:space="preserve">PAGEREF _Toc228877695 \h</w:instrText>
            </w:r>
            <w:r>
              <w:rPr>
                <w:webHidden/>
              </w:rPr>
              <w:fldChar w:fldCharType="separate"/>
            </w:r>
            <w:r>
              <w:rPr>
                <w:rStyle w:val="Style17"/>
                <w:vanish w:val="false"/>
              </w:rPr>
              <w:tab/>
              <w:t>43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6">
            <w:r>
              <w:rPr>
                <w:webHidden/>
                <w:rStyle w:val="Style17"/>
                <w:vanish w:val="false"/>
              </w:rPr>
              <w:t>4.14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Применение законодательства о национальном режиме</w:t>
            </w:r>
            <w:r>
              <w:rPr>
                <w:webHidden/>
              </w:rPr>
              <w:fldChar w:fldCharType="begin"/>
            </w:r>
            <w:r>
              <w:rPr>
                <w:webHidden/>
              </w:rPr>
              <w:instrText xml:space="preserve">PAGEREF _Toc228877696 \h</w:instrText>
            </w:r>
            <w:r>
              <w:rPr>
                <w:webHidden/>
              </w:rPr>
              <w:fldChar w:fldCharType="separate"/>
            </w:r>
            <w:r>
              <w:rPr>
                <w:rStyle w:val="Style17"/>
                <w:vanish w:val="false"/>
              </w:rPr>
              <w:tab/>
              <w:t>44</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7">
            <w:r>
              <w:rPr>
                <w:webHidden/>
                <w:rStyle w:val="Style17"/>
                <w:vanish w:val="false"/>
              </w:rPr>
              <w:t>4.15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Преференции в части использования российского алюминия</w:t>
            </w:r>
            <w:r>
              <w:rPr>
                <w:webHidden/>
              </w:rPr>
              <w:fldChar w:fldCharType="begin"/>
            </w:r>
            <w:r>
              <w:rPr>
                <w:webHidden/>
              </w:rPr>
              <w:instrText xml:space="preserve">PAGEREF _Toc228877697 \h</w:instrText>
            </w:r>
            <w:r>
              <w:rPr>
                <w:webHidden/>
              </w:rPr>
              <w:fldChar w:fldCharType="separate"/>
            </w:r>
            <w:r>
              <w:rPr>
                <w:rStyle w:val="Style17"/>
                <w:vanish w:val="false"/>
              </w:rPr>
              <w:tab/>
              <w:t>46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8">
            <w:r>
              <w:rPr>
                <w:webHidden/>
                <w:rStyle w:val="Style17"/>
                <w:vanish w:val="false"/>
              </w:rPr>
              <w:t>4.16</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Подведение итогов закупки (определение Победителя)</w:t>
            </w:r>
            <w:r>
              <w:rPr>
                <w:webHidden/>
              </w:rPr>
              <w:fldChar w:fldCharType="begin"/>
            </w:r>
            <w:r>
              <w:rPr>
                <w:webHidden/>
              </w:rPr>
              <w:instrText xml:space="preserve">PAGEREF _Toc228877698 \h</w:instrText>
            </w:r>
            <w:r>
              <w:rPr>
                <w:webHidden/>
              </w:rPr>
              <w:fldChar w:fldCharType="separate"/>
            </w:r>
            <w:r>
              <w:rPr>
                <w:rStyle w:val="Style17"/>
                <w:vanish w:val="false"/>
              </w:rPr>
              <w:tab/>
              <w:t>46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699">
            <w:r>
              <w:rPr>
                <w:webHidden/>
                <w:rStyle w:val="Style17"/>
                <w:vanish w:val="false"/>
              </w:rPr>
              <w:t>4.17</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Признание закупки несостоявшейся</w:t>
            </w:r>
            <w:r>
              <w:rPr>
                <w:webHidden/>
              </w:rPr>
              <w:fldChar w:fldCharType="begin"/>
            </w:r>
            <w:r>
              <w:rPr>
                <w:webHidden/>
              </w:rPr>
              <w:instrText xml:space="preserve">PAGEREF _Toc228877699 \h</w:instrText>
            </w:r>
            <w:r>
              <w:rPr>
                <w:webHidden/>
              </w:rPr>
              <w:fldChar w:fldCharType="separate"/>
            </w:r>
            <w:r>
              <w:rPr>
                <w:rStyle w:val="Style17"/>
                <w:vanish w:val="false"/>
              </w:rPr>
              <w:tab/>
              <w:t>48</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00">
            <w:r>
              <w:rPr>
                <w:webHidden/>
                <w:rStyle w:val="Style17"/>
                <w:vanish w:val="false"/>
              </w:rPr>
              <w:t>4.18</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Отказ от проведения закупки (отмена закупки)</w:t>
            </w:r>
            <w:r>
              <w:rPr>
                <w:webHidden/>
              </w:rPr>
              <w:fldChar w:fldCharType="begin"/>
            </w:r>
            <w:r>
              <w:rPr>
                <w:webHidden/>
              </w:rPr>
              <w:instrText xml:space="preserve">PAGEREF _Toc228877700 \h</w:instrText>
            </w:r>
            <w:r>
              <w:rPr>
                <w:webHidden/>
              </w:rPr>
              <w:fldChar w:fldCharType="separate"/>
            </w:r>
            <w:r>
              <w:rPr>
                <w:rStyle w:val="Style17"/>
                <w:vanish w:val="false"/>
              </w:rPr>
              <w:tab/>
              <w:t>49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01">
            <w:r>
              <w:rPr>
                <w:webHidden/>
                <w:rStyle w:val="Style17"/>
                <w:vanish w:val="false"/>
              </w:rPr>
              <w:t>4.19</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Особенности проведения закупки с необходимостью обеспечения заявки</w:t>
            </w:r>
            <w:r>
              <w:rPr>
                <w:webHidden/>
              </w:rPr>
              <w:fldChar w:fldCharType="begin"/>
            </w:r>
            <w:r>
              <w:rPr>
                <w:webHidden/>
              </w:rPr>
              <w:instrText xml:space="preserve">PAGEREF _Toc228877701 \h</w:instrText>
            </w:r>
            <w:r>
              <w:rPr>
                <w:webHidden/>
              </w:rPr>
              <w:fldChar w:fldCharType="separate"/>
            </w:r>
            <w:r>
              <w:rPr>
                <w:rStyle w:val="Style17"/>
                <w:vanish w:val="false"/>
              </w:rPr>
              <w:tab/>
              <w:t>50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02">
            <w:r>
              <w:rPr>
                <w:webHidden/>
                <w:rStyle w:val="Style17"/>
                <w:vanish w:val="false"/>
              </w:rPr>
              <w:t>4.20</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Особенности проведения многолотовой закупки</w:t>
            </w:r>
            <w:r>
              <w:rPr>
                <w:webHidden/>
              </w:rPr>
              <w:fldChar w:fldCharType="begin"/>
            </w:r>
            <w:r>
              <w:rPr>
                <w:webHidden/>
              </w:rPr>
              <w:instrText xml:space="preserve">PAGEREF _Toc228877702 \h</w:instrText>
            </w:r>
            <w:r>
              <w:rPr>
                <w:webHidden/>
              </w:rPr>
              <w:fldChar w:fldCharType="separate"/>
            </w:r>
            <w:r>
              <w:rPr>
                <w:rStyle w:val="Style17"/>
                <w:vanish w:val="false"/>
              </w:rPr>
              <w:tab/>
              <w:t>53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03">
            <w:r>
              <w:rPr>
                <w:webHidden/>
                <w:rStyle w:val="Style17"/>
                <w:vanish w:val="false"/>
              </w:rPr>
              <w:t>4.21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Особенности проведения закупки с выбором нескольких победителей</w:t>
            </w:r>
            <w:r>
              <w:rPr>
                <w:webHidden/>
              </w:rPr>
              <w:fldChar w:fldCharType="begin"/>
            </w:r>
            <w:r>
              <w:rPr>
                <w:webHidden/>
              </w:rPr>
              <w:instrText xml:space="preserve">PAGEREF _Toc228877703 \h</w:instrText>
            </w:r>
            <w:r>
              <w:rPr>
                <w:webHidden/>
              </w:rPr>
              <w:fldChar w:fldCharType="separate"/>
            </w:r>
            <w:r>
              <w:rPr>
                <w:rStyle w:val="Style17"/>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04">
            <w:r>
              <w:rPr>
                <w:webHidden/>
                <w:rStyle w:val="Style17"/>
                <w:vanish w:val="false"/>
              </w:rPr>
              <w:t>5.</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Порядок заключения Договора</w:t>
            </w:r>
            <w:r>
              <w:rPr>
                <w:webHidden/>
              </w:rPr>
              <w:fldChar w:fldCharType="begin"/>
            </w:r>
            <w:r>
              <w:rPr>
                <w:webHidden/>
              </w:rPr>
              <w:instrText xml:space="preserve">PAGEREF _Toc228877704 \h</w:instrText>
            </w:r>
            <w:r>
              <w:rPr>
                <w:webHidden/>
              </w:rPr>
              <w:fldChar w:fldCharType="separate"/>
            </w:r>
            <w:r>
              <w:rPr>
                <w:rStyle w:val="Style17"/>
                <w:vanish w:val="false"/>
              </w:rPr>
              <w:tab/>
              <w:t>56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05">
            <w:r>
              <w:rPr>
                <w:webHidden/>
                <w:rStyle w:val="Style17"/>
                <w:vanish w:val="false"/>
              </w:rPr>
              <w:t>5.1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Общие положения</w:t>
            </w:r>
            <w:r>
              <w:rPr>
                <w:webHidden/>
              </w:rPr>
              <w:fldChar w:fldCharType="begin"/>
            </w:r>
            <w:r>
              <w:rPr>
                <w:webHidden/>
              </w:rPr>
              <w:instrText xml:space="preserve">PAGEREF _Toc228877705 \h</w:instrText>
            </w:r>
            <w:r>
              <w:rPr>
                <w:webHidden/>
              </w:rPr>
              <w:fldChar w:fldCharType="separate"/>
            </w:r>
            <w:r>
              <w:rPr>
                <w:rStyle w:val="Style17"/>
                <w:vanish w:val="false"/>
              </w:rPr>
              <w:tab/>
              <w:t>56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06">
            <w:r>
              <w:rPr>
                <w:webHidden/>
                <w:rStyle w:val="Style17"/>
                <w:vanish w:val="false"/>
              </w:rPr>
              <w:t>5.2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Заключение Договора</w:t>
            </w:r>
            <w:r>
              <w:rPr>
                <w:webHidden/>
              </w:rPr>
              <w:fldChar w:fldCharType="begin"/>
            </w:r>
            <w:r>
              <w:rPr>
                <w:webHidden/>
              </w:rPr>
              <w:instrText xml:space="preserve">PAGEREF _Toc228877706 \h</w:instrText>
            </w:r>
            <w:r>
              <w:rPr>
                <w:webHidden/>
              </w:rPr>
              <w:fldChar w:fldCharType="separate"/>
            </w:r>
            <w:r>
              <w:rPr>
                <w:rStyle w:val="Style17"/>
                <w:vanish w:val="false"/>
              </w:rPr>
              <w:tab/>
              <w:t>56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07">
            <w:r>
              <w:rPr>
                <w:webHidden/>
                <w:rStyle w:val="Style17"/>
                <w:vanish w:val="false"/>
              </w:rPr>
              <w:t>5.3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Уклонение Победителя от заключения Договора</w:t>
            </w:r>
            <w:r>
              <w:rPr>
                <w:webHidden/>
              </w:rPr>
              <w:fldChar w:fldCharType="begin"/>
            </w:r>
            <w:r>
              <w:rPr>
                <w:webHidden/>
              </w:rPr>
              <w:instrText xml:space="preserve">PAGEREF _Toc228877707 \h</w:instrText>
            </w:r>
            <w:r>
              <w:rPr>
                <w:webHidden/>
              </w:rPr>
              <w:fldChar w:fldCharType="separate"/>
            </w:r>
            <w:r>
              <w:rPr>
                <w:rStyle w:val="Style17"/>
                <w:vanish w:val="false"/>
              </w:rPr>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08">
            <w:r>
              <w:rPr>
                <w:webHidden/>
                <w:rStyle w:val="Style17"/>
                <w:vanish w:val="false"/>
              </w:rPr>
              <w:t>6.</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1 – Технические требования</w:t>
            </w:r>
            <w:r>
              <w:rPr>
                <w:webHidden/>
              </w:rPr>
              <w:fldChar w:fldCharType="begin"/>
            </w:r>
            <w:r>
              <w:rPr>
                <w:webHidden/>
              </w:rPr>
              <w:instrText xml:space="preserve">PAGEREF _Toc228877708 \h</w:instrText>
            </w:r>
            <w:r>
              <w:rPr>
                <w:webHidden/>
              </w:rPr>
              <w:fldChar w:fldCharType="separate"/>
            </w:r>
            <w:r>
              <w:rPr>
                <w:rStyle w:val="Style17"/>
                <w:vanish w:val="false"/>
              </w:rPr>
              <w:tab/>
              <w:t>60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09">
            <w:r>
              <w:rPr>
                <w:webHidden/>
                <w:rStyle w:val="Style17"/>
                <w:vanish w:val="false"/>
              </w:rPr>
              <w:t>6.1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Техническим требованиям</w:t>
            </w:r>
            <w:r>
              <w:rPr>
                <w:webHidden/>
              </w:rPr>
              <w:fldChar w:fldCharType="begin"/>
            </w:r>
            <w:r>
              <w:rPr>
                <w:webHidden/>
              </w:rPr>
              <w:instrText xml:space="preserve">PAGEREF _Toc228877709 \h</w:instrText>
            </w:r>
            <w:r>
              <w:rPr>
                <w:webHidden/>
              </w:rPr>
              <w:fldChar w:fldCharType="separate"/>
            </w:r>
            <w:r>
              <w:rPr>
                <w:rStyle w:val="Style17"/>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10">
            <w:r>
              <w:rPr>
                <w:webHidden/>
                <w:rStyle w:val="Style17"/>
                <w:vanish w:val="false"/>
              </w:rPr>
              <w:t>7.</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2 – Проект договора</w:t>
            </w:r>
            <w:r>
              <w:rPr>
                <w:webHidden/>
              </w:rPr>
              <w:fldChar w:fldCharType="begin"/>
            </w:r>
            <w:r>
              <w:rPr>
                <w:webHidden/>
              </w:rPr>
              <w:instrText xml:space="preserve">PAGEREF _Toc228877710 \h</w:instrText>
            </w:r>
            <w:r>
              <w:rPr>
                <w:webHidden/>
              </w:rPr>
              <w:fldChar w:fldCharType="separate"/>
            </w:r>
            <w:r>
              <w:rPr>
                <w:rStyle w:val="Style17"/>
                <w:vanish w:val="false"/>
              </w:rPr>
              <w:tab/>
              <w:t>61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11">
            <w:r>
              <w:rPr>
                <w:webHidden/>
                <w:rStyle w:val="Style17"/>
                <w:vanish w:val="false"/>
              </w:rPr>
              <w:t>7.1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Проекту договора</w:t>
            </w:r>
            <w:r>
              <w:rPr>
                <w:webHidden/>
              </w:rPr>
              <w:fldChar w:fldCharType="begin"/>
            </w:r>
            <w:r>
              <w:rPr>
                <w:webHidden/>
              </w:rPr>
              <w:instrText xml:space="preserve">PAGEREF _Toc228877711 \h</w:instrText>
            </w:r>
            <w:r>
              <w:rPr>
                <w:webHidden/>
              </w:rPr>
              <w:fldChar w:fldCharType="separate"/>
            </w:r>
            <w:r>
              <w:rPr>
                <w:rStyle w:val="Style17"/>
                <w:vanish w:val="false"/>
              </w:rPr>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12">
            <w:r>
              <w:rPr>
                <w:webHidden/>
                <w:rStyle w:val="Style17"/>
                <w:vanish w:val="false"/>
              </w:rPr>
              <w:t>8.</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3 – Требования к Участникам</w:t>
            </w:r>
            <w:r>
              <w:rPr>
                <w:webHidden/>
              </w:rPr>
              <w:fldChar w:fldCharType="begin"/>
            </w:r>
            <w:r>
              <w:rPr>
                <w:webHidden/>
              </w:rPr>
              <w:instrText xml:space="preserve">PAGEREF _Toc228877712 \h</w:instrText>
            </w:r>
            <w:r>
              <w:rPr>
                <w:webHidden/>
              </w:rPr>
              <w:fldChar w:fldCharType="separate"/>
            </w:r>
            <w:r>
              <w:rPr>
                <w:rStyle w:val="Style17"/>
                <w:vanish w:val="false"/>
              </w:rPr>
              <w:tab/>
              <w:t>62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13">
            <w:r>
              <w:rPr>
                <w:webHidden/>
                <w:rStyle w:val="Style17"/>
                <w:vanish w:val="false"/>
              </w:rPr>
              <w:t>8.1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требованиям к Участникам</w:t>
            </w:r>
            <w:r>
              <w:rPr>
                <w:webHidden/>
              </w:rPr>
              <w:fldChar w:fldCharType="begin"/>
            </w:r>
            <w:r>
              <w:rPr>
                <w:webHidden/>
              </w:rPr>
              <w:instrText xml:space="preserve">PAGEREF _Toc228877713 \h</w:instrText>
            </w:r>
            <w:r>
              <w:rPr>
                <w:webHidden/>
              </w:rPr>
              <w:fldChar w:fldCharType="separate"/>
            </w:r>
            <w:r>
              <w:rPr>
                <w:rStyle w:val="Style17"/>
                <w:vanish w:val="false"/>
              </w:rPr>
              <w:tab/>
              <w:t>62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14">
            <w:r>
              <w:rPr>
                <w:webHidden/>
                <w:rStyle w:val="Style17"/>
                <w:vanish w:val="false"/>
              </w:rPr>
              <w:t>8.2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Обязательные требования</w:t>
            </w:r>
            <w:r>
              <w:rPr>
                <w:webHidden/>
              </w:rPr>
              <w:fldChar w:fldCharType="begin"/>
            </w:r>
            <w:r>
              <w:rPr>
                <w:webHidden/>
              </w:rPr>
              <w:instrText xml:space="preserve">PAGEREF _Toc228877714 \h</w:instrText>
            </w:r>
            <w:r>
              <w:rPr>
                <w:webHidden/>
              </w:rPr>
              <w:fldChar w:fldCharType="separate"/>
            </w:r>
            <w:r>
              <w:rPr>
                <w:rStyle w:val="Style17"/>
                <w:vanish w:val="false"/>
              </w:rPr>
              <w:tab/>
              <w:t>62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15">
            <w:r>
              <w:rPr>
                <w:webHidden/>
                <w:rStyle w:val="Style17"/>
                <w:vanish w:val="false"/>
              </w:rPr>
              <w:t>8.3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Специальные требования</w:t>
            </w:r>
            <w:r>
              <w:rPr>
                <w:webHidden/>
              </w:rPr>
              <w:fldChar w:fldCharType="begin"/>
            </w:r>
            <w:r>
              <w:rPr>
                <w:webHidden/>
              </w:rPr>
              <w:instrText xml:space="preserve">PAGEREF _Toc228877715 \h</w:instrText>
            </w:r>
            <w:r>
              <w:rPr>
                <w:webHidden/>
              </w:rPr>
              <w:fldChar w:fldCharType="separate"/>
            </w:r>
            <w:r>
              <w:rPr>
                <w:rStyle w:val="Style17"/>
                <w:vanish w:val="false"/>
              </w:rPr>
              <w:tab/>
              <w:t>66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16">
            <w:r>
              <w:rPr>
                <w:webHidden/>
                <w:rStyle w:val="Style17"/>
                <w:vanish w:val="false"/>
              </w:rPr>
              <w:t>8.4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Дополнительные требования к Генеральным подрядчикам</w:t>
            </w:r>
            <w:r>
              <w:rPr>
                <w:webHidden/>
              </w:rPr>
              <w:fldChar w:fldCharType="begin"/>
            </w:r>
            <w:r>
              <w:rPr>
                <w:webHidden/>
              </w:rPr>
              <w:instrText xml:space="preserve">PAGEREF _Toc228877716 \h</w:instrText>
            </w:r>
            <w:r>
              <w:rPr>
                <w:webHidden/>
              </w:rPr>
              <w:fldChar w:fldCharType="separate"/>
            </w:r>
            <w:r>
              <w:rPr>
                <w:rStyle w:val="Style17"/>
                <w:vanish w:val="false"/>
              </w:rPr>
              <w:tab/>
              <w:t>67</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17">
            <w:r>
              <w:rPr>
                <w:webHidden/>
                <w:rStyle w:val="Style17"/>
                <w:vanish w:val="false"/>
              </w:rPr>
              <w:t>9.</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4 – Образцы форм документов, включаемых в состав заявки</w:t>
            </w:r>
            <w:r>
              <w:rPr>
                <w:webHidden/>
              </w:rPr>
              <w:fldChar w:fldCharType="begin"/>
            </w:r>
            <w:r>
              <w:rPr>
                <w:webHidden/>
              </w:rPr>
              <w:instrText xml:space="preserve">PAGEREF _Toc228877717 \h</w:instrText>
            </w:r>
            <w:r>
              <w:rPr>
                <w:webHidden/>
              </w:rPr>
              <w:fldChar w:fldCharType="separate"/>
            </w:r>
            <w:r>
              <w:rPr>
                <w:rStyle w:val="Style17"/>
                <w:vanish w:val="false"/>
              </w:rPr>
              <w:tab/>
              <w:t>69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18">
            <w:r>
              <w:rPr>
                <w:webHidden/>
                <w:rStyle w:val="Style17"/>
                <w:vanish w:val="false"/>
              </w:rPr>
              <w:t>9.1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Образцам форм документов, включаемых в состав заявки</w:t>
            </w:r>
            <w:r>
              <w:rPr>
                <w:webHidden/>
              </w:rPr>
              <w:fldChar w:fldCharType="begin"/>
            </w:r>
            <w:r>
              <w:rPr>
                <w:webHidden/>
              </w:rPr>
              <w:instrText xml:space="preserve">PAGEREF _Toc228877718 \h</w:instrText>
            </w:r>
            <w:r>
              <w:rPr>
                <w:webHidden/>
              </w:rPr>
              <w:fldChar w:fldCharType="separate"/>
            </w:r>
            <w:r>
              <w:rPr>
                <w:rStyle w:val="Style17"/>
                <w:vanish w:val="false"/>
              </w:rPr>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19">
            <w:r>
              <w:rPr>
                <w:webHidden/>
                <w:rStyle w:val="Style17"/>
                <w:vanish w:val="false"/>
              </w:rPr>
              <w:t>10.</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5 – Образцы форм документов, предоставляемых Победителем</w:t>
            </w:r>
            <w:r>
              <w:rPr>
                <w:webHidden/>
              </w:rPr>
              <w:fldChar w:fldCharType="begin"/>
            </w:r>
            <w:r>
              <w:rPr>
                <w:webHidden/>
              </w:rPr>
              <w:instrText xml:space="preserve">PAGEREF _Toc228877719 \h</w:instrText>
            </w:r>
            <w:r>
              <w:rPr>
                <w:webHidden/>
              </w:rPr>
              <w:fldChar w:fldCharType="separate"/>
            </w:r>
            <w:r>
              <w:rPr>
                <w:rStyle w:val="Style17"/>
                <w:vanish w:val="false"/>
              </w:rPr>
              <w:tab/>
              <w:t>70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20">
            <w:r>
              <w:rPr>
                <w:webHidden/>
                <w:rStyle w:val="Style17"/>
                <w:vanish w:val="false"/>
              </w:rPr>
              <w:t>10.1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Образцам форм документов, предоставляемых Победителем</w:t>
            </w:r>
            <w:r>
              <w:rPr>
                <w:webHidden/>
              </w:rPr>
              <w:fldChar w:fldCharType="begin"/>
            </w:r>
            <w:r>
              <w:rPr>
                <w:webHidden/>
              </w:rPr>
              <w:instrText xml:space="preserve">PAGEREF _Toc228877720 \h</w:instrText>
            </w:r>
            <w:r>
              <w:rPr>
                <w:webHidden/>
              </w:rPr>
              <w:fldChar w:fldCharType="separate"/>
            </w:r>
            <w:r>
              <w:rPr>
                <w:rStyle w:val="Style17"/>
                <w:vanish w:val="false"/>
              </w:rPr>
              <w:tab/>
              <w:t>70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21">
            <w:r>
              <w:rPr>
                <w:webHidden/>
                <w:rStyle w:val="Style17"/>
                <w:vanish w:val="false"/>
              </w:rPr>
              <w:t>10.2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_Toc228877721 \h</w:instrText>
            </w:r>
            <w:r>
              <w:rPr>
                <w:webHidden/>
              </w:rPr>
              <w:fldChar w:fldCharType="separate"/>
            </w:r>
            <w:r>
              <w:rPr>
                <w:rStyle w:val="Style17"/>
                <w:vanish w:val="false"/>
              </w:rPr>
              <w:tab/>
              <w:t>70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22">
            <w:r>
              <w:rPr>
                <w:webHidden/>
                <w:rStyle w:val="Style17"/>
                <w:vanish w:val="false"/>
              </w:rPr>
              <w:t>10.3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Форма «Заверение об обстоятельствах»</w:t>
            </w:r>
            <w:r>
              <w:rPr>
                <w:webHidden/>
              </w:rPr>
              <w:fldChar w:fldCharType="begin"/>
            </w:r>
            <w:r>
              <w:rPr>
                <w:webHidden/>
              </w:rPr>
              <w:instrText xml:space="preserve">PAGEREF _Toc228877722 \h</w:instrText>
            </w:r>
            <w:r>
              <w:rPr>
                <w:webHidden/>
              </w:rPr>
              <w:fldChar w:fldCharType="separate"/>
            </w:r>
            <w:r>
              <w:rPr>
                <w:rStyle w:val="Style17"/>
                <w:vanish w:val="false"/>
              </w:rPr>
              <w:tab/>
              <w:t>70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23">
            <w:r>
              <w:rPr>
                <w:webHidden/>
                <w:rStyle w:val="Style17"/>
                <w:vanish w:val="false"/>
              </w:rPr>
              <w:t>11.</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6 – Состав заявки</w:t>
            </w:r>
            <w:r>
              <w:rPr>
                <w:webHidden/>
              </w:rPr>
              <w:fldChar w:fldCharType="begin"/>
            </w:r>
            <w:r>
              <w:rPr>
                <w:webHidden/>
              </w:rPr>
              <w:instrText xml:space="preserve">PAGEREF _Toc228877723 \h</w:instrText>
            </w:r>
            <w:r>
              <w:rPr>
                <w:webHidden/>
              </w:rPr>
              <w:fldChar w:fldCharType="separate"/>
            </w:r>
            <w:r>
              <w:rPr>
                <w:rStyle w:val="Style17"/>
                <w:vanish w:val="false"/>
              </w:rPr>
              <w:tab/>
              <w:t>72</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24">
            <w:r>
              <w:rPr>
                <w:webHidden/>
                <w:rStyle w:val="Style17"/>
                <w:vanish w:val="false"/>
              </w:rPr>
              <w:t>11.1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Состав заявки</w:t>
            </w:r>
            <w:r>
              <w:rPr>
                <w:webHidden/>
              </w:rPr>
              <w:fldChar w:fldCharType="begin"/>
            </w:r>
            <w:r>
              <w:rPr>
                <w:webHidden/>
              </w:rPr>
              <w:instrText xml:space="preserve">PAGEREF _Toc228877724 \h</w:instrText>
            </w:r>
            <w:r>
              <w:rPr>
                <w:webHidden/>
              </w:rPr>
              <w:fldChar w:fldCharType="separate"/>
            </w:r>
            <w:r>
              <w:rPr>
                <w:rStyle w:val="Style17"/>
                <w:vanish w:val="false"/>
              </w:rPr>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25">
            <w:r>
              <w:rPr>
                <w:webHidden/>
                <w:rStyle w:val="Style17"/>
                <w:vanish w:val="false"/>
              </w:rPr>
              <w:t>12.</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7 – Отборочные критерии рассмотрения заявок</w:t>
            </w:r>
            <w:r>
              <w:rPr>
                <w:webHidden/>
              </w:rPr>
              <w:fldChar w:fldCharType="begin"/>
            </w:r>
            <w:r>
              <w:rPr>
                <w:webHidden/>
              </w:rPr>
              <w:instrText xml:space="preserve">PAGEREF _Toc228877725 \h</w:instrText>
            </w:r>
            <w:r>
              <w:rPr>
                <w:webHidden/>
              </w:rPr>
              <w:fldChar w:fldCharType="separate"/>
            </w:r>
            <w:r>
              <w:rPr>
                <w:rStyle w:val="Style17"/>
                <w:vanish w:val="false"/>
              </w:rPr>
              <w:tab/>
              <w:t>75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26">
            <w:r>
              <w:rPr>
                <w:webHidden/>
                <w:rStyle w:val="Style17"/>
                <w:vanish w:val="false"/>
              </w:rPr>
              <w:t>12.1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Отборочные критерии рассмотрения первых частей заявок</w:t>
            </w:r>
            <w:r>
              <w:rPr>
                <w:webHidden/>
              </w:rPr>
              <w:fldChar w:fldCharType="begin"/>
            </w:r>
            <w:r>
              <w:rPr>
                <w:webHidden/>
              </w:rPr>
              <w:instrText xml:space="preserve">PAGEREF _Toc228877726 \h</w:instrText>
            </w:r>
            <w:r>
              <w:rPr>
                <w:webHidden/>
              </w:rPr>
              <w:fldChar w:fldCharType="separate"/>
            </w:r>
            <w:r>
              <w:rPr>
                <w:rStyle w:val="Style17"/>
                <w:vanish w:val="false"/>
              </w:rPr>
              <w:tab/>
              <w:t>75</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27">
            <w:r>
              <w:rPr>
                <w:webHidden/>
                <w:rStyle w:val="Style17"/>
                <w:vanish w:val="false"/>
              </w:rPr>
              <w:t>12.2</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Дополнительные критерии проверки первых частей заявок на соответствия условиям Документации о закупке</w:t>
            </w:r>
            <w:r>
              <w:rPr>
                <w:webHidden/>
              </w:rPr>
              <w:fldChar w:fldCharType="begin"/>
            </w:r>
            <w:r>
              <w:rPr>
                <w:webHidden/>
              </w:rPr>
              <w:instrText xml:space="preserve">PAGEREF _Toc228877727 \h</w:instrText>
            </w:r>
            <w:r>
              <w:rPr>
                <w:webHidden/>
              </w:rPr>
              <w:fldChar w:fldCharType="separate"/>
            </w:r>
            <w:r>
              <w:rPr>
                <w:rStyle w:val="Style17"/>
                <w:vanish w:val="false"/>
              </w:rPr>
              <w:tab/>
              <w:t>76</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28">
            <w:r>
              <w:rPr>
                <w:webHidden/>
                <w:rStyle w:val="Style17"/>
                <w:vanish w:val="false"/>
              </w:rPr>
              <w:t>12.3</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Отборочные критерии рассмотрения вторых частей заявок</w:t>
            </w:r>
            <w:r>
              <w:rPr>
                <w:webHidden/>
              </w:rPr>
              <w:fldChar w:fldCharType="begin"/>
            </w:r>
            <w:r>
              <w:rPr>
                <w:webHidden/>
              </w:rPr>
              <w:instrText xml:space="preserve">PAGEREF _Toc228877728 \h</w:instrText>
            </w:r>
            <w:r>
              <w:rPr>
                <w:webHidden/>
              </w:rPr>
              <w:fldChar w:fldCharType="separate"/>
            </w:r>
            <w:r>
              <w:rPr>
                <w:rStyle w:val="Style17"/>
                <w:vanish w:val="false"/>
              </w:rPr>
              <w:tab/>
              <w:t>77</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29">
            <w:r>
              <w:rPr>
                <w:webHidden/>
                <w:rStyle w:val="Style17"/>
                <w:vanish w:val="false"/>
              </w:rPr>
              <w:t>12.4</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Отборочные критерии рассмотрения ценовых предложений</w:t>
            </w:r>
            <w:r>
              <w:rPr>
                <w:webHidden/>
              </w:rPr>
              <w:fldChar w:fldCharType="begin"/>
            </w:r>
            <w:r>
              <w:rPr>
                <w:webHidden/>
              </w:rPr>
              <w:instrText xml:space="preserve">PAGEREF _Toc228877729 \h</w:instrText>
            </w:r>
            <w:r>
              <w:rPr>
                <w:webHidden/>
              </w:rPr>
              <w:fldChar w:fldCharType="separate"/>
            </w:r>
            <w:r>
              <w:rPr>
                <w:rStyle w:val="Style17"/>
                <w:vanish w:val="false"/>
              </w:rPr>
              <w:tab/>
              <w:t>80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30">
            <w:r>
              <w:rPr>
                <w:webHidden/>
                <w:rStyle w:val="Style17"/>
                <w:vanish w:val="false"/>
              </w:rPr>
              <w:t>12.5</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_Toc228877730 \h</w:instrText>
            </w:r>
            <w:r>
              <w:rPr>
                <w:webHidden/>
              </w:rPr>
              <w:fldChar w:fldCharType="separate"/>
            </w:r>
            <w:r>
              <w:rPr>
                <w:rStyle w:val="Style17"/>
                <w:vanish w:val="false"/>
              </w:rPr>
              <w:tab/>
              <w:t>81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31">
            <w:r>
              <w:rPr>
                <w:webHidden/>
                <w:rStyle w:val="Style17"/>
                <w:vanish w:val="false"/>
              </w:rPr>
              <w:t>13.</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8 – Порядок и критерии оценки и сопоставления заявок</w:t>
            </w:r>
            <w:r>
              <w:rPr>
                <w:webHidden/>
              </w:rPr>
              <w:fldChar w:fldCharType="begin"/>
            </w:r>
            <w:r>
              <w:rPr>
                <w:webHidden/>
              </w:rPr>
              <w:instrText xml:space="preserve">PAGEREF _Toc228877731 \h</w:instrText>
            </w:r>
            <w:r>
              <w:rPr>
                <w:webHidden/>
              </w:rPr>
              <w:fldChar w:fldCharType="separate"/>
            </w:r>
            <w:r>
              <w:rPr>
                <w:rStyle w:val="Style17"/>
                <w:vanish w:val="false"/>
              </w:rPr>
              <w:tab/>
              <w:t>83</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32">
            <w:r>
              <w:rPr>
                <w:webHidden/>
                <w:rStyle w:val="Style17"/>
                <w:vanish w:val="false"/>
              </w:rPr>
              <w:t>13.1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Порядок и критерии оценки и сопоставления заявок</w:t>
            </w:r>
            <w:r>
              <w:rPr>
                <w:webHidden/>
              </w:rPr>
              <w:fldChar w:fldCharType="begin"/>
            </w:r>
            <w:r>
              <w:rPr>
                <w:webHidden/>
              </w:rPr>
              <w:instrText xml:space="preserve">PAGEREF _Toc228877732 \h</w:instrText>
            </w:r>
            <w:r>
              <w:rPr>
                <w:webHidden/>
              </w:rPr>
              <w:fldChar w:fldCharType="separate"/>
            </w:r>
            <w:r>
              <w:rPr>
                <w:rStyle w:val="Style17"/>
                <w:vanish w:val="false"/>
              </w:rPr>
              <w:tab/>
              <w:t>83</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33">
            <w:r>
              <w:rPr>
                <w:webHidden/>
                <w:rStyle w:val="Style17"/>
                <w:vanish w:val="false"/>
              </w:rPr>
              <w:t>14.</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9 – Обоснование НМЦ</w:t>
            </w:r>
            <w:r>
              <w:rPr>
                <w:webHidden/>
              </w:rPr>
              <w:fldChar w:fldCharType="begin"/>
            </w:r>
            <w:r>
              <w:rPr>
                <w:webHidden/>
              </w:rPr>
              <w:instrText xml:space="preserve">PAGEREF _Toc228877733 \h</w:instrText>
            </w:r>
            <w:r>
              <w:rPr>
                <w:webHidden/>
              </w:rPr>
              <w:fldChar w:fldCharType="separate"/>
            </w:r>
            <w:r>
              <w:rPr>
                <w:rStyle w:val="Style17"/>
                <w:vanish w:val="false"/>
              </w:rPr>
              <w:tab/>
              <w:t>89</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34">
            <w:r>
              <w:rPr>
                <w:webHidden/>
                <w:rStyle w:val="Style17"/>
                <w:vanish w:val="false"/>
              </w:rPr>
              <w:t>14.1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Обоснованию НМЦ</w:t>
            </w:r>
            <w:r>
              <w:rPr>
                <w:webHidden/>
              </w:rPr>
              <w:fldChar w:fldCharType="begin"/>
            </w:r>
            <w:r>
              <w:rPr>
                <w:webHidden/>
              </w:rPr>
              <w:instrText xml:space="preserve">PAGEREF _Toc228877734 \h</w:instrText>
            </w:r>
            <w:r>
              <w:rPr>
                <w:webHidden/>
              </w:rPr>
              <w:fldChar w:fldCharType="separate"/>
            </w:r>
            <w:r>
              <w:rPr>
                <w:rStyle w:val="Style17"/>
                <w:vanish w:val="false"/>
              </w:rPr>
              <w:tab/>
              <w:t>89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35">
            <w:r>
              <w:rPr>
                <w:webHidden/>
                <w:rStyle w:val="Style17"/>
                <w:vanish w:val="false"/>
              </w:rPr>
              <w:t>15.</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10 – Форма Заявки на аккредитацию</w:t>
            </w:r>
            <w:r>
              <w:rPr>
                <w:webHidden/>
              </w:rPr>
              <w:fldChar w:fldCharType="begin"/>
            </w:r>
            <w:r>
              <w:rPr>
                <w:webHidden/>
              </w:rPr>
              <w:instrText xml:space="preserve">PAGEREF _Toc228877735 \h</w:instrText>
            </w:r>
            <w:r>
              <w:rPr>
                <w:webHidden/>
              </w:rPr>
              <w:fldChar w:fldCharType="separate"/>
            </w:r>
            <w:r>
              <w:rPr>
                <w:rStyle w:val="Style17"/>
                <w:vanish w:val="false"/>
              </w:rPr>
              <w:tab/>
              <w:t>90</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36">
            <w:r>
              <w:rPr>
                <w:webHidden/>
                <w:rStyle w:val="Style17"/>
                <w:vanish w:val="false"/>
              </w:rPr>
              <w:t>15.1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форме Заявки на аккредитацию</w:t>
            </w:r>
            <w:r>
              <w:rPr>
                <w:webHidden/>
              </w:rPr>
              <w:fldChar w:fldCharType="begin"/>
            </w:r>
            <w:r>
              <w:rPr>
                <w:webHidden/>
              </w:rPr>
              <w:instrText xml:space="preserve">PAGEREF _Toc228877736 \h</w:instrText>
            </w:r>
            <w:r>
              <w:rPr>
                <w:webHidden/>
              </w:rPr>
              <w:fldChar w:fldCharType="separate"/>
            </w:r>
            <w:r>
              <w:rPr>
                <w:rStyle w:val="Style17"/>
                <w:vanish w:val="false"/>
              </w:rPr>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4"/>
              <w:szCs w:val="24"/>
              <w:lang w:eastAsia="ru-RU"/>
              <w14:ligatures w14:val="standardContextual"/>
            </w:rPr>
          </w:pPr>
          <w:hyperlink w:anchor="_Toc228877737">
            <w:r>
              <w:rPr>
                <w:webHidden/>
                <w:rStyle w:val="Style17"/>
                <w:vanish w:val="false"/>
              </w:rPr>
              <w:t>16.</w:t>
            </w:r>
            <w:r>
              <w:rPr>
                <w:rStyle w:val="Style17"/>
                <w:rFonts w:eastAsia="" w:ascii="Calibri" w:hAnsi="Calibri" w:asciiTheme="minorHAnsi" w:eastAsiaTheme="minorEastAsia" w:hAnsiTheme="minorHAnsi"/>
                <w:b w:val="false"/>
                <w:caps w:val="false"/>
                <w:smallCaps w:val="false"/>
                <w:kern w:val="2"/>
                <w:sz w:val="24"/>
                <w:szCs w:val="24"/>
                <w:lang w:eastAsia="ru-RU"/>
                <w14:ligatures w14:val="standardContextual"/>
              </w:rPr>
              <w:tab/>
            </w:r>
            <w:r>
              <w:rPr>
                <w:rStyle w:val="Style17"/>
              </w:rPr>
              <w:t>Приложение № 11 – форма Данных бухгалтерской (финансовой) отчетности</w:t>
            </w:r>
            <w:r>
              <w:rPr>
                <w:webHidden/>
              </w:rPr>
              <w:fldChar w:fldCharType="begin"/>
            </w:r>
            <w:r>
              <w:rPr>
                <w:webHidden/>
              </w:rPr>
              <w:instrText xml:space="preserve">PAGEREF _Toc228877737 \h</w:instrText>
            </w:r>
            <w:r>
              <w:rPr>
                <w:webHidden/>
              </w:rPr>
              <w:fldChar w:fldCharType="separate"/>
            </w:r>
            <w:r>
              <w:rPr>
                <w:rStyle w:val="Style17"/>
                <w:vanish w:val="false"/>
              </w:rPr>
              <w:tab/>
              <w:t>91</w:t>
            </w:r>
            <w:r>
              <w:rPr>
                <w:webHidden/>
              </w:rPr>
              <w:fldChar w:fldCharType="end"/>
            </w:r>
          </w:hyperlink>
        </w:p>
        <w:p>
          <w:pPr>
            <w:pStyle w:val="TOC2"/>
            <w:rPr>
              <w:rFonts w:ascii="Calibri" w:hAnsi="Calibri" w:eastAsia="" w:asciiTheme="minorHAnsi" w:eastAsiaTheme="minorEastAsia" w:hAnsiTheme="minorHAnsi"/>
              <w:kern w:val="2"/>
              <w:sz w:val="24"/>
              <w:szCs w:val="24"/>
              <w:lang w:eastAsia="ru-RU"/>
              <w14:ligatures w14:val="standardContextual"/>
            </w:rPr>
          </w:pPr>
          <w:hyperlink w:anchor="_Toc228877738">
            <w:r>
              <w:rPr>
                <w:webHidden/>
                <w:rStyle w:val="Style17"/>
                <w:vanish w:val="false"/>
              </w:rPr>
              <w:t>16.1</w:t>
            </w:r>
            <w:r>
              <w:rPr>
                <w:rStyle w:val="Style17"/>
                <w:rFonts w:eastAsia="" w:ascii="Calibri" w:hAnsi="Calibri" w:asciiTheme="minorHAnsi" w:eastAsiaTheme="minorEastAsia" w:hAnsiTheme="minorHAnsi"/>
                <w:kern w:val="2"/>
                <w:sz w:val="24"/>
                <w:szCs w:val="24"/>
                <w:lang w:eastAsia="ru-RU"/>
                <w14:ligatures w14:val="standardContextual"/>
              </w:rPr>
              <w:tab/>
            </w:r>
            <w:r>
              <w:rPr>
                <w:rStyle w:val="Style17"/>
              </w:rPr>
              <w:t>Пояснения к форме Данных бухгалтерской (финансовой) отчетности</w:t>
            </w:r>
            <w:r>
              <w:rPr>
                <w:webHidden/>
              </w:rPr>
              <w:fldChar w:fldCharType="begin"/>
            </w:r>
            <w:r>
              <w:rPr>
                <w:webHidden/>
              </w:rPr>
              <w:instrText xml:space="preserve">PAGEREF _Toc228877738 \h</w:instrText>
            </w:r>
            <w:r>
              <w:rPr>
                <w:webHidden/>
              </w:rPr>
              <w:fldChar w:fldCharType="separate"/>
            </w:r>
            <w:r>
              <w:rPr>
                <w:rStyle w:val="Style17"/>
                <w:vanish w:val="false"/>
              </w:rPr>
              <w:tab/>
              <w:t>91</w:t>
            </w:r>
            <w:r>
              <w:rPr>
                <w:webHidden/>
              </w:rPr>
              <w:fldChar w:fldCharType="end"/>
            </w:r>
          </w:hyperlink>
          <w:r>
            <w:rPr>
              <w:rStyle w:val="Style17"/>
              <w:vanish w:val="false"/>
            </w:rPr>
            <w:fldChar w:fldCharType="end"/>
          </w:r>
        </w:p>
      </w:sdtContent>
    </w:sdt>
    <w:p>
      <w:pPr>
        <w:pStyle w:val="Style28"/>
        <w:jc w:val="both"/>
        <w:rPr/>
      </w:pPr>
      <w:r>
        <w:rPr/>
      </w:r>
    </w:p>
    <w:p>
      <w:pPr>
        <w:pStyle w:val="Style28"/>
        <w:keepNext w:val="true"/>
        <w:spacing w:before="60" w:after="0"/>
        <w:rPr>
          <w:rStyle w:val="Style14"/>
        </w:rPr>
      </w:pPr>
      <w:r>
        <w:rPr>
          <w:rStyle w:val="Style14"/>
        </w:rPr>
        <w:t xml:space="preserve">[Примечание (дополнительные удобства работы с Документацией о закупке; Microsoft Word | </w:t>
      </w:r>
      <w:r>
        <w:rPr>
          <w:rStyle w:val="Style14"/>
          <w:color w:val="4472C4" w:themeColor="accent1"/>
        </w:rPr>
        <w:t>AlterOffice AText – отмечены отличая для данного текстового редактора</w:t>
      </w:r>
      <w:r>
        <w:rPr>
          <w:rStyle w:val="Style14"/>
        </w:rPr>
        <w:t>):</w:t>
      </w:r>
    </w:p>
    <w:p>
      <w:pPr>
        <w:pStyle w:val="Style28"/>
        <w:numPr>
          <w:ilvl w:val="0"/>
          <w:numId w:val="9"/>
        </w:numPr>
        <w:spacing w:before="60" w:after="0"/>
        <w:ind w:left="284" w:hanging="284"/>
        <w:rPr>
          <w:rStyle w:val="Style14"/>
        </w:rPr>
      </w:pPr>
      <w:r>
        <w:rPr>
          <w:rStyle w:val="Style14"/>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4"/>
          <w:color w:val="4472C4" w:themeColor="accent1"/>
        </w:rPr>
        <w:t>включается на вкладке «Вид» опцией «Навигатор»</w:t>
      </w:r>
      <w:r>
        <w:rPr>
          <w:rStyle w:val="Style14"/>
        </w:rPr>
        <w:t>;</w:t>
      </w:r>
    </w:p>
    <w:p>
      <w:pPr>
        <w:pStyle w:val="Style28"/>
        <w:numPr>
          <w:ilvl w:val="0"/>
          <w:numId w:val="9"/>
        </w:numPr>
        <w:spacing w:before="60" w:after="0"/>
        <w:ind w:left="284" w:hanging="284"/>
        <w:rPr>
          <w:rStyle w:val="Style14"/>
        </w:rPr>
      </w:pPr>
      <w:r>
        <w:rPr>
          <w:rStyle w:val="Style14"/>
        </w:rPr>
        <w:t>переход по перекрестным и другим ссылкам осуществляется левым кликом мыши с</w:t>
      </w:r>
      <w:r>
        <w:rPr>
          <w:rStyle w:val="Style14"/>
          <w:lang w:val="en-US"/>
        </w:rPr>
        <w:t> </w:t>
      </w:r>
      <w:r>
        <w:rPr>
          <w:rStyle w:val="Style14"/>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4"/>
          <w:color w:val="4472C4" w:themeColor="accent1"/>
        </w:rPr>
        <w:t>(обратный переход функционально не реализован в AlterOffice AText, пользуйтесь функциональностью «Навигатор»)</w:t>
      </w:r>
      <w:r>
        <w:rPr>
          <w:rStyle w:val="Style14"/>
        </w:rPr>
        <w:t>;</w:t>
      </w:r>
    </w:p>
    <w:p>
      <w:pPr>
        <w:pStyle w:val="Style28"/>
        <w:numPr>
          <w:ilvl w:val="0"/>
          <w:numId w:val="9"/>
        </w:numPr>
        <w:spacing w:before="60" w:after="0"/>
        <w:ind w:left="284" w:hanging="284"/>
        <w:rPr>
          <w:rStyle w:val="Style14"/>
        </w:rPr>
      </w:pPr>
      <w:r>
        <w:rPr>
          <w:rStyle w:val="Style14"/>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4"/>
          <w:lang w:val="en-US"/>
        </w:rPr>
        <w:t> </w:t>
      </w:r>
      <w:r>
        <w:rPr>
          <w:rStyle w:val="Style14"/>
        </w:rPr>
        <w:t>тексте;</w:t>
      </w:r>
    </w:p>
    <w:p>
      <w:pPr>
        <w:pStyle w:val="Style28"/>
        <w:numPr>
          <w:ilvl w:val="0"/>
          <w:numId w:val="9"/>
        </w:numPr>
        <w:spacing w:before="60" w:after="0"/>
        <w:ind w:left="284" w:hanging="284"/>
        <w:rPr>
          <w:rStyle w:val="Style14"/>
        </w:rPr>
      </w:pPr>
      <w:r>
        <w:rPr>
          <w:rStyle w:val="Style14"/>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4"/>
        </w:rPr>
        <w:t>.]</w:t>
      </w:r>
    </w:p>
    <w:p>
      <w:pPr>
        <w:pStyle w:val="Style27"/>
        <w:numPr>
          <w:ilvl w:val="0"/>
          <w:numId w:val="0"/>
        </w:numPr>
        <w:ind w:left="0" w:hanging="0"/>
        <w:outlineLvl w:val="0"/>
        <w:rPr/>
      </w:pPr>
      <w:bookmarkStart w:id="0" w:name="_Toc228877668"/>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8"/>
        <w:ind w:firstLine="567"/>
        <w:rPr/>
      </w:pPr>
      <w:r>
        <w:rPr>
          <w:b/>
          <w:bCs/>
        </w:rPr>
        <w:t>ЕАЭС</w:t>
      </w:r>
      <w:r>
        <w:rPr/>
        <w:t xml:space="preserve"> – Евразийский экономический союз.</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325</w:t>
      </w:r>
      <w:r>
        <w:rPr/>
        <w:t xml:space="preserve"> – постановление Правительства Российской Федерации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pPr>
        <w:pStyle w:val="Style28"/>
        <w:ind w:firstLine="567"/>
        <w:rPr/>
      </w:pPr>
      <w:r>
        <w:rPr>
          <w:b/>
          <w:bCs/>
        </w:rPr>
        <w:t>ПП 719</w:t>
      </w:r>
      <w:r>
        <w:rPr/>
        <w:t xml:space="preserve"> – постановление Правительства Российской Федерации от 17.07. 2014 № 719 «О подтверждении производства российской промышленной продукции».</w:t>
      </w:r>
    </w:p>
    <w:p>
      <w:pPr>
        <w:pStyle w:val="Style28"/>
        <w:ind w:firstLine="567"/>
        <w:rPr/>
      </w:pPr>
      <w:r>
        <w:rPr/>
      </w:r>
    </w:p>
    <w:p>
      <w:pPr>
        <w:pStyle w:val="Style28"/>
        <w:ind w:firstLine="567"/>
        <w:rPr/>
      </w:pPr>
      <w:r>
        <w:rPr>
          <w:b/>
          <w:bCs/>
        </w:rPr>
        <w:t>ПП 1352</w:t>
      </w:r>
      <w:r>
        <w:rPr/>
        <w:t xml:space="preserve">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228877669"/>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в ЕИС, на Официальном сайте </w:t>
      </w:r>
      <w:bookmarkStart w:id="2" w:name="_Hlk149048701"/>
      <w:r>
        <w:rPr/>
        <w:t>(с размещением копий на ЭП)</w:t>
      </w:r>
      <w:bookmarkEnd w:id="2"/>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8"/>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равных условий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w:t>
      </w:r>
      <w:r>
        <w:rPr>
          <w:rFonts w:eastAsia="Calibri" w:cs="Times New Roman"/>
          <w:shd w:fill="FFFFFF" w:val="clear"/>
        </w:rPr>
        <w:t>в том числе выданной в порядке передоверия,</w:t>
      </w:r>
      <w:r>
        <w:rPr/>
        <w:t xml:space="preserve">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в том числе индивидуальный предприниматель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8"/>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2"/>
        <w:rPr/>
      </w:pPr>
      <w:bookmarkStart w:id="3" w:name="_Toc228877670"/>
      <w:bookmarkStart w:id="4" w:name="_Ref125359988"/>
      <w:r>
        <w:rPr/>
        <w:t>Основные сведения о закупке</w:t>
      </w:r>
      <w:bookmarkEnd w:id="3"/>
      <w:bookmarkEnd w:id="4"/>
    </w:p>
    <w:p>
      <w:pPr>
        <w:pStyle w:val="Style23"/>
        <w:rPr/>
      </w:pPr>
      <w:bookmarkStart w:id="5" w:name="_Toc228877671"/>
      <w:r>
        <w:rPr/>
        <w:t>Статус настоящего раздела</w:t>
      </w:r>
      <w:bookmarkEnd w:id="5"/>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3"/>
        <w:spacing w:before="360" w:after="120"/>
        <w:rPr/>
      </w:pPr>
      <w:bookmarkStart w:id="6" w:name="_Toc228877672"/>
      <w:bookmarkStart w:id="7" w:name="_Ref132876309"/>
      <w:bookmarkStart w:id="8" w:name="_Ref127270076"/>
      <w:bookmarkStart w:id="9" w:name="_Ref125359973"/>
      <w:r>
        <w:rPr/>
        <w:t>Информация о проводимой закупке</w:t>
      </w:r>
      <w:bookmarkEnd w:id="6"/>
      <w:bookmarkEnd w:id="7"/>
      <w:bookmarkEnd w:id="8"/>
      <w:bookmarkEnd w:id="9"/>
    </w:p>
    <w:tbl>
      <w:tblPr>
        <w:tblStyle w:val="af9"/>
        <w:tblW w:w="991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6"/>
        <w:gridCol w:w="2977"/>
        <w:gridCol w:w="5809"/>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7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09"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0" w:name="_Ref125360980"/>
            <w:bookmarkStart w:id="11" w:name="_Ref125360980"/>
            <w:bookmarkEnd w:id="11"/>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Запрос предложений в электронной форме, участниками которого могут быть только субъекты МСП.</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2" w:name="_Ref125360996"/>
            <w:bookmarkStart w:id="13" w:name="_Ref125360996"/>
            <w:bookmarkEnd w:id="13"/>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09" w:type="dxa"/>
            <w:tcBorders/>
          </w:tcPr>
          <w:p>
            <w:pPr>
              <w:pStyle w:val="Normal"/>
              <w:keepNext w:val="true"/>
              <w:widowControl w:val="false"/>
              <w:suppressAutoHyphens w:val="true"/>
              <w:spacing w:before="240" w:after="0"/>
              <w:jc w:val="left"/>
              <w:rPr/>
            </w:pPr>
            <w:r>
              <w:rPr>
                <w:rStyle w:val="Style8"/>
                <w:b/>
                <w:bCs/>
                <w:caps w:val="false"/>
                <w:smallCaps w:val="false"/>
                <w:strike w:val="false"/>
                <w:dstrike w:val="false"/>
                <w:color w:val="222222"/>
                <w:spacing w:val="0"/>
                <w:sz w:val="26"/>
                <w:szCs w:val="26"/>
                <w:u w:val="none"/>
                <w:effect w:val="none"/>
                <w:shd w:fill="auto" w:val="clear"/>
              </w:rPr>
              <w:t>ОКПД2 63.11.13 Техническая поддержка программного обеспечения СЗ АСДУ ЦУС для филиала "Приморские электрические сети"</w:t>
            </w:r>
          </w:p>
          <w:p>
            <w:pPr>
              <w:pStyle w:val="Style28"/>
              <w:widowControl w:val="false"/>
              <w:suppressAutoHyphens w:val="true"/>
              <w:spacing w:before="240" w:after="0"/>
              <w:jc w:val="left"/>
              <w:rPr/>
            </w:pPr>
            <w:r>
              <w:rPr>
                <w:rStyle w:val="Style8"/>
                <w:rFonts w:eastAsia="Calibri" w:cs=""/>
                <w:b/>
                <w:bCs/>
                <w:caps w:val="false"/>
                <w:smallCaps w:val="false"/>
                <w:strike w:val="false"/>
                <w:dstrike w:val="false"/>
                <w:color w:val="222222"/>
                <w:spacing w:val="0"/>
                <w:kern w:val="0"/>
                <w:sz w:val="26"/>
                <w:szCs w:val="26"/>
                <w:u w:val="none"/>
                <w:effect w:val="none"/>
                <w:shd w:fill="auto" w:val="clear"/>
                <w:lang w:eastAsia="en-US" w:bidi="ar-SA"/>
              </w:rPr>
              <w:t>116501-ЭКСП ДИТ-2026-ДРСК-ПЭС</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09"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 в части требований, обусловленных законодательством о национальном режиме дополнительно в Структуре НМЦ (в составе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4" w:name="_Ref125367124"/>
            <w:bookmarkStart w:id="15" w:name="_Ref125367124"/>
            <w:bookmarkEnd w:id="15"/>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6" w:name="_Ref125360764"/>
            <w:bookmarkStart w:id="17" w:name="_Ref125360764"/>
            <w:bookmarkEnd w:id="17"/>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09" w:type="dxa"/>
            <w:tcBorders/>
          </w:tcPr>
          <w:p>
            <w:pPr>
              <w:pStyle w:val="Style28"/>
              <w:widowControl w:val="false"/>
              <w:suppressAutoHyphens w:val="true"/>
              <w:spacing w:before="60" w:after="60"/>
              <w:rPr/>
            </w:pPr>
            <w:r>
              <w:rPr>
                <w:rFonts w:eastAsia="Calibri" w:cs=""/>
                <w:kern w:val="0"/>
                <w:sz w:val="24"/>
                <w:szCs w:val="24"/>
                <w:lang w:val="ru-RU" w:eastAsia="en-US" w:bidi="ar-SA"/>
              </w:rPr>
              <w:t xml:space="preserve">Электронная торговая площадка: Электронная (торговая) площадка: </w:t>
            </w:r>
            <w:hyperlink r:id="rId3">
              <w:r>
                <w:rPr>
                  <w:rStyle w:val="Hyperlink"/>
                  <w:rFonts w:eastAsia="Calibri" w:cs=""/>
                  <w:kern w:val="0"/>
                  <w:sz w:val="24"/>
                  <w:szCs w:val="24"/>
                  <w:lang w:val="ru-RU" w:eastAsia="en-US" w:bidi="ar-SA"/>
                </w:rPr>
                <w:t>https://tender.lot-online.ru</w:t>
              </w:r>
            </w:hyperlink>
          </w:p>
          <w:p>
            <w:pPr>
              <w:pStyle w:val="Normal"/>
              <w:widowControl w:val="false"/>
              <w:suppressAutoHyphens w:val="true"/>
              <w:spacing w:before="0" w:after="0"/>
              <w:jc w:val="left"/>
              <w:rPr>
                <w:bCs/>
                <w:sz w:val="24"/>
                <w:szCs w:val="24"/>
                <w:highlight w:val="none"/>
                <w:shd w:fill="auto" w:val="clear"/>
              </w:rPr>
            </w:pPr>
            <w:r>
              <w:rPr>
                <w:bCs/>
                <w:sz w:val="24"/>
                <w:szCs w:val="24"/>
                <w:shd w:fill="auto" w:val="clear"/>
              </w:rPr>
            </w:r>
          </w:p>
          <w:p>
            <w:pPr>
              <w:pStyle w:val="Style28"/>
              <w:widowControl w:val="false"/>
              <w:suppressAutoHyphens w:val="true"/>
              <w:spacing w:before="60" w:after="60"/>
              <w:rPr/>
            </w:pPr>
            <w:r>
              <w:rPr>
                <w:rStyle w:val="Style8"/>
                <w:rFonts w:eastAsia="Calibri" w:cs=""/>
                <w:i w:val="false"/>
                <w:iCs w:val="false"/>
                <w:kern w:val="0"/>
                <w:sz w:val="24"/>
                <w:szCs w:val="24"/>
                <w:shd w:fill="auto" w:val="clear"/>
                <w:lang w:val="ru-RU" w:eastAsia="en-US" w:bidi="ar-SA"/>
              </w:rPr>
              <w:t>Регламент РАД, в соответствии с которым проводится закупка, размещен по адресу:</w:t>
            </w:r>
          </w:p>
          <w:p>
            <w:pPr>
              <w:pStyle w:val="Style28"/>
              <w:widowControl w:val="false"/>
              <w:suppressAutoHyphens w:val="true"/>
              <w:spacing w:before="60" w:after="60"/>
              <w:rPr/>
            </w:pPr>
            <w:hyperlink r:id="rId4" w:tgtFrame="https://tender.lot-online.ru/app/EtpDocList/page">
              <w:r>
                <w:rPr>
                  <w:rStyle w:val="Hyperlink"/>
                  <w:rFonts w:eastAsia="Calibri" w:cs=""/>
                  <w:kern w:val="0"/>
                  <w:sz w:val="26"/>
                  <w:szCs w:val="22"/>
                  <w:lang w:val="ru-RU" w:eastAsia="en-US" w:bidi="ar-SA"/>
                </w:rPr>
                <w:t>https://tender.lot-online.ru/app/EtpDocList/page</w:t>
              </w:r>
            </w:hyperlink>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8" w:name="_Ref125360970"/>
            <w:bookmarkStart w:id="19" w:name="_Ref125360970"/>
            <w:bookmarkEnd w:id="19"/>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0" w:name="_Ref125360988"/>
            <w:bookmarkStart w:id="21" w:name="_Ref125360988"/>
            <w:bookmarkEnd w:id="21"/>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09"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8"/>
                <w:b/>
              </w:rPr>
            </w:pPr>
            <w:r>
              <w:rPr>
                <w:rStyle w:val="Style18"/>
                <w:b/>
                <w:i w:val="false"/>
                <w:sz w:val="24"/>
                <w:szCs w:val="26"/>
                <w:shd w:fill="auto" w:val="clear"/>
              </w:rPr>
              <w:t>Контактный телефон: (4162) 397-</w:t>
            </w:r>
            <w:r>
              <w:rPr>
                <w:rStyle w:val="Style18"/>
                <w:b/>
                <w:sz w:val="24"/>
                <w:szCs w:val="26"/>
                <w:shd w:fill="auto" w:val="clear"/>
              </w:rPr>
              <w:t>307</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2" w:name="_Ref125360954"/>
            <w:bookmarkStart w:id="23" w:name="_Ref125360954"/>
            <w:bookmarkEnd w:id="23"/>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09"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8"/>
                <w:b/>
              </w:rPr>
            </w:pPr>
            <w:r>
              <w:rPr>
                <w:rStyle w:val="Style18"/>
                <w:b/>
                <w:sz w:val="24"/>
                <w:shd w:fill="auto" w:val="clear"/>
              </w:rPr>
              <w:t>Контактный телефон: (4162) 397-307</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4" w:name="_Ref125361238"/>
            <w:bookmarkStart w:id="25" w:name="_Ref125361238"/>
            <w:bookmarkEnd w:id="25"/>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09" w:type="dxa"/>
            <w:tcBorders/>
          </w:tcPr>
          <w:p>
            <w:pPr>
              <w:pStyle w:val="Style28"/>
              <w:widowControl w:val="false"/>
              <w:suppressAutoHyphens w:val="true"/>
              <w:spacing w:before="60" w:after="60"/>
              <w:rPr>
                <w:rStyle w:val="Style8"/>
                <w:rFonts w:ascii="Times New Roman" w:hAnsi="Times New Roman" w:eastAsia="Calibri" w:cs=""/>
                <w:kern w:val="0"/>
                <w:sz w:val="26"/>
                <w:szCs w:val="22"/>
                <w:lang w:val="ru-RU" w:eastAsia="en-US" w:bidi="ar-SA"/>
              </w:rPr>
            </w:pPr>
            <w:r>
              <w:rPr>
                <w:rStyle w:val="Style8"/>
                <w:b w:val="false"/>
                <w:i w:val="false"/>
                <w:iCs w:val="false"/>
                <w:sz w:val="24"/>
                <w:shd w:fill="auto" w:val="clear"/>
                <w:lang w:val="ru-RU"/>
              </w:rPr>
              <w:t>Контактное лицо: Игнатова Татьяна Анатольевна Контактный телефон: 8 (4162) 397-307</w:t>
            </w:r>
          </w:p>
          <w:p>
            <w:pPr>
              <w:pStyle w:val="Style28"/>
              <w:widowControl w:val="false"/>
              <w:suppressAutoHyphens w:val="true"/>
              <w:spacing w:before="60" w:after="60"/>
              <w:rPr>
                <w:rStyle w:val="Style8"/>
              </w:rPr>
            </w:pPr>
            <w:r>
              <w:rPr>
                <w:rStyle w:val="Style8"/>
                <w:i w:val="false"/>
                <w:iCs w:val="false"/>
                <w:sz w:val="24"/>
                <w:shd w:fill="auto" w:val="clear"/>
              </w:rPr>
              <w:t xml:space="preserve">Адрес электронной почты: </w:t>
            </w:r>
            <w:hyperlink r:id="rId5">
              <w:r>
                <w:rPr>
                  <w:rStyle w:val="Hyperlink"/>
                  <w:i w:val="false"/>
                  <w:iCs w:val="false"/>
                  <w:sz w:val="24"/>
                  <w:shd w:fill="auto" w:val="clear"/>
                </w:rPr>
                <w:t>ignato</w:t>
              </w:r>
              <w:r>
                <w:rPr>
                  <w:rStyle w:val="Hyperlink"/>
                  <w:sz w:val="24"/>
                </w:rPr>
                <w:t>va-ta@drsk.ru</w:t>
              </w:r>
            </w:hyperlink>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 w:name="_Ref125362694"/>
            <w:bookmarkStart w:id="27" w:name="_Ref125362694"/>
            <w:bookmarkEnd w:id="27"/>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 w:name="_Ref125360963"/>
            <w:bookmarkStart w:id="29" w:name="_Ref125360963"/>
            <w:bookmarkEnd w:id="29"/>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09" w:type="dxa"/>
            <w:tcBorders/>
          </w:tcPr>
          <w:p>
            <w:pPr>
              <w:pStyle w:val="Style28"/>
              <w:widowControl w:val="false"/>
              <w:suppressAutoHyphens w:val="true"/>
              <w:spacing w:before="60" w:after="60"/>
              <w:rPr/>
            </w:pPr>
            <w:r>
              <w:rPr>
                <w:rStyle w:val="Style8"/>
                <w:rFonts w:eastAsia="Calibri" w:cs=""/>
                <w:kern w:val="0"/>
                <w:sz w:val="26"/>
                <w:szCs w:val="22"/>
                <w:shd w:fill="auto" w:val="clear"/>
                <w:lang w:val="ru-RU" w:eastAsia="en-US" w:bidi="ar-SA"/>
              </w:rPr>
              <w:t>2</w:t>
            </w:r>
            <w:r>
              <w:rPr>
                <w:rStyle w:val="Style8"/>
                <w:rFonts w:eastAsia="Calibri" w:cs=""/>
                <w:kern w:val="0"/>
                <w:sz w:val="26"/>
                <w:szCs w:val="22"/>
                <w:shd w:fill="auto" w:val="clear"/>
                <w:lang w:val="ru-RU" w:eastAsia="en-US" w:bidi="ar-SA"/>
              </w:rPr>
              <w:t>2</w:t>
            </w:r>
            <w:r>
              <w:rPr>
                <w:rStyle w:val="Style8"/>
                <w:rFonts w:eastAsia="Calibri" w:cs=""/>
                <w:kern w:val="0"/>
                <w:sz w:val="26"/>
                <w:szCs w:val="22"/>
                <w:shd w:fill="auto" w:val="clear"/>
                <w:lang w:val="ru-RU" w:eastAsia="en-US" w:bidi="ar-SA"/>
              </w:rPr>
              <w:t>.07.2026</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 w:name="_Ref125362837"/>
            <w:bookmarkStart w:id="31" w:name="_Ref125362837"/>
            <w:bookmarkEnd w:id="31"/>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НМЦ составляет 5 330 950,66 руб., без учета НДС.</w:t>
            </w:r>
          </w:p>
          <w:p>
            <w:pPr>
              <w:pStyle w:val="Style28"/>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pPr>
            <w:r>
              <w:rPr>
                <w:rStyle w:val="Style8"/>
                <w:rFonts w:eastAsia="Calibri" w:cs=""/>
                <w:kern w:val="0"/>
                <w:sz w:val="26"/>
                <w:szCs w:val="22"/>
                <w:shd w:fill="auto" w:val="clear"/>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shd w:fill="auto" w:val="clear"/>
                  <w:lang w:val="ru-RU" w:eastAsia="en-US" w:bidi="ar-SA"/>
                </w:rPr>
                <w:t>Приложении № 9</w:t>
              </w:r>
            </w:hyperlink>
            <w:r>
              <w:rPr>
                <w:rStyle w:val="Style8"/>
                <w:rFonts w:eastAsia="Calibri" w:cs=""/>
                <w:kern w:val="0"/>
                <w:sz w:val="26"/>
                <w:szCs w:val="22"/>
                <w:shd w:fill="auto" w:val="clear"/>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 w:name="_Ref125363076"/>
            <w:bookmarkStart w:id="33" w:name="_Ref125363076"/>
            <w:bookmarkEnd w:id="33"/>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Style w:val="Style8"/>
                <w:rFonts w:eastAsia="Calibri" w:cs=""/>
                <w:i w:val="false"/>
                <w:iCs w:val="false"/>
                <w:kern w:val="0"/>
                <w:sz w:val="26"/>
                <w:szCs w:val="22"/>
                <w:shd w:fill="auto" w:val="clear"/>
                <w:lang w:val="ru-RU" w:eastAsia="en-US" w:bidi="ar-SA"/>
              </w:rPr>
              <w:t>Не требуется.</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 w:name="_Ref125362995"/>
            <w:bookmarkStart w:id="35" w:name="_Ref125362995"/>
            <w:bookmarkEnd w:id="35"/>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09" w:type="dxa"/>
            <w:tcBorders/>
          </w:tcPr>
          <w:p>
            <w:pPr>
              <w:pStyle w:val="Style28"/>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 </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Установлен режим ограничения закупки иностранной продукции (или ее части).</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 w:name="_Ref125475086"/>
            <w:bookmarkStart w:id="37" w:name="_Ref125475086"/>
            <w:bookmarkEnd w:id="37"/>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 w:name="_Ref125360779"/>
            <w:bookmarkStart w:id="39" w:name="_Ref125360779"/>
            <w:bookmarkEnd w:id="39"/>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2</w:t>
            </w:r>
            <w:r>
              <w:rPr>
                <w:rFonts w:eastAsia="Calibri" w:cs=""/>
                <w:kern w:val="0"/>
                <w:sz w:val="26"/>
                <w:szCs w:val="22"/>
                <w:lang w:val="ru-RU" w:eastAsia="en-US" w:bidi="ar-SA"/>
              </w:rPr>
              <w:t>2</w:t>
            </w:r>
            <w:r>
              <w:rPr>
                <w:rFonts w:eastAsia="Calibri" w:cs=""/>
                <w:kern w:val="0"/>
                <w:sz w:val="26"/>
                <w:szCs w:val="22"/>
                <w:lang w:val="ru-RU" w:eastAsia="en-US" w:bidi="ar-SA"/>
              </w:rPr>
              <w:t>.07.2026</w:t>
            </w:r>
          </w:p>
          <w:p>
            <w:pPr>
              <w:pStyle w:val="Style28"/>
              <w:widowControl w:val="false"/>
              <w:suppressAutoHyphens w:val="true"/>
              <w:spacing w:before="60" w:after="60"/>
              <w:rPr/>
            </w:pPr>
            <w:r>
              <w:rPr/>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28"/>
              <w:widowControl w:val="false"/>
              <w:suppressAutoHyphens w:val="true"/>
              <w:spacing w:before="60" w:after="60"/>
              <w:rPr>
                <w:sz w:val="28"/>
                <w:szCs w:val="24"/>
              </w:rPr>
            </w:pPr>
            <w:r>
              <w:rPr>
                <w:rFonts w:eastAsia="Calibri" w:cs=""/>
                <w:kern w:val="0"/>
                <w:sz w:val="28"/>
                <w:szCs w:val="24"/>
                <w:lang w:val="ru-RU" w:eastAsia="en-US" w:bidi="ar-SA"/>
              </w:rPr>
              <w:t>30.07.2026 г. в 09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t>(по московскому времени).</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sz w:val="28"/>
                <w:szCs w:val="24"/>
              </w:rPr>
            </w:pPr>
            <w:r>
              <w:rPr>
                <w:rFonts w:eastAsia="Calibri" w:cs=""/>
                <w:kern w:val="0"/>
                <w:sz w:val="28"/>
                <w:szCs w:val="24"/>
                <w:lang w:val="ru-RU" w:eastAsia="en-US" w:bidi="ar-SA"/>
              </w:rPr>
              <w:t>30.07.2026 г. в 09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1.2.17</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 w:name="_Ref125476197"/>
            <w:bookmarkStart w:id="41" w:name="_Ref125476197"/>
            <w:bookmarkEnd w:id="41"/>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 w:name="_Ref125362733"/>
            <w:bookmarkStart w:id="43" w:name="_Ref125362733"/>
            <w:bookmarkEnd w:id="43"/>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w:t>
            </w:r>
          </w:p>
        </w:tc>
        <w:tc>
          <w:tcPr>
            <w:tcW w:w="5809" w:type="dxa"/>
            <w:tcBorders/>
          </w:tcPr>
          <w:p>
            <w:pPr>
              <w:pStyle w:val="Style28"/>
              <w:widowControl w:val="false"/>
              <w:suppressAutoHyphens w:val="true"/>
              <w:spacing w:before="60" w:after="60"/>
              <w:rPr/>
            </w:pPr>
            <w:r>
              <w:rPr>
                <w:rStyle w:val="Style8"/>
                <w:rFonts w:eastAsia="Calibri" w:cs=""/>
                <w:kern w:val="0"/>
                <w:sz w:val="26"/>
                <w:szCs w:val="22"/>
                <w:shd w:fill="auto" w:val="clear"/>
                <w:lang w:val="ru-RU" w:eastAsia="en-US" w:bidi="ar-SA"/>
              </w:rPr>
              <w:t xml:space="preserve">10.08.2026 г. </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 w:name="_Ref132898515"/>
            <w:bookmarkStart w:id="45" w:name="_Ref132898515"/>
            <w:bookmarkEnd w:id="45"/>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09" w:type="dxa"/>
            <w:tcBorders/>
          </w:tcPr>
          <w:p>
            <w:pPr>
              <w:pStyle w:val="Style28"/>
              <w:widowControl w:val="false"/>
              <w:suppressAutoHyphens w:val="true"/>
              <w:spacing w:before="60" w:after="60"/>
              <w:rPr/>
            </w:pPr>
            <w:r>
              <w:rPr>
                <w:rStyle w:val="Style8"/>
                <w:rFonts w:eastAsia="Calibri" w:cs=""/>
                <w:kern w:val="0"/>
                <w:sz w:val="26"/>
                <w:szCs w:val="22"/>
                <w:shd w:fill="auto" w:val="clear"/>
                <w:lang w:val="ru-RU" w:eastAsia="en-US" w:bidi="ar-SA"/>
              </w:rPr>
              <w:t xml:space="preserve">24.08.2026 г. </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6" w:name="_Ref125362757"/>
            <w:bookmarkStart w:id="47" w:name="_Ref125362757"/>
            <w:bookmarkEnd w:id="47"/>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09" w:type="dxa"/>
            <w:tcBorders/>
          </w:tcPr>
          <w:p>
            <w:pPr>
              <w:pStyle w:val="Style28"/>
              <w:widowControl w:val="false"/>
              <w:suppressAutoHyphens w:val="true"/>
              <w:spacing w:before="60" w:after="60"/>
              <w:rPr/>
            </w:pPr>
            <w:r>
              <w:rPr>
                <w:rStyle w:val="Style8"/>
                <w:rFonts w:eastAsia="Calibri" w:cs=""/>
                <w:kern w:val="0"/>
                <w:sz w:val="26"/>
                <w:szCs w:val="22"/>
                <w:shd w:fill="auto" w:val="clear"/>
                <w:lang w:val="ru-RU" w:eastAsia="en-US" w:bidi="ar-SA"/>
              </w:rPr>
              <w:t>24</w:t>
            </w:r>
            <w:r>
              <w:rPr>
                <w:rStyle w:val="Style8"/>
                <w:rFonts w:eastAsia="Calibri" w:cs=""/>
                <w:kern w:val="0"/>
                <w:sz w:val="26"/>
                <w:szCs w:val="22"/>
                <w:shd w:fill="auto" w:val="clear"/>
                <w:lang w:val="ru-RU" w:eastAsia="en-US" w:bidi="ar-SA"/>
              </w:rPr>
              <w:t xml:space="preserve">.08.2026 г. </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8" w:name="_Ref125366047"/>
            <w:bookmarkStart w:id="49" w:name="_Ref125366047"/>
            <w:bookmarkEnd w:id="49"/>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09"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0" w:name="_Ref125361769"/>
            <w:bookmarkStart w:id="51" w:name="_Ref125361769"/>
            <w:bookmarkEnd w:id="51"/>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2" w:name="_Ref125366606"/>
            <w:bookmarkStart w:id="53" w:name="_Ref125366606"/>
            <w:bookmarkEnd w:id="53"/>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4" w:name="_Ref125366813"/>
            <w:bookmarkStart w:id="55" w:name="_Ref125366813"/>
            <w:bookmarkEnd w:id="55"/>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Style w:val="Style8"/>
                <w:rFonts w:eastAsia="Calibri" w:cs=""/>
                <w:i w:val="false"/>
                <w:iCs w:val="false"/>
                <w:kern w:val="0"/>
                <w:sz w:val="26"/>
                <w:szCs w:val="22"/>
                <w:shd w:fill="auto" w:val="clear"/>
                <w:lang w:eastAsia="en-US" w:bidi="ar-SA"/>
              </w:rPr>
              <w:t>Почтовый адрес: 675004, Благовещенск, ул. Шевченко, 32, каб. 214</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Style w:val="Style8"/>
                <w:rFonts w:eastAsia="Calibri" w:cs=""/>
                <w:i w:val="false"/>
                <w:iCs w:val="false"/>
                <w:kern w:val="0"/>
                <w:sz w:val="26"/>
                <w:szCs w:val="22"/>
                <w:shd w:fill="auto" w:val="clear"/>
                <w:lang w:val="ru-RU" w:eastAsia="en-US" w:bidi="ar-SA"/>
              </w:rPr>
              <w:t>Контактное лицо для приема документов (Ф.И.О.): Ярый В.С.</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Для подачи документов в электронной форме:</w:t>
            </w:r>
          </w:p>
          <w:p>
            <w:pPr>
              <w:pStyle w:val="Style28"/>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Корпоративный сайт ПАО</w:t>
            </w:r>
            <w:r>
              <w:rPr>
                <w:rFonts w:eastAsia="Calibri" w:cs=""/>
                <w:kern w:val="0"/>
                <w:sz w:val="26"/>
                <w:szCs w:val="22"/>
                <w:lang w:val="en-US" w:eastAsia="en-US" w:bidi="ar-SA"/>
              </w:rPr>
              <w:t> </w:t>
            </w:r>
            <w:r>
              <w:rPr>
                <w:rFonts w:eastAsia="Calibri" w:cs=""/>
                <w:kern w:val="0"/>
                <w:sz w:val="26"/>
                <w:szCs w:val="22"/>
                <w:lang w:val="ru-RU" w:eastAsia="en-US" w:bidi="ar-SA"/>
              </w:rPr>
              <w:t>«РусГидро», через специально созданную учетную запись (подробный порядок содержится в разделе</w:t>
            </w:r>
            <w:r>
              <w:rPr>
                <w:rFonts w:eastAsia="Calibri" w:cs=""/>
                <w:kern w:val="0"/>
                <w:sz w:val="26"/>
                <w:szCs w:val="22"/>
                <w:lang w:val="en-US" w:eastAsia="en-US" w:bidi="ar-SA"/>
              </w:rPr>
              <w:t> </w:t>
            </w:r>
            <w:r>
              <w:rPr>
                <w:rFonts w:eastAsia="Calibri" w:cs=""/>
                <w:kern w:val="0"/>
                <w:sz w:val="26"/>
                <w:szCs w:val="22"/>
                <w:lang w:val="en-US" w:eastAsia="en-US" w:bidi="ar-SA"/>
              </w:rPr>
              <w:fldChar w:fldCharType="begin"/>
            </w:r>
            <w:r>
              <w:rPr>
                <w:sz w:val="26"/>
                <w:kern w:val="0"/>
                <w:szCs w:val="22"/>
                <w:rFonts w:eastAsia="Calibri" w:cs=""/>
                <w:lang w:val="en-US" w:eastAsia="en-US" w:bidi="ar-SA"/>
              </w:rPr>
              <w:instrText xml:space="preserve"> REF _Ref126142429 \r \h </w:instrText>
            </w:r>
            <w:r>
              <w:rPr>
                <w:sz w:val="26"/>
                <w:kern w:val="0"/>
                <w:szCs w:val="22"/>
                <w:rFonts w:eastAsia="Calibri" w:cs=""/>
                <w:lang w:val="en-US" w:eastAsia="en-US" w:bidi="ar-SA"/>
              </w:rPr>
              <w:fldChar w:fldCharType="separate"/>
            </w:r>
            <w:r>
              <w:rPr>
                <w:sz w:val="26"/>
                <w:kern w:val="0"/>
                <w:szCs w:val="22"/>
                <w:rFonts w:eastAsia="Calibri" w:cs=""/>
                <w:lang w:val="en-US" w:eastAsia="en-US" w:bidi="ar-SA"/>
              </w:rPr>
              <w:t>5</w:t>
            </w:r>
            <w:r>
              <w:rPr>
                <w:sz w:val="26"/>
                <w:kern w:val="0"/>
                <w:szCs w:val="22"/>
                <w:rFonts w:eastAsia="Calibri" w:cs=""/>
                <w:lang w:val="en-US"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6" w:name="_Ref125368490"/>
            <w:bookmarkStart w:id="57" w:name="_Ref125368490"/>
            <w:bookmarkEnd w:id="57"/>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09" w:type="dxa"/>
            <w:tcBorders/>
          </w:tcPr>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tc>
      </w:tr>
      <w:tr>
        <w:trPr/>
        <w:tc>
          <w:tcPr>
            <w:tcW w:w="1126" w:type="dxa"/>
            <w:tcBorders/>
          </w:tcPr>
          <w:p>
            <w:pPr>
              <w:pStyle w:val="Style24"/>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7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0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ind w:left="567" w:hanging="0"/>
              <w:rPr>
                <w:rStyle w:val="Style8"/>
                <w:rFonts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 xml:space="preserve">Иные требования к обеспечению исполнения Договора приведены в </w:t>
            </w:r>
            <w:hyperlink w:anchor="Прил02_ПроектДоговора">
              <w:r>
                <w:rPr>
                  <w:rStyle w:val="Style11"/>
                  <w:rFonts w:eastAsia="Calibri" w:cs=""/>
                  <w:kern w:val="0"/>
                  <w:sz w:val="26"/>
                  <w:szCs w:val="22"/>
                  <w:lang w:val="ru-RU" w:eastAsia="en-US" w:bidi="ar-SA"/>
                </w:rPr>
                <w:t>Приложении № 2</w:t>
              </w:r>
            </w:hyperlink>
            <w:r>
              <w:rPr>
                <w:rFonts w:eastAsia="Calibri" w:cs=""/>
                <w:kern w:val="0"/>
                <w:sz w:val="26"/>
                <w:szCs w:val="22"/>
                <w:lang w:val="ru-RU" w:eastAsia="en-US" w:bidi="ar-SA"/>
              </w:rPr>
              <w:t>.</w:t>
            </w:r>
          </w:p>
        </w:tc>
      </w:tr>
    </w:tbl>
    <w:p>
      <w:pPr>
        <w:pStyle w:val="Style22"/>
        <w:rPr/>
      </w:pPr>
      <w:bookmarkStart w:id="58" w:name="_Toc228877673"/>
      <w:bookmarkStart w:id="59" w:name="_Ref125360337"/>
      <w:bookmarkStart w:id="60" w:name="_Ref125360073"/>
      <w:r>
        <w:rPr/>
        <w:t>Общие положения</w:t>
      </w:r>
      <w:bookmarkEnd w:id="58"/>
      <w:bookmarkEnd w:id="59"/>
      <w:bookmarkEnd w:id="60"/>
    </w:p>
    <w:p>
      <w:pPr>
        <w:pStyle w:val="Style23"/>
        <w:rPr/>
      </w:pPr>
      <w:bookmarkStart w:id="61" w:name="_Toc228877674"/>
      <w:r>
        <w:rPr/>
        <w:t>Общие сведения о закупке</w:t>
      </w:r>
      <w:bookmarkEnd w:id="61"/>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закупаемой продукции (в части страны происхождения товара) также могут быть установлены в Структуре НМЦ (в составе Коммерческого предложения (форма 3) (</w:t>
      </w:r>
      <w:hyperlink w:anchor="Прил04_ФормыЗаявки">
        <w:r>
          <w:rPr>
            <w:rStyle w:val="Style11"/>
          </w:rPr>
          <w:t>Приложение № 4</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3"/>
        <w:rPr/>
      </w:pPr>
      <w:bookmarkStart w:id="62" w:name="_Toc228877675"/>
      <w:r>
        <w:rPr/>
        <w:t>Правовой статус документов</w:t>
      </w:r>
      <w:bookmarkEnd w:id="62"/>
    </w:p>
    <w:p>
      <w:pPr>
        <w:pStyle w:val="Style24"/>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3"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5.2.9</w:t>
      </w:r>
      <w:r>
        <w:rPr/>
        <w:fldChar w:fldCharType="end"/>
      </w:r>
      <w:bookmarkEnd w:id="63"/>
      <w:r>
        <w:rPr/>
        <w:t>.</w:t>
      </w:r>
    </w:p>
    <w:p>
      <w:pPr>
        <w:pStyle w:val="Style24"/>
        <w:rPr/>
      </w:pPr>
      <w:r>
        <w:rPr/>
        <w:t>Заключенный по результатам закупки Договор, в том числе, фиксирует все достигнутые сторонами договоренности.</w:t>
      </w:r>
    </w:p>
    <w:p>
      <w:pPr>
        <w:pStyle w:val="Style24"/>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4" w:name="_Toc228877676"/>
      <w:bookmarkStart w:id="65" w:name="_Ref125363536"/>
      <w:r>
        <w:rPr/>
        <w:t>Обжалование</w:t>
      </w:r>
      <w:bookmarkEnd w:id="64"/>
      <w:bookmarkEnd w:id="65"/>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w:t>
      </w:r>
      <w:bookmarkStart w:id="66" w:name="_Hlk219301278"/>
      <w:bookmarkStart w:id="67" w:name="_Hlk219296876"/>
      <w:r>
        <w:rPr/>
        <w:t>Красноярского края</w:t>
      </w:r>
      <w:bookmarkEnd w:id="66"/>
      <w:bookmarkEnd w:id="67"/>
      <w:r>
        <w:rPr/>
        <w:t>.</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8" w:name="_Toc228877677"/>
      <w:r>
        <w:rPr/>
        <w:t>Особые положения при проведении закупки с использованием ЭП</w:t>
      </w:r>
      <w:bookmarkEnd w:id="68"/>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4"/>
        <w:rPr/>
      </w:pPr>
      <w:r>
        <w:rPr/>
        <w:t>Правила проведения закупки в том числе определяются Регламентом ЭП.</w:t>
      </w:r>
    </w:p>
    <w:p>
      <w:pPr>
        <w:pStyle w:val="Style24"/>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4"/>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3"/>
        <w:rPr/>
      </w:pPr>
      <w:bookmarkStart w:id="69" w:name="_Toc228877678"/>
      <w:r>
        <w:rPr/>
        <w:t>Прочие положения</w:t>
      </w:r>
      <w:bookmarkEnd w:id="69"/>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0" w:name="_Toc228877679"/>
      <w:bookmarkStart w:id="71" w:name="_Ref125361210"/>
      <w:r>
        <w:rPr/>
        <w:t>Требования к Участникам</w:t>
      </w:r>
      <w:bookmarkEnd w:id="70"/>
      <w:bookmarkEnd w:id="71"/>
    </w:p>
    <w:p>
      <w:pPr>
        <w:pStyle w:val="Style23"/>
        <w:rPr/>
      </w:pPr>
      <w:bookmarkStart w:id="72" w:name="_Toc228877680"/>
      <w:bookmarkStart w:id="73" w:name="_Ref127524530"/>
      <w:r>
        <w:rPr/>
        <w:t>Общие требования к Участникам</w:t>
      </w:r>
      <w:bookmarkEnd w:id="72"/>
      <w:bookmarkEnd w:id="73"/>
    </w:p>
    <w:p>
      <w:pPr>
        <w:pStyle w:val="Style24"/>
        <w:rPr/>
      </w:pPr>
      <w:bookmarkStart w:id="74"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w:t>
      </w:r>
      <w:bookmarkEnd w:id="74"/>
    </w:p>
    <w:p>
      <w:pPr>
        <w:pStyle w:val="Style24"/>
        <w:rPr/>
      </w:pPr>
      <w:r>
        <w:rPr/>
        <w:t>Однако, чтобы претендовать на победу в закупке Участник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 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национальный режим не предоставляется, то требования к Участникам (в части страны его регистрации) также могут быть установлены в Структуре НМЦ (в составе Коммерческого предложения (форма 3) (</w:t>
      </w:r>
      <w:hyperlink w:anchor="Прил04_ФормыЗаявки">
        <w:r>
          <w:rPr>
            <w:rStyle w:val="Style11"/>
          </w:rPr>
          <w:t>Приложение № 4</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 к Генеральным подрядчикам (подраздел </w:t>
      </w:r>
      <w:r>
        <w:rPr/>
        <w:fldChar w:fldCharType="begin"/>
      </w:r>
      <w:r>
        <w:rPr/>
        <w:instrText xml:space="preserve"> REF _Ref125361702 \r \h </w:instrText>
      </w:r>
      <w:r>
        <w:rPr/>
        <w:fldChar w:fldCharType="separate"/>
      </w:r>
      <w:r>
        <w:rPr/>
        <w:t>3.2</w:t>
      </w:r>
      <w:r>
        <w:rPr/>
        <w:fldChar w:fldCharType="end"/>
      </w:r>
      <w:r>
        <w:rPr/>
        <w:t>).</w:t>
      </w:r>
    </w:p>
    <w:p>
      <w:pPr>
        <w:pStyle w:val="Style24"/>
        <w:rPr/>
      </w:pPr>
      <w:bookmarkStart w:id="75" w:name="_Ref125361976"/>
      <w:bookmarkStart w:id="76" w:name="_Ref125361969"/>
      <w:bookmarkEnd w:id="75"/>
      <w:bookmarkEnd w:id="76"/>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77" w:name="_Hlk132706049"/>
      <w:r>
        <w:rPr/>
        <w:t>если иное не установлено в Документации о закупке</w:t>
      </w:r>
      <w:bookmarkEnd w:id="77"/>
      <w:r>
        <w:rPr/>
        <w:t>.</w:t>
      </w:r>
    </w:p>
    <w:p>
      <w:pPr>
        <w:pStyle w:val="Style23"/>
        <w:rPr/>
      </w:pPr>
      <w:bookmarkStart w:id="78" w:name="_Toc228877681"/>
      <w:bookmarkStart w:id="79" w:name="_Ref125361702"/>
      <w:bookmarkStart w:id="80" w:name="_Ref125361976_Копия_1"/>
      <w:bookmarkStart w:id="81" w:name="_Ref125361969_Копия_1"/>
      <w:bookmarkStart w:id="82" w:name="_Toc224743801"/>
      <w:bookmarkStart w:id="83" w:name="_Toc224743800"/>
      <w:bookmarkStart w:id="84" w:name="_Toc224743799"/>
      <w:bookmarkStart w:id="85" w:name="_Toc224743798"/>
      <w:bookmarkStart w:id="86" w:name="_Toc224743797"/>
      <w:bookmarkStart w:id="87" w:name="_Toc224743796"/>
      <w:bookmarkStart w:id="88" w:name="_Toc224743795"/>
      <w:bookmarkStart w:id="89" w:name="_Toc224743794"/>
      <w:bookmarkStart w:id="90" w:name="_Toc224743793"/>
      <w:bookmarkStart w:id="91" w:name="_Toc224743792"/>
      <w:bookmarkStart w:id="92" w:name="_Toc224743791"/>
      <w:bookmarkStart w:id="93" w:name="_Toc224743790"/>
      <w:bookmarkStart w:id="94" w:name="_Toc224743789"/>
      <w:bookmarkStart w:id="95" w:name="_Toc224743788"/>
      <w:bookmarkStart w:id="96" w:name="_Toc224743787"/>
      <w:bookmarkStart w:id="97" w:name="_Toc224743786"/>
      <w:bookmarkStart w:id="98" w:name="_Toc224743785"/>
      <w:bookmarkStart w:id="99" w:name="_Toc224743784"/>
      <w:bookmarkStart w:id="100" w:name="_Toc224743783"/>
      <w:bookmarkStart w:id="101" w:name="_Toc224743782"/>
      <w:bookmarkStart w:id="102" w:name="_Toc224743781"/>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t>Генеральные подрядчики</w:t>
      </w:r>
      <w:bookmarkEnd w:id="78"/>
      <w:bookmarkEnd w:id="79"/>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ind w:left="1134" w:hanging="0"/>
        <w:rPr/>
      </w:pPr>
      <w:bookmarkStart w:id="103"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103"/>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10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В случае невыполнения этих требований заявки с участием таких лиц будут отклонены.</w:t>
      </w:r>
      <w:bookmarkEnd w:id="104"/>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105" w:name="_Toc228877682"/>
      <w:bookmarkStart w:id="106" w:name="_Ref125367974"/>
      <w:bookmarkStart w:id="107" w:name="_Ref125367107"/>
      <w:bookmarkStart w:id="108" w:name="_Ref125367098"/>
      <w:bookmarkStart w:id="109" w:name="_Ref125361211"/>
      <w:r>
        <w:rPr/>
        <w:t>Порядок проведения закупки</w:t>
      </w:r>
      <w:bookmarkEnd w:id="105"/>
      <w:bookmarkEnd w:id="106"/>
      <w:bookmarkEnd w:id="107"/>
      <w:bookmarkEnd w:id="108"/>
      <w:bookmarkEnd w:id="109"/>
    </w:p>
    <w:p>
      <w:pPr>
        <w:pStyle w:val="Style23"/>
        <w:rPr/>
      </w:pPr>
      <w:bookmarkStart w:id="110" w:name="_Toc228877683"/>
      <w:bookmarkStart w:id="111" w:name="_Ref126141932"/>
      <w:r>
        <w:rPr/>
        <w:t>Общий порядок проведения закупки</w:t>
      </w:r>
      <w:bookmarkEnd w:id="110"/>
      <w:bookmarkEnd w:id="111"/>
    </w:p>
    <w:p>
      <w:pPr>
        <w:pStyle w:val="Style24"/>
        <w:keepNext w:val="true"/>
        <w:spacing w:before="120" w:after="120"/>
        <w:rPr/>
      </w:pPr>
      <w:r>
        <w:rPr/>
        <w:t>Закупка проводится в следующем порядке:</w:t>
      </w:r>
    </w:p>
    <w:tbl>
      <w:tblPr>
        <w:tblStyle w:val="af9"/>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66"/>
        <w:gridCol w:w="3228"/>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p>
            <w:pPr>
              <w:pStyle w:val="Style28"/>
              <w:widowControl w:val="false"/>
              <w:suppressAutoHyphens w:val="true"/>
              <w:spacing w:before="40" w:after="40"/>
              <w:jc w:val="center"/>
              <w:rPr>
                <w:bCs/>
                <w:sz w:val="24"/>
                <w:szCs w:val="24"/>
              </w:rPr>
            </w:pPr>
            <w:r>
              <w:rPr>
                <w:bCs/>
                <w:sz w:val="24"/>
                <w:szCs w:val="24"/>
              </w:rPr>
            </w:r>
          </w:p>
        </w:tc>
        <w:tc>
          <w:tcPr>
            <w:tcW w:w="2694"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2376" w:hRule="atLeast"/>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08" w:type="dxa"/>
            <w:gridSpan w:val="2"/>
            <w:tcBorders>
              <w:right w:val="single" w:sz="4" w:space="0" w:color="000000"/>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28" w:type="dxa"/>
            <w:tcBorders>
              <w:left w:val="single" w:sz="4" w:space="0" w:color="000000"/>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w:t>
            </w:r>
            <w:r>
              <w:rPr>
                <w:rFonts w:eastAsia="Calibri" w:cs=""/>
                <w:bCs/>
                <w:kern w:val="0"/>
                <w:sz w:val="24"/>
                <w:szCs w:val="24"/>
                <w:u w:val="single"/>
                <w:lang w:val="ru-RU" w:eastAsia="en-US" w:bidi="ar-SA"/>
              </w:rPr>
              <w:t>предоставление национального режима / запрета, ограничения</w:t>
            </w:r>
            <w:r>
              <w:rPr>
                <w:rFonts w:eastAsia="Calibri" w:cs=""/>
                <w:bCs/>
                <w:kern w:val="0"/>
                <w:sz w:val="24"/>
                <w:szCs w:val="24"/>
                <w:lang w:val="ru-RU" w:eastAsia="en-US" w:bidi="ar-SA"/>
              </w:rPr>
              <w:t>)</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_Ref186219943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p>
            <w:pPr>
              <w:pStyle w:val="Style28"/>
              <w:widowControl w:val="false"/>
              <w:suppressAutoHyphens w:val="true"/>
              <w:spacing w:before="40" w:after="40"/>
              <w:jc w:val="center"/>
              <w:rPr>
                <w:bCs/>
                <w:sz w:val="24"/>
                <w:szCs w:val="24"/>
              </w:rPr>
            </w:pPr>
            <w:r>
              <w:rPr>
                <w:bCs/>
                <w:sz w:val="24"/>
                <w:szCs w:val="24"/>
              </w:rPr>
            </w:r>
          </w:p>
        </w:tc>
        <w:tc>
          <w:tcPr>
            <w:tcW w:w="7198" w:type="dxa"/>
            <w:gridSpan w:val="3"/>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12" w:name="_Toc228877684"/>
      <w:bookmarkStart w:id="113" w:name="_Ref130286532"/>
      <w:r>
        <w:rPr/>
        <w:t>Официальное размещение Извещения и Документации о закупке</w:t>
      </w:r>
      <w:bookmarkEnd w:id="112"/>
      <w:bookmarkEnd w:id="113"/>
    </w:p>
    <w:p>
      <w:pPr>
        <w:pStyle w:val="Style24"/>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4"/>
        <w:rPr/>
      </w:pPr>
      <w:bookmarkStart w:id="114"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14"/>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15" w:name="_Toc228877685"/>
      <w:bookmarkStart w:id="116" w:name="_Ref130394681"/>
      <w:bookmarkStart w:id="117" w:name="_Ref130281199"/>
      <w:r>
        <w:rPr/>
        <w:t>Подготовка заявки</w:t>
      </w:r>
      <w:bookmarkEnd w:id="115"/>
      <w:bookmarkEnd w:id="116"/>
      <w:bookmarkEnd w:id="117"/>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4"/>
        <w:rPr/>
      </w:pPr>
      <w:r>
        <w:rPr/>
        <w:t xml:space="preserve">Непосредственно перед подачей заявки Участник должен разделить подготовленные документы на отдельные части: </w:t>
      </w:r>
      <w:bookmarkStart w:id="118" w:name="_Hlk132886098"/>
      <w:r>
        <w:rPr/>
        <w:t>первую часть, вторую часть и ценовое предложение</w:t>
      </w:r>
      <w:bookmarkEnd w:id="118"/>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4"/>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4"/>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4"/>
        <w:rPr/>
      </w:pPr>
      <w:bookmarkStart w:id="119" w:name="_Ref125365866"/>
      <w:bookmarkStart w:id="120"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заявки на часть лота и (или) при получении двух и более заявок от одного Участника в рамках одного лота) все поданные им заявки подлежат отклонению.</w:t>
      </w:r>
      <w:bookmarkEnd w:id="119"/>
      <w:bookmarkEnd w:id="120"/>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21" w:name="_Ref125370708"/>
      <w:bookmarkStart w:id="122"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w:t>
      </w:r>
      <w:r>
        <w:rPr>
          <w:rFonts w:cs="Times New Roman"/>
        </w:rPr>
        <w:t>за исключением НДС, в случае его уплаты)</w:t>
      </w:r>
      <w:r>
        <w:rPr/>
        <w:t xml:space="preserve">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21"/>
      <w:bookmarkEnd w:id="122"/>
    </w:p>
    <w:p>
      <w:pPr>
        <w:pStyle w:val="Style24"/>
        <w:keepNext w:val="true"/>
        <w:rPr/>
      </w:pPr>
      <w:r>
        <w:rPr/>
        <w:t>При подготовке заявки необходимо также учитывать требования в отношении применения законодательства о национальном режиме (подраздел </w:t>
      </w:r>
      <w:r>
        <w:rPr/>
        <w:fldChar w:fldCharType="begin"/>
      </w:r>
      <w:r>
        <w:rPr/>
        <w:instrText xml:space="preserve"> REF _Ref125359973 \r \h </w:instrText>
      </w:r>
      <w:r>
        <w:rPr/>
        <w:fldChar w:fldCharType="separate"/>
      </w:r>
      <w:r>
        <w:rPr/>
        <w:t>1.2</w:t>
      </w:r>
      <w:r>
        <w:rPr/>
        <w:fldChar w:fldCharType="end"/>
      </w:r>
      <w:r>
        <w:rPr/>
        <w:t>).</w:t>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23" w:name="_Ref125714384"/>
      <w:bookmarkStart w:id="124" w:name="_Ref125370398"/>
      <w:r>
        <w:rPr/>
        <w:t>противоречия между документами заявки и сведениями, указанными Участником в структурированных формах на ЭП.</w:t>
      </w:r>
      <w:bookmarkEnd w:id="123"/>
      <w:bookmarkEnd w:id="124"/>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Portable Document Format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Письмо о подаче оферты, а также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Portable Document Format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25" w:name="_Ref125366672"/>
      <w:bookmarkStart w:id="126" w:name="_Ref125362071"/>
      <w:bookmarkStart w:id="127" w:name="_Ref125361260"/>
      <w:bookmarkStart w:id="128" w:name="_Toc228877686"/>
      <w:bookmarkStart w:id="129" w:name="_Ref130394802"/>
      <w:bookmarkStart w:id="130" w:name="_Ref130394785"/>
      <w:bookmarkStart w:id="131" w:name="_Ref130394205"/>
      <w:r>
        <w:rPr/>
        <w:t>Разъяснение Документации о закупке</w:t>
      </w:r>
      <w:bookmarkEnd w:id="125"/>
      <w:bookmarkEnd w:id="126"/>
      <w:bookmarkEnd w:id="127"/>
      <w:bookmarkEnd w:id="128"/>
      <w:bookmarkEnd w:id="129"/>
      <w:bookmarkEnd w:id="130"/>
      <w:bookmarkEnd w:id="131"/>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32" w:name="_Toc228877687"/>
      <w:bookmarkStart w:id="133" w:name="_Ref125364404"/>
      <w:bookmarkStart w:id="134" w:name="_Ref125363891"/>
      <w:bookmarkStart w:id="135" w:name="_Ref125362076"/>
      <w:r>
        <w:rPr/>
        <w:t>Изменения Извещения и (или) Документации о закупке</w:t>
      </w:r>
      <w:bookmarkEnd w:id="132"/>
      <w:bookmarkEnd w:id="133"/>
      <w:bookmarkEnd w:id="134"/>
      <w:bookmarkEnd w:id="135"/>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keepNext w:val="true"/>
        <w:rPr/>
      </w:pPr>
      <w:r>
        <w:rPr/>
        <w:t>После окончания срока подачи заявок допускается изменение только в части установленных Документацией о закупке дат:</w:t>
      </w:r>
    </w:p>
    <w:p>
      <w:pPr>
        <w:pStyle w:val="Style25"/>
        <w:rPr/>
      </w:pPr>
      <w:r>
        <w:rPr/>
        <w:t>рассмотрения первых частей заявок;</w:t>
      </w:r>
    </w:p>
    <w:p>
      <w:pPr>
        <w:pStyle w:val="Style25"/>
        <w:rPr/>
      </w:pPr>
      <w:r>
        <w:rPr/>
        <w:t>рассмотрения вторых частей заявок и ценовых предложений;</w:t>
      </w:r>
    </w:p>
    <w:p>
      <w:pPr>
        <w:pStyle w:val="Style25"/>
        <w:rPr/>
      </w:pPr>
      <w:r>
        <w:rPr/>
        <w:t>подведения итогов закупки;</w:t>
      </w:r>
    </w:p>
    <w:p>
      <w:pPr>
        <w:pStyle w:val="Style28"/>
        <w:ind w:left="1134" w:hanging="0"/>
        <w:rPr/>
      </w:pPr>
      <w:bookmarkStart w:id="136" w:name="_Ref125550844"/>
      <w:r>
        <w:rPr/>
        <w:t>в пределах срока действия заявок и с уведомлением Участников, подавших заявки.</w:t>
      </w:r>
      <w:bookmarkEnd w:id="136"/>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 3 (трех)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37" w:name="_Toc228877688"/>
      <w:bookmarkStart w:id="138" w:name="_Ref125362119"/>
      <w:r>
        <w:rPr/>
        <w:t>Подача заявок и их прием</w:t>
      </w:r>
      <w:bookmarkEnd w:id="137"/>
      <w:bookmarkEnd w:id="138"/>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 xml:space="preserve">Заявка должна быть подписана </w:t>
      </w:r>
      <w:bookmarkStart w:id="139" w:name="_Hlk219296949"/>
      <w:r>
        <w:rPr/>
        <w:t xml:space="preserve">усиленной квалифицированной </w:t>
      </w:r>
      <w:bookmarkEnd w:id="139"/>
      <w:r>
        <w:rPr/>
        <w:t>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40" w:name="_Toc228877689"/>
      <w:bookmarkStart w:id="141" w:name="_Ref125365136"/>
      <w:bookmarkStart w:id="142" w:name="_Ref125363819"/>
      <w:bookmarkStart w:id="143" w:name="_Ref125362192"/>
      <w:bookmarkStart w:id="144" w:name="_Ref125362130"/>
      <w:r>
        <w:rPr/>
        <w:t>Изменение и отзыв заявок</w:t>
      </w:r>
      <w:bookmarkEnd w:id="140"/>
      <w:bookmarkEnd w:id="141"/>
      <w:bookmarkEnd w:id="142"/>
      <w:bookmarkEnd w:id="143"/>
      <w:bookmarkEnd w:id="144"/>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45" w:name="_Toc228877690"/>
      <w:bookmarkStart w:id="146" w:name="_Ref132816188"/>
      <w:r>
        <w:rPr/>
        <w:t>Открытие доступа к первым частям заявок</w:t>
      </w:r>
      <w:bookmarkEnd w:id="145"/>
      <w:bookmarkEnd w:id="146"/>
    </w:p>
    <w:p>
      <w:pPr>
        <w:pStyle w:val="Style24"/>
        <w:rPr/>
      </w:pPr>
      <w:bookmarkStart w:id="147" w:name="_Hlk149310876"/>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bookmarkEnd w:id="147"/>
    </w:p>
    <w:p>
      <w:pPr>
        <w:pStyle w:val="Style24"/>
        <w:rPr/>
      </w:pPr>
      <w:bookmarkStart w:id="148" w:name="_Hlk149310910"/>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bookmarkEnd w:id="148"/>
    </w:p>
    <w:p>
      <w:pPr>
        <w:pStyle w:val="Style23"/>
        <w:rPr/>
      </w:pPr>
      <w:bookmarkStart w:id="149" w:name="_Toc228877691"/>
      <w:bookmarkStart w:id="150" w:name="_Ref125366689"/>
      <w:bookmarkStart w:id="151" w:name="_Ref125362364"/>
      <w:r>
        <w:rPr/>
        <w:t>Рассмотрение первых частей заявок (отборочная стадия)</w:t>
      </w:r>
      <w:bookmarkEnd w:id="149"/>
      <w:bookmarkEnd w:id="150"/>
      <w:bookmarkEnd w:id="151"/>
    </w:p>
    <w:p>
      <w:pPr>
        <w:pStyle w:val="Style24"/>
        <w:rPr/>
      </w:pPr>
      <w:r>
        <w:rPr/>
        <w:t>Дата окончания срока рассмотрения первых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первых частей заявок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4"/>
        <w:rPr/>
      </w:pPr>
      <w:r>
        <w:rPr/>
        <w:t>Рассмотрение первых частей заявок проводится на основании представленных в составе заявки документов и сведений.</w:t>
      </w:r>
    </w:p>
    <w:p>
      <w:pPr>
        <w:pStyle w:val="Style24"/>
        <w:keepNext w:val="true"/>
        <w:rPr/>
      </w:pPr>
      <w:bookmarkStart w:id="152" w:name="_Ref125551456"/>
      <w:r>
        <w:rPr/>
        <w:t>По результатам рассмотрения первых частей заявок (проведения отборочной стадии) Закупочная комиссия отклоняет заявки по следующим основаниям:</w:t>
      </w:r>
      <w:bookmarkEnd w:id="152"/>
    </w:p>
    <w:p>
      <w:pPr>
        <w:pStyle w:val="Style25"/>
        <w:rPr/>
      </w:pPr>
      <w:r>
        <w:rPr/>
        <w:t>несоответствие первой части заявки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первой части заявки, в том числе по тексту внутри одного документа;</w:t>
      </w:r>
    </w:p>
    <w:p>
      <w:pPr>
        <w:pStyle w:val="Style25"/>
        <w:rPr/>
      </w:pPr>
      <w:r>
        <w:rPr/>
        <w:t>несоответствие предлагаемой продукции требованиям Документации о закупке, в том числе порядка описания такой продукции;</w:t>
      </w:r>
    </w:p>
    <w:p>
      <w:pPr>
        <w:pStyle w:val="Style25"/>
        <w:rPr/>
      </w:pPr>
      <w:r>
        <w:rPr/>
        <w:t>несоответствие предлагаемых договорных условий требованиям Документации о закупке;</w:t>
      </w:r>
    </w:p>
    <w:p>
      <w:pPr>
        <w:pStyle w:val="Style25"/>
        <w:rPr/>
      </w:pPr>
      <w:r>
        <w:rPr/>
        <w:t>наличие в документах первой части заявки сведений об Участники и (или) о его ценовом предложении.</w:t>
      </w:r>
    </w:p>
    <w:p>
      <w:pPr>
        <w:pStyle w:val="Style24"/>
        <w:keepNext w:val="true"/>
        <w:rPr/>
      </w:pPr>
      <w:r>
        <w:rPr/>
        <w:t>Решение Закупочной комиссии по рассмотрению первых частей заявок оформляется протоколом, в котором, как минимум, указываются</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присваиваемые Оператором ЭП;</w:t>
      </w:r>
    </w:p>
    <w:p>
      <w:pPr>
        <w:pStyle w:val="Style25"/>
        <w:keepNext w:val="true"/>
        <w:rPr/>
      </w:pPr>
      <w:r>
        <w:rPr/>
        <w:t>результаты рассмотрения первых частей заявок с указанием, в том числе:</w:t>
      </w:r>
    </w:p>
    <w:p>
      <w:pPr>
        <w:pStyle w:val="Style26"/>
        <w:rPr/>
      </w:pPr>
      <w:r>
        <w:rPr/>
        <w:t>количества заявок, которые были отклонены по результатам рассмотрения первых частей заявок;</w:t>
      </w:r>
    </w:p>
    <w:p>
      <w:pPr>
        <w:pStyle w:val="Style26"/>
        <w:rPr/>
      </w:pPr>
      <w:r>
        <w:rPr/>
        <w:t>оснований отклонения каждой заявки с указанием положений Документации о закупке, которым не соответствует первая часть такой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4"/>
        <w:rPr/>
      </w:pPr>
      <w:r>
        <w:rPr/>
        <w:t>Протокол рассмотрения первых частей заявок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53" w:name="_Toc228877692"/>
      <w:bookmarkStart w:id="154" w:name="_Ref132801184"/>
      <w:r>
        <w:rPr/>
        <w:t>Открытие доступа ко вторым частям заявок и ценовым предложениям</w:t>
      </w:r>
      <w:bookmarkEnd w:id="153"/>
      <w:bookmarkEnd w:id="154"/>
    </w:p>
    <w:p>
      <w:pPr>
        <w:pStyle w:val="Style24"/>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3"/>
        <w:rPr/>
      </w:pPr>
      <w:bookmarkStart w:id="155" w:name="_Toc228877693"/>
      <w:bookmarkStart w:id="156" w:name="_Ref132797154"/>
      <w:r>
        <w:rPr/>
        <w:t>Рассмотрение вторых частей заявок (отборочная стадия), в том числе (при необходимости) проведение аккредитации, и ценовых предложений</w:t>
      </w:r>
      <w:bookmarkEnd w:id="155"/>
      <w:bookmarkEnd w:id="156"/>
    </w:p>
    <w:p>
      <w:pPr>
        <w:pStyle w:val="Style24"/>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bookmarkStart w:id="157" w:name="_Ref224835594"/>
      <w:r>
        <w:rPr/>
        <w:t>При выявлении в рамках рассмотрения ценовых предложений наличия арифметических ошибок, в том числе:</w:t>
      </w:r>
      <w:bookmarkEnd w:id="157"/>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58"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58"/>
    </w:p>
    <w:p>
      <w:pPr>
        <w:pStyle w:val="Style25"/>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 или намеренно искаженной информации или документов;</w:t>
      </w:r>
    </w:p>
    <w:p>
      <w:pPr>
        <w:pStyle w:val="Style26"/>
        <w:rPr/>
      </w:pPr>
      <w:r>
        <w:rPr/>
        <w:t xml:space="preserve">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 (за исключением ошибок, предусмотренных пунктом </w:t>
      </w:r>
      <w:r>
        <w:rPr/>
        <w:fldChar w:fldCharType="begin"/>
      </w:r>
      <w:r>
        <w:rPr/>
        <w:instrText xml:space="preserve"> REF _Ref224835594 \r \h </w:instrText>
      </w:r>
      <w:r>
        <w:rPr/>
        <w:fldChar w:fldCharType="separate"/>
      </w:r>
      <w:r>
        <w:rPr/>
        <w:t>4.11.4</w:t>
      </w:r>
      <w:r>
        <w:rPr/>
        <w:fldChar w:fldCharType="end"/>
      </w:r>
      <w:r>
        <w:rPr/>
        <w:t>);</w:t>
      </w:r>
    </w:p>
    <w:p>
      <w:pPr>
        <w:pStyle w:val="Style25"/>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превышение ценового предложения над установленным размером НМЦ.</w:t>
      </w:r>
    </w:p>
    <w:p>
      <w:pPr>
        <w:pStyle w:val="Style24"/>
        <w:keepNext w:val="true"/>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6"/>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5"/>
        <w:rPr/>
      </w:pPr>
      <w:r>
        <w:rPr/>
        <w:t>наименования Участников, заявки которых не были отклонены по результатам рассмотрения первых частей заявок, и (или) их идентификационные номера, присваиваемые Оператором ЭП;</w:t>
      </w:r>
    </w:p>
    <w:p>
      <w:pPr>
        <w:pStyle w:val="Style25"/>
        <w:keepNext w:val="true"/>
        <w:rPr/>
      </w:pPr>
      <w:r>
        <w:rPr/>
        <w:t>результаты рассмотрения вторых частей заявок и ценовых предложений с указанием, в том числе:</w:t>
      </w:r>
    </w:p>
    <w:p>
      <w:pPr>
        <w:pStyle w:val="Style26"/>
        <w:rPr/>
      </w:pPr>
      <w:r>
        <w:rPr/>
        <w:t>количества заявок, которые были отклонены по результатам рассмотрения вторых частей заявок и ценовых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4"/>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59" w:name="_Toc228877694"/>
      <w:bookmarkStart w:id="160" w:name="_Ref125362610"/>
      <w:bookmarkStart w:id="161" w:name="_Ref125362464"/>
      <w:bookmarkStart w:id="162" w:name="_Ref125362425"/>
      <w:bookmarkStart w:id="163" w:name="_Ref125362381"/>
      <w:r>
        <w:rPr/>
        <w:t>Дополнительные запросы разъяснений заявок</w:t>
      </w:r>
      <w:bookmarkEnd w:id="159"/>
      <w:bookmarkEnd w:id="160"/>
      <w:bookmarkEnd w:id="161"/>
      <w:bookmarkEnd w:id="162"/>
      <w:bookmarkEnd w:id="163"/>
    </w:p>
    <w:p>
      <w:pPr>
        <w:pStyle w:val="Style24"/>
        <w:rPr/>
      </w:pPr>
      <w:bookmarkStart w:id="164" w:name="_Ref125365611"/>
      <w:r>
        <w:rPr/>
        <w:t>В рамках процедуры рассмотрения заявок (первых частей заявок, вторых частей заявок и ценовых предложений),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64"/>
    </w:p>
    <w:p>
      <w:pPr>
        <w:pStyle w:val="Style25"/>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bookmarkStart w:id="165" w:name="_Hlk132793683"/>
      <w:r>
        <w:rPr/>
        <w:t>наличия соответствующих полномочий на подписание заявки от имени Участника у лица, подписавшего заявку</w:t>
      </w:r>
      <w:bookmarkEnd w:id="165"/>
      <w:r>
        <w:rPr/>
        <w:t>;</w:t>
      </w:r>
    </w:p>
    <w:p>
      <w:pPr>
        <w:pStyle w:val="Style26"/>
        <w:rPr/>
      </w:pPr>
      <w:r>
        <w:rPr/>
        <w:t xml:space="preserve">соответствия заявки требованиям Документации о закупке в части характеристик предлагаемой продукции, страны происхождения товара и (или) страны регистрации Участника (в целях исполнения требований законодательства о национальном режиме (подраздел </w:t>
      </w:r>
      <w:r>
        <w:rPr/>
        <w:fldChar w:fldCharType="begin"/>
      </w:r>
      <w:r>
        <w:rPr/>
        <w:instrText xml:space="preserve"> REF _Ref186219943 \r \h </w:instrText>
      </w:r>
      <w:r>
        <w:rPr/>
        <w:fldChar w:fldCharType="separate"/>
      </w:r>
      <w:r>
        <w:rPr/>
        <w:t>4.14</w:t>
      </w:r>
      <w:r>
        <w:rPr/>
        <w:fldChar w:fldCharType="end"/>
      </w:r>
      <w:r>
        <w:rPr/>
        <w:t>), договорных условий и расчета цены Договора;</w:t>
      </w:r>
    </w:p>
    <w:p>
      <w:pPr>
        <w:pStyle w:val="Style25"/>
        <w:rPr/>
      </w:pPr>
      <w:bookmarkStart w:id="166"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5"/>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7"/>
      </w:r>
      <w:r>
        <w:rPr/>
        <w:t>) требованиям Документации о закупке или осуществить оценку и сопоставление заявок.</w:t>
      </w:r>
      <w:bookmarkEnd w:id="166"/>
    </w:p>
    <w:p>
      <w:pPr>
        <w:pStyle w:val="Style24"/>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4.12.1б)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4.12.1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4.11.5</w:t>
      </w:r>
      <w:r>
        <w:rPr/>
        <w:fldChar w:fldCharType="end"/>
      </w:r>
      <w:r>
        <w:rPr/>
        <w:t>.</w:t>
      </w:r>
    </w:p>
    <w:p>
      <w:pPr>
        <w:pStyle w:val="Style23"/>
        <w:rPr/>
      </w:pPr>
      <w:bookmarkStart w:id="167" w:name="_Toc228877695"/>
      <w:bookmarkStart w:id="168" w:name="_Ref125369308"/>
      <w:bookmarkStart w:id="169" w:name="_Ref125369041"/>
      <w:bookmarkStart w:id="170" w:name="_Ref125366534"/>
      <w:bookmarkStart w:id="171" w:name="_Ref125365519"/>
      <w:bookmarkStart w:id="172" w:name="_Ref125365335"/>
      <w:bookmarkStart w:id="173" w:name="_Ref125362626"/>
      <w:r>
        <w:rPr/>
        <w:t>Оценка и сопоставление заявок</w:t>
      </w:r>
      <w:bookmarkEnd w:id="167"/>
      <w:bookmarkEnd w:id="168"/>
      <w:bookmarkEnd w:id="169"/>
      <w:bookmarkEnd w:id="170"/>
      <w:bookmarkEnd w:id="171"/>
      <w:bookmarkEnd w:id="172"/>
      <w:bookmarkEnd w:id="173"/>
    </w:p>
    <w:p>
      <w:pPr>
        <w:pStyle w:val="Style24"/>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вторых частей заявок и ценовых предложений)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4"/>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4"/>
        <w:rPr/>
      </w:pPr>
      <w:r>
        <w:rPr/>
        <w:t>Результаты оценки и сопоставления заявок указываются в итоговом протоколе по результатам закупки.</w:t>
      </w:r>
    </w:p>
    <w:p>
      <w:pPr>
        <w:pStyle w:val="Style23"/>
        <w:rPr/>
      </w:pPr>
      <w:bookmarkStart w:id="174" w:name="_Ref130458671"/>
      <w:bookmarkStart w:id="175" w:name="_Ref125370507"/>
      <w:bookmarkStart w:id="176" w:name="_Ref125369991"/>
      <w:bookmarkStart w:id="177" w:name="_Ref125366064"/>
      <w:bookmarkStart w:id="178" w:name="_Ref130985951"/>
      <w:bookmarkStart w:id="179" w:name="_Toc228877696"/>
      <w:bookmarkStart w:id="180" w:name="_Ref132816300"/>
      <w:bookmarkStart w:id="181" w:name="_Ref186219943"/>
      <w:r>
        <w:rPr/>
        <w:t>Применение законодательства о национальном режиме</w:t>
      </w:r>
      <w:bookmarkEnd w:id="174"/>
      <w:bookmarkEnd w:id="175"/>
      <w:bookmarkEnd w:id="176"/>
      <w:bookmarkEnd w:id="177"/>
      <w:bookmarkEnd w:id="178"/>
      <w:bookmarkEnd w:id="179"/>
      <w:bookmarkEnd w:id="180"/>
      <w:bookmarkEnd w:id="181"/>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bookmarkStart w:id="182" w:name="_Ref207817837"/>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_Ref132797154 \r \h </w:instrText>
      </w:r>
      <w:r>
        <w:rPr/>
        <w:fldChar w:fldCharType="separate"/>
      </w:r>
      <w:r>
        <w:rPr/>
        <w:t>4.11</w:t>
      </w:r>
      <w:r>
        <w:rPr/>
        <w:fldChar w:fldCharType="end"/>
      </w:r>
      <w:r>
        <w:rPr/>
        <w:t>).</w:t>
      </w:r>
      <w:bookmarkEnd w:id="182"/>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_Ref132797154 \r \h </w:instrText>
      </w:r>
      <w:r>
        <w:rPr/>
        <w:fldChar w:fldCharType="separate"/>
      </w:r>
      <w:r>
        <w:rPr/>
        <w:t>4.11</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4.13</w:t>
      </w:r>
      <w:r>
        <w:rPr/>
        <w:fldChar w:fldCharType="end"/>
      </w:r>
      <w:r>
        <w:rPr/>
        <w:t>), осуществляется снижение</w:t>
      </w:r>
      <w:r>
        <w:rPr>
          <w:rStyle w:val="FootnoteReference"/>
        </w:rPr>
        <w:footnoteReference w:id="8"/>
      </w:r>
      <w:r>
        <w:rPr/>
        <w:t xml:space="preserve"> на 15% (пятнадцать процентов) итоговой стоимости (цены Договора) поданной и допущенной заявки с российской продукцией (на поставку товара российского происхождения (в том числе поставляемых при выполнении закупаемых работ, оказании закупаемых услуг)), при условии наличия допущенной заявки с иностранной продукцией (на поставку товара иностранного происхождения).</w:t>
      </w:r>
    </w:p>
    <w:p>
      <w:pPr>
        <w:pStyle w:val="Style24"/>
        <w:rPr/>
      </w:pPr>
      <w:bookmarkStart w:id="183" w:name="_Ref195007400"/>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установлено, что Заказчик исполняет нормы в части минимальной обязательной доли закупок товаров российского происхождения, то не допускается заключение Договора на поставку товара иностранного происхождения, – соответствующая заявка отклоняется при рассмотрении заявок (подраздел </w:t>
      </w:r>
      <w:r>
        <w:rPr/>
        <w:fldChar w:fldCharType="begin"/>
      </w:r>
      <w:r>
        <w:rPr/>
        <w:instrText xml:space="preserve"> REF _Ref132797154 \r \h </w:instrText>
      </w:r>
      <w:r>
        <w:rPr/>
        <w:fldChar w:fldCharType="separate"/>
      </w:r>
      <w:r>
        <w:rPr/>
        <w:t>4.11</w:t>
      </w:r>
      <w:r>
        <w:rPr/>
        <w:fldChar w:fldCharType="end"/>
      </w:r>
      <w:r>
        <w:rPr/>
        <w:t>).</w:t>
      </w:r>
      <w:bookmarkEnd w:id="183"/>
    </w:p>
    <w:p>
      <w:pPr>
        <w:pStyle w:val="Style24"/>
        <w:rPr/>
      </w:pPr>
      <w:r>
        <w:rPr/>
        <w:t>Состав и требования к сведениям и (или) и перечню документов (их предоставлению Участником), которые подтверждают страну происхождения товара (страны ЕАЭС, включая Россию), в целях выполнения требований законодательства о национальном режиме (пункты </w:t>
      </w:r>
      <w:r>
        <w:rPr/>
        <w:fldChar w:fldCharType="begin"/>
      </w:r>
      <w:r>
        <w:rPr/>
        <w:instrText xml:space="preserve"> REF _Ref207817837 \r \h </w:instrText>
      </w:r>
      <w:r>
        <w:rPr/>
        <w:fldChar w:fldCharType="separate"/>
      </w:r>
      <w:r>
        <w:rPr/>
        <w:t>4.14.2</w:t>
      </w:r>
      <w:r>
        <w:rPr/>
        <w:fldChar w:fldCharType="end"/>
      </w:r>
      <w:r>
        <w:rPr/>
        <w:t> – </w:t>
      </w:r>
      <w:r>
        <w:rPr/>
        <w:fldChar w:fldCharType="begin"/>
      </w:r>
      <w:r>
        <w:rPr/>
        <w:instrText xml:space="preserve"> REF _Ref195007400 \r \h </w:instrText>
      </w:r>
      <w:r>
        <w:rPr/>
        <w:fldChar w:fldCharType="separate"/>
      </w:r>
      <w:r>
        <w:rPr/>
        <w:t>4.14.5</w:t>
      </w:r>
      <w:r>
        <w:rPr/>
        <w:fldChar w:fldCharType="end"/>
      </w:r>
      <w:r>
        <w:rPr/>
        <w:t>), установлены в Структуре НМЦ (в составе Коммерческого предложения (форма 3) (</w:t>
      </w:r>
      <w:hyperlink w:anchor="Прил04_ФормыЗаявки">
        <w:r>
          <w:rPr>
            <w:rStyle w:val="Style11"/>
          </w:rPr>
          <w:t>Приложение № 4</w:t>
        </w:r>
      </w:hyperlink>
      <w:r>
        <w:rPr/>
        <w:t>), а также в Технических требованиях (</w:t>
      </w:r>
      <w:hyperlink w:anchor="Прил01_ТехТребования">
        <w:r>
          <w:rPr>
            <w:rStyle w:val="Style11"/>
          </w:rPr>
          <w:t>Приложение № 1</w:t>
        </w:r>
      </w:hyperlink>
      <w:r>
        <w:rPr/>
        <w:t>) при исполнении Заказчиком норм в части минимальной обязательной доли закупок товаров российского происхождения.</w:t>
      </w:r>
    </w:p>
    <w:p>
      <w:pPr>
        <w:pStyle w:val="Style24"/>
        <w:keepNext w:val="true"/>
        <w:rPr/>
      </w:pPr>
      <w:r>
        <w:rPr/>
        <w:t>Товар приравнивается к товарам, происходящим из иностранного государства (не являющегося государством – членом ЕАЭС), если:</w:t>
      </w:r>
    </w:p>
    <w:p>
      <w:pPr>
        <w:pStyle w:val="Style25"/>
        <w:rPr/>
      </w:pPr>
      <w:r>
        <w:rPr/>
        <w:t>в отношении такого товара Участником не предоставлены в составе заявки требуемые Документацией о закупке подтверждающие сведения и (или) документы;</w:t>
      </w:r>
    </w:p>
    <w:p>
      <w:pPr>
        <w:pStyle w:val="Style25"/>
        <w:rPr/>
      </w:pPr>
      <w:r>
        <w:rPr/>
        <w:t>в соответствии с реестровой записью из реестра российской промышленной продукции количество указанных баллов за выполнение (освоение) на территории Российской Федерации соответствующих операций (условий) составляет меньшее значение по отношению к количеству баллов, определенных ПП 719 (в случае, если для такого товара ПП 719 установлены требования о совокупном количестве баллов).</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(в отношении позиции № 146 приложения № 1 к ПП 1875), то заявка, содержащая предложение о поставке российского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 приравнивается к заявке, содержащей предложение о поставке программного обеспечения, происходящего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 в соответствии с ПП 325.</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(в отношении позиций №№ 195, 197 – 199, 203 приложения № 2 к ПП 1875), то заявка, содержащая предложение о поставке российской радиоэлектронной продукции, но не являющейся в соответствии с ПП 719 радиоэлектронной продукцией первого уровня, приравнивается к заявке, содержащей предложение о поставке радиоэлектронной продукции из иностранного государства (не являющегося государством – членом ЕАЭС), если на участие в закупке подана заявка (соответствующая установленным Документацией о закупке требованиям), содержащая предложение о поставке радиоэлектронной продукции российского происхождения, являющейся в соответствии с ПП 719 радиоэлектронной продукцией первого уровня.</w:t>
      </w:r>
    </w:p>
    <w:p>
      <w:pPr>
        <w:pStyle w:val="Style24"/>
        <w:rPr/>
      </w:pPr>
      <w:r>
        <w:rPr/>
        <w:t>Если Договор был заключен по результатам закупки, в которой был установлен режим запрета закупки иностранных товаров, выполнения работ и (или) оказания услуг иностранным лицом,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 установлен запрет;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Style24"/>
        <w:rPr/>
      </w:pPr>
      <w:r>
        <w:rPr/>
        <w:t>Если Договор был заключен по результатам закупки, в которой был установлен режим ограничения закупки иностранных товаров,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ограничение, если Договор предусматривает поставку товара российского происхождения.</w:t>
      </w:r>
    </w:p>
    <w:p>
      <w:pPr>
        <w:pStyle w:val="Style24"/>
        <w:rPr/>
      </w:pPr>
      <w:r>
        <w:rPr/>
        <w:t>Если Договор был заключен по результатам закупки, в которой был установлен режим преимущество в отношении товара российского происхождения, то не допускается при исполнении такого Договора замена закупаемого товара на товар, происходящий из иностранного государства, в отношении которого в закупке было установлено преимущество, если Договор предусматривает поставку товара российского происхождения.</w:t>
      </w:r>
    </w:p>
    <w:p>
      <w:pPr>
        <w:pStyle w:val="Style23"/>
        <w:rPr/>
      </w:pPr>
      <w:bookmarkStart w:id="184" w:name="_Toc228877698"/>
      <w:bookmarkStart w:id="185" w:name="_Ref125367242"/>
      <w:bookmarkStart w:id="186" w:name="_Ref125366091"/>
      <w:bookmarkStart w:id="187" w:name="_Ref125362658"/>
      <w:r>
        <w:rPr/>
        <w:t>Подведение итогов закупки (определение Победителя)</w:t>
      </w:r>
      <w:bookmarkEnd w:id="184"/>
      <w:bookmarkEnd w:id="185"/>
      <w:bookmarkEnd w:id="186"/>
      <w:bookmarkEnd w:id="187"/>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88"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9"/>
      </w:r>
      <w:r>
        <w:rPr/>
        <w:t>:</w:t>
      </w:r>
      <w:bookmarkEnd w:id="188"/>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 (отдельно по результатам рассмотрения первых частей заявок, по результатам рассмотрения вторых частей заявок и ценовых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оценки и сопоставления заявок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в том числе с учетом результатов актуализации статуса аккредитации (если указанная процедура проводилась), в ранжировке заявок;</w:t>
      </w:r>
    </w:p>
    <w:p>
      <w:pPr>
        <w:pStyle w:val="Style25"/>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4"/>
        <w:rPr/>
      </w:pPr>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3"/>
        <w:rPr/>
      </w:pPr>
      <w:bookmarkStart w:id="189" w:name="_Toc228877699"/>
      <w:bookmarkStart w:id="190" w:name="_Ref125366796"/>
      <w:bookmarkStart w:id="191" w:name="_Ref125366631"/>
      <w:bookmarkStart w:id="192" w:name="_Ref125365570"/>
      <w:bookmarkStart w:id="193" w:name="_Ref125365305"/>
      <w:bookmarkStart w:id="194" w:name="_Ref125364187"/>
      <w:bookmarkStart w:id="195" w:name="_Ref125364149"/>
      <w:r>
        <w:rPr/>
        <w:t>Признание закупки несостоявшейся</w:t>
      </w:r>
      <w:bookmarkEnd w:id="189"/>
      <w:bookmarkEnd w:id="190"/>
      <w:bookmarkEnd w:id="191"/>
      <w:bookmarkEnd w:id="192"/>
      <w:bookmarkEnd w:id="193"/>
      <w:bookmarkEnd w:id="194"/>
      <w:bookmarkEnd w:id="195"/>
    </w:p>
    <w:p>
      <w:pPr>
        <w:pStyle w:val="Style24"/>
        <w:keepNext w:val="true"/>
        <w:rPr/>
      </w:pPr>
      <w:bookmarkStart w:id="196" w:name="_Ref214290552"/>
      <w:r>
        <w:rPr/>
        <w:t>Закупка признается несостоявшейся в следующих случаях:</w:t>
      </w:r>
      <w:bookmarkEnd w:id="196"/>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первых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5"/>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5"/>
        <w:rPr/>
      </w:pPr>
      <w:bookmarkStart w:id="197" w:name="_Hlk219297033"/>
      <w:r>
        <w:rPr/>
        <w:t>по результатам проведения закупки от заключения договора уклонились все допущенные Участники (подраздел</w:t>
      </w:r>
      <w:bookmarkEnd w:id="197"/>
      <w:r>
        <w:rPr/>
        <w:t xml:space="preserve"> </w:t>
      </w:r>
      <w:r>
        <w:rPr/>
        <w:fldChar w:fldCharType="begin"/>
      </w:r>
      <w:r>
        <w:rPr/>
        <w:instrText xml:space="preserve"> REF _Ref125367068 \r \h </w:instrText>
      </w:r>
      <w:r>
        <w:rPr/>
        <w:fldChar w:fldCharType="separate"/>
      </w:r>
      <w:r>
        <w:rPr/>
        <w:t>5.3</w:t>
      </w:r>
      <w:r>
        <w:rPr/>
        <w:fldChar w:fldCharType="end"/>
      </w:r>
      <w:r>
        <w:rPr/>
        <w:t>).</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(с учетом условий, предусмотренных Положением о закупке):</w:t>
      </w:r>
    </w:p>
    <w:p>
      <w:pPr>
        <w:pStyle w:val="Style25"/>
        <w:rPr/>
      </w:pPr>
      <w:r>
        <w:rPr/>
        <w:t xml:space="preserve">если поступила только 1 (одна) заявка от одного Участника (с учетом отозванных Участниками заявок), либо по результатам рассмотрения заявок (частей заявок, ценовых предложений в соответствии с пунктом </w:t>
      </w:r>
      <w:r>
        <w:rPr/>
        <w:fldChar w:fldCharType="begin"/>
      </w:r>
      <w:r>
        <w:rPr/>
        <w:instrText xml:space="preserve"> REF _Ref214290552 \r \h </w:instrText>
      </w:r>
      <w:r>
        <w:rPr/>
        <w:fldChar w:fldCharType="separate"/>
      </w:r>
      <w:r>
        <w:rPr/>
        <w:t>4.16.1</w:t>
      </w:r>
      <w:r>
        <w:rPr/>
        <w:fldChar w:fldCharType="end"/>
      </w:r>
      <w:r>
        <w:rPr/>
        <w:t>)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 (при наличии экономической целесообразности и/или при условии отсутствия времени на повторное проведение закупки).</w:t>
      </w:r>
    </w:p>
    <w:p>
      <w:pPr>
        <w:pStyle w:val="Style35"/>
        <w:numPr>
          <w:ilvl w:val="0"/>
          <w:numId w:val="0"/>
        </w:numPr>
        <w:ind w:left="1701" w:hanging="0"/>
        <w:rPr>
          <w:sz w:val="26"/>
          <w:szCs w:val="26"/>
        </w:rPr>
      </w:pPr>
      <w:r>
        <w:rPr>
          <w:sz w:val="26"/>
          <w:szCs w:val="26"/>
        </w:rPr>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pPr>
        <w:pStyle w:val="-1"/>
        <w:numPr>
          <w:ilvl w:val="0"/>
          <w:numId w:val="18"/>
        </w:numPr>
        <w:tabs>
          <w:tab w:val="clear" w:pos="2552"/>
        </w:tabs>
        <w:ind w:left="2127" w:hanging="426"/>
        <w:rPr>
          <w:sz w:val="26"/>
          <w:szCs w:val="26"/>
        </w:rPr>
      </w:pPr>
      <w:r>
        <w:rPr>
          <w:sz w:val="26"/>
          <w:szCs w:val="26"/>
        </w:rPr>
        <w:t>повторное проведение закупки (в том числе с возможностью снятия признака закупки только среди субъектов МСП);</w:t>
      </w:r>
    </w:p>
    <w:p>
      <w:pPr>
        <w:pStyle w:val="-1"/>
        <w:numPr>
          <w:ilvl w:val="0"/>
          <w:numId w:val="18"/>
        </w:numPr>
        <w:tabs>
          <w:tab w:val="clear" w:pos="2552"/>
        </w:tabs>
        <w:ind w:left="1701" w:hanging="0"/>
        <w:rPr>
          <w:sz w:val="26"/>
          <w:szCs w:val="26"/>
        </w:rPr>
      </w:pPr>
      <w:r>
        <w:rPr>
          <w:sz w:val="26"/>
          <w:szCs w:val="26"/>
        </w:rPr>
        <w:t>отказ от заключения договора по следующим основаниям:</w:t>
      </w:r>
    </w:p>
    <w:p>
      <w:pPr>
        <w:pStyle w:val="-1"/>
        <w:numPr>
          <w:ilvl w:val="0"/>
          <w:numId w:val="19"/>
        </w:numPr>
        <w:tabs>
          <w:tab w:val="clear" w:pos="2552"/>
        </w:tabs>
        <w:ind w:left="2410" w:hanging="283"/>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1"/>
        <w:numPr>
          <w:ilvl w:val="0"/>
          <w:numId w:val="19"/>
        </w:numPr>
        <w:tabs>
          <w:tab w:val="clear" w:pos="2552"/>
        </w:tabs>
        <w:ind w:left="2410" w:hanging="283"/>
        <w:rPr>
          <w:sz w:val="26"/>
          <w:szCs w:val="26"/>
        </w:rPr>
      </w:pPr>
      <w:r>
        <w:rPr>
          <w:sz w:val="26"/>
          <w:szCs w:val="26"/>
        </w:rPr>
        <w:t>изменение потребности в продукции, в том числе изменение характеристик продукции, при наличии утверждения таких изменений;</w:t>
      </w:r>
    </w:p>
    <w:p>
      <w:pPr>
        <w:pStyle w:val="-1"/>
        <w:numPr>
          <w:ilvl w:val="0"/>
          <w:numId w:val="19"/>
        </w:numPr>
        <w:tabs>
          <w:tab w:val="clear" w:pos="2552"/>
        </w:tabs>
        <w:ind w:left="2410" w:hanging="283"/>
        <w:rPr>
          <w:sz w:val="26"/>
          <w:szCs w:val="26"/>
        </w:rPr>
      </w:pPr>
      <w:r>
        <w:rPr>
          <w:sz w:val="26"/>
          <w:szCs w:val="26"/>
        </w:rPr>
        <w:t>необходимость исполнения предписаний антимонопольного органа;</w:t>
      </w:r>
    </w:p>
    <w:p>
      <w:pPr>
        <w:pStyle w:val="-1"/>
        <w:numPr>
          <w:ilvl w:val="0"/>
          <w:numId w:val="18"/>
        </w:numPr>
        <w:tabs>
          <w:tab w:val="clear" w:pos="2552"/>
        </w:tabs>
        <w:ind w:left="2127" w:hanging="426"/>
        <w:rPr>
          <w:sz w:val="26"/>
          <w:szCs w:val="26"/>
        </w:rPr>
      </w:pPr>
      <w:bookmarkStart w:id="198" w:name="_Hlk214281841"/>
      <w:r>
        <w:rPr>
          <w:sz w:val="26"/>
          <w:szCs w:val="26"/>
        </w:rPr>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bookmarkEnd w:id="198"/>
    </w:p>
    <w:p>
      <w:pPr>
        <w:pStyle w:val="Style25"/>
        <w:rPr/>
      </w:pPr>
      <w:r>
        <w:rPr/>
        <w:t xml:space="preserve">если не поступило ни одной заявки, либо по результатам рассмотрения заявок (частей заявок, ценовых предложений в соответствии с пунктом </w:t>
      </w:r>
      <w:r>
        <w:rPr/>
        <w:fldChar w:fldCharType="begin"/>
      </w:r>
      <w:r>
        <w:rPr/>
        <w:instrText xml:space="preserve"> REF _Ref214290552 \r \h </w:instrText>
      </w:r>
      <w:r>
        <w:rPr/>
        <w:fldChar w:fldCharType="separate"/>
      </w:r>
      <w:r>
        <w:rPr/>
        <w:t>4.16.1</w:t>
      </w:r>
      <w:r>
        <w:rPr/>
        <w:fldChar w:fldCharType="end"/>
      </w:r>
      <w:r>
        <w:rPr/>
        <w:t xml:space="preserve">), принято решение о признании их не соответствующими требованиям Документации о закупке, </w:t>
      </w:r>
      <w:bookmarkStart w:id="199" w:name="_Hlk219297054"/>
      <w:r>
        <w:rPr/>
        <w:t>либо по результатам проведения закупки от заключения договора уклонились все допущенные Участники</w:t>
      </w:r>
      <w:bookmarkEnd w:id="199"/>
      <w:r>
        <w:rPr/>
        <w:t xml:space="preserve"> – Заказчик проводит повторную закупку (</w:t>
      </w:r>
      <w:r>
        <w:rPr>
          <w:szCs w:val="26"/>
        </w:rPr>
        <w:t>в том числе с возможностью снятия признака закупки только среди субъектов МСП</w:t>
      </w:r>
      <w:r>
        <w:rPr/>
        <w:t>).</w:t>
      </w:r>
    </w:p>
    <w:p>
      <w:pPr>
        <w:pStyle w:val="Style35"/>
        <w:numPr>
          <w:ilvl w:val="0"/>
          <w:numId w:val="0"/>
        </w:numPr>
        <w:ind w:left="1701" w:hanging="0"/>
        <w:rPr>
          <w:sz w:val="26"/>
          <w:szCs w:val="26"/>
        </w:rPr>
      </w:pPr>
      <w:r>
        <w:rPr>
          <w:sz w:val="26"/>
          <w:szCs w:val="26"/>
        </w:rPr>
        <w:t>Заказчик вправе отказаться от проведения повторной закупки по следующим основаниям:</w:t>
      </w:r>
    </w:p>
    <w:p>
      <w:pPr>
        <w:pStyle w:val="-1"/>
        <w:numPr>
          <w:ilvl w:val="0"/>
          <w:numId w:val="19"/>
        </w:numPr>
        <w:tabs>
          <w:tab w:val="clear" w:pos="2552"/>
        </w:tabs>
        <w:ind w:left="2127" w:hanging="426"/>
        <w:rPr>
          <w:sz w:val="26"/>
          <w:szCs w:val="26"/>
        </w:rPr>
      </w:pPr>
      <w:r>
        <w:rPr>
          <w:sz w:val="26"/>
          <w:szCs w:val="26"/>
        </w:rPr>
        <w:t>изменение финансовых, инвестиционных, производственных и иных программ, оказавших влияние на потребность в данной закупке;</w:t>
      </w:r>
    </w:p>
    <w:p>
      <w:pPr>
        <w:pStyle w:val="-1"/>
        <w:numPr>
          <w:ilvl w:val="0"/>
          <w:numId w:val="19"/>
        </w:numPr>
        <w:tabs>
          <w:tab w:val="clear" w:pos="2552"/>
        </w:tabs>
        <w:ind w:left="2127" w:hanging="426"/>
        <w:rPr>
          <w:sz w:val="26"/>
          <w:szCs w:val="26"/>
        </w:rPr>
      </w:pPr>
      <w:r>
        <w:rPr>
          <w:sz w:val="26"/>
          <w:szCs w:val="26"/>
        </w:rPr>
        <w:t>изменение потребности в продукции, в том числе изменение характеристик продукции;</w:t>
      </w:r>
    </w:p>
    <w:p>
      <w:pPr>
        <w:pStyle w:val="-1"/>
        <w:numPr>
          <w:ilvl w:val="0"/>
          <w:numId w:val="19"/>
        </w:numPr>
        <w:tabs>
          <w:tab w:val="clear" w:pos="2552"/>
        </w:tabs>
        <w:ind w:left="2127" w:hanging="426"/>
        <w:rPr>
          <w:sz w:val="26"/>
          <w:szCs w:val="26"/>
        </w:rPr>
      </w:pPr>
      <w:r>
        <w:rPr>
          <w:sz w:val="26"/>
          <w:szCs w:val="26"/>
        </w:rPr>
        <w:t>при отсутствии заявок, соответствующих установленным требованиям, по результатам повторного проведения закупки.</w:t>
      </w:r>
    </w:p>
    <w:p>
      <w:pPr>
        <w:pStyle w:val="Style23"/>
        <w:rPr/>
      </w:pPr>
      <w:bookmarkStart w:id="200" w:name="_Toc228877700"/>
      <w:bookmarkStart w:id="201" w:name="_Ref132816141"/>
      <w:bookmarkStart w:id="202" w:name="_Ref132816134"/>
      <w:bookmarkStart w:id="203" w:name="_Ref126141962"/>
      <w:bookmarkStart w:id="204" w:name="_Toc224743824"/>
      <w:bookmarkStart w:id="205" w:name="_Toc224743823"/>
      <w:bookmarkStart w:id="206" w:name="_Toc224743822"/>
      <w:bookmarkStart w:id="207" w:name="_Toc224743821"/>
      <w:bookmarkEnd w:id="204"/>
      <w:bookmarkEnd w:id="205"/>
      <w:bookmarkEnd w:id="206"/>
      <w:bookmarkEnd w:id="207"/>
      <w:r>
        <w:rPr/>
        <w:t>Отказ от проведения закупки</w:t>
      </w:r>
      <w:bookmarkEnd w:id="203"/>
      <w:r>
        <w:rPr/>
        <w:t xml:space="preserve"> (отмена закупки)</w:t>
      </w:r>
      <w:bookmarkEnd w:id="200"/>
      <w:bookmarkEnd w:id="201"/>
      <w:bookmarkEnd w:id="202"/>
    </w:p>
    <w:p>
      <w:pPr>
        <w:pStyle w:val="Style24"/>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4"/>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3"/>
        <w:rPr/>
      </w:pPr>
      <w:bookmarkStart w:id="208" w:name="_Toc228877701"/>
      <w:bookmarkStart w:id="209" w:name="_Ref130455226"/>
      <w:r>
        <w:rPr/>
        <w:t>Особенности проведения закупки с необходимостью обеспечения заявки</w:t>
      </w:r>
      <w:bookmarkEnd w:id="208"/>
      <w:bookmarkEnd w:id="209"/>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0"/>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4"/>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4"/>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4"/>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4"/>
        <w:keepNext w:val="true"/>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5"/>
        <w:rPr/>
      </w:pPr>
      <w:r>
        <w:rPr/>
        <w:t>независимая гарантия должна быть безотзывной и безусловной (гарантия по первому требованию);</w:t>
      </w:r>
    </w:p>
    <w:p>
      <w:pPr>
        <w:pStyle w:val="Style25"/>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4.18.8л)</w:t>
      </w:r>
      <w:r>
        <w:rPr/>
        <w:fldChar w:fldCharType="end"/>
      </w:r>
      <w:r>
        <w:rPr/>
        <w:t>);</w:t>
      </w:r>
    </w:p>
    <w:p>
      <w:pPr>
        <w:pStyle w:val="Style25"/>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5"/>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5"/>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5"/>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4.18.14</w:t>
      </w:r>
      <w:r>
        <w:rPr/>
        <w:fldChar w:fldCharType="end"/>
      </w:r>
      <w:r>
        <w:rPr/>
        <w:t>);</w:t>
      </w:r>
    </w:p>
    <w:p>
      <w:pPr>
        <w:pStyle w:val="Style25"/>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5"/>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5"/>
        <w:rPr/>
      </w:pPr>
      <w:bookmarkStart w:id="210" w:name="_Ref132716380"/>
      <w:r>
        <w:rPr/>
        <w:t>независимая гарантия должна быть выдана организацией из числа указанных в части 1 статьи 45 Закона 44-ФЗ;</w:t>
      </w:r>
      <w:bookmarkEnd w:id="210"/>
    </w:p>
    <w:p>
      <w:pPr>
        <w:pStyle w:val="Style25"/>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5"/>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4"/>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4"/>
        <w:rPr/>
      </w:pPr>
      <w:r>
        <w:rPr/>
        <w:t>При многолотовой закупке (подраздел </w:t>
      </w:r>
      <w:r>
        <w:rPr/>
        <w:fldChar w:fldCharType="begin"/>
      </w:r>
      <w:r>
        <w:rPr/>
        <w:instrText xml:space="preserve"> REF _Ref149317181 \n \h </w:instrText>
      </w:r>
      <w:r>
        <w:rPr/>
        <w:fldChar w:fldCharType="separate"/>
      </w:r>
      <w:r>
        <w:rPr/>
        <w:t>4.19</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211"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11"/>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3"/>
        <w:rPr/>
      </w:pPr>
      <w:bookmarkStart w:id="212" w:name="_Ref130225422"/>
      <w:bookmarkStart w:id="213" w:name="_Toc228877702"/>
      <w:bookmarkStart w:id="214" w:name="_Ref149317181"/>
      <w:r>
        <w:rPr/>
        <w:t>Особенности проведения многолотовой закупки</w:t>
      </w:r>
      <w:bookmarkEnd w:id="212"/>
      <w:bookmarkEnd w:id="213"/>
      <w:bookmarkEnd w:id="214"/>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5"/>
        <w:rPr/>
      </w:pPr>
      <w:r>
        <w:rPr/>
        <w:t xml:space="preserve">Коммерческое предложение (форма 3), Техническое предложение (форма 4), План распределения объемов поставки продукции (форма 4)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(первых частей заявок, вторых частей заявок и ценовых предложений),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2"/>
        <w:rPr/>
      </w:pPr>
      <w:bookmarkStart w:id="215" w:name="_Ref125367087"/>
      <w:bookmarkStart w:id="216" w:name="_Ref125367083"/>
      <w:bookmarkStart w:id="217" w:name="_Ref125366769"/>
      <w:bookmarkStart w:id="218" w:name="_Ref125363439"/>
      <w:bookmarkStart w:id="219" w:name="_Ref125362671"/>
      <w:bookmarkStart w:id="220" w:name="_Ref125361212"/>
      <w:bookmarkStart w:id="221" w:name="_Toc228877704"/>
      <w:bookmarkStart w:id="222" w:name="_Ref130224037"/>
      <w:bookmarkStart w:id="223" w:name="_Ref126142429"/>
      <w:r>
        <w:rPr/>
        <w:t>Порядок заключения Договора</w:t>
      </w:r>
      <w:bookmarkEnd w:id="215"/>
      <w:bookmarkEnd w:id="216"/>
      <w:bookmarkEnd w:id="217"/>
      <w:bookmarkEnd w:id="218"/>
      <w:bookmarkEnd w:id="219"/>
      <w:bookmarkEnd w:id="220"/>
      <w:bookmarkEnd w:id="221"/>
      <w:bookmarkEnd w:id="222"/>
      <w:bookmarkEnd w:id="223"/>
    </w:p>
    <w:p>
      <w:pPr>
        <w:pStyle w:val="Style23"/>
        <w:rPr/>
      </w:pPr>
      <w:bookmarkStart w:id="224" w:name="_Toc228877705"/>
      <w:r>
        <w:rPr/>
        <w:t>Общие положения</w:t>
      </w:r>
      <w:bookmarkEnd w:id="224"/>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3"/>
        <w:rPr/>
      </w:pPr>
      <w:bookmarkStart w:id="225" w:name="_Ref125368755"/>
      <w:bookmarkStart w:id="226" w:name="_Ref125366947"/>
      <w:bookmarkStart w:id="227" w:name="_Toc228877706"/>
      <w:bookmarkStart w:id="228" w:name="_Ref138341423"/>
      <w:r>
        <w:rPr/>
        <w:t>Заключение Договора</w:t>
      </w:r>
      <w:bookmarkEnd w:id="225"/>
      <w:bookmarkEnd w:id="226"/>
      <w:bookmarkEnd w:id="227"/>
      <w:bookmarkEnd w:id="228"/>
    </w:p>
    <w:p>
      <w:pPr>
        <w:pStyle w:val="Style24"/>
        <w:rPr/>
      </w:pPr>
      <w:bookmarkStart w:id="229" w:name="_Ref130293821"/>
      <w:bookmarkStart w:id="230"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29"/>
      <w:bookmarkEnd w:id="230"/>
    </w:p>
    <w:p>
      <w:pPr>
        <w:pStyle w:val="Style24"/>
        <w:rPr/>
      </w:pPr>
      <w:r>
        <w:rPr/>
        <w:t>Договор не может быть заключен, если это запрещено законодательством о национальном режиме.</w:t>
      </w:r>
    </w:p>
    <w:p>
      <w:pPr>
        <w:pStyle w:val="Style24"/>
        <w:rPr/>
      </w:pPr>
      <w:bookmarkStart w:id="231" w:name="_Ref125363464"/>
      <w:r>
        <w:rPr/>
        <w:t>При осуществлении закупки товара (в том числе поставляемого Заказчику при выполнении работ, оказании услуг) в Договор при его заключении включается информация о стране происхождения товара.</w:t>
      </w:r>
    </w:p>
    <w:p>
      <w:pPr>
        <w:pStyle w:val="Style24"/>
        <w:rPr/>
      </w:pPr>
      <w:r>
        <w:rPr/>
        <w:t xml:space="preserve">В целях </w:t>
      </w:r>
      <w:r>
        <w:rPr>
          <w:rFonts w:eastAsia="Calibri" w:cs="Times New Roman"/>
        </w:rPr>
        <w:t>обеспечения дополнительной прозрачности финансово-хозяйственной деятельности сторон при</w:t>
      </w:r>
      <w:r>
        <w:rPr/>
        <w:t xml:space="preserve"> заключения Договора </w:t>
      </w:r>
      <w:r>
        <w:rPr>
          <w:rFonts w:eastAsia="Calibri" w:cs="Times New Roman"/>
        </w:rPr>
        <w:t>в части отсутствия возможного конфликта интересов между Заказчиком и</w:t>
      </w:r>
      <w:r>
        <w:rPr/>
        <w:t xml:space="preserve"> Участником, признанным Победителем, последний обязан направить в адрес Заказчика Справку «Сведения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одним из способов (на выбор):</w:t>
      </w:r>
    </w:p>
    <w:p>
      <w:pPr>
        <w:pStyle w:val="Style25"/>
        <w:rPr/>
      </w:pPr>
      <w:r>
        <w:rPr/>
        <w:t>в бумажной форме: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(в срок не позднее 3 (трех) рабочих дней с даты официального размещения Организатором итогового протокола по результатам закупки). Требуемые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p>
    <w:p>
      <w:pPr>
        <w:pStyle w:val="Style25"/>
        <w:rPr/>
      </w:pPr>
      <w:r>
        <w:rPr/>
        <w:t xml:space="preserve">в электронной форме: через специально созданную на корпоративном сайте ПАО «РусГидро» учетную запись Победителя </w:t>
      </w:r>
      <w:r>
        <w:rPr>
          <w:rFonts w:eastAsia="Calibri" w:cs="Times New Roman"/>
        </w:rPr>
        <w:t>в «Личном кабинете контрагента»</w:t>
      </w:r>
      <w:r>
        <w:rPr/>
        <w:t xml:space="preserve"> (в срок не позднее 3 (трех) рабочих дней с даты получения уведомления о необходимости предоставить информацию о </w:t>
      </w:r>
      <w:r>
        <w:rPr>
          <w:rFonts w:eastAsia="Calibri" w:cs="Times New Roman"/>
        </w:rPr>
        <w:t>цепочке собственников, включая бенефициаров (в том числе конечных)</w:t>
      </w:r>
      <w:r>
        <w:rPr/>
        <w:t>. Уведомление (со ссылкой на учетную запись) направляется на указанный в заявке Победителя (в Анкете Участника (форма 5) (</w:t>
      </w:r>
      <w:hyperlink w:anchor="Прил04_ФормыЗаявки">
        <w:r>
          <w:rPr>
            <w:rStyle w:val="Style11"/>
          </w:rPr>
          <w:t>Приложения № 4</w:t>
        </w:r>
      </w:hyperlink>
      <w:r>
        <w:rPr/>
        <w:t>)) адрес электронной почты ответственного лица).</w:t>
      </w:r>
      <w:bookmarkEnd w:id="231"/>
    </w:p>
    <w:p>
      <w:pPr>
        <w:pStyle w:val="Style24"/>
        <w:rPr/>
      </w:pPr>
      <w:r>
        <w:rPr/>
        <w:t>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Portable Document Format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4"/>
        <w:keepNext w:val="true"/>
        <w:rPr/>
      </w:pPr>
      <w:bookmarkStart w:id="232"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следующие документы (скан-копии в формате Portable Document Format (</w:t>
      </w:r>
      <w:r>
        <w:rPr>
          <w:lang w:val="en-US"/>
        </w:rPr>
        <w:t>pdf</w:t>
      </w:r>
      <w:r>
        <w:rPr/>
        <w:t>)):</w:t>
      </w:r>
      <w:bookmarkEnd w:id="232"/>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33"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33"/>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34"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34"/>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4"/>
        <w:rPr/>
      </w:pPr>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4"/>
        <w:rPr/>
      </w:pPr>
      <w:bookmarkStart w:id="235"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35"/>
    </w:p>
    <w:p>
      <w:pPr>
        <w:pStyle w:val="Style24"/>
        <w:rPr/>
      </w:pPr>
      <w:bookmarkStart w:id="236"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37"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37"/>
      <w:r>
        <w:rPr/>
        <w:t>.</w:t>
      </w:r>
      <w:bookmarkEnd w:id="236"/>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38" w:name="_Toc228877707"/>
      <w:bookmarkStart w:id="239" w:name="_Ref125367068"/>
      <w:r>
        <w:rPr/>
        <w:t>Уклонение Победителя от заключения Договора</w:t>
      </w:r>
      <w:bookmarkEnd w:id="238"/>
      <w:bookmarkEnd w:id="239"/>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5.2.9</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40" w:name="_Toc228877708"/>
      <w:bookmarkStart w:id="241" w:name="Прил01_ТехТребования"/>
      <w:bookmarkStart w:id="242" w:name="_Ref125370843"/>
      <w:bookmarkStart w:id="243" w:name="_Ref125370750"/>
      <w:bookmarkStart w:id="244" w:name="_Ref125370746"/>
      <w:bookmarkStart w:id="245" w:name="_Ref125370741"/>
      <w:bookmarkStart w:id="246" w:name="_Ref125370732"/>
      <w:bookmarkStart w:id="247" w:name="_Ref125364201"/>
      <w:bookmarkStart w:id="248" w:name="_Ref125364088"/>
      <w:bookmarkStart w:id="249" w:name="_Ref125363752"/>
      <w:bookmarkStart w:id="250" w:name="_Ref125363600"/>
      <w:bookmarkStart w:id="251" w:name="_Ref125363034"/>
      <w:bookmarkStart w:id="252" w:name="_Ref125363023"/>
      <w:bookmarkStart w:id="253" w:name="_Ref125363016"/>
      <w:r>
        <w:rPr/>
        <w:t>Приложение № 1 – Технические требования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pStyle w:val="Style23"/>
        <w:rPr/>
      </w:pPr>
      <w:bookmarkStart w:id="254" w:name="_Toc228877709"/>
      <w:r>
        <w:rPr/>
        <w:t>Пояснения к Техническим требованиям</w:t>
      </w:r>
      <w:bookmarkEnd w:id="254"/>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55" w:name="_Toc228877710"/>
      <w:bookmarkStart w:id="256" w:name="Прил02_ПроектДоговора"/>
      <w:bookmarkStart w:id="257" w:name="_Ref125370754"/>
      <w:bookmarkStart w:id="258" w:name="_Ref125364206"/>
      <w:bookmarkStart w:id="259" w:name="_Ref125364081"/>
      <w:bookmarkStart w:id="260" w:name="_Ref125363759"/>
      <w:bookmarkStart w:id="261" w:name="_Ref125363605"/>
      <w:bookmarkStart w:id="262" w:name="_Ref125363040"/>
      <w:bookmarkStart w:id="263" w:name="_Ref125361746"/>
      <w:r>
        <w:rPr/>
        <w:t>Приложение № 2 – Проект договора</w:t>
      </w:r>
      <w:bookmarkEnd w:id="255"/>
      <w:bookmarkEnd w:id="256"/>
      <w:bookmarkEnd w:id="257"/>
      <w:bookmarkEnd w:id="258"/>
      <w:bookmarkEnd w:id="259"/>
      <w:bookmarkEnd w:id="260"/>
      <w:bookmarkEnd w:id="261"/>
      <w:bookmarkEnd w:id="262"/>
      <w:bookmarkEnd w:id="263"/>
    </w:p>
    <w:p>
      <w:pPr>
        <w:pStyle w:val="Style23"/>
        <w:rPr/>
      </w:pPr>
      <w:bookmarkStart w:id="264" w:name="_Toc228877711"/>
      <w:r>
        <w:rPr/>
        <w:t>Пояснения к Проекту договора</w:t>
      </w:r>
      <w:bookmarkEnd w:id="264"/>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4"/>
        <w:rPr/>
      </w:pPr>
      <w:r>
        <w:rPr/>
        <w:t>В соответствии с пунктом </w:t>
      </w:r>
      <w:r>
        <w:rPr/>
        <w:fldChar w:fldCharType="begin"/>
      </w:r>
      <w:r>
        <w:rPr/>
        <w:instrText xml:space="preserve"> REF _Ref49437111 \r \h </w:instrText>
      </w:r>
      <w:r>
        <w:rPr/>
        <w:fldChar w:fldCharType="separate"/>
      </w:r>
      <w:r>
        <w:rPr/>
        <w:t>5.2.12</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65" w:name="_MON_1736255517"/>
      <w:bookmarkEnd w:id="265"/>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05pt;height:50.8pt;mso-wrap-distance-right:0pt" filled="f" o:ole="">
            <v:imagedata r:id="rId13" o:title=""/>
          </v:shape>
          <o:OLEObject Type="Embed" ProgID="Word.Document.12" ShapeID="ole_rId12" DrawAspect="Icon" ObjectID="_1428781646" r:id="rId12"/>
        </w:object>
      </w:r>
    </w:p>
    <w:p>
      <w:pPr>
        <w:pStyle w:val="Style22"/>
        <w:rPr/>
      </w:pPr>
      <w:bookmarkStart w:id="266" w:name="_Toc228877712"/>
      <w:bookmarkStart w:id="267" w:name="Прил03_ТребованияУчастникам"/>
      <w:bookmarkStart w:id="268" w:name="_Ref125370013"/>
      <w:bookmarkStart w:id="269" w:name="_Ref125365476"/>
      <w:bookmarkStart w:id="270" w:name="_Ref125361908"/>
      <w:bookmarkStart w:id="271" w:name="_Ref125361494"/>
      <w:r>
        <w:rPr/>
        <w:t>Приложение № 3 – Требования к Участникам</w:t>
      </w:r>
      <w:bookmarkEnd w:id="266"/>
      <w:bookmarkEnd w:id="267"/>
      <w:bookmarkEnd w:id="268"/>
      <w:bookmarkEnd w:id="269"/>
      <w:bookmarkEnd w:id="270"/>
      <w:bookmarkEnd w:id="271"/>
    </w:p>
    <w:p>
      <w:pPr>
        <w:pStyle w:val="Style23"/>
        <w:rPr/>
      </w:pPr>
      <w:bookmarkStart w:id="272" w:name="_Toc228877713"/>
      <w:r>
        <w:rPr/>
        <w:t>Пояснения к требованиям к Участникам</w:t>
      </w:r>
      <w:bookmarkEnd w:id="272"/>
    </w:p>
    <w:p>
      <w:pPr>
        <w:pStyle w:val="Style24"/>
        <w:rPr/>
      </w:pPr>
      <w:bookmarkStart w:id="273" w:name="_Hlk125628168"/>
      <w:r>
        <w:rPr/>
        <w:t>Чтобы претендовать на победу в закупке и получение права заключить Договор с Заказчиком, Участник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73"/>
    </w:p>
    <w:p>
      <w:pPr>
        <w:pStyle w:val="Style23"/>
        <w:spacing w:before="360" w:after="120"/>
        <w:rPr/>
      </w:pPr>
      <w:bookmarkStart w:id="274" w:name="_Toc228877714"/>
      <w:bookmarkStart w:id="275" w:name="_Ref125370071"/>
      <w:bookmarkStart w:id="276" w:name="_Ref125370064"/>
      <w:bookmarkStart w:id="277" w:name="_Ref125370058"/>
      <w:bookmarkStart w:id="278" w:name="_Ref125369088"/>
      <w:bookmarkStart w:id="279" w:name="_Ref125368895"/>
      <w:bookmarkStart w:id="280" w:name="_Ref125368812"/>
      <w:bookmarkStart w:id="281" w:name="_Ref125366879"/>
      <w:bookmarkStart w:id="282" w:name="_Ref125361926"/>
      <w:bookmarkStart w:id="283" w:name="_Ref125361846"/>
      <w:bookmarkStart w:id="284" w:name="_Ref125361832"/>
      <w:bookmarkStart w:id="285" w:name="_Ref125361617"/>
      <w:bookmarkStart w:id="286" w:name="_Ref125361590"/>
      <w:bookmarkStart w:id="287" w:name="_Ref125361435"/>
      <w:r>
        <w:rPr/>
        <w:t>Обязательные требования</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8" w:name="_Ref125552433"/>
            <w:bookmarkStart w:id="289" w:name="_Ref125552433"/>
            <w:bookmarkEnd w:id="289"/>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15"/>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6"/>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Portable Document Format (*.pdf))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15"/>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w:t>
            </w:r>
            <w:r>
              <w:rPr>
                <w:rFonts w:eastAsia="Calibri" w:cs=""/>
                <w:kern w:val="0"/>
                <w:sz w:val="26"/>
                <w:szCs w:val="22"/>
                <w:lang w:val="ru-RU" w:eastAsia="en-US" w:bidi="ar-SA"/>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28"/>
              <w:widowControl w:val="false"/>
              <w:suppressAutoHyphens w:val="true"/>
              <w:spacing w:before="60" w:after="60"/>
              <w:ind w:left="284" w:hanging="0"/>
              <w:rPr/>
            </w:pPr>
            <w:r>
              <w:rPr>
                <w:rFonts w:eastAsia="Calibri" w:cs=""/>
                <w:kern w:val="0"/>
                <w:sz w:val="26"/>
                <w:szCs w:val="22"/>
                <w:lang w:val="ru-RU" w:eastAsia="en-US" w:bidi="ar-SA"/>
              </w:rPr>
              <w:t>−</w:t>
            </w:r>
            <w:r>
              <w:rPr>
                <w:rFonts w:eastAsia="Calibri" w:cs=""/>
                <w:kern w:val="0"/>
                <w:sz w:val="26"/>
                <w:szCs w:val="22"/>
                <w:lang w:val="ru-RU" w:eastAsia="en-US" w:bidi="ar-SA"/>
              </w:rPr>
              <w:tab/>
              <w:t xml:space="preserve">дополнительных сведений о размере всех требуемых показателей согласно данным бухгалтерской (финансовой) отчетности (по форме, представленной в </w:t>
            </w:r>
            <w:hyperlink w:anchor="Прил11_Данные_бухотчетность">
              <w:r>
                <w:rPr>
                  <w:rStyle w:val="Hyperlink"/>
                  <w:rFonts w:eastAsia="Calibri" w:cs=""/>
                  <w:kern w:val="0"/>
                  <w:sz w:val="26"/>
                  <w:szCs w:val="22"/>
                  <w:lang w:val="ru-RU" w:eastAsia="en-US" w:bidi="ar-SA"/>
                </w:rPr>
                <w:t>Приложении № 11</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0" w:name="_Ref132893662"/>
            <w:bookmarkStart w:id="291" w:name="_Ref132893662"/>
            <w:bookmarkEnd w:id="291"/>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2" w:name="_Ref139029906"/>
            <w:bookmarkStart w:id="293" w:name="_Ref139029906"/>
            <w:bookmarkEnd w:id="29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1"/>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2"/>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4" w:name="_Ref186220330"/>
            <w:bookmarkStart w:id="295" w:name="_Ref186220330"/>
            <w:bookmarkEnd w:id="295"/>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работ и (или) оказании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6" w:name="_Ref186220335"/>
            <w:bookmarkStart w:id="297" w:name="_Ref186220335"/>
            <w:bookmarkEnd w:id="297"/>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не должен являться иностранным лицом, при наличии заявки, соответствующей всем требованиям Документации о закупке, поданной от российского лица: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а также указание Участником в составе заявки в Коммерческом предложении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соответствующих сведений.</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 соответствие данному требованию на основании сведений, размещенных на официальных сервисах ФНС России в сети интернет (в отношении иных стран ЕАЭС – на аналогичных официальных сервисах данных стран).)</w:t>
            </w:r>
          </w:p>
        </w:tc>
      </w:tr>
    </w:tbl>
    <w:p>
      <w:pPr>
        <w:pStyle w:val="Style23"/>
        <w:spacing w:before="360" w:after="120"/>
        <w:rPr/>
      </w:pPr>
      <w:bookmarkStart w:id="298" w:name="_Toc228877715"/>
      <w:bookmarkStart w:id="299" w:name="_Ref125709888"/>
      <w:bookmarkStart w:id="300" w:name="_Ref125709401"/>
      <w:bookmarkStart w:id="301" w:name="_Ref125709250"/>
      <w:bookmarkStart w:id="302" w:name="_Ref125709153"/>
      <w:bookmarkStart w:id="303" w:name="_Ref125370079"/>
      <w:bookmarkStart w:id="304" w:name="_Ref125369099"/>
      <w:bookmarkStart w:id="305" w:name="_Ref125368916"/>
      <w:bookmarkStart w:id="306" w:name="_Ref125368901"/>
      <w:bookmarkStart w:id="307" w:name="_Ref125368818"/>
      <w:bookmarkStart w:id="308" w:name="_Ref125367539"/>
      <w:bookmarkStart w:id="309" w:name="_Ref125367521"/>
      <w:bookmarkStart w:id="310" w:name="_Ref125365459"/>
      <w:bookmarkStart w:id="311" w:name="_Ref125361937"/>
      <w:bookmarkStart w:id="312" w:name="_Ref125361869"/>
      <w:bookmarkStart w:id="313" w:name="_Ref125361671"/>
      <w:bookmarkStart w:id="314" w:name="_Ref125361633"/>
      <w:bookmarkStart w:id="315" w:name="_Ref125361442"/>
      <w:r>
        <w:rPr/>
        <w:t>Специальные требования</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r>
    </w:tbl>
    <w:p>
      <w:pPr>
        <w:pStyle w:val="Style23"/>
        <w:spacing w:before="360" w:after="120"/>
        <w:rPr/>
      </w:pPr>
      <w:bookmarkStart w:id="316" w:name="_Toc228877716"/>
      <w:bookmarkStart w:id="317" w:name="_Ref125709973"/>
      <w:bookmarkStart w:id="318" w:name="_Ref125709777"/>
      <w:bookmarkStart w:id="319" w:name="_Ref125370209"/>
      <w:bookmarkStart w:id="320" w:name="_Ref125370180"/>
      <w:bookmarkStart w:id="321" w:name="_Ref125370173"/>
      <w:bookmarkStart w:id="322" w:name="_Ref125369117"/>
      <w:bookmarkStart w:id="323" w:name="_Ref125362031"/>
      <w:bookmarkStart w:id="324" w:name="_Ref125361823"/>
      <w:bookmarkStart w:id="325" w:name="_Toc224743850"/>
      <w:bookmarkStart w:id="326" w:name="_Toc224743846"/>
      <w:bookmarkStart w:id="327" w:name="_Toc224743841"/>
      <w:bookmarkEnd w:id="325"/>
      <w:bookmarkEnd w:id="326"/>
      <w:bookmarkEnd w:id="327"/>
      <w:r>
        <w:rPr/>
        <w:t>Дополнительные требования к Генеральным подрядчикам</w:t>
      </w:r>
      <w:bookmarkEnd w:id="316"/>
      <w:bookmarkEnd w:id="317"/>
      <w:bookmarkEnd w:id="318"/>
      <w:bookmarkEnd w:id="319"/>
      <w:bookmarkEnd w:id="320"/>
      <w:bookmarkEnd w:id="321"/>
      <w:bookmarkEnd w:id="322"/>
      <w:bookmarkEnd w:id="323"/>
      <w:bookmarkEnd w:id="324"/>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8" w:name="_Ref125370187"/>
            <w:bookmarkStart w:id="329" w:name="_Ref125370187"/>
            <w:bookmarkEnd w:id="329"/>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0" w:name="_Ref125370193"/>
            <w:bookmarkStart w:id="331" w:name="_Ref125370193"/>
            <w:bookmarkEnd w:id="331"/>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2" w:name="_Ref125553847"/>
            <w:bookmarkStart w:id="333" w:name="_Ref125553847"/>
            <w:bookmarkEnd w:id="33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Специальные требования не установлены</w:t>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34" w:name="_Toc228877717"/>
      <w:bookmarkStart w:id="335" w:name="Прил04_ФормыЗаявки"/>
      <w:bookmarkEnd w:id="335"/>
      <w:r>
        <w:rPr/>
        <w:t>Приложение № 4 – Образцы форм документов, включаемых в состав заявки</w:t>
      </w:r>
      <w:bookmarkEnd w:id="334"/>
    </w:p>
    <w:p>
      <w:pPr>
        <w:pStyle w:val="Style23"/>
        <w:rPr/>
      </w:pPr>
      <w:bookmarkStart w:id="336" w:name="_Toc228877718"/>
      <w:r>
        <w:rPr/>
        <w:t>Пояснения к Образцам форм документов, включаемых в состав заявки</w:t>
      </w:r>
      <w:bookmarkEnd w:id="336"/>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 Участник при подготовке заявки обязан придерживаться установленных форм документов.</w:t>
      </w:r>
    </w:p>
    <w:p>
      <w:pPr>
        <w:pStyle w:val="Style22"/>
        <w:rPr/>
      </w:pPr>
      <w:bookmarkStart w:id="337" w:name="_Toc228877719"/>
      <w:bookmarkStart w:id="338" w:name="Прил05_ФормыПобедителя"/>
      <w:bookmarkEnd w:id="338"/>
      <w:r>
        <w:rPr/>
        <w:t>Приложение № 5 – Образцы форм документов, предоставляемых Победителем</w:t>
      </w:r>
      <w:bookmarkEnd w:id="337"/>
    </w:p>
    <w:p>
      <w:pPr>
        <w:pStyle w:val="Style23"/>
        <w:rPr/>
      </w:pPr>
      <w:bookmarkStart w:id="339" w:name="_Toc228877720"/>
      <w:r>
        <w:rPr/>
        <w:t>Пояснения к Образцам форм документов, предоставляемых Победителем</w:t>
      </w:r>
      <w:bookmarkEnd w:id="339"/>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40" w:name="_Toc228877721"/>
      <w:bookmarkStart w:id="341" w:name="_Ref130395470"/>
      <w:r>
        <w:rPr/>
        <w:t>Форма справки «Сведения о цепочке собственников, включая бенефициаров (в том числе конечных)»</w:t>
      </w:r>
      <w:bookmarkEnd w:id="340"/>
      <w:bookmarkEnd w:id="341"/>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42" w:name="_MON_1805621314"/>
    </w:p>
    <w:p>
      <w:pPr>
        <w:pStyle w:val="Style28"/>
        <w:jc w:val="center"/>
        <w:rPr/>
      </w:pPr>
      <w:bookmarkEnd w:id="342"/>
      <w:r>
        <w:rPr/>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5.65pt;height:48.4pt;mso-wrap-distance-right:0pt" filled="f" o:ole="">
            <v:imagedata r:id="rId23" o:title=""/>
          </v:shape>
          <o:OLEObject Type="Embed" ProgID="Word.Document.12" ShapeID="ole_rId22" DrawAspect="Icon" ObjectID="_819661769" r:id="rId22"/>
        </w:object>
      </w:r>
    </w:p>
    <w:p>
      <w:pPr>
        <w:pStyle w:val="Style23"/>
        <w:rPr/>
      </w:pPr>
      <w:bookmarkStart w:id="343" w:name="_Toc228877722"/>
      <w:bookmarkStart w:id="344" w:name="_Ref130395475"/>
      <w:r>
        <w:rPr/>
        <w:t>Форма «Заверение об обстоятельствах»</w:t>
      </w:r>
      <w:bookmarkEnd w:id="343"/>
      <w:bookmarkEnd w:id="344"/>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45" w:name="_MON_1741074184"/>
    </w:p>
    <w:p>
      <w:pPr>
        <w:pStyle w:val="Style28"/>
        <w:spacing w:before="120" w:after="120"/>
        <w:jc w:val="center"/>
        <w:rPr/>
      </w:pPr>
      <w:bookmarkEnd w:id="345"/>
      <w:r>
        <w:rPr/>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05pt;height:52.05pt;mso-wrap-distance-right:0pt;mso-wrap-distance-bottom:6pt" filled="f" o:ole="">
            <v:imagedata r:id="rId25" o:title=""/>
          </v:shape>
          <o:OLEObject Type="Embed" ProgID="Word.Document.12" ShapeID="ole_rId24" DrawAspect="Icon" ObjectID="_746656288" r:id="rId24"/>
        </w:object>
      </w:r>
    </w:p>
    <w:p>
      <w:pPr>
        <w:pStyle w:val="Style22"/>
        <w:rPr/>
      </w:pPr>
      <w:bookmarkStart w:id="346" w:name="_Ref125362900"/>
      <w:bookmarkStart w:id="347" w:name="_Ref125362865"/>
      <w:bookmarkStart w:id="348" w:name="_Toc228877723"/>
      <w:bookmarkStart w:id="349" w:name="Прил06_СоставЗаявки"/>
      <w:bookmarkEnd w:id="349"/>
      <w:r>
        <w:rPr/>
        <w:t>Приложение № 6 – Состав заявки</w:t>
      </w:r>
      <w:bookmarkEnd w:id="346"/>
      <w:bookmarkEnd w:id="347"/>
      <w:bookmarkEnd w:id="348"/>
    </w:p>
    <w:p>
      <w:pPr>
        <w:pStyle w:val="Style23"/>
        <w:rPr/>
      </w:pPr>
      <w:bookmarkStart w:id="350" w:name="_Toc228877724"/>
      <w:r>
        <w:rPr/>
        <w:t>Состав заявки</w:t>
      </w:r>
      <w:bookmarkEnd w:id="350"/>
    </w:p>
    <w:p>
      <w:pPr>
        <w:pStyle w:val="Style24"/>
        <w:spacing w:before="120" w:after="120"/>
        <w:rPr/>
      </w:pPr>
      <w:r>
        <w:rPr/>
        <w:t xml:space="preserve">Заявка на участие в закупке должна состоять из первой части, второй части и ценового предложения, которые должны содержать следующий комплект документов (по установленным формам и в соответствии с инструкциями, приведенными в </w:t>
      </w:r>
      <w:hyperlink w:anchor="Прил04_ФормыЗаявки">
        <w:r>
          <w:rPr>
            <w:rStyle w:val="Style11"/>
          </w:rPr>
          <w:t>Приложении № 4</w:t>
        </w:r>
      </w:hyperlink>
      <w:r>
        <w:rPr/>
        <w:t>):</w:t>
      </w:r>
    </w:p>
    <w:tbl>
      <w:tblPr>
        <w:tblStyle w:val="af9"/>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сведений, позволяющих каким-либо образом идентифицировать генерального подрядчика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1" w:name="_Ref132888537"/>
            <w:bookmarkStart w:id="352" w:name="_Ref132888537"/>
            <w:bookmarkEnd w:id="352"/>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3" w:name="_Ref130389408"/>
            <w:bookmarkStart w:id="354" w:name="_Ref130389408"/>
            <w:bookmarkEnd w:id="354"/>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6),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5" w:name="_Ref130389413"/>
            <w:bookmarkStart w:id="356" w:name="_Ref130389413"/>
            <w:bookmarkEnd w:id="356"/>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7" w:name="_Ref130389419"/>
            <w:bookmarkStart w:id="358" w:name="_Ref130389419"/>
            <w:bookmarkEnd w:id="358"/>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9)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59" w:name="_Toc228877725"/>
      <w:bookmarkStart w:id="360" w:name="_Ref125365264"/>
      <w:bookmarkStart w:id="361" w:name="Прил07_ОтборочныеКритерии"/>
      <w:bookmarkEnd w:id="361"/>
      <w:r>
        <w:rPr/>
        <w:t>Приложение № 7 – Отборочные критерии рассмотрения заявок</w:t>
      </w:r>
      <w:bookmarkEnd w:id="359"/>
      <w:bookmarkEnd w:id="360"/>
    </w:p>
    <w:p>
      <w:pPr>
        <w:pStyle w:val="Style23"/>
        <w:spacing w:before="360" w:after="120"/>
        <w:rPr>
          <w:rStyle w:val="Style8"/>
          <w:i w:val="false"/>
          <w:i w:val="false"/>
          <w:iCs w:val="false"/>
          <w:shd w:fill="auto" w:val="clear"/>
        </w:rPr>
      </w:pPr>
      <w:bookmarkStart w:id="362" w:name="_Toc228877726"/>
      <w:r>
        <w:rPr>
          <w:rStyle w:val="Style8"/>
          <w:i w:val="false"/>
          <w:iCs w:val="false"/>
          <w:shd w:fill="auto" w:val="clear"/>
        </w:rPr>
        <w:t>Отборочные критерии рассмотрения первых частей заявок</w:t>
      </w:r>
      <w:bookmarkEnd w:id="362"/>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сроков (и (или) этапов) реализации Договора, предложенных Участником в Техническом предложении,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r>
              <w:rPr>
                <w:rFonts w:eastAsia="Calibri" w:cs=""/>
                <w:kern w:val="0"/>
                <w:sz w:val="26"/>
                <w:szCs w:val="22"/>
                <w:lang w:val="ru-RU" w:eastAsia="en-US" w:bidi="ar-SA"/>
              </w:rPr>
              <w:t>, или согласие с ними в Письме о подаче оферты</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 / сведений</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363" w:name="_Hlk132891087"/>
      <w:bookmarkStart w:id="364" w:name="_Toc228877728"/>
      <w:r>
        <w:rPr>
          <w:rStyle w:val="Style8"/>
          <w:i w:val="false"/>
          <w:iCs w:val="false"/>
          <w:shd w:fill="auto" w:val="clear"/>
        </w:rPr>
        <w:t>Отборочные критерии рассмотрения вторых частей заявок</w:t>
      </w:r>
      <w:bookmarkEnd w:id="363"/>
      <w:bookmarkEnd w:id="364"/>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00"/>
        <w:gridCol w:w="8094"/>
        <w:gridCol w:w="3567"/>
        <w:gridCol w:w="2064"/>
      </w:tblGrid>
      <w:tr>
        <w:trPr>
          <w:cnfStyle w:val="100000000000" w:firstRow="1" w:lastRow="0" w:firstColumn="0" w:lastColumn="0" w:oddVBand="0" w:evenVBand="0" w:oddHBand="0" w:evenHBand="0" w:firstRowFirstColumn="0" w:firstRowLastColumn="0" w:lastRowFirstColumn="0" w:lastRowLastColumn="0"/>
        </w:trPr>
        <w:tc>
          <w:tcPr>
            <w:tcW w:w="140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094"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56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64"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494"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56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64"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56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5" w:name="_Ref132890414"/>
            <w:bookmarkStart w:id="366" w:name="_Ref132890414"/>
            <w:bookmarkEnd w:id="366"/>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56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56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494"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56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64"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494"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56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64"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_Ref186220335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 xml:space="preserve">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56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00" w:type="dxa"/>
            <w:tcBorders/>
          </w:tcPr>
          <w:p>
            <w:pPr>
              <w:pStyle w:val="Style28"/>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00" w:type="dxa"/>
            <w:tcBorders/>
          </w:tcPr>
          <w:p>
            <w:pPr>
              <w:pStyle w:val="Style28"/>
              <w:widowControl w:val="false"/>
              <w:numPr>
                <w:ilvl w:val="1"/>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494"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56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64"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предложения требованиям к стране происхождения поставляемого товара, установленным в Технических требованиях</w:t>
            </w:r>
          </w:p>
          <w:p>
            <w:pPr>
              <w:pStyle w:val="Style28"/>
              <w:widowControl w:val="false"/>
              <w:suppressAutoHyphens w:val="true"/>
              <w:spacing w:before="60" w:after="60"/>
              <w:rPr>
                <w:rFonts w:ascii="Times New Roman" w:hAnsi="Times New Roman" w:eastAsia="Calibri" w:cs=""/>
                <w:kern w:val="0"/>
                <w:sz w:val="26"/>
                <w:szCs w:val="22"/>
                <w:lang w:eastAsia="en-US" w:bidi="ar-SA"/>
              </w:rPr>
            </w:pPr>
            <w:r>
              <w:rPr>
                <w:rFonts w:eastAsia="Calibri" w:cs=""/>
                <w:i/>
                <w:iCs/>
                <w:kern w:val="0"/>
                <w:sz w:val="26"/>
                <w:szCs w:val="22"/>
                <w:lang w:val="ru-RU" w:eastAsia="en-US" w:bidi="ar-SA"/>
              </w:rPr>
              <w:t>(пункт применяется только в случае исполнения Заказчиком норм в части минимальной обязательной доли закупок товаров российского происхождения (подраздел</w:t>
            </w:r>
            <w:r>
              <w:rPr>
                <w:rFonts w:eastAsia="Calibri" w:cs=""/>
                <w:i/>
                <w:iCs/>
                <w:kern w:val="0"/>
                <w:sz w:val="26"/>
                <w:szCs w:val="22"/>
                <w:lang w:val="en-US" w:eastAsia="en-US" w:bidi="ar-SA"/>
              </w:rPr>
              <w:t> </w:t>
            </w:r>
            <w:r>
              <w:rPr>
                <w:rFonts w:eastAsia="Calibri" w:cs=""/>
                <w:i/>
                <w:iCs/>
                <w:kern w:val="0"/>
                <w:sz w:val="26"/>
                <w:szCs w:val="22"/>
                <w:lang w:val="en-US" w:eastAsia="en-US" w:bidi="ar-SA"/>
              </w:rPr>
              <w:fldChar w:fldCharType="begin"/>
            </w:r>
            <w:r>
              <w:rPr>
                <w:sz w:val="26"/>
                <w:i/>
                <w:kern w:val="0"/>
                <w:szCs w:val="22"/>
                <w:iCs/>
                <w:rFonts w:eastAsia="Calibri" w:cs=""/>
                <w:lang w:val="en-US" w:eastAsia="en-US" w:bidi="ar-SA"/>
              </w:rPr>
              <w:instrText xml:space="preserve"> REF _Ref186219943 \r \h </w:instrText>
            </w:r>
            <w:r>
              <w:rPr>
                <w:sz w:val="26"/>
                <w:i/>
                <w:kern w:val="0"/>
                <w:szCs w:val="22"/>
                <w:iCs/>
                <w:rFonts w:eastAsia="Calibri" w:cs=""/>
                <w:lang w:val="en-US" w:eastAsia="en-US" w:bidi="ar-SA"/>
              </w:rPr>
              <w:fldChar w:fldCharType="separate"/>
            </w:r>
            <w:r>
              <w:rPr>
                <w:sz w:val="26"/>
                <w:i/>
                <w:kern w:val="0"/>
                <w:szCs w:val="22"/>
                <w:iCs/>
                <w:rFonts w:eastAsia="Calibri" w:cs=""/>
                <w:lang w:val="en-US" w:eastAsia="en-US" w:bidi="ar-SA"/>
              </w:rPr>
              <w:t>4.14</w:t>
            </w:r>
            <w:r>
              <w:rPr>
                <w:sz w:val="26"/>
                <w:i/>
                <w:kern w:val="0"/>
                <w:szCs w:val="22"/>
                <w:iCs/>
                <w:rFonts w:eastAsia="Calibri" w:cs=""/>
                <w:lang w:val="en-US" w:eastAsia="en-US" w:bidi="ar-SA"/>
              </w:rPr>
              <w:fldChar w:fldCharType="end"/>
            </w:r>
            <w:r>
              <w:rPr>
                <w:rFonts w:eastAsia="Calibri" w:cs=""/>
                <w:i/>
                <w:iCs/>
                <w:kern w:val="0"/>
                <w:sz w:val="26"/>
                <w:szCs w:val="22"/>
                <w:lang w:val="ru-RU" w:eastAsia="en-US" w:bidi="ar-SA"/>
              </w:rPr>
              <w:t>))</w:t>
            </w:r>
          </w:p>
        </w:tc>
        <w:tc>
          <w:tcPr>
            <w:tcW w:w="356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w:t>
            </w:r>
            <w:r>
              <w:rPr>
                <w:rFonts w:eastAsia="Calibri" w:cs=""/>
                <w:kern w:val="0"/>
                <w:sz w:val="26"/>
                <w:szCs w:val="22"/>
                <w:lang w:val="en-US" w:eastAsia="en-US" w:bidi="ar-SA"/>
              </w:rPr>
              <w:t> </w:t>
            </w:r>
            <w:r>
              <w:rPr>
                <w:rFonts w:eastAsia="Calibri" w:cs=""/>
                <w:kern w:val="0"/>
                <w:sz w:val="26"/>
                <w:szCs w:val="22"/>
                <w:lang w:val="en-US" w:eastAsia="en-US" w:bidi="ar-SA"/>
              </w:rPr>
              <w:fldChar w:fldCharType="begin"/>
            </w:r>
            <w:r>
              <w:rPr>
                <w:sz w:val="26"/>
                <w:kern w:val="0"/>
                <w:szCs w:val="22"/>
                <w:rFonts w:eastAsia="Calibri" w:cs=""/>
                <w:lang w:val="en-US" w:eastAsia="en-US" w:bidi="ar-SA"/>
              </w:rPr>
              <w:instrText xml:space="preserve"> REF _Ref130281199 \r \h </w:instrText>
            </w:r>
            <w:r>
              <w:rPr>
                <w:sz w:val="26"/>
                <w:kern w:val="0"/>
                <w:szCs w:val="22"/>
                <w:rFonts w:eastAsia="Calibri" w:cs=""/>
                <w:lang w:val="en-US" w:eastAsia="en-US" w:bidi="ar-SA"/>
              </w:rPr>
              <w:fldChar w:fldCharType="separate"/>
            </w:r>
            <w:r>
              <w:rPr>
                <w:sz w:val="26"/>
                <w:kern w:val="0"/>
                <w:szCs w:val="22"/>
                <w:rFonts w:eastAsia="Calibri" w:cs=""/>
                <w:lang w:val="en-US" w:eastAsia="en-US" w:bidi="ar-SA"/>
              </w:rPr>
              <w:t>4.3</w:t>
            </w:r>
            <w:r>
              <w:rPr>
                <w:sz w:val="26"/>
                <w:kern w:val="0"/>
                <w:szCs w:val="22"/>
                <w:rFonts w:eastAsia="Calibri" w:cs=""/>
                <w:lang w:val="en-US"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en-US"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00"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94"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56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64"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367" w:name="_Toc228877729"/>
      <w:r>
        <w:rPr>
          <w:rStyle w:val="Style8"/>
          <w:i w:val="false"/>
          <w:iCs w:val="false"/>
          <w:shd w:fill="auto" w:val="clear"/>
        </w:rPr>
        <w:t>Отборочные критерии рассмотрения ценовых предложений</w:t>
      </w:r>
      <w:bookmarkEnd w:id="367"/>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Приложение №1,</w:t>
            </w:r>
          </w:p>
          <w:p>
            <w:pPr>
              <w:pStyle w:val="Style28"/>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_Ref132797154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4.11</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 (проверка наличия в составе заявки всех необходимых документов, оценка правильности их оформления; проверка отсутствия противоречий в представленных в составе Коммерческого предложения (и приложениях к нему) документах)</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_Ref132797154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4.11</w:t>
            </w:r>
            <w:r>
              <w:rPr>
                <w:sz w:val="26"/>
                <w:kern w:val="0"/>
                <w:szCs w:val="22"/>
                <w:rFonts w:eastAsia="Calibri" w:cs=""/>
                <w:lang w:val="ru-RU" w:eastAsia="en-US" w:bidi="ar-SA"/>
              </w:rPr>
              <w:fldChar w:fldCharType="end"/>
            </w:r>
          </w:p>
          <w:p>
            <w:pPr>
              <w:pStyle w:val="Style28"/>
              <w:widowControl w:val="false"/>
              <w:suppressAutoHyphens w:val="true"/>
              <w:spacing w:before="60" w:after="60"/>
              <w:jc w:val="center"/>
              <w:rPr/>
            </w:pPr>
            <w:r>
              <w:rPr>
                <w:rFonts w:eastAsia="Calibri" w:cs=""/>
                <w:kern w:val="0"/>
                <w:sz w:val="26"/>
                <w:szCs w:val="22"/>
                <w:lang w:val="ru-RU" w:eastAsia="en-US" w:bidi="ar-SA"/>
              </w:rPr>
              <w:t>Приложение №1,</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предложения установленным законодательством требованиям к предоставлению национального режима, в том числе в части указания сведений, которые подтверждают страну происхождения товара в составе заявке в форме Коммерческого предложения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запрета или ограничения закупки иностранной продукции, а также при исполнении Заказчиком норм в части минимальной обязательной доли закупок товаров российского происхождения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_Ref186219943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_Ref130281199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p>
          <w:p>
            <w:pPr>
              <w:pStyle w:val="Style28"/>
              <w:widowControl w:val="false"/>
              <w:suppressAutoHyphens w:val="true"/>
              <w:spacing w:before="60" w:after="60"/>
              <w:jc w:val="center"/>
              <w:rPr/>
            </w:pP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br/>
              <w:t>(форма Коммерческого предложения)</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8"/>
          <w:i w:val="false"/>
          <w:i w:val="false"/>
          <w:iCs w:val="false"/>
          <w:shd w:fill="auto" w:val="clear"/>
        </w:rPr>
      </w:pPr>
      <w:bookmarkStart w:id="368" w:name="_Toc228877730"/>
      <w:r>
        <w:rPr>
          <w:rStyle w:val="Style8"/>
          <w:i w:val="false"/>
          <w:iCs w:val="false"/>
          <w:shd w:fill="auto" w:val="clear"/>
        </w:rPr>
        <w:t>Дополнительные критерии проверки заявок на соответствие условиям Документации о закупке</w:t>
      </w:r>
      <w:bookmarkEnd w:id="368"/>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9"/>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Возможность применения преимущества, 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преимущества российской продукции, в отношении заявки с российской продукцией (на поставку товара российского происхождения (в том числе поставляемого при выполнении работ, оказании услуг))</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режима преимущества российской продукции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_Ref186219943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8"/>
        <w:keepNext w:val="true"/>
        <w:tabs>
          <w:tab w:val="clear" w:pos="708"/>
          <w:tab w:val="left" w:pos="851" w:leader="none"/>
        </w:tabs>
        <w:spacing w:before="240" w:after="0"/>
        <w:rPr>
          <w:b/>
          <w:bCs/>
        </w:rPr>
      </w:pPr>
      <w:r>
        <w:rPr>
          <w:b/>
          <w:bCs/>
        </w:rPr>
        <w:t>* Направления оценки заявок:</w:t>
      </w:r>
    </w:p>
    <w:p>
      <w:pPr>
        <w:pStyle w:val="Style28"/>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w:t>
      </w:r>
      <w:r>
        <w:rPr>
          <w:lang w:val="en-US"/>
        </w:rPr>
        <w:t> </w:t>
      </w:r>
      <w:r>
        <w:rPr/>
        <w:t>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8"/>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в целях применения законодательства о национальном режиме: а) при закупке товаров (в том числе поставляемых при выполнении работ, оказании услуг) – оценка сведений о стране происхождения предлагаемого к поставке товара; б) при закупке работ, услуг – оценка сведений о стране регистрации Участника (стране регистрации лица, согласно заявке выполняющего работу, оказывающего услугу);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8"/>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языка и валюты заявки); проверка отсутствия противоречий в представленных в составе Коммерческого предложения (и приложениях к нему) документах; проверка соответствия подтверждающей документации (сметная документация и т.п.), прилагаемой к Коммерческому приложению, требованиям, указанным в Технических требованиях (при наличии такой документации и если ее предоставление требовалось в Документации о закупке), в том числе в части   непревышения ценового предложения участника установленного размера НМЦ.</w:t>
      </w:r>
    </w:p>
    <w:p>
      <w:pPr>
        <w:pStyle w:val="Style28"/>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69" w:name="_Toc228877731"/>
      <w:bookmarkStart w:id="370" w:name="_Ref125369438"/>
      <w:bookmarkStart w:id="371" w:name="_Ref125369021"/>
      <w:bookmarkStart w:id="372" w:name="_Ref125368331"/>
      <w:bookmarkStart w:id="373" w:name="_Ref125368313"/>
      <w:bookmarkStart w:id="374" w:name="_Ref125368302"/>
      <w:bookmarkStart w:id="375" w:name="_Ref125368291"/>
      <w:bookmarkStart w:id="376" w:name="_Ref125368283"/>
      <w:bookmarkStart w:id="377" w:name="_Ref125368184"/>
      <w:bookmarkStart w:id="378" w:name="_Ref125368172"/>
      <w:bookmarkStart w:id="379" w:name="_Ref125368165"/>
      <w:bookmarkStart w:id="380" w:name="_Ref125368150"/>
      <w:bookmarkStart w:id="381" w:name="_Ref125368140"/>
      <w:bookmarkStart w:id="382" w:name="_Ref125366285"/>
      <w:bookmarkStart w:id="383" w:name="_Ref125366280"/>
      <w:bookmarkStart w:id="384" w:name="_Ref125366013"/>
      <w:bookmarkStart w:id="385" w:name="_Ref125361951"/>
      <w:bookmarkStart w:id="386" w:name="_Ref125361648"/>
      <w:bookmarkStart w:id="387" w:name="Прил08_ПорядокОценки"/>
      <w:bookmarkEnd w:id="387"/>
      <w:r>
        <w:rPr/>
        <w:t>Приложение № 8 – Порядок и критерии оценки и сопоставления заявок</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Style23"/>
        <w:rPr/>
      </w:pPr>
      <w:bookmarkStart w:id="388" w:name="_Toc228877732"/>
      <w:r>
        <w:rPr/>
        <w:t>Порядок и критерии оценки и сопоставления заявок</w:t>
      </w:r>
      <w:bookmarkEnd w:id="388"/>
    </w:p>
    <w:p>
      <w:pPr>
        <w:pStyle w:val="Style24"/>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8"/>
        <w:spacing w:before="120" w:after="120"/>
        <w:ind w:left="1134" w:hanging="0"/>
        <w:rPr>
          <w:rStyle w:val="Style8"/>
        </w:rPr>
      </w:pPr>
      <w:r>
        <w:rPr/>
      </w:r>
    </w:p>
    <w:tbl>
      <w:tblPr>
        <w:tblW w:w="5000" w:type="pct"/>
        <w:jc w:val="left"/>
        <w:tblInd w:w="-5" w:type="dxa"/>
        <w:tblLayout w:type="fixed"/>
        <w:tblCellMar>
          <w:top w:w="0" w:type="dxa"/>
          <w:left w:w="113" w:type="dxa"/>
          <w:bottom w:w="0" w:type="dxa"/>
          <w:right w:w="108" w:type="dxa"/>
        </w:tblCellMar>
      </w:tblPr>
      <w:tblGrid>
        <w:gridCol w:w="1651"/>
        <w:gridCol w:w="1117"/>
        <w:gridCol w:w="1265"/>
        <w:gridCol w:w="1196"/>
        <w:gridCol w:w="1415"/>
        <w:gridCol w:w="1246"/>
        <w:gridCol w:w="7245"/>
      </w:tblGrid>
      <w:tr>
        <w:trPr>
          <w:trHeight w:val="64" w:hRule="atLeast"/>
        </w:trPr>
        <w:tc>
          <w:tcPr>
            <w:tcW w:w="1651" w:type="dxa"/>
            <w:vMerge w:val="restart"/>
            <w:tcBorders>
              <w:top w:val="single" w:sz="4" w:space="0" w:color="00000A"/>
              <w:left w:val="single" w:sz="4" w:space="0" w:color="00000A"/>
              <w:bottom w:val="single" w:sz="4" w:space="0" w:color="00000A"/>
              <w:right w:val="single" w:sz="4" w:space="0" w:color="00000A"/>
            </w:tcBorders>
            <w:shd w:fill="D5DCE4" w:val="clear"/>
          </w:tcPr>
          <w:p>
            <w:pPr>
              <w:pStyle w:val="Normal"/>
              <w:keepNext w:val="true"/>
              <w:widowControl w:val="false"/>
              <w:spacing w:before="120" w:after="0"/>
              <w:jc w:val="center"/>
              <w:rPr>
                <w:sz w:val="26"/>
                <w:szCs w:val="26"/>
              </w:rPr>
            </w:pPr>
            <w:r>
              <w:rPr>
                <w:rFonts w:eastAsia="Calibri"/>
                <w:sz w:val="26"/>
                <w:szCs w:val="26"/>
              </w:rPr>
              <w:t>Номер критерия оценки в структуре</w:t>
            </w:r>
          </w:p>
        </w:tc>
        <w:tc>
          <w:tcPr>
            <w:tcW w:w="1117" w:type="dxa"/>
            <w:vMerge w:val="restart"/>
            <w:tcBorders>
              <w:top w:val="single" w:sz="4" w:space="0" w:color="00000A"/>
              <w:left w:val="single" w:sz="4" w:space="0" w:color="00000A"/>
              <w:bottom w:val="single" w:sz="4" w:space="0" w:color="00000A"/>
              <w:right w:val="single" w:sz="4" w:space="0" w:color="00000A"/>
            </w:tcBorders>
            <w:shd w:fill="D5DCE4" w:val="clear"/>
          </w:tcPr>
          <w:p>
            <w:pPr>
              <w:pStyle w:val="Normal"/>
              <w:keepNext w:val="true"/>
              <w:widowControl w:val="false"/>
              <w:spacing w:before="120" w:after="0"/>
              <w:jc w:val="center"/>
              <w:rPr>
                <w:sz w:val="26"/>
                <w:szCs w:val="26"/>
              </w:rPr>
            </w:pPr>
            <w:r>
              <w:rPr>
                <w:rFonts w:eastAsia="Calibri"/>
                <w:sz w:val="26"/>
                <w:szCs w:val="26"/>
              </w:rPr>
              <w:t>Направление оценки заявок</w:t>
            </w:r>
          </w:p>
        </w:tc>
        <w:tc>
          <w:tcPr>
            <w:tcW w:w="2461" w:type="dxa"/>
            <w:gridSpan w:val="2"/>
            <w:tcBorders>
              <w:top w:val="single" w:sz="4" w:space="0" w:color="00000A"/>
              <w:left w:val="single" w:sz="4" w:space="0" w:color="00000A"/>
              <w:bottom w:val="single" w:sz="4" w:space="0" w:color="00000A"/>
              <w:right w:val="single" w:sz="4" w:space="0" w:color="00000A"/>
            </w:tcBorders>
            <w:shd w:fill="D5DCE4" w:val="clear"/>
          </w:tcPr>
          <w:p>
            <w:pPr>
              <w:pStyle w:val="Normal"/>
              <w:keepNext w:val="true"/>
              <w:widowControl w:val="false"/>
              <w:spacing w:before="120" w:after="0"/>
              <w:jc w:val="center"/>
              <w:rPr>
                <w:sz w:val="26"/>
                <w:szCs w:val="26"/>
              </w:rPr>
            </w:pPr>
            <w:r>
              <w:rPr>
                <w:rFonts w:eastAsia="Calibri"/>
                <w:sz w:val="26"/>
                <w:szCs w:val="26"/>
              </w:rPr>
              <w:t>Наименование критерия оценки</w:t>
            </w:r>
          </w:p>
        </w:tc>
        <w:tc>
          <w:tcPr>
            <w:tcW w:w="1415" w:type="dxa"/>
            <w:vMerge w:val="restart"/>
            <w:tcBorders>
              <w:top w:val="single" w:sz="4" w:space="0" w:color="00000A"/>
              <w:left w:val="single" w:sz="4" w:space="0" w:color="00000A"/>
              <w:bottom w:val="single" w:sz="4" w:space="0" w:color="00000A"/>
              <w:right w:val="single" w:sz="4" w:space="0" w:color="00000A"/>
            </w:tcBorders>
            <w:shd w:fill="D5DCE4" w:val="clear"/>
          </w:tcPr>
          <w:p>
            <w:pPr>
              <w:pStyle w:val="Normal"/>
              <w:keepNext w:val="true"/>
              <w:widowControl w:val="false"/>
              <w:spacing w:before="120" w:after="0"/>
              <w:jc w:val="center"/>
              <w:rPr>
                <w:sz w:val="26"/>
                <w:szCs w:val="26"/>
              </w:rPr>
            </w:pPr>
            <w:r>
              <w:rPr>
                <w:rFonts w:eastAsia="Calibri"/>
                <w:sz w:val="26"/>
                <w:szCs w:val="26"/>
              </w:rPr>
              <w:t>Значимость критерия оценки</w:t>
            </w:r>
          </w:p>
        </w:tc>
        <w:tc>
          <w:tcPr>
            <w:tcW w:w="1246" w:type="dxa"/>
            <w:vMerge w:val="restart"/>
            <w:tcBorders>
              <w:top w:val="single" w:sz="4" w:space="0" w:color="00000A"/>
              <w:left w:val="single" w:sz="4" w:space="0" w:color="00000A"/>
              <w:bottom w:val="single" w:sz="4" w:space="0" w:color="00000A"/>
              <w:right w:val="single" w:sz="4" w:space="0" w:color="00000A"/>
            </w:tcBorders>
            <w:shd w:fill="D5DCE4" w:val="clear"/>
          </w:tcPr>
          <w:p>
            <w:pPr>
              <w:pStyle w:val="Normal"/>
              <w:keepNext w:val="true"/>
              <w:widowControl w:val="false"/>
              <w:spacing w:before="120" w:after="0"/>
              <w:jc w:val="center"/>
              <w:rPr>
                <w:sz w:val="26"/>
                <w:szCs w:val="26"/>
              </w:rPr>
            </w:pPr>
            <w:r>
              <w:rPr>
                <w:rFonts w:eastAsia="Calibri"/>
                <w:sz w:val="26"/>
                <w:szCs w:val="26"/>
              </w:rPr>
              <w:t>Содержание частного критерия оценки</w:t>
            </w:r>
          </w:p>
        </w:tc>
        <w:tc>
          <w:tcPr>
            <w:tcW w:w="7245" w:type="dxa"/>
            <w:vMerge w:val="restart"/>
            <w:tcBorders>
              <w:top w:val="single" w:sz="4" w:space="0" w:color="00000A"/>
              <w:left w:val="single" w:sz="4" w:space="0" w:color="00000A"/>
              <w:bottom w:val="single" w:sz="4" w:space="0" w:color="00000A"/>
              <w:right w:val="single" w:sz="4" w:space="0" w:color="00000A"/>
            </w:tcBorders>
            <w:shd w:fill="D5DCE4" w:val="clear"/>
          </w:tcPr>
          <w:p>
            <w:pPr>
              <w:pStyle w:val="Normal"/>
              <w:keepNext w:val="true"/>
              <w:widowControl w:val="false"/>
              <w:spacing w:before="120" w:after="0"/>
              <w:jc w:val="center"/>
              <w:rPr>
                <w:sz w:val="26"/>
                <w:szCs w:val="26"/>
              </w:rPr>
            </w:pPr>
            <w:r>
              <w:rPr>
                <w:rFonts w:eastAsia="Calibri"/>
                <w:sz w:val="26"/>
                <w:szCs w:val="26"/>
              </w:rPr>
              <w:t>Расчет оценки предпочтительности заявки</w:t>
            </w:r>
          </w:p>
        </w:tc>
      </w:tr>
      <w:tr>
        <w:trPr/>
        <w:tc>
          <w:tcPr>
            <w:tcW w:w="1651" w:type="dxa"/>
            <w:vMerge w:val="continue"/>
            <w:tcBorders>
              <w:top w:val="single" w:sz="4" w:space="0" w:color="00000A"/>
              <w:left w:val="single" w:sz="4" w:space="0" w:color="00000A"/>
              <w:bottom w:val="single" w:sz="4" w:space="0" w:color="00000A"/>
              <w:right w:val="single" w:sz="4" w:space="0" w:color="00000A"/>
            </w:tcBorders>
            <w:shd w:fill="D5DCE4" w:val="clear"/>
          </w:tcPr>
          <w:p>
            <w:pPr>
              <w:pStyle w:val="Normal"/>
              <w:widowControl w:val="false"/>
              <w:snapToGrid w:val="false"/>
              <w:spacing w:before="120" w:after="0"/>
              <w:rPr>
                <w:rFonts w:eastAsia="Calibri"/>
                <w:sz w:val="26"/>
                <w:szCs w:val="26"/>
                <w:lang w:eastAsia="en-US"/>
              </w:rPr>
            </w:pPr>
            <w:r>
              <w:rPr>
                <w:rFonts w:eastAsia="Calibri"/>
                <w:sz w:val="26"/>
                <w:szCs w:val="26"/>
                <w:lang w:eastAsia="en-US"/>
              </w:rPr>
            </w:r>
          </w:p>
        </w:tc>
        <w:tc>
          <w:tcPr>
            <w:tcW w:w="1117" w:type="dxa"/>
            <w:vMerge w:val="continue"/>
            <w:tcBorders>
              <w:top w:val="single" w:sz="4" w:space="0" w:color="00000A"/>
              <w:left w:val="single" w:sz="4" w:space="0" w:color="00000A"/>
              <w:bottom w:val="single" w:sz="4" w:space="0" w:color="00000A"/>
              <w:right w:val="single" w:sz="4" w:space="0" w:color="00000A"/>
            </w:tcBorders>
            <w:shd w:fill="D5DCE4" w:val="clear"/>
          </w:tcPr>
          <w:p>
            <w:pPr>
              <w:pStyle w:val="Normal"/>
              <w:widowControl w:val="false"/>
              <w:snapToGrid w:val="false"/>
              <w:spacing w:before="120" w:after="0"/>
              <w:rPr>
                <w:rFonts w:eastAsia="Calibri"/>
                <w:sz w:val="26"/>
                <w:szCs w:val="26"/>
                <w:lang w:eastAsia="en-US"/>
              </w:rPr>
            </w:pPr>
            <w:r>
              <w:rPr>
                <w:rFonts w:eastAsia="Calibri"/>
                <w:sz w:val="26"/>
                <w:szCs w:val="26"/>
                <w:lang w:eastAsia="en-US"/>
              </w:rPr>
            </w:r>
          </w:p>
        </w:tc>
        <w:tc>
          <w:tcPr>
            <w:tcW w:w="1265" w:type="dxa"/>
            <w:tcBorders>
              <w:top w:val="single" w:sz="4" w:space="0" w:color="00000A"/>
              <w:left w:val="single" w:sz="4" w:space="0" w:color="00000A"/>
              <w:bottom w:val="single" w:sz="4" w:space="0" w:color="00000A"/>
              <w:right w:val="single" w:sz="4" w:space="0" w:color="00000A"/>
            </w:tcBorders>
            <w:shd w:fill="D5DCE4" w:val="clear"/>
          </w:tcPr>
          <w:p>
            <w:pPr>
              <w:pStyle w:val="Normal"/>
              <w:keepNext w:val="true"/>
              <w:widowControl w:val="false"/>
              <w:spacing w:before="120" w:after="0"/>
              <w:jc w:val="center"/>
              <w:rPr>
                <w:sz w:val="26"/>
                <w:szCs w:val="26"/>
              </w:rPr>
            </w:pPr>
            <w:r>
              <w:rPr>
                <w:rFonts w:eastAsia="Calibri"/>
                <w:sz w:val="26"/>
                <w:szCs w:val="26"/>
              </w:rPr>
              <w:t>критерий оценки первого уровня</w:t>
            </w:r>
          </w:p>
        </w:tc>
        <w:tc>
          <w:tcPr>
            <w:tcW w:w="1196" w:type="dxa"/>
            <w:tcBorders>
              <w:top w:val="single" w:sz="4" w:space="0" w:color="00000A"/>
              <w:left w:val="single" w:sz="4" w:space="0" w:color="00000A"/>
              <w:bottom w:val="single" w:sz="4" w:space="0" w:color="00000A"/>
              <w:right w:val="single" w:sz="4" w:space="0" w:color="00000A"/>
            </w:tcBorders>
            <w:shd w:fill="D5DCE4" w:val="clear"/>
          </w:tcPr>
          <w:p>
            <w:pPr>
              <w:pStyle w:val="Normal"/>
              <w:keepNext w:val="true"/>
              <w:widowControl w:val="false"/>
              <w:spacing w:before="120" w:after="0"/>
              <w:jc w:val="center"/>
              <w:rPr>
                <w:sz w:val="26"/>
                <w:szCs w:val="26"/>
              </w:rPr>
            </w:pPr>
            <w:r>
              <w:rPr>
                <w:rFonts w:eastAsia="Calibri"/>
                <w:sz w:val="26"/>
                <w:szCs w:val="26"/>
              </w:rPr>
              <w:t>критерий оценки второго уровня</w:t>
            </w:r>
          </w:p>
        </w:tc>
        <w:tc>
          <w:tcPr>
            <w:tcW w:w="1415" w:type="dxa"/>
            <w:vMerge w:val="continue"/>
            <w:tcBorders>
              <w:top w:val="single" w:sz="4" w:space="0" w:color="00000A"/>
              <w:left w:val="single" w:sz="4" w:space="0" w:color="00000A"/>
              <w:bottom w:val="single" w:sz="4" w:space="0" w:color="00000A"/>
              <w:right w:val="single" w:sz="4" w:space="0" w:color="00000A"/>
            </w:tcBorders>
            <w:shd w:fill="D5DCE4" w:val="clear"/>
          </w:tcPr>
          <w:p>
            <w:pPr>
              <w:pStyle w:val="Normal"/>
              <w:widowControl w:val="false"/>
              <w:snapToGrid w:val="false"/>
              <w:spacing w:before="120" w:after="0"/>
              <w:rPr>
                <w:rFonts w:eastAsia="Calibri"/>
                <w:sz w:val="26"/>
                <w:szCs w:val="26"/>
                <w:lang w:eastAsia="en-US"/>
              </w:rPr>
            </w:pPr>
            <w:r>
              <w:rPr>
                <w:rFonts w:eastAsia="Calibri"/>
                <w:sz w:val="26"/>
                <w:szCs w:val="26"/>
                <w:lang w:eastAsia="en-US"/>
              </w:rPr>
            </w:r>
          </w:p>
        </w:tc>
        <w:tc>
          <w:tcPr>
            <w:tcW w:w="1246" w:type="dxa"/>
            <w:vMerge w:val="continue"/>
            <w:tcBorders>
              <w:top w:val="single" w:sz="4" w:space="0" w:color="00000A"/>
              <w:left w:val="single" w:sz="4" w:space="0" w:color="00000A"/>
              <w:bottom w:val="single" w:sz="4" w:space="0" w:color="00000A"/>
              <w:right w:val="single" w:sz="4" w:space="0" w:color="00000A"/>
            </w:tcBorders>
            <w:shd w:fill="D5DCE4" w:val="clear"/>
          </w:tcPr>
          <w:p>
            <w:pPr>
              <w:pStyle w:val="Normal"/>
              <w:widowControl w:val="false"/>
              <w:snapToGrid w:val="false"/>
              <w:spacing w:before="120" w:after="0"/>
              <w:rPr>
                <w:rFonts w:eastAsia="Calibri"/>
                <w:sz w:val="26"/>
                <w:szCs w:val="26"/>
                <w:lang w:eastAsia="en-US"/>
              </w:rPr>
            </w:pPr>
            <w:r>
              <w:rPr>
                <w:rFonts w:eastAsia="Calibri"/>
                <w:sz w:val="26"/>
                <w:szCs w:val="26"/>
                <w:lang w:eastAsia="en-US"/>
              </w:rPr>
            </w:r>
          </w:p>
        </w:tc>
        <w:tc>
          <w:tcPr>
            <w:tcW w:w="7245" w:type="dxa"/>
            <w:vMerge w:val="continue"/>
            <w:tcBorders>
              <w:top w:val="single" w:sz="4" w:space="0" w:color="00000A"/>
              <w:left w:val="single" w:sz="4" w:space="0" w:color="00000A"/>
              <w:bottom w:val="single" w:sz="4" w:space="0" w:color="00000A"/>
              <w:right w:val="single" w:sz="4" w:space="0" w:color="00000A"/>
            </w:tcBorders>
            <w:shd w:fill="D5DCE4" w:val="clear"/>
          </w:tcPr>
          <w:p>
            <w:pPr>
              <w:pStyle w:val="Normal"/>
              <w:widowControl w:val="false"/>
              <w:snapToGrid w:val="false"/>
              <w:spacing w:before="120" w:after="0"/>
              <w:rPr>
                <w:rFonts w:eastAsia="Calibri"/>
                <w:sz w:val="26"/>
                <w:szCs w:val="26"/>
                <w:lang w:eastAsia="en-US"/>
              </w:rPr>
            </w:pPr>
            <w:r>
              <w:rPr>
                <w:rFonts w:eastAsia="Calibri"/>
                <w:sz w:val="26"/>
                <w:szCs w:val="26"/>
                <w:lang w:eastAsia="en-US"/>
              </w:rPr>
            </w:r>
          </w:p>
        </w:tc>
      </w:tr>
      <w:tr>
        <w:trPr/>
        <w:tc>
          <w:tcPr>
            <w:tcW w:w="1651" w:type="dxa"/>
            <w:tcBorders>
              <w:top w:val="single" w:sz="4" w:space="0" w:color="00000A"/>
              <w:left w:val="single" w:sz="4" w:space="0" w:color="00000A"/>
              <w:bottom w:val="single" w:sz="4" w:space="0" w:color="00000A"/>
              <w:right w:val="single" w:sz="4" w:space="0" w:color="00000A"/>
            </w:tcBorders>
          </w:tcPr>
          <w:p>
            <w:pPr>
              <w:pStyle w:val="Normal"/>
              <w:widowControl w:val="false"/>
              <w:spacing w:before="120" w:after="0"/>
              <w:jc w:val="center"/>
              <w:rPr>
                <w:sz w:val="26"/>
                <w:szCs w:val="26"/>
              </w:rPr>
            </w:pPr>
            <w:r>
              <w:rPr>
                <w:rFonts w:eastAsia="Calibri"/>
                <w:sz w:val="26"/>
                <w:szCs w:val="26"/>
              </w:rPr>
              <w:t>1</w:t>
            </w:r>
          </w:p>
        </w:tc>
        <w:tc>
          <w:tcPr>
            <w:tcW w:w="1117" w:type="dxa"/>
            <w:tcBorders>
              <w:top w:val="single" w:sz="4" w:space="0" w:color="00000A"/>
              <w:left w:val="single" w:sz="4" w:space="0" w:color="00000A"/>
              <w:bottom w:val="single" w:sz="4" w:space="0" w:color="00000A"/>
              <w:right w:val="single" w:sz="4" w:space="0" w:color="00000A"/>
            </w:tcBorders>
          </w:tcPr>
          <w:p>
            <w:pPr>
              <w:pStyle w:val="Standard"/>
              <w:widowControl w:val="false"/>
              <w:rPr>
                <w:rFonts w:eastAsia="Calibri"/>
                <w:i w:val="false"/>
                <w:i w:val="false"/>
                <w:iCs w:val="false"/>
                <w:sz w:val="18"/>
                <w:szCs w:val="18"/>
                <w:lang w:eastAsia="en-US" w:bidi="ar-SA"/>
              </w:rPr>
            </w:pPr>
            <w:r>
              <w:rPr>
                <w:rFonts w:eastAsia="Calibri"/>
                <w:i w:val="false"/>
                <w:iCs w:val="false"/>
                <w:sz w:val="18"/>
                <w:szCs w:val="18"/>
                <w:lang w:eastAsia="en-US" w:bidi="ar-SA"/>
              </w:rPr>
              <w:t>«Ценовой критерий оценки первого уровня»/Цена</w:t>
            </w:r>
          </w:p>
        </w:tc>
        <w:tc>
          <w:tcPr>
            <w:tcW w:w="1265"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40" w:after="40"/>
              <w:jc w:val="center"/>
              <w:rPr/>
            </w:pPr>
            <w:r>
              <w:rPr>
                <w:rStyle w:val="Style8"/>
                <w:rFonts w:eastAsia="Calibri"/>
                <w:i w:val="false"/>
                <w:iCs w:val="false"/>
                <w:sz w:val="18"/>
                <w:szCs w:val="18"/>
                <w:shd w:fill="FFFFFF" w:val="clear"/>
                <w:lang w:eastAsia="en-US" w:bidi="ar-SA"/>
              </w:rPr>
              <w:t>Цена договора</w:t>
            </w:r>
          </w:p>
        </w:tc>
        <w:tc>
          <w:tcPr>
            <w:tcW w:w="1196"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40" w:after="40"/>
              <w:jc w:val="center"/>
              <w:rPr/>
            </w:pPr>
            <w:r>
              <w:rPr>
                <w:rStyle w:val="Style8"/>
                <w:rFonts w:eastAsia="Calibri"/>
                <w:i w:val="false"/>
                <w:iCs w:val="false"/>
                <w:sz w:val="18"/>
                <w:szCs w:val="18"/>
                <w:shd w:fill="FFFFFF" w:val="clear"/>
                <w:lang w:eastAsia="en-US" w:bidi="ar-SA"/>
              </w:rPr>
              <w:t>отсутствует</w:t>
            </w:r>
          </w:p>
        </w:tc>
        <w:tc>
          <w:tcPr>
            <w:tcW w:w="1415"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40" w:after="40"/>
              <w:jc w:val="center"/>
              <w:rPr/>
            </w:pPr>
            <w:r>
              <w:rPr/>
            </w:r>
          </w:p>
          <w:p>
            <w:pPr>
              <w:pStyle w:val="Style28"/>
              <w:widowControl w:val="false"/>
              <w:spacing w:before="40" w:after="40"/>
              <w:jc w:val="center"/>
              <w:rPr/>
            </w:pPr>
            <w:r>
              <w:rPr>
                <w:rStyle w:val="Style8"/>
                <w:rFonts w:eastAsia="Calibri"/>
                <w:sz w:val="18"/>
                <w:szCs w:val="18"/>
                <w:shd w:fill="FFFFFF" w:val="clear"/>
                <w:lang w:eastAsia="en-US" w:bidi="ar-SA"/>
              </w:rPr>
              <w:t>«</w:t>
            </w:r>
            <w:r>
              <w:rPr/>
            </w:r>
            <m:oMath xmlns:m="http://schemas.openxmlformats.org/officeDocument/2006/math">
              <m:r>
                <w:rPr>
                  <w:rFonts w:ascii="Cambria Math" w:hAnsi="Cambria Math"/>
                </w:rPr>
                <m:t xml:space="preserve">90</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i</m:t>
                      </m:r>
                    </m:sub>
                  </m:sSub>
                  <m:r>
                    <w:rPr>
                      <w:rFonts w:ascii="Cambria Math" w:hAnsi="Cambria Math"/>
                    </w:rPr>
                    <m:t xml:space="preserve">=</m:t>
                  </m:r>
                  <m:r>
                    <w:rPr>
                      <w:rFonts w:ascii="Cambria Math" w:hAnsi="Cambria Math"/>
                    </w:rPr>
                    <m:t xml:space="preserve">0,90</m:t>
                  </m:r>
                </m:e>
              </m:d>
            </m:oMath>
            <w:r>
              <w:rPr>
                <w:rStyle w:val="Style8"/>
                <w:rFonts w:eastAsia="Calibri"/>
                <w:sz w:val="18"/>
                <w:szCs w:val="18"/>
                <w:shd w:fill="FFFFFF" w:val="clear"/>
                <w:lang w:eastAsia="en-US" w:bidi="ar-SA"/>
              </w:rPr>
              <w:t>»,</w:t>
            </w:r>
          </w:p>
          <w:p>
            <w:pPr>
              <w:pStyle w:val="Style28"/>
              <w:widowControl w:val="false"/>
              <w:spacing w:before="40" w:after="40"/>
              <w:jc w:val="center"/>
              <w:rPr/>
            </w:pPr>
            <w:r>
              <w:rPr>
                <w:rStyle w:val="Style8"/>
                <w:rFonts w:eastAsia="Calibri"/>
                <w:sz w:val="18"/>
                <w:szCs w:val="18"/>
                <w:shd w:fill="FFFFFF" w:val="clear"/>
                <w:lang w:eastAsia="en-US" w:bidi="ar-SA"/>
              </w:rPr>
              <w:t xml:space="preserve">где </w:t>
            </w:r>
            <w:r>
              <w:rPr/>
            </w:r>
            <m:oMath xmlns:m="http://schemas.openxmlformats.org/officeDocument/2006/math">
              <m:sSub>
                <m:e>
                  <m:r>
                    <w:rPr>
                      <w:rFonts w:ascii="Cambria Math" w:hAnsi="Cambria Math"/>
                    </w:rPr>
                    <m:t xml:space="preserve">В</m:t>
                  </m:r>
                </m:e>
                <m:sub>
                  <m:r>
                    <w:rPr>
                      <w:rFonts w:ascii="Cambria Math" w:hAnsi="Cambria Math"/>
                    </w:rPr>
                    <m:t xml:space="preserve">i</m:t>
                  </m:r>
                </m:sub>
              </m:sSub>
            </m:oMath>
            <w:r>
              <w:rPr>
                <w:rStyle w:val="Style8"/>
                <w:rFonts w:eastAsia="Calibri"/>
                <w:sz w:val="18"/>
                <w:szCs w:val="18"/>
                <w:shd w:fill="FFFFFF" w:val="clear"/>
                <w:lang w:eastAsia="en-US" w:bidi="ar-SA"/>
              </w:rPr>
              <w:t xml:space="preserve"> – значимость (вес) критерия оценки]</w:t>
            </w:r>
          </w:p>
        </w:tc>
        <w:tc>
          <w:tcPr>
            <w:tcW w:w="1246"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40" w:after="40"/>
              <w:jc w:val="left"/>
              <w:rPr/>
            </w:pPr>
            <w:r>
              <w:rPr>
                <w:rStyle w:val="Style8"/>
                <w:rFonts w:eastAsia="Calibri"/>
                <w:sz w:val="18"/>
                <w:szCs w:val="18"/>
                <w:shd w:fill="FFFFFF" w:val="clear"/>
                <w:lang w:eastAsia="en-US" w:bidi="ar-SA"/>
              </w:rPr>
              <w:t>Чем меньше цена заявки Участника, тем выше предпочтительность</w:t>
            </w:r>
          </w:p>
        </w:tc>
        <w:tc>
          <w:tcPr>
            <w:tcW w:w="7245"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40" w:after="40"/>
              <w:jc w:val="left"/>
              <w:rPr>
                <w:rFonts w:ascii="Times New Roman" w:hAnsi="Times New Roman" w:eastAsia="Calibri"/>
                <w:sz w:val="18"/>
                <w:szCs w:val="18"/>
                <w:lang w:eastAsia="en-US" w:bidi="ar-SA"/>
              </w:rPr>
            </w:pPr>
            <w:r>
              <w:rPr>
                <w:rFonts w:eastAsia="Calibri"/>
                <w:sz w:val="18"/>
                <w:szCs w:val="18"/>
                <w:lang w:eastAsia="en-US" w:bidi="ar-SA"/>
              </w:rPr>
              <w:t>Расчет оценки предпочтительности по частному критерию по методу:</w:t>
            </w:r>
          </w:p>
          <w:p>
            <w:pPr>
              <w:pStyle w:val="Style28"/>
              <w:widowControl w:val="false"/>
              <w:spacing w:before="40" w:after="40"/>
              <w:jc w:val="left"/>
              <w:rPr/>
            </w:pPr>
            <w:r>
              <w:rPr>
                <w:rStyle w:val="Style8"/>
                <w:rFonts w:eastAsia="Calibri"/>
                <w:sz w:val="18"/>
                <w:szCs w:val="18"/>
                <w:shd w:fill="FFFFFF" w:val="clear"/>
                <w:lang w:eastAsia="en-US" w:bidi="ar-SA"/>
              </w:rPr>
              <w:t>«Расчет оценки предпочтительности по частному критерию по методу «Математическая формула, задающая «функцию ценности»»:</w:t>
            </w:r>
          </w:p>
          <w:p>
            <w:pPr>
              <w:pStyle w:val="Style28"/>
              <w:widowControl w:val="false"/>
              <w:spacing w:before="40" w:after="40"/>
              <w:jc w:val="center"/>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28"/>
              <w:widowControl w:val="false"/>
              <w:spacing w:before="40" w:after="40"/>
              <w:jc w:val="left"/>
              <w:rPr/>
            </w:pPr>
            <w:r>
              <w:rPr>
                <w:rStyle w:val="Style8"/>
                <w:rFonts w:eastAsia="Calibri"/>
                <w:sz w:val="18"/>
                <w:szCs w:val="18"/>
                <w:shd w:fill="FFFFFF" w:val="clear"/>
                <w:lang w:eastAsia="en-US" w:bidi="ar-SA"/>
              </w:rPr>
              <w:t>где:</w:t>
            </w:r>
          </w:p>
          <w:p>
            <w:pPr>
              <w:pStyle w:val="Style28"/>
              <w:widowControl w:val="false"/>
              <w:spacing w:before="40" w:after="40"/>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Style w:val="Style8"/>
                <w:rFonts w:eastAsia="Calibri"/>
                <w:sz w:val="18"/>
                <w:szCs w:val="18"/>
                <w:shd w:fill="FFFFFF" w:val="clear"/>
                <w:lang w:eastAsia="en-US" w:bidi="ar-SA"/>
              </w:rPr>
              <w:t xml:space="preserve"> – </w:t>
            </w:r>
            <w:r>
              <w:rPr>
                <w:rStyle w:val="Style8"/>
                <w:rFonts w:eastAsia="Calibri"/>
                <w:sz w:val="18"/>
                <w:szCs w:val="18"/>
                <w:shd w:fill="FFFFFF" w:val="clear"/>
                <w:lang w:eastAsia="en-US" w:bidi="ar-SA"/>
              </w:rPr>
              <w:t>рассчитанная оценка предпочтительности по данному частному критерию оценки в баллах;</w:t>
            </w:r>
          </w:p>
          <w:p>
            <w:pPr>
              <w:pStyle w:val="Style28"/>
              <w:widowControl w:val="false"/>
              <w:spacing w:before="40" w:after="40"/>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Style w:val="Style8"/>
                <w:rFonts w:eastAsia="Calibri"/>
                <w:sz w:val="18"/>
                <w:szCs w:val="18"/>
                <w:shd w:fill="FFFFFF" w:val="clear"/>
                <w:lang w:eastAsia="en-US" w:bidi="ar-SA"/>
              </w:rPr>
              <w:t xml:space="preserve"> – </w:t>
            </w:r>
            <w:r>
              <w:rPr>
                <w:rStyle w:val="Style8"/>
                <w:rFonts w:eastAsia="Calibri"/>
                <w:sz w:val="18"/>
                <w:szCs w:val="18"/>
                <w:shd w:fill="FFFFFF" w:val="clear"/>
                <w:lang w:eastAsia="en-US" w:bidi="ar-SA"/>
              </w:rPr>
              <w:t>цена договора (заявки), указанная в заявке допущенного участника, руб. без учета НДС;</w:t>
            </w:r>
          </w:p>
          <w:p>
            <w:pPr>
              <w:pStyle w:val="Style28"/>
              <w:widowControl w:val="false"/>
              <w:spacing w:before="40" w:after="40"/>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min</m:t>
                  </m:r>
                </m:sub>
              </m:sSub>
            </m:oMath>
            <w:r>
              <w:rPr>
                <w:rStyle w:val="Style8"/>
                <w:rFonts w:eastAsia="Calibri"/>
                <w:sz w:val="18"/>
                <w:szCs w:val="18"/>
                <w:shd w:fill="FFFFFF" w:val="clear"/>
                <w:lang w:eastAsia="en-US" w:bidi="ar-SA"/>
              </w:rPr>
              <w:t xml:space="preserve"> – </w:t>
            </w:r>
            <w:r>
              <w:rPr>
                <w:rStyle w:val="Style8"/>
                <w:rFonts w:eastAsia="Calibri"/>
                <w:sz w:val="18"/>
                <w:szCs w:val="18"/>
                <w:shd w:fill="FFFFFF" w:val="clear"/>
                <w:lang w:eastAsia="en-US" w:bidi="ar-SA"/>
              </w:rPr>
              <w:t>минимальная цена договора (заявки) среди всех допущенных заявок участников, руб. без учета НДС;</w:t>
            </w:r>
          </w:p>
          <w:p>
            <w:pPr>
              <w:pStyle w:val="Style28"/>
              <w:widowControl w:val="false"/>
              <w:spacing w:before="40" w:after="40"/>
              <w:jc w:val="left"/>
              <w:rPr/>
            </w:pPr>
            <w:r>
              <w:rPr/>
            </w:r>
            <m:oMath xmlns:m="http://schemas.openxmlformats.org/officeDocument/2006/math">
              <m:r>
                <w:rPr>
                  <w:rFonts w:ascii="Cambria Math" w:hAnsi="Cambria Math"/>
                </w:rPr>
                <m:t xml:space="preserve">Ш</m:t>
              </m:r>
            </m:oMath>
            <w:r>
              <w:rPr>
                <w:rStyle w:val="Style8"/>
                <w:rFonts w:eastAsia="Calibri"/>
                <w:sz w:val="18"/>
                <w:szCs w:val="18"/>
                <w:shd w:fill="FFFFFF" w:val="clear"/>
                <w:lang w:eastAsia="en-US" w:bidi="ar-SA"/>
              </w:rPr>
              <w:t xml:space="preserve"> – </w:t>
            </w:r>
            <w:r>
              <w:rPr>
                <w:rStyle w:val="Style8"/>
                <w:rFonts w:eastAsia="Calibri"/>
                <w:sz w:val="18"/>
                <w:szCs w:val="18"/>
                <w:shd w:fill="FFFFFF" w:val="clear"/>
                <w:lang w:eastAsia="en-US" w:bidi="ar-SA"/>
              </w:rPr>
              <w:t>максимально возможный балл (максимальная возможная оценка предпочтительности) по шкале оценок</w:t>
              <w:br/>
              <w:t>(</w:t>
            </w:r>
            <w:r>
              <w:rPr/>
            </w:r>
            <m:oMath xmlns:m="http://schemas.openxmlformats.org/officeDocument/2006/math">
              <m:r>
                <w:rPr>
                  <w:rFonts w:ascii="Cambria Math" w:hAnsi="Cambria Math"/>
                </w:rPr>
                <m:t xml:space="preserve">Ш</m:t>
              </m:r>
              <m:r>
                <w:rPr>
                  <w:rFonts w:ascii="Cambria Math" w:hAnsi="Cambria Math"/>
                </w:rPr>
                <m:t xml:space="preserve">=</m:t>
              </m:r>
              <m:r>
                <w:rPr>
                  <w:rFonts w:ascii="Cambria Math" w:hAnsi="Cambria Math"/>
                </w:rPr>
                <m:t xml:space="preserve">5</m:t>
              </m:r>
            </m:oMath>
            <w:r>
              <w:rPr>
                <w:rStyle w:val="Style8"/>
                <w:rFonts w:eastAsia="Calibri"/>
                <w:sz w:val="18"/>
                <w:szCs w:val="18"/>
                <w:shd w:fill="FFFFFF" w:val="clear"/>
                <w:lang w:eastAsia="en-US" w:bidi="ar-SA"/>
              </w:rPr>
              <w:t>)]</w:t>
            </w:r>
            <w:r>
              <w:rPr>
                <w:rFonts w:eastAsia="Calibri"/>
                <w:sz w:val="18"/>
                <w:szCs w:val="18"/>
                <w:lang w:eastAsia="en-US" w:bidi="ar-SA"/>
              </w:rPr>
              <w:t>.</w:t>
            </w:r>
          </w:p>
          <w:p>
            <w:pPr>
              <w:pStyle w:val="Style28"/>
              <w:widowControl w:val="false"/>
              <w:spacing w:before="40" w:after="40"/>
              <w:jc w:val="left"/>
              <w:rPr/>
            </w:pPr>
            <w:r>
              <w:rPr>
                <w:rStyle w:val="Style8"/>
                <w:rFonts w:eastAsia="Calibri"/>
                <w:sz w:val="18"/>
                <w:szCs w:val="18"/>
                <w:shd w:fill="FFFFFF" w:val="clear"/>
                <w:lang w:eastAsia="en-US" w:bidi="ar-SA"/>
              </w:rPr>
              <w:t>«Оценка предпочтительности заявок осуществляется в едином базисе сопоставления ценовых (стоимостных) предложений: без учета НДС».</w:t>
            </w:r>
          </w:p>
          <w:p>
            <w:pPr>
              <w:pStyle w:val="Style28"/>
              <w:widowControl w:val="false"/>
              <w:spacing w:before="40" w:after="40"/>
              <w:jc w:val="left"/>
              <w:rPr>
                <w:rFonts w:ascii="Times New Roman" w:hAnsi="Times New Roman" w:eastAsia="Calibri"/>
                <w:sz w:val="18"/>
                <w:szCs w:val="18"/>
                <w:lang w:eastAsia="en-US" w:bidi="ar-SA"/>
              </w:rPr>
            </w:pPr>
            <w:r>
              <w:rPr>
                <w:rFonts w:eastAsia="Calibri"/>
                <w:sz w:val="18"/>
                <w:szCs w:val="18"/>
                <w:lang w:eastAsia="en-US" w:bidi="ar-SA"/>
              </w:rPr>
              <w:t>Шкала оценок от 0 до 5 баллов.</w:t>
            </w:r>
          </w:p>
        </w:tc>
      </w:tr>
      <w:tr>
        <w:trPr/>
        <w:tc>
          <w:tcPr>
            <w:tcW w:w="1651" w:type="dxa"/>
            <w:tcBorders>
              <w:top w:val="single" w:sz="4" w:space="0" w:color="00000A"/>
              <w:left w:val="single" w:sz="4" w:space="0" w:color="00000A"/>
              <w:bottom w:val="single" w:sz="4" w:space="0" w:color="00000A"/>
              <w:right w:val="single" w:sz="4" w:space="0" w:color="00000A"/>
            </w:tcBorders>
          </w:tcPr>
          <w:p>
            <w:pPr>
              <w:pStyle w:val="Normal"/>
              <w:widowControl w:val="false"/>
              <w:spacing w:before="120" w:after="0"/>
              <w:jc w:val="center"/>
              <w:rPr>
                <w:sz w:val="26"/>
                <w:szCs w:val="26"/>
              </w:rPr>
            </w:pPr>
            <w:r>
              <w:rPr>
                <w:rFonts w:eastAsia="Calibri"/>
                <w:sz w:val="26"/>
                <w:szCs w:val="26"/>
              </w:rPr>
              <w:t>2</w:t>
            </w:r>
          </w:p>
        </w:tc>
        <w:tc>
          <w:tcPr>
            <w:tcW w:w="1117" w:type="dxa"/>
            <w:tcBorders>
              <w:top w:val="single" w:sz="4" w:space="0" w:color="00000A"/>
              <w:left w:val="single" w:sz="4" w:space="0" w:color="00000A"/>
              <w:bottom w:val="single" w:sz="4" w:space="0" w:color="00000A"/>
              <w:right w:val="single" w:sz="4" w:space="0" w:color="00000A"/>
            </w:tcBorders>
          </w:tcPr>
          <w:p>
            <w:pPr>
              <w:pStyle w:val="Normal"/>
              <w:widowControl w:val="false"/>
              <w:spacing w:before="120" w:after="0"/>
              <w:jc w:val="center"/>
              <w:rPr>
                <w:sz w:val="26"/>
                <w:szCs w:val="26"/>
              </w:rPr>
            </w:pPr>
            <w:r>
              <w:rPr>
                <w:sz w:val="26"/>
                <w:szCs w:val="26"/>
              </w:rPr>
              <w:t>Тех</w:t>
            </w:r>
          </w:p>
        </w:tc>
        <w:tc>
          <w:tcPr>
            <w:tcW w:w="1265" w:type="dxa"/>
            <w:tcBorders>
              <w:top w:val="single" w:sz="4" w:space="0" w:color="00000A"/>
              <w:left w:val="single" w:sz="4" w:space="0" w:color="00000A"/>
              <w:bottom w:val="single" w:sz="4" w:space="0" w:color="00000A"/>
              <w:right w:val="single" w:sz="4" w:space="0" w:color="00000A"/>
            </w:tcBorders>
          </w:tcPr>
          <w:p>
            <w:pPr>
              <w:pStyle w:val="Standard"/>
              <w:widowControl w:val="false"/>
              <w:jc w:val="center"/>
              <w:rPr>
                <w:rFonts w:eastAsia="Calibri"/>
                <w:i/>
                <w:i/>
                <w:sz w:val="18"/>
                <w:szCs w:val="18"/>
                <w:lang w:eastAsia="en-US" w:bidi="ar-SA"/>
              </w:rPr>
            </w:pPr>
            <w:r>
              <w:rPr>
                <w:rFonts w:eastAsia="Calibri"/>
                <w:i/>
                <w:sz w:val="18"/>
                <w:szCs w:val="18"/>
                <w:lang w:eastAsia="en-US" w:bidi="ar-SA"/>
              </w:rPr>
              <w:t>Опыт Участника</w:t>
            </w:r>
          </w:p>
        </w:tc>
        <w:tc>
          <w:tcPr>
            <w:tcW w:w="1196"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120" w:after="0"/>
              <w:jc w:val="center"/>
              <w:rPr>
                <w:rFonts w:eastAsia="Calibri"/>
                <w:i/>
                <w:i/>
                <w:sz w:val="18"/>
                <w:szCs w:val="18"/>
                <w:lang w:eastAsia="en-US" w:bidi="ar-SA"/>
              </w:rPr>
            </w:pPr>
            <w:r>
              <w:rPr>
                <w:rFonts w:eastAsia="Calibri"/>
                <w:i/>
                <w:sz w:val="18"/>
                <w:szCs w:val="18"/>
                <w:lang w:eastAsia="en-US" w:bidi="ar-SA"/>
              </w:rPr>
              <w:t>отсутствует</w:t>
            </w:r>
          </w:p>
        </w:tc>
        <w:tc>
          <w:tcPr>
            <w:tcW w:w="1415"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120" w:after="0"/>
              <w:jc w:val="center"/>
              <w:rPr/>
            </w:pPr>
            <w:r>
              <w:rPr/>
            </w:r>
            <m:oMathPara xmlns:m="http://schemas.openxmlformats.org/officeDocument/2006/math">
              <m:oMathParaPr>
                <m:jc m:val="center"/>
              </m:oMathParaPr>
              <m:o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2</m:t>
                        </m:r>
                      </m:sub>
                    </m:sSub>
                    <m:r>
                      <w:rPr>
                        <w:rFonts w:ascii="Cambria Math" w:hAnsi="Cambria Math"/>
                      </w:rPr>
                      <m:t xml:space="preserve">=</m:t>
                    </m:r>
                    <m:r>
                      <w:rPr>
                        <w:rFonts w:ascii="Cambria Math" w:hAnsi="Cambria Math"/>
                      </w:rPr>
                      <m:t xml:space="preserve">0,5</m:t>
                    </m:r>
                  </m:e>
                </m:d>
              </m:oMath>
            </m:oMathPara>
          </w:p>
          <w:p>
            <w:pPr>
              <w:pStyle w:val="Style28"/>
              <w:widowControl w:val="false"/>
              <w:jc w:val="center"/>
              <w:rPr/>
            </w:pPr>
            <w:r>
              <w:rPr>
                <w:rFonts w:eastAsia="Calibri"/>
                <w:i/>
                <w:iCs/>
                <w:sz w:val="18"/>
                <w:szCs w:val="18"/>
                <w:lang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2</m:t>
                  </m:r>
                </m:sub>
              </m:sSub>
            </m:oMath>
            <w:r>
              <w:rPr>
                <w:rFonts w:eastAsia="Calibri"/>
                <w:i/>
                <w:iCs/>
                <w:sz w:val="18"/>
                <w:szCs w:val="18"/>
                <w:lang w:eastAsia="en-US" w:bidi="ar-SA"/>
              </w:rPr>
              <w:t xml:space="preserve"> – значимость (вес) критерия оценки]</w:t>
            </w:r>
          </w:p>
        </w:tc>
        <w:tc>
          <w:tcPr>
            <w:tcW w:w="124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true"/>
              <w:spacing w:lineRule="auto" w:line="240" w:before="0" w:after="0"/>
              <w:jc w:val="center"/>
              <w:rPr>
                <w:shd w:fill="auto" w:val="clear"/>
              </w:rPr>
            </w:pPr>
            <w:r>
              <w:rPr>
                <w:rStyle w:val="Style8"/>
                <w:rFonts w:eastAsia="Calibri" w:cs="Lohit Devanagari"/>
                <w:b w:val="false"/>
                <w:bCs w:val="false"/>
                <w:color w:val="00000A"/>
                <w:spacing w:val="-2"/>
                <w:sz w:val="18"/>
                <w:szCs w:val="18"/>
                <w:shd w:fill="auto" w:val="clear"/>
                <w:lang w:eastAsia="en-US" w:bidi="ar-SA"/>
              </w:rPr>
              <w:t>Чем</w:t>
            </w:r>
            <w:r>
              <w:rPr>
                <w:rStyle w:val="Style8"/>
                <w:rFonts w:eastAsia="Calibri" w:cs="Lohit Devanagari"/>
                <w:b w:val="false"/>
                <w:bCs w:val="false"/>
                <w:color w:val="00000A"/>
                <w:sz w:val="18"/>
                <w:szCs w:val="18"/>
                <w:shd w:fill="auto" w:val="clear"/>
                <w:lang w:eastAsia="en-US" w:bidi="ar-SA"/>
              </w:rPr>
              <w:t xml:space="preserve"> боль</w:t>
            </w:r>
            <w:r>
              <w:rPr>
                <w:rStyle w:val="Style8"/>
                <w:rFonts w:eastAsia="Calibri" w:cs="Lohit Devanagari"/>
                <w:b w:val="false"/>
                <w:bCs w:val="false"/>
                <w:color w:val="00000A"/>
                <w:sz w:val="18"/>
                <w:szCs w:val="18"/>
                <w:shd w:fill="FFFFFF" w:val="clear"/>
                <w:lang w:eastAsia="en-US" w:bidi="ar-SA"/>
              </w:rPr>
              <w:t>ше опыт по   оказанию услуг предприятиям энергетической отрасли, тем выше предпочтительность</w:t>
            </w:r>
          </w:p>
        </w:tc>
        <w:tc>
          <w:tcPr>
            <w:tcW w:w="7245" w:type="dxa"/>
            <w:tcBorders>
              <w:top w:val="single" w:sz="4" w:space="0" w:color="00000A"/>
              <w:left w:val="single" w:sz="4" w:space="0" w:color="00000A"/>
              <w:bottom w:val="single" w:sz="4" w:space="0" w:color="00000A"/>
              <w:right w:val="single" w:sz="4" w:space="0" w:color="00000A"/>
            </w:tcBorders>
          </w:tcPr>
          <w:p>
            <w:pPr>
              <w:pStyle w:val="Standard"/>
              <w:widowControl w:val="false"/>
              <w:spacing w:lineRule="auto" w:line="240"/>
              <w:ind w:left="57" w:right="57" w:hanging="0"/>
              <w:jc w:val="both"/>
              <w:rPr>
                <w:rFonts w:eastAsia="Calibri" w:cs="Times New Roman"/>
                <w:sz w:val="18"/>
                <w:szCs w:val="18"/>
                <w:lang w:eastAsia="en-US" w:bidi="ar-SA"/>
              </w:rPr>
            </w:pPr>
            <w:r>
              <w:rPr>
                <w:rFonts w:eastAsia="Calibri" w:cs="Times New Roman"/>
                <w:sz w:val="18"/>
                <w:szCs w:val="18"/>
                <w:lang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andard"/>
              <w:widowControl w:val="false"/>
              <w:spacing w:lineRule="auto" w:line="240"/>
              <w:ind w:left="57" w:right="57" w:hanging="0"/>
              <w:jc w:val="both"/>
              <w:rPr/>
            </w:pPr>
            <w:r>
              <w:rPr>
                <w:rFonts w:eastAsia="Calibri" w:cs="Times New Roman"/>
                <w:sz w:val="18"/>
                <w:szCs w:val="18"/>
                <w:lang w:eastAsia="en-US" w:bidi="ar-SA"/>
              </w:rPr>
              <w:t>Порядок осуществления оценки (значение оцениваемого параметра), в зависимости от предоставленных в i-ой заявке сведений о ранее выполненных договорах в рамках одного или нескольких договоров по предоставлению сертификатов/ключей технической поддержки з</w:t>
            </w:r>
            <w:r>
              <w:rPr>
                <w:rFonts w:eastAsia="Calibri" w:cs="Times New Roman"/>
                <w:b w:val="false"/>
                <w:bCs w:val="false"/>
                <w:i w:val="false"/>
                <w:iCs w:val="false"/>
                <w:color w:val="00000A"/>
                <w:spacing w:val="-2"/>
                <w:sz w:val="18"/>
                <w:szCs w:val="18"/>
                <w:shd w:fill="FFFFFF" w:val="clear"/>
                <w:lang w:val="ru-RU" w:eastAsia="en-US" w:bidi="ar-SA"/>
              </w:rPr>
              <w:t>а последние 3 (три) года</w:t>
            </w:r>
            <w:r>
              <w:rPr>
                <w:rFonts w:eastAsia="Calibri" w:cs="Times New Roman"/>
                <w:sz w:val="18"/>
                <w:szCs w:val="18"/>
                <w:lang w:eastAsia="en-US" w:bidi="ar-SA"/>
              </w:rPr>
              <w:t xml:space="preserve">, </w:t>
            </w:r>
            <w:r>
              <w:rPr>
                <w:rFonts w:eastAsia="Calibri" w:ascii="Times New Roman" w:hAnsi="Times New Roman"/>
                <w:spacing w:val="-2"/>
                <w:sz w:val="18"/>
                <w:szCs w:val="18"/>
                <w:lang w:eastAsia="en-US" w:bidi="ar-SA"/>
              </w:rPr>
              <w:t>предшествующие дате подачи заявки, по форме «Справка об опыте участника», приведенной в Документации о закупке, на общую сумму:</w:t>
            </w:r>
          </w:p>
          <w:p>
            <w:pPr>
              <w:pStyle w:val="22"/>
              <w:keepNext w:val="true"/>
              <w:widowControl w:val="false"/>
              <w:spacing w:lineRule="auto" w:line="240"/>
              <w:ind w:left="0" w:hanging="0"/>
              <w:jc w:val="left"/>
              <w:rPr>
                <w:rFonts w:ascii="Times New Roman" w:hAnsi="Times New Roman" w:cs="Times New Roman"/>
                <w:sz w:val="18"/>
                <w:szCs w:val="18"/>
              </w:rPr>
            </w:pPr>
            <w:r>
              <w:rPr>
                <w:rFonts w:cs="Times New Roman"/>
                <w:sz w:val="18"/>
                <w:szCs w:val="18"/>
              </w:rPr>
            </w:r>
          </w:p>
          <w:tbl>
            <w:tblPr>
              <w:tblW w:w="5000" w:type="pct"/>
              <w:jc w:val="left"/>
              <w:tblInd w:w="0" w:type="dxa"/>
              <w:tblLayout w:type="fixed"/>
              <w:tblCellMar>
                <w:top w:w="55" w:type="dxa"/>
                <w:left w:w="55" w:type="dxa"/>
                <w:bottom w:w="55" w:type="dxa"/>
                <w:right w:w="55" w:type="dxa"/>
              </w:tblCellMar>
            </w:tblPr>
            <w:tblGrid>
              <w:gridCol w:w="1994"/>
              <w:gridCol w:w="5030"/>
            </w:tblGrid>
            <w:tr>
              <w:trPr/>
              <w:tc>
                <w:tcPr>
                  <w:tcW w:w="1994" w:type="dxa"/>
                  <w:tcBorders>
                    <w:top w:val="single" w:sz="4" w:space="0" w:color="000000"/>
                    <w:left w:val="single" w:sz="4" w:space="0" w:color="000000"/>
                    <w:bottom w:val="single" w:sz="4" w:space="0" w:color="000000"/>
                  </w:tcBorders>
                </w:tcPr>
                <w:p>
                  <w:pPr>
                    <w:pStyle w:val="Standard"/>
                    <w:widowControl w:val="false"/>
                    <w:spacing w:lineRule="auto" w:line="240"/>
                    <w:rPr/>
                  </w:pPr>
                  <w:r>
                    <w:rPr>
                      <w:sz w:val="18"/>
                      <w:szCs w:val="18"/>
                    </w:rPr>
                    <w:t xml:space="preserve">   </w:t>
                  </w:r>
                  <w:r>
                    <w:rPr>
                      <w:sz w:val="18"/>
                      <w:szCs w:val="18"/>
                    </w:rPr>
                    <w:t>Б</w:t>
                  </w:r>
                  <w:r>
                    <w:rPr>
                      <w:sz w:val="18"/>
                      <w:szCs w:val="18"/>
                      <w:vertAlign w:val="subscript"/>
                    </w:rPr>
                    <w:t xml:space="preserve">2. </w:t>
                  </w:r>
                  <w:r>
                    <w:rPr>
                      <w:sz w:val="18"/>
                      <w:szCs w:val="18"/>
                    </w:rPr>
                    <w:t>= 0</w:t>
                  </w:r>
                </w:p>
              </w:tc>
              <w:tc>
                <w:tcPr>
                  <w:tcW w:w="5030" w:type="dxa"/>
                  <w:tcBorders>
                    <w:top w:val="single" w:sz="4" w:space="0" w:color="000000"/>
                    <w:left w:val="single" w:sz="4" w:space="0" w:color="000000"/>
                    <w:bottom w:val="single" w:sz="4" w:space="0" w:color="000000"/>
                    <w:right w:val="single" w:sz="4" w:space="0" w:color="000000"/>
                  </w:tcBorders>
                </w:tcPr>
                <w:p>
                  <w:pPr>
                    <w:pStyle w:val="-2"/>
                    <w:widowControl w:val="false"/>
                    <w:numPr>
                      <w:ilvl w:val="0"/>
                      <w:numId w:val="0"/>
                    </w:numPr>
                    <w:spacing w:lineRule="auto" w:line="240" w:before="120" w:after="0"/>
                    <w:ind w:left="28" w:right="0" w:hanging="0"/>
                    <w:jc w:val="left"/>
                    <w:rPr>
                      <w:rFonts w:ascii="Times New Roman" w:hAnsi="Times New Roman" w:cs="Times New Roman"/>
                      <w:sz w:val="18"/>
                      <w:szCs w:val="18"/>
                    </w:rPr>
                  </w:pPr>
                  <w:r>
                    <w:rPr>
                      <w:rFonts w:cs="Times New Roman"/>
                      <w:sz w:val="18"/>
                      <w:szCs w:val="18"/>
                    </w:rPr>
                    <w:t>До 30% НМЦ без учета НДС (включительно);</w:t>
                  </w:r>
                </w:p>
              </w:tc>
            </w:tr>
            <w:tr>
              <w:trPr/>
              <w:tc>
                <w:tcPr>
                  <w:tcW w:w="1994" w:type="dxa"/>
                  <w:tcBorders>
                    <w:left w:val="single" w:sz="4" w:space="0" w:color="000000"/>
                    <w:bottom w:val="single" w:sz="4" w:space="0" w:color="000000"/>
                  </w:tcBorders>
                </w:tcPr>
                <w:p>
                  <w:pPr>
                    <w:pStyle w:val="Standard"/>
                    <w:widowControl w:val="false"/>
                    <w:spacing w:lineRule="auto" w:line="240"/>
                    <w:rPr/>
                  </w:pPr>
                  <w:r>
                    <w:rPr>
                      <w:sz w:val="18"/>
                      <w:szCs w:val="18"/>
                    </w:rPr>
                    <w:t xml:space="preserve">     </w:t>
                  </w:r>
                  <w:r>
                    <w:rPr>
                      <w:sz w:val="18"/>
                      <w:szCs w:val="18"/>
                    </w:rPr>
                    <w:t>Б</w:t>
                  </w:r>
                  <w:r>
                    <w:rPr>
                      <w:sz w:val="18"/>
                      <w:szCs w:val="18"/>
                      <w:vertAlign w:val="subscript"/>
                    </w:rPr>
                    <w:t>2.</w:t>
                  </w:r>
                  <w:r>
                    <w:rPr>
                      <w:sz w:val="18"/>
                      <w:szCs w:val="18"/>
                    </w:rPr>
                    <w:t xml:space="preserve"> = 1</w:t>
                  </w:r>
                </w:p>
              </w:tc>
              <w:tc>
                <w:tcPr>
                  <w:tcW w:w="5030" w:type="dxa"/>
                  <w:tcBorders>
                    <w:left w:val="single" w:sz="4" w:space="0" w:color="000000"/>
                    <w:bottom w:val="single" w:sz="4" w:space="0" w:color="000000"/>
                    <w:right w:val="single" w:sz="4" w:space="0" w:color="000000"/>
                  </w:tcBorders>
                </w:tcPr>
                <w:p>
                  <w:pPr>
                    <w:pStyle w:val="-2"/>
                    <w:widowControl w:val="false"/>
                    <w:numPr>
                      <w:ilvl w:val="0"/>
                      <w:numId w:val="0"/>
                    </w:numPr>
                    <w:spacing w:lineRule="auto" w:line="240" w:before="120" w:after="0"/>
                    <w:ind w:left="0" w:right="113" w:hanging="0"/>
                    <w:jc w:val="left"/>
                    <w:rPr>
                      <w:rFonts w:ascii="Times New Roman" w:hAnsi="Times New Roman" w:cs="Times New Roman"/>
                      <w:sz w:val="18"/>
                      <w:szCs w:val="18"/>
                    </w:rPr>
                  </w:pPr>
                  <w:r>
                    <w:rPr>
                      <w:rFonts w:cs="Times New Roman"/>
                      <w:sz w:val="18"/>
                      <w:szCs w:val="18"/>
                    </w:rPr>
                    <w:t>более 30% НМЦ «без учета НДС», но менее 40% НМЦ  без учета НДС (включительно);</w:t>
                  </w:r>
                </w:p>
              </w:tc>
            </w:tr>
            <w:tr>
              <w:trPr/>
              <w:tc>
                <w:tcPr>
                  <w:tcW w:w="1994" w:type="dxa"/>
                  <w:tcBorders>
                    <w:left w:val="single" w:sz="4" w:space="0" w:color="000000"/>
                    <w:bottom w:val="single" w:sz="4" w:space="0" w:color="000000"/>
                  </w:tcBorders>
                </w:tcPr>
                <w:p>
                  <w:pPr>
                    <w:pStyle w:val="Standard"/>
                    <w:widowControl w:val="false"/>
                    <w:spacing w:lineRule="auto" w:line="240"/>
                    <w:rPr/>
                  </w:pPr>
                  <w:r>
                    <w:rPr>
                      <w:sz w:val="18"/>
                      <w:szCs w:val="18"/>
                    </w:rPr>
                    <w:t xml:space="preserve"> </w:t>
                  </w:r>
                  <w:r>
                    <w:rPr>
                      <w:sz w:val="18"/>
                      <w:szCs w:val="18"/>
                    </w:rPr>
                    <w:t>Б</w:t>
                  </w:r>
                  <w:r>
                    <w:rPr>
                      <w:sz w:val="18"/>
                      <w:szCs w:val="18"/>
                      <w:vertAlign w:val="subscript"/>
                    </w:rPr>
                    <w:t>2.</w:t>
                  </w:r>
                  <w:r>
                    <w:rPr>
                      <w:sz w:val="18"/>
                      <w:szCs w:val="18"/>
                    </w:rPr>
                    <w:t xml:space="preserve"> = 2</w:t>
                  </w:r>
                </w:p>
              </w:tc>
              <w:tc>
                <w:tcPr>
                  <w:tcW w:w="5030" w:type="dxa"/>
                  <w:tcBorders>
                    <w:left w:val="single" w:sz="4" w:space="0" w:color="000000"/>
                    <w:bottom w:val="single" w:sz="4" w:space="0" w:color="000000"/>
                    <w:right w:val="single" w:sz="4" w:space="0" w:color="000000"/>
                  </w:tcBorders>
                </w:tcPr>
                <w:p>
                  <w:pPr>
                    <w:pStyle w:val="-2"/>
                    <w:widowControl w:val="false"/>
                    <w:numPr>
                      <w:ilvl w:val="0"/>
                      <w:numId w:val="0"/>
                    </w:numPr>
                    <w:spacing w:lineRule="auto" w:line="240" w:before="120" w:after="0"/>
                    <w:ind w:left="0" w:right="113" w:hanging="0"/>
                    <w:jc w:val="left"/>
                    <w:rPr>
                      <w:rFonts w:ascii="Times New Roman" w:hAnsi="Times New Roman" w:cs="Times New Roman"/>
                      <w:sz w:val="18"/>
                      <w:szCs w:val="18"/>
                    </w:rPr>
                  </w:pPr>
                  <w:r>
                    <w:rPr>
                      <w:rFonts w:cs="Times New Roman"/>
                      <w:sz w:val="18"/>
                      <w:szCs w:val="18"/>
                    </w:rPr>
                    <w:t>более 40% НМЦ «без учета НДС», но менее 50% НМЦ  без учета НДС (включительно);</w:t>
                  </w:r>
                </w:p>
              </w:tc>
            </w:tr>
            <w:tr>
              <w:trPr/>
              <w:tc>
                <w:tcPr>
                  <w:tcW w:w="1994" w:type="dxa"/>
                  <w:tcBorders>
                    <w:left w:val="single" w:sz="4" w:space="0" w:color="000000"/>
                    <w:bottom w:val="single" w:sz="4" w:space="0" w:color="000000"/>
                  </w:tcBorders>
                </w:tcPr>
                <w:p>
                  <w:pPr>
                    <w:pStyle w:val="Standard"/>
                    <w:widowControl w:val="false"/>
                    <w:spacing w:lineRule="auto" w:line="240"/>
                    <w:rPr/>
                  </w:pPr>
                  <w:r>
                    <w:rPr>
                      <w:sz w:val="18"/>
                      <w:szCs w:val="18"/>
                    </w:rPr>
                    <w:t>Б</w:t>
                  </w:r>
                  <w:r>
                    <w:rPr>
                      <w:sz w:val="18"/>
                      <w:szCs w:val="18"/>
                      <w:vertAlign w:val="subscript"/>
                    </w:rPr>
                    <w:t>2.</w:t>
                  </w:r>
                  <w:r>
                    <w:rPr>
                      <w:sz w:val="18"/>
                      <w:szCs w:val="18"/>
                    </w:rPr>
                    <w:t>  = 3</w:t>
                  </w:r>
                </w:p>
              </w:tc>
              <w:tc>
                <w:tcPr>
                  <w:tcW w:w="5030" w:type="dxa"/>
                  <w:tcBorders>
                    <w:left w:val="single" w:sz="4" w:space="0" w:color="000000"/>
                    <w:bottom w:val="single" w:sz="4" w:space="0" w:color="000000"/>
                    <w:right w:val="single" w:sz="4" w:space="0" w:color="000000"/>
                  </w:tcBorders>
                </w:tcPr>
                <w:p>
                  <w:pPr>
                    <w:pStyle w:val="-2"/>
                    <w:widowControl w:val="false"/>
                    <w:numPr>
                      <w:ilvl w:val="0"/>
                      <w:numId w:val="0"/>
                    </w:numPr>
                    <w:spacing w:lineRule="auto" w:line="240" w:before="120" w:after="0"/>
                    <w:ind w:left="0" w:right="113" w:hanging="0"/>
                    <w:jc w:val="left"/>
                    <w:rPr>
                      <w:rFonts w:ascii="Times New Roman" w:hAnsi="Times New Roman" w:cs="Times New Roman"/>
                      <w:sz w:val="18"/>
                      <w:szCs w:val="18"/>
                    </w:rPr>
                  </w:pPr>
                  <w:r>
                    <w:rPr>
                      <w:rFonts w:cs="Times New Roman"/>
                      <w:sz w:val="18"/>
                      <w:szCs w:val="18"/>
                    </w:rPr>
                    <w:t>более 50% НМЦ «без учета НДС», но менее 60% НМЦ  без учета НДС (включительно);</w:t>
                  </w:r>
                </w:p>
              </w:tc>
            </w:tr>
            <w:tr>
              <w:trPr/>
              <w:tc>
                <w:tcPr>
                  <w:tcW w:w="1994" w:type="dxa"/>
                  <w:tcBorders>
                    <w:left w:val="single" w:sz="4" w:space="0" w:color="000000"/>
                    <w:bottom w:val="single" w:sz="4" w:space="0" w:color="000000"/>
                  </w:tcBorders>
                </w:tcPr>
                <w:p>
                  <w:pPr>
                    <w:pStyle w:val="Standard"/>
                    <w:widowControl w:val="false"/>
                    <w:spacing w:lineRule="auto" w:line="240"/>
                    <w:rPr/>
                  </w:pPr>
                  <w:r>
                    <w:rPr>
                      <w:sz w:val="18"/>
                      <w:szCs w:val="18"/>
                    </w:rPr>
                    <w:t>Б</w:t>
                  </w:r>
                  <w:r>
                    <w:rPr>
                      <w:sz w:val="18"/>
                      <w:szCs w:val="18"/>
                      <w:vertAlign w:val="subscript"/>
                    </w:rPr>
                    <w:t>2.</w:t>
                  </w:r>
                  <w:r>
                    <w:rPr>
                      <w:sz w:val="18"/>
                      <w:szCs w:val="18"/>
                    </w:rPr>
                    <w:t xml:space="preserve"> = 4</w:t>
                  </w:r>
                </w:p>
              </w:tc>
              <w:tc>
                <w:tcPr>
                  <w:tcW w:w="5030" w:type="dxa"/>
                  <w:tcBorders>
                    <w:left w:val="single" w:sz="4" w:space="0" w:color="000000"/>
                    <w:bottom w:val="single" w:sz="4" w:space="0" w:color="000000"/>
                    <w:right w:val="single" w:sz="4" w:space="0" w:color="000000"/>
                  </w:tcBorders>
                </w:tcPr>
                <w:p>
                  <w:pPr>
                    <w:pStyle w:val="-2"/>
                    <w:widowControl w:val="false"/>
                    <w:numPr>
                      <w:ilvl w:val="0"/>
                      <w:numId w:val="0"/>
                    </w:numPr>
                    <w:spacing w:lineRule="auto" w:line="240" w:before="120" w:after="0"/>
                    <w:ind w:left="0" w:right="113" w:hanging="0"/>
                    <w:jc w:val="left"/>
                    <w:rPr>
                      <w:rFonts w:ascii="Times New Roman" w:hAnsi="Times New Roman" w:cs="Times New Roman"/>
                      <w:sz w:val="18"/>
                      <w:szCs w:val="18"/>
                    </w:rPr>
                  </w:pPr>
                  <w:r>
                    <w:rPr>
                      <w:rFonts w:cs="Times New Roman"/>
                      <w:sz w:val="18"/>
                      <w:szCs w:val="18"/>
                    </w:rPr>
                    <w:t>более 60% НМЦ «без учета НДС», но менее 70% НМЦ  без учета НДС (включительно);</w:t>
                  </w:r>
                </w:p>
              </w:tc>
            </w:tr>
            <w:tr>
              <w:trPr/>
              <w:tc>
                <w:tcPr>
                  <w:tcW w:w="1994" w:type="dxa"/>
                  <w:tcBorders>
                    <w:left w:val="single" w:sz="4" w:space="0" w:color="000000"/>
                    <w:bottom w:val="single" w:sz="4" w:space="0" w:color="000000"/>
                  </w:tcBorders>
                </w:tcPr>
                <w:p>
                  <w:pPr>
                    <w:pStyle w:val="Standard"/>
                    <w:widowControl w:val="false"/>
                    <w:spacing w:lineRule="auto" w:line="240"/>
                    <w:rPr/>
                  </w:pPr>
                  <w:r>
                    <w:rPr>
                      <w:sz w:val="18"/>
                      <w:szCs w:val="18"/>
                    </w:rPr>
                    <w:t xml:space="preserve"> </w:t>
                  </w:r>
                  <w:r>
                    <w:rPr>
                      <w:sz w:val="18"/>
                      <w:szCs w:val="18"/>
                    </w:rPr>
                    <w:t>Б</w:t>
                  </w:r>
                  <w:r>
                    <w:rPr>
                      <w:sz w:val="18"/>
                      <w:szCs w:val="18"/>
                      <w:vertAlign w:val="subscript"/>
                    </w:rPr>
                    <w:t xml:space="preserve">2. </w:t>
                  </w:r>
                  <w:r>
                    <w:rPr>
                      <w:sz w:val="18"/>
                      <w:szCs w:val="18"/>
                    </w:rPr>
                    <w:t>= 5</w:t>
                  </w:r>
                </w:p>
              </w:tc>
              <w:tc>
                <w:tcPr>
                  <w:tcW w:w="5030" w:type="dxa"/>
                  <w:tcBorders>
                    <w:left w:val="single" w:sz="4" w:space="0" w:color="000000"/>
                    <w:bottom w:val="single" w:sz="4" w:space="0" w:color="000000"/>
                    <w:right w:val="single" w:sz="4" w:space="0" w:color="000000"/>
                  </w:tcBorders>
                </w:tcPr>
                <w:p>
                  <w:pPr>
                    <w:pStyle w:val="-2"/>
                    <w:widowControl w:val="false"/>
                    <w:numPr>
                      <w:ilvl w:val="0"/>
                      <w:numId w:val="0"/>
                    </w:numPr>
                    <w:spacing w:lineRule="auto" w:line="240" w:before="120" w:after="0"/>
                    <w:ind w:left="28" w:right="0" w:hanging="0"/>
                    <w:jc w:val="left"/>
                    <w:rPr/>
                  </w:pPr>
                  <w:r>
                    <w:rPr>
                      <w:rFonts w:eastAsia="Arial Unicode MS" w:cs="Times New Roman"/>
                      <w:sz w:val="18"/>
                      <w:szCs w:val="18"/>
                    </w:rPr>
                    <w:t>с</w:t>
                  </w:r>
                  <w:r>
                    <w:rPr>
                      <w:rStyle w:val="Annotationreference"/>
                      <w:rFonts w:eastAsia="Arial Unicode MS" w:cs="Times New Roman"/>
                      <w:sz w:val="18"/>
                    </w:rPr>
                    <w:t>выше 70% НМЦ без учета НДС;</w:t>
                  </w:r>
                </w:p>
              </w:tc>
            </w:tr>
          </w:tbl>
          <w:p>
            <w:pPr>
              <w:pStyle w:val="22"/>
              <w:widowControl w:val="false"/>
              <w:spacing w:lineRule="auto" w:line="240"/>
              <w:ind w:left="0" w:hanging="0"/>
              <w:jc w:val="left"/>
              <w:rPr>
                <w:rFonts w:ascii="Times New Roman" w:hAnsi="Times New Roman" w:cs="Times New Roman"/>
                <w:sz w:val="18"/>
                <w:szCs w:val="18"/>
              </w:rPr>
            </w:pPr>
            <w:r>
              <w:rPr>
                <w:rFonts w:cs="Times New Roman"/>
                <w:sz w:val="18"/>
                <w:szCs w:val="18"/>
              </w:rPr>
            </w:r>
          </w:p>
          <w:p>
            <w:pPr>
              <w:pStyle w:val="22"/>
              <w:widowControl w:val="false"/>
              <w:spacing w:lineRule="auto" w:line="240"/>
              <w:ind w:left="0" w:hanging="0"/>
              <w:jc w:val="left"/>
              <w:rPr>
                <w:rFonts w:ascii="Times New Roman" w:hAnsi="Times New Roman" w:cs="Times New Roman"/>
                <w:sz w:val="18"/>
                <w:szCs w:val="18"/>
              </w:rPr>
            </w:pPr>
            <w:r>
              <w:rPr>
                <w:rFonts w:cs="Times New Roman"/>
                <w:sz w:val="18"/>
                <w:szCs w:val="18"/>
              </w:rPr>
              <w:t>где:</w:t>
            </w:r>
          </w:p>
          <w:p>
            <w:pPr>
              <w:pStyle w:val="Textbody"/>
              <w:widowControl w:val="false"/>
              <w:spacing w:lineRule="auto" w:line="240" w:before="0" w:after="0"/>
              <w:ind w:left="57" w:right="57" w:hanging="0"/>
              <w:jc w:val="both"/>
              <w:rPr/>
            </w:pPr>
            <w:r>
              <w:rPr>
                <w:rFonts w:eastAsia="Calibri" w:cs="Times New Roman"/>
                <w:spacing w:val="-2"/>
                <w:sz w:val="18"/>
                <w:szCs w:val="18"/>
                <w:lang w:eastAsia="en-US" w:bidi="ar-SA"/>
              </w:rPr>
              <w:t>Б</w:t>
            </w:r>
            <w:r>
              <w:rPr>
                <w:rFonts w:eastAsia="Calibri" w:cs="Times New Roman"/>
                <w:spacing w:val="-2"/>
                <w:sz w:val="18"/>
                <w:szCs w:val="18"/>
                <w:vertAlign w:val="subscript"/>
                <w:lang w:eastAsia="en-US" w:bidi="ar-SA"/>
              </w:rPr>
              <w:t>2</w:t>
            </w:r>
            <w:r>
              <w:rPr>
                <w:rFonts w:eastAsia="Calibri" w:cs="Times New Roman"/>
                <w:spacing w:val="-2"/>
                <w:sz w:val="18"/>
                <w:szCs w:val="18"/>
                <w:lang w:eastAsia="en-US" w:bidi="ar-SA"/>
              </w:rPr>
              <w:t>  - рассчитанная оценка предпочтительности по данному частному критерию оценки в баллах.</w:t>
            </w:r>
          </w:p>
          <w:p>
            <w:pPr>
              <w:pStyle w:val="Textbody"/>
              <w:widowControl w:val="false"/>
              <w:spacing w:lineRule="auto" w:line="240" w:before="0" w:after="0"/>
              <w:ind w:left="57" w:right="57" w:hanging="0"/>
              <w:jc w:val="both"/>
              <w:rPr>
                <w:rFonts w:ascii="Times New Roman" w:hAnsi="Times New Roman" w:eastAsia="Calibri" w:cs="Times New Roman"/>
                <w:spacing w:val="-2"/>
                <w:sz w:val="18"/>
                <w:szCs w:val="18"/>
                <w:lang w:eastAsia="en-US" w:bidi="ar-SA"/>
              </w:rPr>
            </w:pPr>
            <w:r>
              <w:rPr>
                <w:rFonts w:eastAsia="Calibri" w:cs="Times New Roman" w:ascii="Times New Roman" w:hAnsi="Times New Roman"/>
                <w:spacing w:val="-2"/>
                <w:sz w:val="18"/>
                <w:szCs w:val="18"/>
                <w:lang w:eastAsia="en-US" w:bidi="ar-SA"/>
              </w:rPr>
              <w:t>В составе заявки Участник должен представить сведения о ранее выполненных договорах по форме «Справка об опыте Участника», приведенной в Документации о закупке, с обязательным представлением подтверждающих наличие требуемого опыта документов, а именно:</w:t>
            </w:r>
          </w:p>
          <w:p>
            <w:pPr>
              <w:pStyle w:val="Textbody"/>
              <w:widowControl w:val="false"/>
              <w:spacing w:lineRule="auto" w:line="240" w:before="0" w:after="0"/>
              <w:ind w:left="57" w:right="57" w:hanging="0"/>
              <w:jc w:val="both"/>
              <w:rPr>
                <w:rFonts w:ascii="Times New Roman" w:hAnsi="Times New Roman" w:eastAsia="Calibri" w:cs="Times New Roman"/>
                <w:spacing w:val="-2"/>
                <w:sz w:val="18"/>
                <w:szCs w:val="18"/>
                <w:lang w:eastAsia="en-US" w:bidi="ar-SA"/>
              </w:rPr>
            </w:pPr>
            <w:r>
              <w:rPr>
                <w:rFonts w:eastAsia="Calibri" w:cs="Times New Roman" w:ascii="Times New Roman" w:hAnsi="Times New Roman"/>
                <w:spacing w:val="-2"/>
                <w:sz w:val="18"/>
                <w:szCs w:val="18"/>
                <w:lang w:eastAsia="en-US" w:bidi="ar-SA"/>
              </w:rPr>
              <w:t xml:space="preserve"> </w:t>
            </w:r>
            <w:r>
              <w:rPr>
                <w:rFonts w:eastAsia="Calibri" w:cs="Times New Roman" w:ascii="Times New Roman" w:hAnsi="Times New Roman"/>
                <w:spacing w:val="-2"/>
                <w:sz w:val="18"/>
                <w:szCs w:val="18"/>
                <w:lang w:eastAsia="en-US" w:bidi="ar-SA"/>
              </w:rPr>
              <w:t>- копии договоров, подписанных с обеих сторон;</w:t>
            </w:r>
          </w:p>
          <w:p>
            <w:pPr>
              <w:pStyle w:val="Textbody"/>
              <w:widowControl w:val="false"/>
              <w:spacing w:lineRule="auto" w:line="240" w:before="0" w:after="0"/>
              <w:ind w:left="57" w:right="57" w:hanging="0"/>
              <w:jc w:val="both"/>
              <w:rPr>
                <w:rFonts w:ascii="Times New Roman" w:hAnsi="Times New Roman" w:eastAsia="Calibri" w:cs="Times New Roman"/>
                <w:spacing w:val="-2"/>
                <w:sz w:val="18"/>
                <w:szCs w:val="18"/>
                <w:lang w:eastAsia="en-US" w:bidi="ar-SA"/>
              </w:rPr>
            </w:pPr>
            <w:r>
              <w:rPr>
                <w:rFonts w:eastAsia="Calibri" w:cs="Times New Roman" w:ascii="Times New Roman" w:hAnsi="Times New Roman"/>
                <w:spacing w:val="-2"/>
                <w:sz w:val="18"/>
                <w:szCs w:val="18"/>
                <w:lang w:eastAsia="en-US" w:bidi="ar-SA"/>
              </w:rPr>
              <w:t xml:space="preserve">К оценке не принимаются подтверждающие документы, не указанные в «Справке об опыте </w:t>
            </w:r>
          </w:p>
          <w:p>
            <w:pPr>
              <w:pStyle w:val="22"/>
              <w:widowControl w:val="false"/>
              <w:spacing w:lineRule="auto" w:line="240"/>
              <w:ind w:left="0" w:right="0" w:hanging="0"/>
              <w:rPr>
                <w:rFonts w:ascii="Times New Roman" w:hAnsi="Times New Roman" w:cs="Times New Roman"/>
                <w:sz w:val="18"/>
                <w:szCs w:val="18"/>
              </w:rPr>
            </w:pPr>
            <w:r>
              <w:rPr>
                <w:rFonts w:cs="Times New Roman"/>
                <w:sz w:val="18"/>
                <w:szCs w:val="18"/>
              </w:rPr>
              <w:t xml:space="preserve"> </w:t>
            </w:r>
            <w:r>
              <w:rPr>
                <w:rFonts w:cs="Times New Roman"/>
                <w:sz w:val="18"/>
                <w:szCs w:val="18"/>
              </w:rPr>
              <w:t>Опыт, несоответствующий установленным в Документации о закупке требованиям не оценивается.</w:t>
            </w:r>
          </w:p>
          <w:p>
            <w:pPr>
              <w:pStyle w:val="22"/>
              <w:widowControl w:val="false"/>
              <w:spacing w:lineRule="auto" w:line="240"/>
              <w:ind w:left="0" w:right="0" w:hanging="0"/>
              <w:rPr>
                <w:rFonts w:ascii="Times New Roman" w:hAnsi="Times New Roman" w:cs="Times New Roman"/>
                <w:sz w:val="18"/>
                <w:szCs w:val="18"/>
              </w:rPr>
            </w:pPr>
            <w:r>
              <w:rPr>
                <w:rFonts w:cs="Times New Roman"/>
                <w:sz w:val="18"/>
                <w:szCs w:val="18"/>
              </w:rPr>
              <w:t>Шкала оценок от 0 до 5 баллов.</w:t>
            </w:r>
          </w:p>
        </w:tc>
      </w:tr>
      <w:tr>
        <w:trPr>
          <w:trHeight w:val="240" w:hRule="atLeast"/>
        </w:trPr>
        <w:tc>
          <w:tcPr>
            <w:tcW w:w="1651" w:type="dxa"/>
            <w:tcBorders>
              <w:top w:val="single" w:sz="4" w:space="0" w:color="00000A"/>
              <w:left w:val="single" w:sz="4" w:space="0" w:color="00000A"/>
              <w:bottom w:val="single" w:sz="4" w:space="0" w:color="00000A"/>
              <w:right w:val="single" w:sz="4" w:space="0" w:color="00000A"/>
            </w:tcBorders>
          </w:tcPr>
          <w:p>
            <w:pPr>
              <w:pStyle w:val="Normal"/>
              <w:widowControl w:val="false"/>
              <w:snapToGrid w:val="false"/>
              <w:spacing w:before="120" w:after="0"/>
              <w:jc w:val="center"/>
              <w:rPr>
                <w:sz w:val="26"/>
                <w:szCs w:val="26"/>
              </w:rPr>
            </w:pPr>
            <w:bookmarkStart w:id="389" w:name="_Ref143679939"/>
            <w:r>
              <w:rPr>
                <w:sz w:val="26"/>
                <w:szCs w:val="26"/>
                <w:lang w:val="en-US"/>
              </w:rPr>
              <w:t>3</w:t>
            </w:r>
            <w:r>
              <w:rPr>
                <w:sz w:val="26"/>
                <w:szCs w:val="26"/>
              </w:rPr>
              <w:t>.</w:t>
            </w:r>
            <w:bookmarkEnd w:id="389"/>
          </w:p>
        </w:tc>
        <w:tc>
          <w:tcPr>
            <w:tcW w:w="1117"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52" w:before="40" w:after="40"/>
              <w:jc w:val="center"/>
              <w:rPr>
                <w:sz w:val="20"/>
                <w:szCs w:val="20"/>
              </w:rPr>
            </w:pPr>
            <w:r>
              <w:rPr>
                <w:sz w:val="20"/>
                <w:szCs w:val="20"/>
                <w:lang w:val="en-US"/>
              </w:rPr>
              <w:t>Орг</w:t>
            </w:r>
          </w:p>
        </w:tc>
        <w:tc>
          <w:tcPr>
            <w:tcW w:w="1265"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120" w:after="0"/>
              <w:jc w:val="center"/>
              <w:rPr>
                <w:sz w:val="20"/>
                <w:szCs w:val="20"/>
              </w:rPr>
            </w:pPr>
            <w:r>
              <w:rPr>
                <w:rFonts w:eastAsia="Calibri"/>
                <w:sz w:val="20"/>
                <w:szCs w:val="20"/>
                <w:lang w:eastAsia="en-US"/>
              </w:rPr>
              <w:t>Финансовое состояние (устойчивость) Участника</w:t>
            </w:r>
          </w:p>
        </w:tc>
        <w:tc>
          <w:tcPr>
            <w:tcW w:w="1196"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120" w:after="0"/>
              <w:jc w:val="center"/>
              <w:rPr>
                <w:sz w:val="20"/>
                <w:szCs w:val="20"/>
              </w:rPr>
            </w:pPr>
            <w:r>
              <w:rPr>
                <w:rFonts w:eastAsia="Calibri"/>
                <w:sz w:val="20"/>
                <w:szCs w:val="20"/>
                <w:lang w:eastAsia="en-US"/>
              </w:rPr>
              <w:t>отсутствует</w:t>
            </w:r>
          </w:p>
        </w:tc>
        <w:tc>
          <w:tcPr>
            <w:tcW w:w="1415"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120" w:after="0"/>
              <w:jc w:val="center"/>
              <w:rPr>
                <w:sz w:val="20"/>
                <w:szCs w:val="20"/>
              </w:rPr>
            </w:pPr>
            <w:r>
              <w:rPr>
                <w:sz w:val="20"/>
                <w:szCs w:val="20"/>
              </w:rPr>
            </w:r>
          </w:p>
          <w:p>
            <w:pPr>
              <w:pStyle w:val="Style28"/>
              <w:widowControl w:val="false"/>
              <w:jc w:val="center"/>
              <w:rPr>
                <w:sz w:val="20"/>
                <w:szCs w:val="20"/>
              </w:rPr>
            </w:pPr>
            <w:r>
              <w:rPr/>
            </w:r>
            <m:oMath xmlns:m="http://schemas.openxmlformats.org/officeDocument/2006/math">
              <m:r>
                <w:rPr>
                  <w:rFonts w:ascii="Cambria Math" w:hAnsi="Cambria Math"/>
                </w:rPr>
                <m:t xml:space="preserve">5</m:t>
              </m:r>
              <m:r>
                <m:rPr>
                  <m:lit/>
                  <m:nor/>
                </m:rPr>
                <w:rPr>
                  <w:rFonts w:ascii="Cambria Math" w:hAnsi="Cambria Math"/>
                </w:rPr>
                <m:t xml:space="preserve">%</m:t>
              </m:r>
              <m:d>
                <m:dPr>
                  <m:begChr m:val="("/>
                  <m:endChr m:val=")"/>
                </m:dPr>
                <m:e>
                  <m:sSub>
                    <m:e>
                      <m:r>
                        <w:rPr>
                          <w:rFonts w:ascii="Cambria Math" w:hAnsi="Cambria Math"/>
                        </w:rPr>
                        <m:t xml:space="preserve">В</m:t>
                      </m:r>
                    </m:e>
                    <m:sub>
                      <m:r>
                        <w:rPr>
                          <w:rFonts w:ascii="Cambria Math" w:hAnsi="Cambria Math"/>
                        </w:rPr>
                        <m:t xml:space="preserve">3</m:t>
                      </m:r>
                    </m:sub>
                  </m:sSub>
                  <m:r>
                    <w:rPr>
                      <w:rFonts w:ascii="Cambria Math" w:hAnsi="Cambria Math"/>
                    </w:rPr>
                    <m:t xml:space="preserve">=</m:t>
                  </m:r>
                  <m:r>
                    <w:rPr>
                      <w:rFonts w:ascii="Cambria Math" w:hAnsi="Cambria Math"/>
                    </w:rPr>
                    <m:t xml:space="preserve">0,05</m:t>
                  </m:r>
                </m:e>
              </m:d>
            </m:oMath>
            <w:r>
              <w:rPr>
                <w:rFonts w:eastAsia="Calibri"/>
                <w:sz w:val="20"/>
                <w:szCs w:val="20"/>
                <w:lang w:eastAsia="en-US"/>
              </w:rPr>
              <w:t>,</w:t>
            </w:r>
          </w:p>
          <w:p>
            <w:pPr>
              <w:pStyle w:val="Style28"/>
              <w:widowControl w:val="false"/>
              <w:jc w:val="center"/>
              <w:rPr>
                <w:sz w:val="20"/>
                <w:szCs w:val="20"/>
              </w:rPr>
            </w:pPr>
            <w:r>
              <w:rPr>
                <w:rFonts w:eastAsia="Calibri"/>
                <w:sz w:val="20"/>
                <w:szCs w:val="20"/>
                <w:lang w:eastAsia="en-US"/>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3</m:t>
                  </m:r>
                </m:sub>
              </m:sSub>
            </m:oMath>
            <w:r>
              <w:rPr>
                <w:rFonts w:eastAsia="Calibri"/>
                <w:sz w:val="20"/>
                <w:szCs w:val="20"/>
                <w:lang w:eastAsia="en-US"/>
              </w:rPr>
              <w:t xml:space="preserve"> – значимость (вес) критерия оценки</w:t>
            </w:r>
          </w:p>
        </w:tc>
        <w:tc>
          <w:tcPr>
            <w:tcW w:w="1246"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120" w:after="0"/>
              <w:jc w:val="center"/>
              <w:rPr>
                <w:sz w:val="20"/>
                <w:szCs w:val="20"/>
              </w:rPr>
            </w:pPr>
            <w:r>
              <w:rPr>
                <w:rFonts w:eastAsia="Calibri"/>
                <w:sz w:val="20"/>
                <w:szCs w:val="20"/>
                <w:lang w:eastAsia="en-US"/>
              </w:rPr>
              <w:t>Чем выше оценка финансового состояния (устойчивости) Участника, тем выше предпочтительность</w:t>
            </w:r>
          </w:p>
        </w:tc>
        <w:tc>
          <w:tcPr>
            <w:tcW w:w="7245" w:type="dxa"/>
            <w:tcBorders>
              <w:top w:val="single" w:sz="4" w:space="0" w:color="00000A"/>
              <w:left w:val="single" w:sz="4" w:space="0" w:color="00000A"/>
              <w:bottom w:val="single" w:sz="4" w:space="0" w:color="00000A"/>
              <w:right w:val="single" w:sz="4" w:space="0" w:color="00000A"/>
            </w:tcBorders>
          </w:tcPr>
          <w:p>
            <w:pPr>
              <w:pStyle w:val="Style28"/>
              <w:widowControl w:val="false"/>
              <w:spacing w:before="120" w:after="0"/>
              <w:rPr>
                <w:sz w:val="20"/>
                <w:szCs w:val="20"/>
              </w:rPr>
            </w:pPr>
            <w:r>
              <w:rPr>
                <w:rFonts w:eastAsia="Calibri"/>
                <w:sz w:val="20"/>
                <w:szCs w:val="20"/>
                <w:lang w:eastAsia="en-US"/>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28"/>
              <w:widowControl w:val="false"/>
              <w:rPr>
                <w:sz w:val="20"/>
                <w:szCs w:val="20"/>
              </w:rPr>
            </w:pPr>
            <w:r>
              <w:rPr>
                <w:rFonts w:eastAsia="Calibri"/>
                <w:sz w:val="20"/>
                <w:szCs w:val="20"/>
                <w:lang w:eastAsia="en-US"/>
              </w:rPr>
              <w:t xml:space="preserve">Порядок осуществления оценки (значение оцениваемого параметра), в зависимости от полученного Участником (с </w:t>
            </w:r>
            <w:r>
              <w:rPr/>
            </w:r>
            <m:oMath xmlns:m="http://schemas.openxmlformats.org/officeDocument/2006/math">
              <m:r>
                <w:rPr>
                  <w:rFonts w:ascii="Cambria Math" w:hAnsi="Cambria Math"/>
                </w:rPr>
                <m:t xml:space="preserve">i</m:t>
              </m:r>
            </m:oMath>
            <w:r>
              <w:rPr>
                <w:rFonts w:eastAsia="Calibri"/>
                <w:sz w:val="20"/>
                <w:szCs w:val="20"/>
                <w:lang w:eastAsia="en-US"/>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28"/>
              <w:keepNext w:val="true"/>
              <w:widowControl w:val="false"/>
              <w:numPr>
                <w:ilvl w:val="0"/>
                <w:numId w:val="20"/>
              </w:numPr>
              <w:rPr>
                <w:sz w:val="20"/>
                <w:szCs w:val="20"/>
              </w:rPr>
            </w:pPr>
            <w:r>
              <w:rPr>
                <w:rFonts w:eastAsia="Calibri"/>
                <w:sz w:val="20"/>
                <w:szCs w:val="20"/>
                <w:lang w:eastAsia="en-US"/>
              </w:rPr>
              <w:t>порядок проведения оценки финансового состояния (устойчивости) Участника установлен в Приложении 5 к Положению об аккредитации</w:t>
            </w:r>
            <w:r>
              <w:rPr>
                <w:rStyle w:val="FootnoteReference"/>
                <w:rFonts w:eastAsia="Calibri"/>
                <w:sz w:val="20"/>
                <w:szCs w:val="20"/>
                <w:lang w:eastAsia="en-US"/>
              </w:rPr>
              <w:footnoteReference w:id="13"/>
            </w:r>
            <w:r>
              <w:rPr>
                <w:rFonts w:eastAsia="Calibri"/>
                <w:sz w:val="20"/>
                <w:szCs w:val="20"/>
                <w:lang w:eastAsia="en-US"/>
              </w:rPr>
              <w:t>;</w:t>
            </w:r>
          </w:p>
          <w:p>
            <w:pPr>
              <w:pStyle w:val="Style28"/>
              <w:keepNext w:val="true"/>
              <w:widowControl w:val="false"/>
              <w:numPr>
                <w:ilvl w:val="0"/>
                <w:numId w:val="20"/>
              </w:numPr>
              <w:rPr>
                <w:sz w:val="20"/>
                <w:szCs w:val="20"/>
              </w:rPr>
            </w:pPr>
            <w:r>
              <w:rPr>
                <w:rFonts w:eastAsia="Calibri"/>
                <w:sz w:val="20"/>
                <w:szCs w:val="20"/>
                <w:lang w:eastAsia="en-US"/>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w:t>
            </w:r>
          </w:p>
          <w:p>
            <w:pPr>
              <w:pStyle w:val="Style28"/>
              <w:keepNext w:val="true"/>
              <w:widowControl w:val="false"/>
              <w:ind w:left="142" w:hanging="0"/>
              <w:rPr>
                <w:sz w:val="20"/>
                <w:szCs w:val="20"/>
              </w:rPr>
            </w:pPr>
            <w:r>
              <w:rPr>
                <w:rFonts w:eastAsia="Calibri"/>
                <w:sz w:val="20"/>
                <w:szCs w:val="20"/>
                <w:lang w:eastAsia="en-US"/>
              </w:rPr>
              <w:t>Если Участник в соответствии с законодательством не размещает сведения о своей бухгалтерской (финансовой) отчетности в упомянутом государственном информационном ресурсе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8"/>
              <w:keepNext w:val="true"/>
              <w:widowControl w:val="false"/>
              <w:rPr>
                <w:sz w:val="20"/>
                <w:szCs w:val="20"/>
              </w:rPr>
            </w:pPr>
            <w:r>
              <w:rPr>
                <w:rFonts w:eastAsia="Calibri"/>
                <w:sz w:val="20"/>
                <w:szCs w:val="20"/>
                <w:lang w:eastAsia="en-US"/>
              </w:rPr>
              <w:t>Оценка предпочтительности по частному критерию осуществляется в соответствии со следующей шкалой:</w:t>
            </w:r>
          </w:p>
          <w:tbl>
            <w:tblPr>
              <w:tblW w:w="6405"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849"/>
              <w:gridCol w:w="5555"/>
            </w:tblGrid>
            <w:tr>
              <w:trPr/>
              <w:tc>
                <w:tcPr>
                  <w:tcW w:w="849" w:type="dxa"/>
                  <w:tcBorders/>
                  <w:shd w:color="auto" w:fill="auto" w:val="clear"/>
                </w:tcPr>
                <w:p>
                  <w:pPr>
                    <w:pStyle w:val="Style28"/>
                    <w:widowControl w:val="false"/>
                    <w:spacing w:before="120" w:after="0"/>
                    <w:jc w:val="left"/>
                    <w:rPr>
                      <w:sz w:val="20"/>
                      <w:szCs w:val="20"/>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0</m:t>
                      </m:r>
                    </m:oMath>
                  </m:oMathPara>
                </w:p>
              </w:tc>
              <w:tc>
                <w:tcPr>
                  <w:tcW w:w="5555" w:type="dxa"/>
                  <w:tcBorders/>
                  <w:shd w:color="auto" w:fill="auto" w:val="clear"/>
                </w:tcPr>
                <w:p>
                  <w:pPr>
                    <w:pStyle w:val="Style28"/>
                    <w:keepNext w:val="true"/>
                    <w:widowControl w:val="false"/>
                    <w:spacing w:before="120" w:after="0"/>
                    <w:jc w:val="left"/>
                    <w:rPr>
                      <w:sz w:val="20"/>
                      <w:szCs w:val="20"/>
                    </w:rPr>
                  </w:pPr>
                  <w:r>
                    <w:rPr>
                      <w:rFonts w:eastAsia="Calibri"/>
                      <w:sz w:val="20"/>
                      <w:szCs w:val="20"/>
                      <w:lang w:eastAsia="en-US"/>
                    </w:rPr>
                    <w:t>результат оценки финансового состояния (устойчивости): менее 0,45 баллов – Кризисное финансовое состояние</w:t>
                  </w:r>
                </w:p>
                <w:p>
                  <w:pPr>
                    <w:pStyle w:val="Style28"/>
                    <w:keepNext w:val="true"/>
                    <w:widowControl w:val="false"/>
                    <w:jc w:val="left"/>
                    <w:rPr>
                      <w:sz w:val="20"/>
                      <w:szCs w:val="20"/>
                    </w:rPr>
                  </w:pPr>
                  <w:r>
                    <w:rPr>
                      <w:rFonts w:eastAsia="Calibri"/>
                      <w:sz w:val="20"/>
                      <w:szCs w:val="20"/>
                      <w:lang w:eastAsia="en-US"/>
                    </w:rPr>
                    <w:t>или</w:t>
                  </w:r>
                </w:p>
                <w:p>
                  <w:pPr>
                    <w:pStyle w:val="Style28"/>
                    <w:keepNext w:val="true"/>
                    <w:widowControl w:val="false"/>
                    <w:jc w:val="left"/>
                    <w:rPr>
                      <w:sz w:val="20"/>
                      <w:szCs w:val="20"/>
                    </w:rPr>
                  </w:pPr>
                  <w:r>
                    <w:rPr>
                      <w:rFonts w:eastAsia="Calibri"/>
                      <w:sz w:val="20"/>
                      <w:szCs w:val="20"/>
                      <w:lang w:eastAsia="en-US"/>
                    </w:rPr>
                    <w:t>в случае отсутствия исходных данных для оценки финансового состояния Участника, в том числе если он является:</w:t>
                  </w:r>
                </w:p>
                <w:p>
                  <w:pPr>
                    <w:pStyle w:val="Style28"/>
                    <w:keepNext w:val="true"/>
                    <w:widowControl w:val="false"/>
                    <w:numPr>
                      <w:ilvl w:val="0"/>
                      <w:numId w:val="2"/>
                    </w:numPr>
                    <w:jc w:val="left"/>
                    <w:rPr>
                      <w:sz w:val="20"/>
                      <w:szCs w:val="20"/>
                    </w:rPr>
                  </w:pPr>
                  <w:r>
                    <w:rPr>
                      <w:rFonts w:eastAsia="Calibri"/>
                      <w:sz w:val="20"/>
                      <w:szCs w:val="20"/>
                      <w:lang w:eastAsia="en-US"/>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28"/>
                    <w:widowControl w:val="false"/>
                    <w:numPr>
                      <w:ilvl w:val="0"/>
                      <w:numId w:val="2"/>
                    </w:numPr>
                    <w:jc w:val="left"/>
                    <w:rPr>
                      <w:sz w:val="20"/>
                      <w:szCs w:val="20"/>
                    </w:rPr>
                  </w:pPr>
                  <w:r>
                    <w:rPr>
                      <w:rFonts w:eastAsia="Calibri"/>
                      <w:sz w:val="20"/>
                      <w:szCs w:val="20"/>
                      <w:lang w:eastAsia="en-US"/>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849" w:type="dxa"/>
                  <w:tcBorders/>
                  <w:shd w:color="auto" w:fill="auto" w:val="clear"/>
                </w:tcPr>
                <w:p>
                  <w:pPr>
                    <w:pStyle w:val="Style28"/>
                    <w:widowControl w:val="false"/>
                    <w:spacing w:before="120" w:after="0"/>
                    <w:jc w:val="left"/>
                    <w:rPr>
                      <w:sz w:val="20"/>
                      <w:szCs w:val="20"/>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oMath>
                  </m:oMathPara>
                </w:p>
              </w:tc>
              <w:tc>
                <w:tcPr>
                  <w:tcW w:w="5555" w:type="dxa"/>
                  <w:tcBorders/>
                  <w:shd w:color="auto" w:fill="auto" w:val="clear"/>
                </w:tcPr>
                <w:p>
                  <w:pPr>
                    <w:pStyle w:val="Style28"/>
                    <w:widowControl w:val="false"/>
                    <w:spacing w:before="120" w:after="0"/>
                    <w:jc w:val="left"/>
                    <w:rPr>
                      <w:sz w:val="20"/>
                      <w:szCs w:val="20"/>
                    </w:rPr>
                  </w:pPr>
                  <w:r>
                    <w:rPr>
                      <w:rFonts w:eastAsia="Calibri"/>
                      <w:sz w:val="20"/>
                      <w:szCs w:val="20"/>
                      <w:lang w:eastAsia="en-US"/>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849" w:type="dxa"/>
                  <w:tcBorders/>
                  <w:shd w:color="auto" w:fill="auto" w:val="clear"/>
                </w:tcPr>
                <w:p>
                  <w:pPr>
                    <w:pStyle w:val="Style28"/>
                    <w:widowControl w:val="false"/>
                    <w:spacing w:before="120" w:after="0"/>
                    <w:jc w:val="left"/>
                    <w:rPr>
                      <w:sz w:val="20"/>
                      <w:szCs w:val="20"/>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5</m:t>
                      </m:r>
                    </m:oMath>
                  </m:oMathPara>
                </w:p>
              </w:tc>
              <w:tc>
                <w:tcPr>
                  <w:tcW w:w="5555" w:type="dxa"/>
                  <w:tcBorders/>
                  <w:shd w:color="auto" w:fill="auto" w:val="clear"/>
                </w:tcPr>
                <w:p>
                  <w:pPr>
                    <w:pStyle w:val="Style28"/>
                    <w:widowControl w:val="false"/>
                    <w:spacing w:before="120" w:after="0"/>
                    <w:jc w:val="left"/>
                    <w:rPr>
                      <w:sz w:val="20"/>
                      <w:szCs w:val="20"/>
                    </w:rPr>
                  </w:pPr>
                  <w:r>
                    <w:rPr>
                      <w:rFonts w:eastAsia="Calibri"/>
                      <w:sz w:val="20"/>
                      <w:szCs w:val="20"/>
                      <w:lang w:eastAsia="en-US"/>
                    </w:rPr>
                    <w:t>результат оценки финансового состояния (устойчивости): более 0,90 баллов – Удовлетворительное финансовое состояние,</w:t>
                  </w:r>
                </w:p>
              </w:tc>
            </w:tr>
          </w:tbl>
          <w:p>
            <w:pPr>
              <w:pStyle w:val="Style28"/>
              <w:widowControl w:val="false"/>
              <w:jc w:val="left"/>
              <w:rPr>
                <w:sz w:val="20"/>
                <w:szCs w:val="20"/>
              </w:rPr>
            </w:pPr>
            <w:r>
              <w:rPr>
                <w:rFonts w:eastAsia="Calibri"/>
                <w:sz w:val="20"/>
                <w:szCs w:val="20"/>
                <w:lang w:eastAsia="en-US"/>
              </w:rPr>
              <w:t>где:</w:t>
            </w:r>
          </w:p>
          <w:p>
            <w:pPr>
              <w:pStyle w:val="Style28"/>
              <w:widowControl w:val="false"/>
              <w:jc w:val="left"/>
              <w:rPr>
                <w:sz w:val="20"/>
                <w:szCs w:val="20"/>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sz w:val="20"/>
                <w:szCs w:val="20"/>
                <w:lang w:eastAsia="en-US"/>
              </w:rPr>
              <w:t xml:space="preserve"> – </w:t>
            </w:r>
            <w:r>
              <w:rPr>
                <w:rFonts w:eastAsia="Calibri"/>
                <w:sz w:val="20"/>
                <w:szCs w:val="20"/>
                <w:lang w:eastAsia="en-US"/>
              </w:rPr>
              <w:t>рассчитанная оценка предпочтительности по частному критерию оценки в баллах.</w:t>
            </w:r>
          </w:p>
          <w:p>
            <w:pPr>
              <w:pStyle w:val="Style28"/>
              <w:widowControl w:val="false"/>
              <w:jc w:val="left"/>
              <w:rPr>
                <w:sz w:val="20"/>
                <w:szCs w:val="20"/>
              </w:rPr>
            </w:pPr>
            <w:r>
              <w:rPr>
                <w:rFonts w:eastAsia="Calibri"/>
                <w:sz w:val="20"/>
                <w:szCs w:val="20"/>
                <w:lang w:eastAsia="en-US"/>
              </w:rPr>
              <w:t>Шкала оценок от 0 до 5 баллов.</w:t>
            </w:r>
          </w:p>
          <w:p>
            <w:pPr>
              <w:pStyle w:val="Style28"/>
              <w:widowControl w:val="false"/>
              <w:jc w:val="left"/>
              <w:rPr>
                <w:sz w:val="20"/>
                <w:szCs w:val="20"/>
              </w:rPr>
            </w:pPr>
            <w:r>
              <w:rPr>
                <w:rFonts w:eastAsia="Calibri"/>
                <w:sz w:val="20"/>
                <w:szCs w:val="20"/>
                <w:lang w:eastAsia="en-US"/>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28"/>
              <w:widowControl w:val="false"/>
              <w:jc w:val="left"/>
              <w:rPr/>
            </w:pPr>
            <w:r>
              <w:rPr>
                <w:rFonts w:eastAsia="Calibri"/>
                <w:sz w:val="20"/>
                <w:szCs w:val="20"/>
                <w:lang w:eastAsia="en-US"/>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 (форма 4) (</w:t>
            </w:r>
            <w:hyperlink w:anchor="Прил04_ФормыЗаявки">
              <w:r>
                <w:rPr>
                  <w:rFonts w:eastAsia="Calibri"/>
                  <w:sz w:val="20"/>
                  <w:szCs w:val="20"/>
                  <w:lang w:eastAsia="en-US"/>
                </w:rPr>
                <w:t>Приложение № 4</w:t>
              </w:r>
            </w:hyperlink>
            <w:r>
              <w:rPr>
                <w:rFonts w:eastAsia="Calibri"/>
                <w:sz w:val="20"/>
                <w:szCs w:val="20"/>
                <w:lang w:eastAsia="en-US"/>
              </w:rPr>
              <w:t>), представленному в заявке такого Коллективного участника на участие в закупке.)</w:t>
            </w:r>
          </w:p>
        </w:tc>
      </w:tr>
      <w:tr>
        <w:trPr/>
        <w:tc>
          <w:tcPr>
            <w:tcW w:w="1651" w:type="dxa"/>
            <w:tcBorders>
              <w:top w:val="single" w:sz="4" w:space="0" w:color="00000A"/>
              <w:left w:val="single" w:sz="4" w:space="0" w:color="00000A"/>
              <w:bottom w:val="single" w:sz="4" w:space="0" w:color="00000A"/>
              <w:right w:val="single" w:sz="4" w:space="0" w:color="00000A"/>
            </w:tcBorders>
          </w:tcPr>
          <w:p>
            <w:pPr>
              <w:pStyle w:val="Normal"/>
              <w:widowControl w:val="false"/>
              <w:spacing w:before="120" w:after="0"/>
              <w:jc w:val="both"/>
              <w:rPr>
                <w:sz w:val="20"/>
                <w:szCs w:val="20"/>
              </w:rPr>
            </w:pPr>
            <w:r>
              <w:rPr>
                <w:sz w:val="20"/>
                <w:szCs w:val="20"/>
              </w:rPr>
              <w:t>Итоговая оценка предпочтительности заявки:</w:t>
            </w:r>
          </w:p>
        </w:tc>
        <w:tc>
          <w:tcPr>
            <w:tcW w:w="13484" w:type="dxa"/>
            <w:gridSpan w:val="6"/>
            <w:tcBorders>
              <w:top w:val="single" w:sz="4" w:space="0" w:color="00000A"/>
              <w:left w:val="single" w:sz="4" w:space="0" w:color="00000A"/>
              <w:bottom w:val="single" w:sz="4" w:space="0" w:color="00000A"/>
              <w:right w:val="single" w:sz="4" w:space="0" w:color="00000A"/>
            </w:tcBorders>
          </w:tcPr>
          <w:p>
            <w:pPr>
              <w:pStyle w:val="Normal"/>
              <w:widowControl w:val="false"/>
              <w:spacing w:before="120" w:after="0"/>
              <w:jc w:val="both"/>
              <w:rPr>
                <w:sz w:val="20"/>
                <w:szCs w:val="20"/>
              </w:rPr>
            </w:pPr>
            <w:r>
              <w:rPr>
                <w:rFonts w:eastAsia="Calibri"/>
                <w:sz w:val="20"/>
                <w:szCs w:val="20"/>
              </w:rPr>
              <w:t>Расчет итоговой оценки предпочтительности:</w:t>
            </w:r>
          </w:p>
          <w:p>
            <w:pPr>
              <w:pStyle w:val="Normal"/>
              <w:widowControl w:val="false"/>
              <w:numPr>
                <w:ilvl w:val="6"/>
                <w:numId w:val="14"/>
              </w:numPr>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m:rPr>
                        <m:lit/>
                        <m:nor/>
                      </m:rP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m:rPr>
                                    <m:lit/>
                                    <m:nor/>
                                  </m:rPr>
                                  <w:rPr>
                                    <w:rFonts w:ascii="Cambria Math" w:hAnsi="Cambria Math"/>
                                  </w:rPr>
                                  <m:t xml:space="preserve">iуровень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m:rPr>
                                    <m:lit/>
                                    <m:nor/>
                                  </m:rPr>
                                  <w:rPr>
                                    <w:rFonts w:ascii="Cambria Math" w:hAnsi="Cambria Math"/>
                                  </w:rPr>
                                  <m:t xml:space="preserve">iуровнь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numPr>
                <w:ilvl w:val="6"/>
              </w:numPr>
              <w:ind w:left="1701" w:right="0" w:hanging="0"/>
              <w:jc w:val="both"/>
              <w:rPr>
                <w:sz w:val="20"/>
                <w:szCs w:val="20"/>
              </w:rPr>
            </w:pPr>
            <w:r>
              <w:rPr>
                <w:sz w:val="20"/>
                <w:szCs w:val="20"/>
              </w:rPr>
              <w:t>где:</w:t>
            </w:r>
          </w:p>
          <w:p>
            <w:pPr>
              <w:pStyle w:val="Normal"/>
              <w:widowControl w:val="false"/>
              <w:numPr>
                <w:ilvl w:val="6"/>
                <w:numId w:val="14"/>
              </w:numPr>
              <w:tabs>
                <w:tab w:val="clear" w:pos="708"/>
                <w:tab w:val="left" w:pos="884" w:leader="none"/>
              </w:tabs>
              <w:ind w:left="1167" w:right="0" w:hanging="1134"/>
              <w:jc w:val="both"/>
              <w:rPr>
                <w:sz w:val="20"/>
                <w:szCs w:val="20"/>
              </w:rPr>
            </w:pPr>
            <w:r>
              <w:rPr>
                <w:sz w:val="20"/>
                <w:szCs w:val="20"/>
              </w:rPr>
              <w:t>Б</w:t>
            </w:r>
            <w:r>
              <w:rPr>
                <w:sz w:val="20"/>
                <w:szCs w:val="20"/>
                <w:vertAlign w:val="subscript"/>
              </w:rPr>
              <w:t>ИТОГ</w:t>
            </w:r>
            <w:r>
              <w:rPr>
                <w:sz w:val="20"/>
                <w:szCs w:val="20"/>
              </w:rPr>
              <w:tab/>
              <w:t>–</w:t>
              <w:tab/>
              <w:t>рассчитанная итоговая оценка предпочтительности в баллах по установленной в документации о закупке шкале оценок;</w:t>
            </w:r>
          </w:p>
          <w:p>
            <w:pPr>
              <w:pStyle w:val="Normal"/>
              <w:widowControl w:val="false"/>
              <w:numPr>
                <w:ilvl w:val="6"/>
                <w:numId w:val="14"/>
              </w:numPr>
              <w:tabs>
                <w:tab w:val="clear" w:pos="708"/>
                <w:tab w:val="left" w:pos="884" w:leader="none"/>
              </w:tabs>
              <w:ind w:left="1167" w:right="0" w:hanging="1134"/>
              <w:jc w:val="both"/>
              <w:rPr>
                <w:sz w:val="20"/>
                <w:szCs w:val="20"/>
              </w:rPr>
            </w:pPr>
            <w:r>
              <w:rPr>
                <w:sz w:val="20"/>
                <w:szCs w:val="20"/>
              </w:rPr>
              <w:t>Б</w:t>
            </w:r>
            <w:r>
              <w:rPr>
                <w:sz w:val="20"/>
                <w:szCs w:val="20"/>
                <w:vertAlign w:val="subscript"/>
                <w:lang w:val="en-US"/>
              </w:rPr>
              <w:t>i </w:t>
            </w:r>
            <w:r>
              <w:rPr>
                <w:sz w:val="20"/>
                <w:szCs w:val="20"/>
                <w:vertAlign w:val="subscript"/>
              </w:rPr>
              <w:t>уровень </w:t>
            </w:r>
            <w:r>
              <w:rPr>
                <w:sz w:val="20"/>
                <w:szCs w:val="20"/>
                <w:vertAlign w:val="subscript"/>
                <w:lang w:val="en-US"/>
              </w:rPr>
              <w:t>k</w:t>
            </w:r>
            <w:r>
              <w:rPr>
                <w:sz w:val="20"/>
                <w:szCs w:val="20"/>
              </w:rPr>
              <w:tab/>
              <w:t>–</w:t>
              <w:tab/>
              <w:t xml:space="preserve">оценка предпочтительности по </w:t>
            </w:r>
            <w:r>
              <w:rPr>
                <w:sz w:val="20"/>
                <w:szCs w:val="20"/>
                <w:lang w:val="en-US"/>
              </w:rPr>
              <w:t>k</w:t>
            </w:r>
            <w:r>
              <w:rPr>
                <w:sz w:val="20"/>
                <w:szCs w:val="20"/>
              </w:rPr>
              <w:t>-тому критерию оценки первого уровня в баллах;</w:t>
            </w:r>
          </w:p>
          <w:p>
            <w:pPr>
              <w:pStyle w:val="Normal"/>
              <w:widowControl w:val="false"/>
              <w:numPr>
                <w:ilvl w:val="6"/>
              </w:numPr>
              <w:jc w:val="both"/>
              <w:rPr>
                <w:sz w:val="20"/>
                <w:szCs w:val="20"/>
              </w:rPr>
            </w:pPr>
            <w:r>
              <w:rPr>
                <w:sz w:val="20"/>
                <w:szCs w:val="20"/>
              </w:rPr>
              <w:t>В</w:t>
            </w:r>
            <w:r>
              <w:rPr>
                <w:sz w:val="20"/>
                <w:szCs w:val="20"/>
                <w:vertAlign w:val="subscript"/>
              </w:rPr>
              <w:t>i уровень </w:t>
            </w:r>
            <w:r>
              <w:rPr>
                <w:sz w:val="20"/>
                <w:szCs w:val="20"/>
                <w:vertAlign w:val="subscript"/>
                <w:lang w:val="en-US"/>
              </w:rPr>
              <w:t>k</w:t>
            </w:r>
            <w:r>
              <w:rPr>
                <w:sz w:val="20"/>
                <w:szCs w:val="20"/>
              </w:rPr>
              <w:tab/>
              <w:t>–</w:t>
              <w:tab/>
              <w:t xml:space="preserve">значимость </w:t>
            </w:r>
            <w:r>
              <w:rPr>
                <w:sz w:val="20"/>
                <w:szCs w:val="20"/>
                <w:lang w:val="en-US"/>
              </w:rPr>
              <w:t>k</w:t>
            </w:r>
            <w:r>
              <w:rPr>
                <w:sz w:val="20"/>
                <w:szCs w:val="20"/>
              </w:rPr>
              <w:t xml:space="preserve">-ого критерия оценки первого уровня, выраженная в диапазоне от 1% до 100% (или от 0,01 до 1,00) – вес </w:t>
            </w:r>
            <w:r>
              <w:rPr>
                <w:sz w:val="20"/>
                <w:szCs w:val="20"/>
                <w:lang w:val="en-US"/>
              </w:rPr>
              <w:t>k</w:t>
            </w:r>
            <w:r>
              <w:rPr>
                <w:sz w:val="20"/>
                <w:szCs w:val="20"/>
              </w:rPr>
              <w:t>-ого критерия оценки первого уровня.</w:t>
            </w:r>
          </w:p>
          <w:p>
            <w:pPr>
              <w:pStyle w:val="Normal"/>
              <w:widowControl w:val="false"/>
              <w:jc w:val="both"/>
              <w:rPr>
                <w:sz w:val="20"/>
                <w:szCs w:val="20"/>
              </w:rPr>
            </w:pPr>
            <w:r>
              <w:rPr>
                <w:i/>
                <w:iCs/>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рассмотрения вторых частей заявок и ценовых предложений)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90" w:name="_Toc228877733"/>
      <w:bookmarkStart w:id="391" w:name="_Ref125360420"/>
      <w:bookmarkStart w:id="392" w:name="Прил09_ОбоснованиеНМЦ"/>
      <w:bookmarkEnd w:id="392"/>
      <w:r>
        <w:rPr/>
        <w:t>Приложение № 9 – Обоснование НМЦ</w:t>
      </w:r>
      <w:bookmarkEnd w:id="390"/>
      <w:bookmarkEnd w:id="391"/>
    </w:p>
    <w:p>
      <w:pPr>
        <w:pStyle w:val="Style23"/>
        <w:rPr/>
      </w:pPr>
      <w:bookmarkStart w:id="393" w:name="_Toc228877734"/>
      <w:r>
        <w:rPr/>
        <w:t>Пояснения к Обоснованию НМЦ</w:t>
      </w:r>
      <w:bookmarkEnd w:id="393"/>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394" w:name="_Toc228877735"/>
      <w:bookmarkStart w:id="395" w:name="Прил10_ФормаЗаявкиНаАккредитацию"/>
      <w:bookmarkEnd w:id="395"/>
      <w:r>
        <w:rPr/>
        <w:t>Приложение № 10 – Форма Заявки на аккредитацию</w:t>
      </w:r>
      <w:bookmarkEnd w:id="394"/>
    </w:p>
    <w:p>
      <w:pPr>
        <w:pStyle w:val="Style23"/>
        <w:rPr/>
      </w:pPr>
      <w:bookmarkStart w:id="396" w:name="_Toc228877736"/>
      <w:r>
        <w:rPr/>
        <w:t>Пояснения к форме Заявки на аккредитацию</w:t>
      </w:r>
      <w:bookmarkEnd w:id="396"/>
    </w:p>
    <w:p>
      <w:pPr>
        <w:pStyle w:val="Style24"/>
        <w:rPr/>
      </w:pPr>
      <w:r>
        <w:rPr/>
        <w:t xml:space="preserve">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 </w:t>
      </w:r>
    </w:p>
    <w:p>
      <w:pPr>
        <w:pStyle w:val="Style24"/>
        <w:rPr/>
      </w:pPr>
      <w:r>
        <w:rPr/>
        <w:t xml:space="preserve">Заявка на аккредитацию предоставляется (в установленных Документацией о закупке случаях) Участником в составе своей заявки </w:t>
      </w:r>
      <w:bookmarkStart w:id="397" w:name="_Hlk207300788"/>
      <w:r>
        <w:rPr/>
        <w:t xml:space="preserve">только в электронном виде в формате </w:t>
      </w:r>
      <w:r>
        <w:rPr>
          <w:lang w:val="en-US"/>
        </w:rPr>
        <w:t>Microsoft</w:t>
      </w:r>
      <w:r>
        <w:rPr/>
        <w:t xml:space="preserve"> </w:t>
      </w:r>
      <w:r>
        <w:rPr>
          <w:lang w:val="en-US"/>
        </w:rPr>
        <w:t>Excel</w:t>
      </w:r>
      <w:r>
        <w:rPr/>
        <w:t xml:space="preserve"> (*.</w:t>
      </w:r>
      <w:r>
        <w:rPr>
          <w:lang w:val="en-US"/>
        </w:rPr>
        <w:t>xlsx</w:t>
      </w:r>
      <w:r>
        <w:rPr/>
        <w:t>))</w:t>
      </w:r>
      <w:bookmarkEnd w:id="397"/>
      <w:r>
        <w:rPr/>
        <w:t>.</w:t>
      </w:r>
    </w:p>
    <w:p>
      <w:pPr>
        <w:pStyle w:val="Style28"/>
        <w:jc w:val="center"/>
        <w:rPr/>
      </w:pPr>
      <w:r>
        <w:rPr/>
        <w:object>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75.65pt;height:52.05pt;mso-wrap-distance-right:0pt" filled="f" o:ole="">
            <v:imagedata r:id="rId35" o:title=""/>
          </v:shape>
          <o:OLEObject Type="Embed" ProgID="Excel.Sheet.12" ShapeID="ole_rId34" DrawAspect="Icon" ObjectID="_788899631" r:id="rId34"/>
        </w:object>
      </w:r>
    </w:p>
    <w:p>
      <w:pPr>
        <w:pStyle w:val="Style22"/>
        <w:rPr/>
      </w:pPr>
      <w:bookmarkStart w:id="398" w:name="_Toc228877737"/>
      <w:bookmarkStart w:id="399" w:name="Прил11_Данные_бухотчетность"/>
      <w:r>
        <w:rPr/>
        <w:t xml:space="preserve">Приложение № 11 </w:t>
      </w:r>
      <w:bookmarkEnd w:id="399"/>
      <w:r>
        <w:rPr/>
        <w:t>– форма Данных бухгалтерской (финансовой) отчетности</w:t>
      </w:r>
      <w:bookmarkEnd w:id="398"/>
    </w:p>
    <w:p>
      <w:pPr>
        <w:pStyle w:val="Style23"/>
        <w:rPr/>
      </w:pPr>
      <w:bookmarkStart w:id="400" w:name="_Toc228877738"/>
      <w:r>
        <w:rPr/>
        <w:t>Пояснения к форме Данных бухгалтерской (финансовой) отчетности</w:t>
      </w:r>
      <w:bookmarkEnd w:id="400"/>
      <w:r>
        <w:rPr/>
        <w:t xml:space="preserve"> </w:t>
      </w:r>
    </w:p>
    <w:p>
      <w:pPr>
        <w:pStyle w:val="Style24"/>
        <w:rPr/>
      </w:pPr>
      <w:r>
        <w:rPr/>
        <w:t>Форма Данных бухгалтерской (финансовой) отчетности приведена в отдельном файле (предоставляется отдельным документом в составе Документации о закупке), являющимся Приложением № 11 к Документации о закупке.</w:t>
      </w:r>
    </w:p>
    <w:p>
      <w:pPr>
        <w:pStyle w:val="Normal"/>
        <w:rPr/>
      </w:pPr>
      <w:r>
        <w:rPr/>
      </w:r>
      <w:bookmarkStart w:id="401" w:name="_MON_1821256687"/>
      <w:bookmarkStart w:id="402" w:name="_MON_1821256687"/>
      <w:bookmarkEnd w:id="402"/>
    </w:p>
    <w:p>
      <w:pPr>
        <w:pStyle w:val="Normal"/>
        <w:jc w:val="center"/>
        <w:rPr/>
      </w:pPr>
      <w:bookmarkStart w:id="403" w:name="_Hlk210644436"/>
      <w:bookmarkStart w:id="404" w:name="_MON_1821256687_Копия_1"/>
      <w:bookmarkEnd w:id="404"/>
      <w:r>
        <w:rPr/>
        <w:object>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6.85pt;height:50.2pt;mso-wrap-distance-right:0pt" filled="f" o:ole="">
            <v:imagedata r:id="rId37" o:title=""/>
          </v:shape>
          <o:OLEObject Type="Embed" ProgID="Word.Document.12" ShapeID="ole_rId36" DrawAspect="Icon" ObjectID="_749935383" r:id="rId36"/>
        </w:object>
      </w:r>
      <w:bookmarkEnd w:id="403"/>
    </w:p>
    <w:p>
      <w:pPr>
        <w:pStyle w:val="Normal"/>
        <w:jc w:val="center"/>
        <w:rPr/>
      </w:pPr>
      <w:r>
        <w:rPr/>
      </w:r>
    </w:p>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0808036"/>
    </w:sdtPr>
    <w:sdtContent>
      <w:p>
        <w:pPr>
          <w:pStyle w:val="Footer"/>
          <w:spacing w:before="120" w:after="0"/>
          <w:rPr/>
        </w:pPr>
        <w:r>
          <w:rPr/>
          <w:fldChar w:fldCharType="begin"/>
        </w:r>
        <w:r>
          <w:rPr/>
          <w:instrText xml:space="preserve"> PAGE </w:instrText>
        </w:r>
        <w:r>
          <w:rPr/>
          <w:fldChar w:fldCharType="separate"/>
        </w:r>
        <w:r>
          <w:rPr/>
          <w:t>13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92164332"/>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6251784"/>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1873197"/>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7708328"/>
    </w:sdtPr>
    <w:sdtContent>
      <w:p>
        <w:pPr>
          <w:pStyle w:val="Footer"/>
          <w:spacing w:before="120" w:after="0"/>
          <w:rPr/>
        </w:pPr>
        <w:r>
          <w:rPr/>
          <w:fldChar w:fldCharType="begin"/>
        </w:r>
        <w:r>
          <w:rPr/>
          <w:instrText xml:space="preserve"> PAGE </w:instrText>
        </w:r>
        <w:r>
          <w:rPr/>
          <w:fldChar w:fldCharType="separate"/>
        </w:r>
        <w:r>
          <w:rPr/>
          <w:t>50</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27706979"/>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94751754"/>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0"/>
        </w:rPr>
        <w:footnoteRef/>
      </w:r>
      <w:r>
        <w:rPr/>
        <w:tab/>
        <w:t>Определенные в соответствии с Законом 422-ФЗ.</w:t>
      </w:r>
    </w:p>
  </w:footnote>
  <w:footnote w:id="3">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30"/>
        <w:spacing w:before="80" w:after="0"/>
        <w:ind w:left="567" w:hanging="567"/>
        <w:jc w:val="both"/>
        <w:rPr/>
      </w:pPr>
      <w:r>
        <w:rPr>
          <w:rStyle w:val="Style10"/>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30"/>
        <w:spacing w:before="80" w:after="0"/>
        <w:ind w:left="567" w:hanging="567"/>
        <w:jc w:val="both"/>
        <w:rPr/>
      </w:pPr>
      <w:r>
        <w:rPr>
          <w:rStyle w:val="Style10"/>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w:t>
      </w:r>
    </w:p>
  </w:footnote>
  <w:footnote w:id="7">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pPr>
        <w:pStyle w:val="Style30"/>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pPr>
        <w:pStyle w:val="Style30"/>
        <w:spacing w:before="80" w:after="0"/>
        <w:ind w:left="567" w:hanging="567"/>
        <w:jc w:val="both"/>
        <w:rPr/>
      </w:pPr>
      <w:r>
        <w:rPr>
          <w:rStyle w:val="Style10"/>
        </w:rPr>
        <w:footnoteRef/>
      </w:r>
      <w:r>
        <w:rPr/>
        <w:tab/>
        <w:t>По решению Организатора (в соответствии с Положением о закупке) в протоколе могут не отражаться сведения, позволяющие идентифицировать Участников и Победителя.</w:t>
      </w:r>
    </w:p>
  </w:footnote>
  <w:footnote w:id="10">
    <w:p>
      <w:pPr>
        <w:pStyle w:val="Style30"/>
        <w:spacing w:before="80" w:after="0"/>
        <w:ind w:left="567" w:hanging="567"/>
        <w:jc w:val="both"/>
        <w:rPr/>
      </w:pPr>
      <w:r>
        <w:rPr>
          <w:rStyle w:val="Style10"/>
        </w:rPr>
        <w:footnoteRef/>
      </w:r>
      <w:r>
        <w:rPr/>
        <w:tab/>
        <w:t>https://minfin.gov.ru/ru/perfomance/tax_relations/policy/bankwarranty/</w:t>
      </w:r>
    </w:p>
  </w:footnote>
  <w:footnote w:id="11">
    <w:p>
      <w:pPr>
        <w:pStyle w:val="Style30"/>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2">
    <w:p>
      <w:pPr>
        <w:pStyle w:val="Style30"/>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3">
    <w:p>
      <w:pPr>
        <w:pStyle w:val="Style30"/>
        <w:widowControl w:val="false"/>
        <w:spacing w:before="80" w:after="0"/>
        <w:rPr/>
      </w:pPr>
      <w:r>
        <w:rPr>
          <w:rStyle w:val="Style10"/>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decimal"/>
      <w:lvlText w:val="%1."/>
      <w:lvlJc w:val="left"/>
      <w:pPr>
        <w:tabs>
          <w:tab w:val="num" w:pos="851"/>
        </w:tabs>
        <w:ind w:left="0" w:hanging="0"/>
      </w:pPr>
      <w:rPr/>
    </w:lvl>
    <w:lvl w:ilvl="1">
      <w:start w:val="1"/>
      <w:numFmt w:val="decimal"/>
      <w:lvlText w:val="%1.%2."/>
      <w:lvlJc w:val="left"/>
      <w:pPr>
        <w:tabs>
          <w:tab w:val="num" w:pos="0"/>
        </w:tabs>
        <w:ind w:left="1418" w:hanging="1418"/>
      </w:pPr>
      <w:rPr>
        <w:smallCaps w:val="false"/>
        <w:caps w:val="false"/>
        <w:dstrike w:val="false"/>
        <w:strike w:val="false"/>
        <w:vertAlign w:val="baseline"/>
        <w:position w:val="0"/>
        <w:sz w:val="28"/>
        <w:sz w:val="28"/>
        <w:spacing w:val="0"/>
        <w:i w:val="false"/>
        <w:u w:val="none"/>
        <w:b/>
        <w:kern w:val="0"/>
        <w:effect w:val="none"/>
        <w:szCs w:val="28"/>
        <w:iCs w:val="false"/>
        <w:bCs/>
        <w:em w:val="none"/>
        <w:vanish w:val="false"/>
        <w:rFonts w:ascii="Times New Roman" w:hAnsi="Times New Roman" w:cs="Times New Roman"/>
        <w:color w:val="000000"/>
        <w:lang w:bidi="x-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418" w:hanging="1418"/>
      </w:pPr>
      <w:rPr>
        <w:sz w:val="28"/>
        <w:b w:val="false"/>
        <w:szCs w:val="28"/>
        <w:bCs/>
      </w:rPr>
    </w:lvl>
    <w:lvl w:ilvl="3">
      <w:start w:val="1"/>
      <w:numFmt w:val="decimal"/>
      <w:lvlText w:val="%1.%2.%3.%4."/>
      <w:lvlJc w:val="left"/>
      <w:pPr>
        <w:tabs>
          <w:tab w:val="num" w:pos="1701"/>
        </w:tabs>
        <w:ind w:left="1418" w:hanging="1418"/>
      </w:pPr>
      <w:rPr>
        <w:smallCaps w:val="false"/>
        <w:caps w:val="false"/>
        <w:dstrike w:val="false"/>
        <w:strike w:val="false"/>
        <w:vertAlign w:val="baseline"/>
        <w:position w:val="0"/>
        <w:sz w:val="28"/>
        <w:sz w:val="28"/>
        <w:spacing w:val="0"/>
        <w:i w:val="false"/>
        <w:u w:val="none"/>
        <w:b w:val="false"/>
        <w:kern w:val="0"/>
        <w:effect w:val="none"/>
        <w:szCs w:val="28"/>
        <w:iCs w:val="false"/>
        <w:bCs/>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985"/>
        </w:tabs>
        <w:ind w:left="1985" w:hanging="567"/>
      </w:pPr>
      <w:rPr>
        <w:smallCaps w:val="false"/>
        <w:caps w:val="false"/>
        <w:outline w:val="false"/>
        <w:dstrike w:val="false"/>
        <w:strike w:val="false"/>
        <w:vertAlign w:val="baseline"/>
        <w:position w:val="0"/>
        <w:sz w:val="26"/>
        <w:sz w:val="26"/>
        <w:spacing w:val="0"/>
        <w:i w:val="false"/>
        <w:shadow w:val="false"/>
        <w:u w:val="none"/>
        <w:b w:val="false"/>
        <w:kern w:val="0"/>
        <w:effect w:val="none"/>
        <w:iCs w:val="false"/>
        <w:bCs w:val="false"/>
        <w:em w:val="none"/>
        <w:emboss w:val="false"/>
        <w:imprint w:val="false"/>
        <w:vanish w:val="false"/>
        <w:rFonts w:ascii="Times New Roman" w:hAnsi="Times New Roman" w:cs="Times New Roman"/>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bullet"/>
      <w:lvlText w:val=""/>
      <w:lvlJc w:val="left"/>
      <w:pPr>
        <w:tabs>
          <w:tab w:val="num" w:pos="1985"/>
        </w:tabs>
        <w:ind w:left="1985" w:hanging="567"/>
      </w:pPr>
      <w:rPr>
        <w:rFonts w:ascii="Symbol" w:hAnsi="Symbol" w:cs="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2705" w:hanging="360"/>
      </w:pPr>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abstractNum w:abstractNumId="19">
    <w:lvl w:ilvl="0">
      <w:start w:val="1"/>
      <w:numFmt w:val="bullet"/>
      <w:lvlText w:val=""/>
      <w:lvlJc w:val="left"/>
      <w:pPr>
        <w:tabs>
          <w:tab w:val="num" w:pos="0"/>
        </w:tabs>
        <w:ind w:left="2705" w:hanging="360"/>
      </w:pPr>
      <w:rPr>
        <w:rFonts w:ascii="Symbol" w:hAnsi="Symbol" w:cs="Symbol" w:hint="default"/>
      </w:rPr>
    </w:lvl>
    <w:lvl w:ilvl="1">
      <w:start w:val="1"/>
      <w:numFmt w:val="lowerLetter"/>
      <w:lvlText w:val="%2."/>
      <w:lvlJc w:val="left"/>
      <w:pPr>
        <w:tabs>
          <w:tab w:val="num" w:pos="0"/>
        </w:tabs>
        <w:ind w:left="3425" w:hanging="360"/>
      </w:pPr>
      <w:rPr/>
    </w:lvl>
    <w:lvl w:ilvl="2">
      <w:start w:val="1"/>
      <w:numFmt w:val="lowerRoman"/>
      <w:lvlText w:val="%3."/>
      <w:lvlJc w:val="right"/>
      <w:pPr>
        <w:tabs>
          <w:tab w:val="num" w:pos="0"/>
        </w:tabs>
        <w:ind w:left="4145" w:hanging="180"/>
      </w:pPr>
      <w:rPr/>
    </w:lvl>
    <w:lvl w:ilvl="3">
      <w:start w:val="1"/>
      <w:numFmt w:val="decimal"/>
      <w:lvlText w:val="%4."/>
      <w:lvlJc w:val="left"/>
      <w:pPr>
        <w:tabs>
          <w:tab w:val="num" w:pos="0"/>
        </w:tabs>
        <w:ind w:left="4865" w:hanging="360"/>
      </w:pPr>
      <w:rPr/>
    </w:lvl>
    <w:lvl w:ilvl="4">
      <w:start w:val="1"/>
      <w:numFmt w:val="lowerLetter"/>
      <w:lvlText w:val="%5."/>
      <w:lvlJc w:val="left"/>
      <w:pPr>
        <w:tabs>
          <w:tab w:val="num" w:pos="0"/>
        </w:tabs>
        <w:ind w:left="5585" w:hanging="360"/>
      </w:pPr>
      <w:rPr/>
    </w:lvl>
    <w:lvl w:ilvl="5">
      <w:start w:val="1"/>
      <w:numFmt w:val="lowerRoman"/>
      <w:lvlText w:val="%6."/>
      <w:lvlJc w:val="right"/>
      <w:pPr>
        <w:tabs>
          <w:tab w:val="num" w:pos="0"/>
        </w:tabs>
        <w:ind w:left="6305" w:hanging="180"/>
      </w:pPr>
      <w:rPr/>
    </w:lvl>
    <w:lvl w:ilvl="6">
      <w:start w:val="1"/>
      <w:numFmt w:val="decimal"/>
      <w:lvlText w:val="%7."/>
      <w:lvlJc w:val="left"/>
      <w:pPr>
        <w:tabs>
          <w:tab w:val="num" w:pos="0"/>
        </w:tabs>
        <w:ind w:left="7025" w:hanging="360"/>
      </w:pPr>
      <w:rPr/>
    </w:lvl>
    <w:lvl w:ilvl="7">
      <w:start w:val="1"/>
      <w:numFmt w:val="lowerLetter"/>
      <w:lvlText w:val="%8."/>
      <w:lvlJc w:val="left"/>
      <w:pPr>
        <w:tabs>
          <w:tab w:val="num" w:pos="0"/>
        </w:tabs>
        <w:ind w:left="7745" w:hanging="360"/>
      </w:pPr>
      <w:rPr/>
    </w:lvl>
    <w:lvl w:ilvl="8">
      <w:start w:val="1"/>
      <w:numFmt w:val="lowerRoman"/>
      <w:lvlText w:val="%9."/>
      <w:lvlJc w:val="right"/>
      <w:pPr>
        <w:tabs>
          <w:tab w:val="num" w:pos="0"/>
        </w:tabs>
        <w:ind w:left="8465" w:hanging="180"/>
      </w:pPr>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2"/>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customStyle="1">
    <w:name w:val="Текст выноски Знак"/>
    <w:basedOn w:val="DefaultParagraphFont"/>
    <w:link w:val="BalloonText"/>
    <w:uiPriority w:val="99"/>
    <w:semiHidden/>
    <w:qFormat/>
    <w:rsid w:val="00ea697c"/>
    <w:rPr>
      <w:rFonts w:ascii="Segoe UI" w:hAnsi="Segoe UI" w:cs="Segoe UI"/>
      <w:sz w:val="18"/>
      <w:szCs w:val="18"/>
    </w:rPr>
  </w:style>
  <w:style w:type="character" w:styleId="Style16" w:customStyle="1">
    <w:name w:val="РГ_ЕПоЗ_а) Знак"/>
    <w:basedOn w:val="DefaultParagraphFont"/>
    <w:link w:val="Style35"/>
    <w:qFormat/>
    <w:rsid w:val="005537c2"/>
    <w:rPr>
      <w:rFonts w:eastAsia="Calibri" w:cs="Times New Roman"/>
      <w:sz w:val="28"/>
      <w:szCs w:val="28"/>
    </w:rPr>
  </w:style>
  <w:style w:type="character" w:styleId="-" w:customStyle="1">
    <w:name w:val="РГ_ЕПоЗ_- Знак"/>
    <w:basedOn w:val="DefaultParagraphFont"/>
    <w:link w:val="-1"/>
    <w:qFormat/>
    <w:rsid w:val="005537c2"/>
    <w:rPr>
      <w:rFonts w:eastAsia="Times New Roman" w:cs="Times New Roman"/>
      <w:sz w:val="28"/>
      <w:szCs w:val="20"/>
      <w:lang w:eastAsia="ru-RU"/>
    </w:rPr>
  </w:style>
  <w:style w:type="character" w:styleId="Style17">
    <w:name w:val="Ссылка указателя"/>
    <w:qFormat/>
    <w:rPr/>
  </w:style>
  <w:style w:type="character" w:styleId="Style18">
    <w:name w:val="комментарий"/>
    <w:qFormat/>
    <w:rPr>
      <w:b/>
      <w:i/>
      <w:shd w:fill="FFFF99" w:val="clear"/>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character" w:styleId="Footnotereference1">
    <w:name w:val="footnote reference1"/>
    <w:qFormat/>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2" w:customStyle="1">
    <w:name w:val="Пункт"/>
    <w:basedOn w:val="Normal"/>
    <w:link w:val="2"/>
    <w:qFormat/>
    <w:rsid w:val="00493761"/>
    <w:pPr>
      <w:numPr>
        <w:ilvl w:val="2"/>
        <w:numId w:val="10"/>
      </w:numPr>
      <w:jc w:val="both"/>
    </w:pPr>
    <w:rPr>
      <w:rFonts w:eastAsia="Times New Roman" w:cs="Times New Roman"/>
      <w:szCs w:val="26"/>
      <w:lang w:eastAsia="ru-RU"/>
    </w:rPr>
  </w:style>
  <w:style w:type="paragraph" w:styleId="Style33" w:customStyle="1">
    <w:name w:val="Подпункт"/>
    <w:basedOn w:val="Style32"/>
    <w:qFormat/>
    <w:rsid w:val="00493761"/>
    <w:pPr>
      <w:numPr>
        <w:ilvl w:val="3"/>
      </w:numPr>
      <w:tabs>
        <w:tab w:val="clear" w:pos="708"/>
      </w:tabs>
      <w:ind w:left="2880" w:hanging="360"/>
    </w:pPr>
    <w:rPr/>
  </w:style>
  <w:style w:type="paragraph" w:styleId="Style34" w:customStyle="1">
    <w:name w:val="Подподпункт"/>
    <w:basedOn w:val="Style33"/>
    <w:qFormat/>
    <w:rsid w:val="00493761"/>
    <w:pPr>
      <w:numPr>
        <w:ilvl w:val="4"/>
      </w:numPr>
      <w:ind w:left="3600" w:hanging="360"/>
    </w:pPr>
    <w:rPr/>
  </w:style>
  <w:style w:type="paragraph" w:styleId="BalloonText">
    <w:name w:val="Balloon Text"/>
    <w:basedOn w:val="Normal"/>
    <w:link w:val="Style15"/>
    <w:uiPriority w:val="99"/>
    <w:semiHidden/>
    <w:unhideWhenUsed/>
    <w:qFormat/>
    <w:rsid w:val="00ea697c"/>
    <w:pPr>
      <w:spacing w:before="0" w:after="0"/>
    </w:pPr>
    <w:rPr>
      <w:rFonts w:ascii="Segoe UI" w:hAnsi="Segoe UI" w:cs="Segoe UI"/>
      <w:sz w:val="18"/>
      <w:szCs w:val="18"/>
    </w:rPr>
  </w:style>
  <w:style w:type="paragraph" w:styleId="11" w:customStyle="1">
    <w:name w:val="РГ_ЕПоЗ_1."/>
    <w:basedOn w:val="Normal"/>
    <w:qFormat/>
    <w:rsid w:val="005537c2"/>
    <w:pPr>
      <w:keepNext w:val="true"/>
      <w:numPr>
        <w:ilvl w:val="0"/>
        <w:numId w:val="17"/>
      </w:numPr>
      <w:tabs>
        <w:tab w:val="clear" w:pos="708"/>
        <w:tab w:val="left" w:pos="1418" w:leader="none"/>
      </w:tabs>
      <w:spacing w:before="480" w:after="0"/>
      <w:jc w:val="both"/>
      <w:outlineLvl w:val="0"/>
    </w:pPr>
    <w:rPr>
      <w:rFonts w:eastAsia="Times New Roman" w:cs="Times New Roman"/>
      <w:b/>
      <w:sz w:val="28"/>
      <w:szCs w:val="28"/>
      <w:lang w:eastAsia="ru-RU"/>
    </w:rPr>
  </w:style>
  <w:style w:type="paragraph" w:styleId="111" w:customStyle="1">
    <w:name w:val="РГ_ЕПоЗ_1.1"/>
    <w:basedOn w:val="Normal"/>
    <w:qFormat/>
    <w:rsid w:val="005537c2"/>
    <w:pPr>
      <w:keepNext w:val="true"/>
      <w:numPr>
        <w:ilvl w:val="1"/>
        <w:numId w:val="17"/>
      </w:numPr>
      <w:tabs>
        <w:tab w:val="clear" w:pos="708"/>
        <w:tab w:val="left" w:pos="1418" w:leader="none"/>
      </w:tabs>
      <w:spacing w:before="360" w:after="0"/>
      <w:ind w:left="1134" w:hanging="567"/>
      <w:jc w:val="both"/>
      <w:outlineLvl w:val="1"/>
    </w:pPr>
    <w:rPr>
      <w:rFonts w:eastAsia="Times New Roman" w:cs="Times New Roman"/>
      <w:b/>
      <w:sz w:val="28"/>
      <w:szCs w:val="28"/>
      <w:lang w:eastAsia="ru-RU"/>
    </w:rPr>
  </w:style>
  <w:style w:type="paragraph" w:styleId="Style35" w:customStyle="1">
    <w:name w:val="РГ_ЕПоЗ_а)"/>
    <w:basedOn w:val="ListParagraph"/>
    <w:link w:val="Style16"/>
    <w:qFormat/>
    <w:rsid w:val="005537c2"/>
    <w:pPr>
      <w:numPr>
        <w:ilvl w:val="4"/>
        <w:numId w:val="17"/>
      </w:numPr>
      <w:spacing w:before="120" w:after="0"/>
      <w:contextualSpacing w:val="false"/>
      <w:jc w:val="both"/>
    </w:pPr>
    <w:rPr>
      <w:rFonts w:eastAsia="Calibri" w:cs="Times New Roman"/>
      <w:sz w:val="28"/>
      <w:szCs w:val="28"/>
    </w:rPr>
  </w:style>
  <w:style w:type="paragraph" w:styleId="1111" w:customStyle="1">
    <w:name w:val="РГ_ЕПоЗ_1.1.1.1"/>
    <w:basedOn w:val="Normal"/>
    <w:qFormat/>
    <w:rsid w:val="005537c2"/>
    <w:pPr>
      <w:numPr>
        <w:ilvl w:val="3"/>
        <w:numId w:val="17"/>
      </w:numPr>
      <w:tabs>
        <w:tab w:val="clear" w:pos="708"/>
        <w:tab w:val="left" w:pos="1843" w:leader="none"/>
      </w:tabs>
      <w:jc w:val="both"/>
    </w:pPr>
    <w:rPr>
      <w:rFonts w:eastAsia="Times New Roman" w:cs="Times New Roman"/>
      <w:sz w:val="28"/>
      <w:szCs w:val="28"/>
      <w:lang w:eastAsia="ru-RU"/>
    </w:rPr>
  </w:style>
  <w:style w:type="paragraph" w:styleId="-1" w:customStyle="1">
    <w:name w:val="РГ_ЕПоЗ_-"/>
    <w:basedOn w:val="Normal"/>
    <w:link w:val="-"/>
    <w:qFormat/>
    <w:rsid w:val="005537c2"/>
    <w:pPr>
      <w:numPr>
        <w:ilvl w:val="5"/>
        <w:numId w:val="17"/>
      </w:numPr>
      <w:tabs>
        <w:tab w:val="clear" w:pos="708"/>
        <w:tab w:val="left" w:pos="2552" w:leader="none"/>
      </w:tabs>
      <w:spacing w:before="0" w:after="0"/>
      <w:jc w:val="both"/>
    </w:pPr>
    <w:rPr>
      <w:rFonts w:eastAsia="Times New Roman" w:cs="Times New Roman"/>
      <w:sz w:val="28"/>
      <w:szCs w:val="20"/>
      <w:lang w:eastAsia="ru-RU"/>
    </w:rPr>
  </w:style>
  <w:style w:type="paragraph" w:styleId="1112" w:customStyle="1">
    <w:name w:val="РГ_ЕПоЗ_1.1.1"/>
    <w:basedOn w:val="Normal"/>
    <w:qFormat/>
    <w:rsid w:val="005537c2"/>
    <w:pPr>
      <w:numPr>
        <w:ilvl w:val="2"/>
        <w:numId w:val="17"/>
      </w:numPr>
      <w:tabs>
        <w:tab w:val="clear" w:pos="708"/>
        <w:tab w:val="left" w:pos="1134" w:leader="none"/>
      </w:tabs>
      <w:jc w:val="both"/>
    </w:pPr>
    <w:rPr>
      <w:rFonts w:eastAsia="Times New Roman" w:cs="Times New Roman"/>
      <w:sz w:val="28"/>
      <w:szCs w:val="28"/>
      <w:lang w:eastAsia="ru-RU"/>
    </w:rPr>
  </w:style>
  <w:style w:type="paragraph" w:styleId="Tableheader">
    <w:name w:val="Table_header"/>
    <w:basedOn w:val="Normal"/>
    <w:qFormat/>
    <w:pPr/>
    <w:rPr>
      <w:b/>
      <w:sz w:val="20"/>
      <w:szCs w:val="24"/>
    </w:rPr>
  </w:style>
  <w:style w:type="paragraph" w:styleId="31">
    <w:name w:val="УРОВЕНЬ_Абзац_тип3"/>
    <w:basedOn w:val="ListParagraph"/>
    <w:qFormat/>
    <w:pPr>
      <w:numPr>
        <w:ilvl w:val="7"/>
        <w:numId w:val="11"/>
      </w:numPr>
      <w:spacing w:lineRule="exact" w:line="360" w:before="120" w:after="0"/>
      <w:contextualSpacing w:val="false"/>
      <w:jc w:val="both"/>
    </w:pPr>
    <w:rPr>
      <w:rFonts w:cs="Times New Roman"/>
      <w:szCs w:val="28"/>
    </w:rPr>
  </w:style>
  <w:style w:type="paragraph" w:styleId="Footnotetext1">
    <w:name w:val="footnote text1"/>
    <w:basedOn w:val="Normal"/>
    <w:qFormat/>
    <w:pPr/>
    <w:rPr>
      <w:sz w:val="20"/>
      <w:szCs w:val="20"/>
    </w:rPr>
  </w:style>
  <w:style w:type="paragraph" w:styleId="Docdata">
    <w:name w:val="docdata"/>
    <w:basedOn w:val="Normal"/>
    <w:qFormat/>
    <w:pPr>
      <w:spacing w:before="49" w:after="49"/>
    </w:pPr>
    <w:rPr>
      <w:sz w:val="24"/>
      <w:szCs w:val="24"/>
    </w:rPr>
  </w:style>
  <w:style w:type="paragraph" w:styleId="NormalWeb">
    <w:name w:val="Normal (Web)"/>
    <w:basedOn w:val="Normal"/>
    <w:qFormat/>
    <w:pPr>
      <w:spacing w:before="49" w:after="49"/>
    </w:pPr>
    <w:rPr>
      <w:sz w:val="24"/>
      <w:szCs w:val="24"/>
    </w:rPr>
  </w:style>
  <w:style w:type="paragraph" w:styleId="-2">
    <w:name w:val="УРОВЕНЬ_-"/>
    <w:basedOn w:val="ListParagraph"/>
    <w:qFormat/>
    <w:pPr>
      <w:numPr>
        <w:ilvl w:val="4"/>
        <w:numId w:val="11"/>
      </w:numPr>
      <w:spacing w:lineRule="exact" w:line="360" w:before="120" w:after="0"/>
      <w:contextualSpacing w:val="false"/>
      <w:jc w:val="both"/>
      <w:outlineLvl w:val="4"/>
    </w:pPr>
    <w:rPr>
      <w:rFonts w:cs="Times New Roman"/>
      <w:szCs w:val="28"/>
    </w:rPr>
  </w:style>
  <w:style w:type="paragraph" w:styleId="22">
    <w:name w:val="УРОВЕНЬ_Абзац_тип2"/>
    <w:basedOn w:val="ListParagraph"/>
    <w:qFormat/>
    <w:pPr>
      <w:spacing w:lineRule="exact" w:line="360" w:before="120" w:after="0"/>
      <w:contextualSpacing/>
      <w:jc w:val="both"/>
    </w:pPr>
    <w:rPr>
      <w:sz w:val="26"/>
      <w:szCs w:val="28"/>
      <w:lang w:eastAsia="en-US"/>
    </w:rPr>
  </w:style>
  <w:style w:type="paragraph" w:styleId="Style36">
    <w:name w:val="[РусГидро] Пункт"/>
    <w:basedOn w:val="ListParagraph"/>
    <w:qFormat/>
    <w:pPr>
      <w:tabs>
        <w:tab w:val="clear" w:pos="708"/>
        <w:tab w:val="left" w:pos="360" w:leader="none"/>
      </w:tabs>
      <w:spacing w:before="120" w:after="0"/>
      <w:ind w:left="720" w:right="0" w:hanging="0"/>
      <w:contextualSpacing/>
      <w:jc w:val="both"/>
    </w:pPr>
    <w:rPr>
      <w:rFonts w:eastAsia="Calibri"/>
      <w:sz w:val="26"/>
      <w:szCs w:val="26"/>
      <w:lang w:eastAsia="en-US"/>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WenQuanYi Zen Hei Sharp" w:cs="Lohit Devanagari"/>
      <w:color w:val="00000A"/>
      <w:kern w:val="0"/>
      <w:sz w:val="24"/>
      <w:szCs w:val="24"/>
      <w:lang w:val="ru-RU" w:eastAsia="zh-CN" w:bidi="hi-IN"/>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table" w:default="1" w:styleId="aa">
    <w:name w:val="Normal Table"/>
    <w:uiPriority w:val="99"/>
    <w:semiHidden/>
    <w:unhideWhenUsed/>
    <w:tblPr>
      <w:tblCellMar>
        <w:top w:w="0" w:type="dxa"/>
        <w:left w:w="108" w:type="dxa"/>
        <w:bottom w:w="0" w:type="dxa"/>
        <w:right w:w="108" w:type="dxa"/>
      </w:tblCellMar>
    </w:tblPr>
  </w:style>
  <w:style w:type="table" w:customStyle="1" w:styleId="af9">
    <w:name w:val="[РГ] Таблица"/>
    <w:basedOn w:val="aa"/>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a">
    <w:name w:val="Table Grid"/>
    <w:basedOn w:val="aa"/>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yperlink" Target="https://tender.lot-online.ru/app/EtpDocList/page" TargetMode="External"/><Relationship Id="rId5" Type="http://schemas.openxmlformats.org/officeDocument/2006/relationships/hyperlink" Target="mailto:ignatova-ta@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package" Target="embeddings/oleObject2.docx"/><Relationship Id="rId23" Type="http://schemas.openxmlformats.org/officeDocument/2006/relationships/image" Target="media/image3.wmf"/><Relationship Id="rId24" Type="http://schemas.openxmlformats.org/officeDocument/2006/relationships/package" Target="embeddings/oleObject3.docx"/><Relationship Id="rId25" Type="http://schemas.openxmlformats.org/officeDocument/2006/relationships/image" Target="media/image4.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package" Target="embeddings/oleObject4.xlsx"/><Relationship Id="rId35" Type="http://schemas.openxmlformats.org/officeDocument/2006/relationships/image" Target="media/image5.wmf"/><Relationship Id="rId36" Type="http://schemas.openxmlformats.org/officeDocument/2006/relationships/package" Target="embeddings/oleObject5.docx"/><Relationship Id="rId37" Type="http://schemas.openxmlformats.org/officeDocument/2006/relationships/image" Target="media/image6.wmf"/><Relationship Id="rId38" Type="http://schemas.openxmlformats.org/officeDocument/2006/relationships/header" Target="header12.xml"/><Relationship Id="rId39" Type="http://schemas.openxmlformats.org/officeDocument/2006/relationships/header" Target="header13.xml"/><Relationship Id="rId40" Type="http://schemas.openxmlformats.org/officeDocument/2006/relationships/footer" Target="footer12.xml"/><Relationship Id="rId41" Type="http://schemas.openxmlformats.org/officeDocument/2006/relationships/footer" Target="footer13.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C762-423D-4F68-A8A6-C6563AA1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Application>AlterOffice/3.3.1.3$Linux_X86_64 LibreOffice_project/90d829a0d92d6015ad4fa014ce4f460a7fe6c0ba</Application>
  <AppVersion>15.0000</AppVersion>
  <Pages>77</Pages>
  <Words>18685</Words>
  <Characters>128992</Characters>
  <CharactersWithSpaces>144722</CharactersWithSpaces>
  <Paragraphs>1098</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ignatova_ta</cp:lastModifiedBy>
  <dcterms:modified xsi:type="dcterms:W3CDTF">2026-07-22T16:42:10Z</dcterms:modified>
  <cp:revision>158</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