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B3" w:rsidRDefault="00FE7D2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 w:rsidR="004E0DB3" w:rsidRDefault="00FE7D2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 w:rsidR="004E0DB3" w:rsidRDefault="00FE7D2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 w:rsidR="004E0DB3" w:rsidRDefault="00FE7D2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 w:rsidR="004E0DB3" w:rsidRDefault="004E0DB3">
      <w:pPr>
        <w:jc w:val="right"/>
        <w:rPr>
          <w:rFonts w:eastAsia="Calibri"/>
          <w:sz w:val="24"/>
          <w:szCs w:val="24"/>
          <w:lang w:eastAsia="en-US"/>
        </w:rPr>
      </w:pPr>
    </w:p>
    <w:p w:rsidR="004E0DB3" w:rsidRDefault="00FE7D20">
      <w:pPr>
        <w:spacing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 w:rsidR="004E0DB3" w:rsidRDefault="00FE7D20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 w:rsidR="004E0DB3" w:rsidRDefault="004E0DB3">
      <w:pPr>
        <w:keepNext/>
        <w:keepLines/>
        <w:jc w:val="right"/>
        <w:rPr>
          <w:b/>
          <w:bCs/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4E0DB3">
      <w:pPr>
        <w:keepNext/>
        <w:keepLines/>
        <w:rPr>
          <w:sz w:val="26"/>
          <w:szCs w:val="26"/>
        </w:rPr>
      </w:pPr>
    </w:p>
    <w:p w:rsidR="004E0DB3" w:rsidRDefault="00610543" w:rsidP="00610543">
      <w:pPr>
        <w:keepNext/>
        <w:jc w:val="center"/>
        <w:outlineLvl w:val="0"/>
        <w:rPr>
          <w:b/>
          <w:sz w:val="24"/>
          <w:szCs w:val="24"/>
        </w:rPr>
      </w:pPr>
      <w:r w:rsidRPr="00610543">
        <w:rPr>
          <w:b/>
          <w:sz w:val="24"/>
          <w:szCs w:val="24"/>
        </w:rPr>
        <w:t>Требования к продукции на поставку МТР</w:t>
      </w:r>
    </w:p>
    <w:p w:rsidR="00DA1665" w:rsidRDefault="00610543" w:rsidP="00610543">
      <w:pPr>
        <w:keepNext/>
        <w:keepLines/>
        <w:jc w:val="center"/>
        <w:rPr>
          <w:sz w:val="24"/>
          <w:szCs w:val="24"/>
        </w:rPr>
      </w:pPr>
      <w:r w:rsidRPr="00610543">
        <w:rPr>
          <w:sz w:val="24"/>
          <w:szCs w:val="24"/>
        </w:rPr>
        <w:t xml:space="preserve">ОКПД2: </w:t>
      </w:r>
      <w:r w:rsidR="001F163D" w:rsidRPr="001F163D">
        <w:rPr>
          <w:sz w:val="24"/>
          <w:szCs w:val="24"/>
        </w:rPr>
        <w:t xml:space="preserve">27.33.13.190 </w:t>
      </w:r>
      <w:r w:rsidR="00FE7D20">
        <w:rPr>
          <w:sz w:val="24"/>
          <w:szCs w:val="24"/>
        </w:rPr>
        <w:t xml:space="preserve">Поставка </w:t>
      </w:r>
      <w:r w:rsidR="001F163D">
        <w:rPr>
          <w:sz w:val="24"/>
          <w:szCs w:val="24"/>
        </w:rPr>
        <w:t>коробок соединительных</w:t>
      </w:r>
    </w:p>
    <w:p w:rsidR="00610543" w:rsidRDefault="00610543" w:rsidP="00610543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для нужд Воткинского филиала</w:t>
      </w:r>
    </w:p>
    <w:p w:rsidR="00DA1665" w:rsidRPr="00670774" w:rsidRDefault="00DA1665" w:rsidP="00610543">
      <w:pPr>
        <w:keepNext/>
        <w:keepLines/>
        <w:jc w:val="center"/>
        <w:rPr>
          <w:sz w:val="24"/>
          <w:szCs w:val="24"/>
        </w:rPr>
      </w:pPr>
      <w:r w:rsidRPr="00670774">
        <w:rPr>
          <w:sz w:val="24"/>
          <w:szCs w:val="24"/>
        </w:rPr>
        <w:t>ЛОТ №</w:t>
      </w:r>
      <w:r w:rsidR="001F163D">
        <w:t>____</w:t>
      </w:r>
      <w:r w:rsidR="00670774" w:rsidRPr="00670774">
        <w:rPr>
          <w:sz w:val="24"/>
          <w:szCs w:val="24"/>
        </w:rPr>
        <w:t>-ТПИР ОБСЛ ДОХ-2026-ГРВКК-ВотФ</w:t>
      </w:r>
    </w:p>
    <w:p w:rsidR="004E0DB3" w:rsidRDefault="004E0DB3">
      <w:pPr>
        <w:keepNext/>
        <w:keepLines/>
        <w:jc w:val="center"/>
        <w:rPr>
          <w:sz w:val="24"/>
          <w:szCs w:val="24"/>
        </w:rPr>
      </w:pPr>
    </w:p>
    <w:p w:rsidR="004E0DB3" w:rsidRDefault="004E0DB3">
      <w:pPr>
        <w:keepNext/>
        <w:keepLines/>
        <w:jc w:val="center"/>
        <w:rPr>
          <w:sz w:val="24"/>
          <w:szCs w:val="24"/>
        </w:rPr>
      </w:pPr>
    </w:p>
    <w:p w:rsidR="004E0DB3" w:rsidRDefault="004E0DB3">
      <w:pPr>
        <w:keepNext/>
        <w:keepLines/>
        <w:jc w:val="center"/>
        <w:rPr>
          <w:sz w:val="24"/>
          <w:szCs w:val="24"/>
        </w:rPr>
      </w:pPr>
    </w:p>
    <w:p w:rsidR="004E0DB3" w:rsidRDefault="004E0DB3">
      <w:pPr>
        <w:keepNext/>
        <w:keepLines/>
        <w:jc w:val="both"/>
        <w:rPr>
          <w:sz w:val="26"/>
          <w:szCs w:val="26"/>
        </w:rPr>
      </w:pPr>
    </w:p>
    <w:p w:rsidR="004E0DB3" w:rsidRDefault="00FE7D20">
      <w:pPr>
        <w:rPr>
          <w:sz w:val="26"/>
          <w:szCs w:val="26"/>
        </w:rPr>
      </w:pPr>
      <w:r>
        <w:br w:type="page"/>
      </w:r>
    </w:p>
    <w:p w:rsidR="004E0DB3" w:rsidRDefault="00FE7D2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458698188"/>
        <w:docPartObj>
          <w:docPartGallery w:val="Table of Contents"/>
          <w:docPartUnique/>
        </w:docPartObj>
      </w:sdtPr>
      <w:sdtEndPr>
        <w:rPr>
          <w:rStyle w:val="affe"/>
          <w:rFonts w:eastAsia="Calibri" w:cstheme="minorHAnsi"/>
          <w:iCs/>
          <w:sz w:val="20"/>
          <w:szCs w:val="20"/>
        </w:rPr>
      </w:sdtEndPr>
      <w:sdtContent>
        <w:p w:rsidR="004E0DB3" w:rsidRDefault="00FE7D2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e"/>
              <w:rFonts w:eastAsia="Calibri"/>
              <w:webHidden/>
            </w:rPr>
            <w:instrText xml:space="preserve"> TOC \z \o "1-4" \u \h</w:instrText>
          </w:r>
          <w:r>
            <w:rPr>
              <w:rStyle w:val="affe"/>
              <w:rFonts w:eastAsia="Calibri"/>
            </w:rPr>
            <w:fldChar w:fldCharType="separate"/>
          </w:r>
          <w:hyperlink w:anchor="_Toc150939782">
            <w:r>
              <w:rPr>
                <w:rStyle w:val="affe"/>
                <w:rFonts w:eastAsia="Calibri"/>
                <w:webHidden/>
              </w:rPr>
              <w:t>1.</w:t>
            </w:r>
            <w:r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e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_Toc150939782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0939783">
            <w:r w:rsidR="00FE7D20">
              <w:rPr>
                <w:rStyle w:val="affe"/>
                <w:rFonts w:eastAsia="Calibri"/>
                <w:iCs/>
                <w:webHidden/>
              </w:rPr>
              <w:t>1.1.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iCs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Обозначения и сокращения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_Toc150939783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  <w:rFonts w:eastAsia="Calibri"/>
                <w:iCs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0939783">
            <w:r w:rsidR="00FE7D20">
              <w:rPr>
                <w:rStyle w:val="affe"/>
                <w:rFonts w:eastAsia="Calibri"/>
                <w:iCs/>
                <w:webHidden/>
              </w:rPr>
              <w:t>1.</w:t>
            </w:r>
            <w:r w:rsidR="00FE7D20">
              <w:rPr>
                <w:rStyle w:val="affe"/>
                <w:rFonts w:eastAsia="Calibri"/>
                <w:iCs/>
              </w:rPr>
              <w:t>2.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Наименование закупаемой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_Toc150939783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0939784">
            <w:r w:rsidR="00FE7D20">
              <w:rPr>
                <w:rStyle w:val="affe"/>
                <w:rFonts w:eastAsia="Calibri"/>
                <w:iCs/>
                <w:webHidden/>
              </w:rPr>
              <w:t>1.</w:t>
            </w:r>
            <w:r w:rsidR="00FE7D20">
              <w:rPr>
                <w:rStyle w:val="affe"/>
                <w:rFonts w:eastAsia="Calibri"/>
                <w:iCs/>
              </w:rPr>
              <w:t>3.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Цель использования закупаемой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_Toc150939784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0939785">
            <w:r w:rsidR="00FE7D20">
              <w:rPr>
                <w:rStyle w:val="affe"/>
                <w:rFonts w:eastAsia="Calibri"/>
                <w:webHidden/>
              </w:rPr>
              <w:t>2.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  <w:iCs/>
              </w:rPr>
              <w:t>Требования к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_Toc150939785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0939786">
            <w:r w:rsidR="00FE7D20">
              <w:rPr>
                <w:rStyle w:val="affe"/>
                <w:rFonts w:eastAsia="Calibri"/>
                <w:iCs/>
                <w:webHidden/>
              </w:rPr>
              <w:t>2.1.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Требования к объемам и срокам поставки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_Toc150939786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0939787">
            <w:r w:rsidR="00FE7D20">
              <w:rPr>
                <w:rStyle w:val="affe"/>
                <w:rFonts w:eastAsia="Calibri"/>
                <w:webHidden/>
              </w:rPr>
              <w:t>2.1.1.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Перечень и объем закупаемой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_Toc150939787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0939788">
            <w:r w:rsidR="00FE7D20">
              <w:rPr>
                <w:rStyle w:val="affe"/>
                <w:rFonts w:eastAsia="Calibri"/>
                <w:webHidden/>
              </w:rPr>
              <w:t>Таблица 1.1 Перечень и объем закупаемой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_Toc150939788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41728500">
            <w:r w:rsidR="00FE7D20">
              <w:rPr>
                <w:rStyle w:val="affe"/>
                <w:webHidden/>
              </w:rPr>
              <w:t xml:space="preserve">Таблица 1.2 Перечень и объем закупаемых сопутствующих </w:t>
            </w:r>
            <w:r w:rsidR="00FE7D20">
              <w:rPr>
                <w:rStyle w:val="affe"/>
                <w:lang w:val="en-US"/>
              </w:rPr>
              <w:t>у</w:t>
            </w:r>
            <w:r w:rsidR="00FE7D20">
              <w:rPr>
                <w:rStyle w:val="affe"/>
              </w:rPr>
              <w:t>слуг…………………………</w:t>
            </w:r>
          </w:hyperlink>
          <w:r w:rsidR="00FE7D20">
            <w:rPr>
              <w:lang w:val="en-US"/>
            </w:rPr>
            <w:t>...</w:t>
          </w:r>
          <w:r w:rsidR="00FE7D20">
            <w:t>.3</w:t>
          </w:r>
        </w:p>
        <w:p w:rsidR="004E0DB3" w:rsidRDefault="00E92A6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41728501">
            <w:r w:rsidR="00FE7D20">
              <w:rPr>
                <w:rStyle w:val="affe"/>
                <w:rFonts w:eastAsia="Calibri"/>
                <w:webHidden/>
              </w:rPr>
              <w:t>2.1.2.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="00FE7D20">
              <w:rPr>
                <w:rStyle w:val="affe"/>
                <w:rFonts w:eastAsia="Calibri"/>
              </w:rPr>
              <w:t>Требования к срокам поставки продукции и оказания сопутствующих услуг</w:t>
            </w:r>
            <w:r w:rsidR="00FE7D20">
              <w:rPr>
                <w:rStyle w:val="affe"/>
                <w:rFonts w:eastAsia="Calibri"/>
              </w:rPr>
              <w:tab/>
            </w:r>
          </w:hyperlink>
          <w:hyperlink w:anchor="_Toc150939789"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_Toc150939789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  <w:rFonts w:eastAsia="Calibri"/>
                <w:webHidden/>
              </w:rPr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Default="00E92A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0939790">
            <w:r w:rsidR="00FE7D20">
              <w:rPr>
                <w:rStyle w:val="affe"/>
                <w:rFonts w:eastAsia="Calibri"/>
                <w:webHidden/>
              </w:rPr>
              <w:t>Таблица 2.1 Требования по срокам поставки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_Toc150939790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3</w:t>
            </w:r>
            <w:r w:rsidR="00FE7D20">
              <w:rPr>
                <w:webHidden/>
              </w:rPr>
              <w:fldChar w:fldCharType="end"/>
            </w:r>
          </w:hyperlink>
        </w:p>
        <w:p w:rsidR="004E0DB3" w:rsidRPr="00FB6141" w:rsidRDefault="00E92A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50939791">
            <w:r w:rsidR="00FE7D20">
              <w:rPr>
                <w:rStyle w:val="affe"/>
                <w:rFonts w:eastAsia="Calibri"/>
                <w:iCs/>
                <w:webHidden/>
              </w:rPr>
              <w:t>2.2.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Требования к качеству продукции</w:t>
            </w:r>
            <w:r w:rsidR="00FE7D20">
              <w:rPr>
                <w:rStyle w:val="affe"/>
              </w:rPr>
              <w:tab/>
            </w:r>
          </w:hyperlink>
          <w:r w:rsidR="00FB6141" w:rsidRPr="00FB6141">
            <w:rPr>
              <w:rFonts w:eastAsiaTheme="minorEastAsia" w:cs="Times New Roman"/>
              <w:lang w:val="en-US"/>
            </w:rPr>
            <w:t>3</w:t>
          </w:r>
        </w:p>
        <w:p w:rsidR="004E0DB3" w:rsidRDefault="00E92A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0939792">
            <w:r w:rsidR="00FE7D20">
              <w:rPr>
                <w:rStyle w:val="affe"/>
                <w:rFonts w:eastAsia="Calibri"/>
                <w:webHidden/>
              </w:rPr>
              <w:t>Таблица 3. Требования к продукции</w:t>
            </w:r>
            <w:r w:rsidR="00FE7D20">
              <w:rPr>
                <w:webHidden/>
              </w:rPr>
              <w:fldChar w:fldCharType="begin"/>
            </w:r>
            <w:r w:rsidR="00FE7D20">
              <w:rPr>
                <w:webHidden/>
              </w:rPr>
              <w:instrText>PAGEREF _Toc150939792 \h</w:instrText>
            </w:r>
            <w:r w:rsidR="00FE7D20">
              <w:rPr>
                <w:webHidden/>
              </w:rPr>
            </w:r>
            <w:r w:rsidR="00FE7D20">
              <w:rPr>
                <w:webHidden/>
              </w:rPr>
              <w:fldChar w:fldCharType="separate"/>
            </w:r>
            <w:r w:rsidR="00FE7D20">
              <w:rPr>
                <w:rStyle w:val="affe"/>
              </w:rPr>
              <w:tab/>
              <w:t>5</w:t>
            </w:r>
            <w:r w:rsidR="00FE7D20">
              <w:rPr>
                <w:webHidden/>
              </w:rPr>
              <w:fldChar w:fldCharType="end"/>
            </w:r>
          </w:hyperlink>
        </w:p>
        <w:p w:rsidR="00085BCA" w:rsidRDefault="00E92A65">
          <w:pPr>
            <w:pStyle w:val="17"/>
            <w:tabs>
              <w:tab w:val="left" w:pos="560"/>
              <w:tab w:val="right" w:leader="dot" w:pos="9911"/>
            </w:tabs>
          </w:pPr>
          <w:hyperlink w:anchor="_Toc150939793">
            <w:r w:rsidR="00FE7D20">
              <w:rPr>
                <w:rStyle w:val="affe"/>
                <w:rFonts w:eastAsia="Calibri"/>
                <w:webHidden/>
              </w:rPr>
              <w:t>3.</w:t>
            </w:r>
            <w:r w:rsidR="00FE7D20">
              <w:rPr>
                <w:rStyle w:val="aff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FE7D20">
              <w:rPr>
                <w:rStyle w:val="affe"/>
                <w:rFonts w:eastAsia="Calibri"/>
              </w:rPr>
              <w:t>Требования к документации по ценообразованию на этапе закупки</w:t>
            </w:r>
            <w:r w:rsidR="00FE7D20">
              <w:rPr>
                <w:rStyle w:val="affe"/>
              </w:rPr>
              <w:tab/>
            </w:r>
          </w:hyperlink>
          <w:r w:rsidR="00CF4E27" w:rsidRPr="00DA1665">
            <w:rPr>
              <w:rStyle w:val="affe"/>
            </w:rPr>
            <w:t>8</w:t>
          </w:r>
          <w:r w:rsidR="00FE7D20">
            <w:fldChar w:fldCharType="end"/>
          </w:r>
        </w:p>
        <w:p w:rsidR="00085BCA" w:rsidRPr="00085BCA" w:rsidRDefault="00085BCA" w:rsidP="00085BCA">
          <w:pPr>
            <w:rPr>
              <w:rFonts w:eastAsiaTheme="minorEastAsia"/>
              <w:b/>
              <w:sz w:val="12"/>
              <w:szCs w:val="12"/>
            </w:rPr>
          </w:pPr>
        </w:p>
        <w:p w:rsidR="009C476D" w:rsidRPr="009C476D" w:rsidRDefault="00085BCA" w:rsidP="009C476D">
          <w:pPr>
            <w:rPr>
              <w:rFonts w:eastAsiaTheme="minorEastAsia"/>
              <w:b/>
              <w:sz w:val="24"/>
              <w:szCs w:val="24"/>
            </w:rPr>
          </w:pPr>
          <w:r w:rsidRPr="00085BCA">
            <w:rPr>
              <w:rFonts w:eastAsiaTheme="minorEastAsia"/>
              <w:b/>
              <w:sz w:val="24"/>
              <w:szCs w:val="24"/>
            </w:rPr>
            <w:t xml:space="preserve">4.      </w:t>
          </w:r>
          <w:r w:rsidR="00CF4E27">
            <w:rPr>
              <w:rFonts w:eastAsiaTheme="minorEastAsia"/>
              <w:b/>
              <w:sz w:val="24"/>
              <w:szCs w:val="24"/>
            </w:rPr>
            <w:t>Приложени</w:t>
          </w:r>
          <w:r w:rsidR="009C476D" w:rsidRPr="009C476D">
            <w:rPr>
              <w:rFonts w:eastAsiaTheme="minorEastAsia"/>
              <w:b/>
              <w:sz w:val="24"/>
              <w:szCs w:val="24"/>
            </w:rPr>
            <w:t>я</w:t>
          </w:r>
          <w:r w:rsidRPr="00085BCA">
            <w:rPr>
              <w:rFonts w:eastAsiaTheme="minorEastAsia"/>
              <w:b/>
              <w:sz w:val="24"/>
              <w:szCs w:val="24"/>
            </w:rPr>
            <w:t>………………………………………………………………</w:t>
          </w:r>
          <w:r w:rsidR="009C476D" w:rsidRPr="00DA1665">
            <w:rPr>
              <w:rFonts w:eastAsiaTheme="minorEastAsia"/>
              <w:b/>
              <w:sz w:val="24"/>
              <w:szCs w:val="24"/>
            </w:rPr>
            <w:t>……….</w:t>
          </w:r>
          <w:r w:rsidRPr="00085BCA">
            <w:rPr>
              <w:rFonts w:eastAsiaTheme="minorEastAsia"/>
              <w:b/>
              <w:sz w:val="24"/>
              <w:szCs w:val="24"/>
            </w:rPr>
            <w:t>……………</w:t>
          </w:r>
          <w:r w:rsidR="00D24FC0" w:rsidRPr="00D24FC0">
            <w:rPr>
              <w:rFonts w:eastAsiaTheme="minorEastAsia"/>
              <w:b/>
              <w:sz w:val="24"/>
              <w:szCs w:val="24"/>
            </w:rPr>
            <w:t>.</w:t>
          </w:r>
          <w:r w:rsidR="00D24FC0">
            <w:rPr>
              <w:rFonts w:eastAsiaTheme="minorEastAsia"/>
              <w:b/>
              <w:sz w:val="24"/>
              <w:szCs w:val="24"/>
            </w:rPr>
            <w:t xml:space="preserve"> </w:t>
          </w:r>
          <w:r w:rsidR="009C476D" w:rsidRPr="009C476D">
            <w:rPr>
              <w:rFonts w:eastAsiaTheme="minorEastAsia"/>
              <w:b/>
              <w:sz w:val="24"/>
              <w:szCs w:val="24"/>
            </w:rPr>
            <w:t>9</w:t>
          </w:r>
        </w:p>
        <w:p w:rsidR="009C476D" w:rsidRPr="009C476D" w:rsidRDefault="009C476D" w:rsidP="009C476D">
          <w:pPr>
            <w:rPr>
              <w:rStyle w:val="affe"/>
              <w:rFonts w:eastAsia="Calibri" w:cstheme="minorHAnsi"/>
              <w:b/>
              <w:iCs/>
              <w:sz w:val="12"/>
              <w:szCs w:val="12"/>
            </w:rPr>
          </w:pPr>
        </w:p>
        <w:p w:rsidR="004E0DB3" w:rsidRPr="009C476D" w:rsidRDefault="00D24FC0" w:rsidP="009C476D">
          <w:pPr>
            <w:rPr>
              <w:rStyle w:val="affe"/>
              <w:rFonts w:eastAsiaTheme="minorEastAsia"/>
              <w:b/>
              <w:sz w:val="24"/>
              <w:szCs w:val="24"/>
            </w:rPr>
          </w:pPr>
          <w:r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 xml:space="preserve">Требования к оформлению и размещаемой на </w:t>
          </w:r>
          <w:r w:rsidR="001A0772"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>табличке</w:t>
          </w:r>
          <w:r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 xml:space="preserve"> информации </w:t>
          </w:r>
          <w:r w:rsidR="00CF4E27"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>…………</w:t>
          </w:r>
          <w:r w:rsidR="001A0772"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>..</w:t>
          </w:r>
          <w:r w:rsidR="00CF4E27"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>………….</w:t>
          </w:r>
          <w:r w:rsidRPr="009C476D">
            <w:rPr>
              <w:rStyle w:val="affe"/>
              <w:rFonts w:eastAsia="Calibri" w:cstheme="minorHAnsi"/>
              <w:b/>
              <w:iCs/>
              <w:sz w:val="24"/>
              <w:szCs w:val="24"/>
            </w:rPr>
            <w:t>10</w:t>
          </w:r>
        </w:p>
      </w:sdtContent>
    </w:sdt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4E0DB3">
      <w:pPr>
        <w:rPr>
          <w:sz w:val="26"/>
          <w:szCs w:val="26"/>
        </w:rPr>
      </w:pPr>
    </w:p>
    <w:p w:rsidR="004E0DB3" w:rsidRDefault="00FE7D20">
      <w:pPr>
        <w:pStyle w:val="1"/>
        <w:numPr>
          <w:ilvl w:val="0"/>
          <w:numId w:val="19"/>
        </w:numPr>
      </w:pPr>
      <w:bookmarkStart w:id="0" w:name="_Toc124846884"/>
      <w:r>
        <w:rPr>
          <w:iCs/>
        </w:rPr>
        <w:lastRenderedPageBreak/>
        <w:t>Общие</w:t>
      </w:r>
      <w:r>
        <w:t xml:space="preserve"> сведения</w:t>
      </w:r>
      <w:bookmarkEnd w:id="0"/>
    </w:p>
    <w:p w:rsidR="004E0DB3" w:rsidRDefault="00FE7D20">
      <w:pPr>
        <w:pStyle w:val="4"/>
        <w:numPr>
          <w:ilvl w:val="1"/>
          <w:numId w:val="20"/>
        </w:numPr>
        <w:ind w:left="709" w:hanging="709"/>
      </w:pPr>
      <w:r>
        <w:t>Обозначения и сокращения</w:t>
      </w:r>
    </w:p>
    <w:tbl>
      <w:tblPr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1782"/>
        <w:gridCol w:w="7896"/>
      </w:tblGrid>
      <w:tr w:rsidR="004E0DB3" w:rsidTr="005E6984">
        <w:trPr>
          <w:cantSplit/>
          <w:trHeight w:val="354"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B3" w:rsidRDefault="00FE7D20">
            <w:pPr>
              <w:widowControl w:val="0"/>
              <w:tabs>
                <w:tab w:val="left" w:pos="42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B3" w:rsidRPr="00FB6141" w:rsidRDefault="00FE7D20" w:rsidP="00FB6141">
            <w:pPr>
              <w:widowControl w:val="0"/>
              <w:tabs>
                <w:tab w:val="left" w:pos="426"/>
              </w:tabs>
              <w:ind w:left="27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Организация осуществляющая поставку </w:t>
            </w:r>
            <w:r w:rsidR="00FB6141" w:rsidRPr="00FB6141">
              <w:rPr>
                <w:iCs/>
                <w:sz w:val="24"/>
                <w:szCs w:val="24"/>
              </w:rPr>
              <w:t>изделий и материалов</w:t>
            </w:r>
          </w:p>
        </w:tc>
      </w:tr>
      <w:tr w:rsidR="004E0DB3" w:rsidTr="005E6984">
        <w:trPr>
          <w:cantSplit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tabs>
                <w:tab w:val="left" w:pos="42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tabs>
                <w:tab w:val="left" w:pos="426"/>
              </w:tabs>
              <w:ind w:left="275"/>
              <w:jc w:val="both"/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  <w:r>
              <w:rPr>
                <w:rStyle w:val="aff1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E0DB3" w:rsidTr="005E6984">
        <w:trPr>
          <w:cantSplit/>
          <w:jc w:val="center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Pr="005E6984" w:rsidRDefault="005E6984">
            <w:pPr>
              <w:widowControl w:val="0"/>
              <w:tabs>
                <w:tab w:val="left" w:pos="42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АСДК ГТС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5E6984">
            <w:pPr>
              <w:widowControl w:val="0"/>
              <w:tabs>
                <w:tab w:val="left" w:pos="426"/>
              </w:tabs>
              <w:ind w:left="275"/>
              <w:jc w:val="both"/>
            </w:pPr>
            <w:r w:rsidRPr="005E6984">
              <w:rPr>
                <w:rFonts w:cs="Times New Roman (???????? ?????"/>
                <w:color w:val="000000"/>
                <w:sz w:val="24"/>
                <w:szCs w:val="24"/>
                <w:lang w:eastAsia="en-US"/>
              </w:rPr>
              <w:t>Автоматизированная система диагностического контроля гидротехнических сооружений</w:t>
            </w:r>
          </w:p>
        </w:tc>
      </w:tr>
    </w:tbl>
    <w:p w:rsidR="004E0DB3" w:rsidRDefault="00FE7D20">
      <w:pPr>
        <w:pStyle w:val="4"/>
        <w:numPr>
          <w:ilvl w:val="1"/>
          <w:numId w:val="21"/>
        </w:numPr>
        <w:ind w:left="709" w:hanging="709"/>
      </w:pPr>
      <w:bookmarkStart w:id="1" w:name="_Toc46743506"/>
      <w:bookmarkStart w:id="2" w:name="_Toc75446568"/>
      <w:r>
        <w:t>Наименование закупаемой продукции</w:t>
      </w:r>
      <w:bookmarkEnd w:id="1"/>
      <w:bookmarkEnd w:id="2"/>
    </w:p>
    <w:p w:rsidR="004E0DB3" w:rsidRDefault="001F163D" w:rsidP="001F163D">
      <w:pPr>
        <w:keepNext/>
        <w:keepLines/>
        <w:jc w:val="both"/>
        <w:rPr>
          <w:sz w:val="24"/>
          <w:szCs w:val="24"/>
        </w:rPr>
      </w:pPr>
      <w:bookmarkStart w:id="3" w:name="_Toc75446569"/>
      <w:r w:rsidRPr="001F163D">
        <w:rPr>
          <w:sz w:val="24"/>
          <w:szCs w:val="24"/>
        </w:rPr>
        <w:t xml:space="preserve">ОКПД2: 27.33.13.190 </w:t>
      </w:r>
      <w:r>
        <w:rPr>
          <w:sz w:val="24"/>
          <w:szCs w:val="24"/>
        </w:rPr>
        <w:t xml:space="preserve">Поставка коробок соединительных </w:t>
      </w:r>
      <w:r w:rsidRPr="001F163D">
        <w:rPr>
          <w:sz w:val="24"/>
          <w:szCs w:val="24"/>
        </w:rPr>
        <w:t>для нужд Воткинского филиала</w:t>
      </w:r>
      <w:r w:rsidR="00FE7D20">
        <w:rPr>
          <w:sz w:val="24"/>
          <w:szCs w:val="24"/>
        </w:rPr>
        <w:t>.</w:t>
      </w:r>
    </w:p>
    <w:p w:rsidR="004E0DB3" w:rsidRDefault="00FE7D20">
      <w:pPr>
        <w:pStyle w:val="4"/>
        <w:numPr>
          <w:ilvl w:val="1"/>
          <w:numId w:val="22"/>
        </w:numPr>
        <w:ind w:left="709" w:hanging="709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:rsidR="004E0DB3" w:rsidRDefault="00FE7D20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</w:t>
      </w:r>
      <w:r w:rsidRPr="000B70EC">
        <w:rPr>
          <w:sz w:val="24"/>
          <w:szCs w:val="24"/>
        </w:rPr>
        <w:t xml:space="preserve">договора № </w:t>
      </w:r>
      <w:r w:rsidR="000B70EC" w:rsidRPr="00285CF7">
        <w:rPr>
          <w:sz w:val="24"/>
          <w:szCs w:val="24"/>
        </w:rPr>
        <w:t xml:space="preserve">16-2026/1-ТПИР-2026-ВотГЭС </w:t>
      </w:r>
      <w:r w:rsidR="000B70EC">
        <w:rPr>
          <w:sz w:val="24"/>
          <w:szCs w:val="24"/>
        </w:rPr>
        <w:t>от 08.</w:t>
      </w:r>
      <w:r w:rsidR="000B70EC" w:rsidRPr="000B70EC">
        <w:rPr>
          <w:sz w:val="24"/>
          <w:szCs w:val="24"/>
        </w:rPr>
        <w:t>07</w:t>
      </w:r>
      <w:r w:rsidRPr="000B70EC">
        <w:rPr>
          <w:sz w:val="24"/>
          <w:szCs w:val="24"/>
        </w:rPr>
        <w:t>.202</w:t>
      </w:r>
      <w:r w:rsidR="000B70EC" w:rsidRPr="000B70EC">
        <w:rPr>
          <w:sz w:val="24"/>
          <w:szCs w:val="24"/>
        </w:rPr>
        <w:t>6</w:t>
      </w:r>
      <w:r w:rsidRPr="000B70EC">
        <w:rPr>
          <w:sz w:val="24"/>
          <w:szCs w:val="24"/>
        </w:rPr>
        <w:t xml:space="preserve"> года «</w:t>
      </w:r>
      <w:r w:rsidR="000B70EC" w:rsidRPr="00285CF7">
        <w:rPr>
          <w:sz w:val="24"/>
          <w:szCs w:val="24"/>
        </w:rPr>
        <w:t>Выполнение строительно-монтажных работ по модернизации системы автоматизации инструментальных наблюдений за состоянием сооружений филиала ПАО «РусГидро» - «Воткинская ГЭС»</w:t>
      </w:r>
      <w:r w:rsidRPr="000B70EC">
        <w:rPr>
          <w:sz w:val="24"/>
          <w:szCs w:val="24"/>
        </w:rPr>
        <w:t xml:space="preserve">», заключенный между филиалом </w:t>
      </w:r>
      <w:r w:rsidR="000B70EC" w:rsidRPr="00285CF7">
        <w:rPr>
          <w:sz w:val="24"/>
          <w:szCs w:val="24"/>
        </w:rPr>
        <w:t>АО «Институт Гидропроект» - «НИИЭС»</w:t>
      </w:r>
      <w:r w:rsidRPr="000B70EC">
        <w:rPr>
          <w:sz w:val="24"/>
          <w:szCs w:val="24"/>
        </w:rPr>
        <w:t xml:space="preserve"> и Воткинским филиалом АО «Гидроремонт-ВКК» в г. Чайковский.</w:t>
      </w:r>
    </w:p>
    <w:p w:rsidR="004E0DB3" w:rsidRDefault="00FE7D20">
      <w:pPr>
        <w:pStyle w:val="1"/>
        <w:numPr>
          <w:ilvl w:val="0"/>
          <w:numId w:val="23"/>
        </w:numPr>
        <w:ind w:left="709" w:hanging="709"/>
        <w:rPr>
          <w:caps/>
          <w:lang w:val="ru-RU"/>
        </w:rPr>
      </w:pPr>
      <w:bookmarkStart w:id="5" w:name="_Toc50125126"/>
      <w:bookmarkStart w:id="6" w:name="_Toc46743510"/>
      <w:bookmarkStart w:id="7" w:name="_Toc124846885"/>
      <w:bookmarkStart w:id="8" w:name="_Toc51339693"/>
      <w:bookmarkStart w:id="9" w:name="_Toc75446573"/>
      <w:bookmarkEnd w:id="5"/>
      <w:bookmarkEnd w:id="6"/>
      <w:r>
        <w:t>Требования к продукции</w:t>
      </w:r>
      <w:bookmarkEnd w:id="7"/>
      <w:bookmarkEnd w:id="8"/>
      <w:bookmarkEnd w:id="9"/>
    </w:p>
    <w:p w:rsidR="004E0DB3" w:rsidRDefault="00FE7D20">
      <w:pPr>
        <w:pStyle w:val="4"/>
        <w:numPr>
          <w:ilvl w:val="1"/>
          <w:numId w:val="24"/>
        </w:numPr>
        <w:ind w:left="709" w:hanging="709"/>
      </w:pPr>
      <w:bookmarkStart w:id="10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4E0DB3" w:rsidRDefault="00FE7D20">
      <w:pPr>
        <w:pStyle w:val="32"/>
        <w:numPr>
          <w:ilvl w:val="2"/>
          <w:numId w:val="25"/>
        </w:numPr>
        <w:ind w:left="709" w:hanging="709"/>
      </w:pPr>
      <w:bookmarkStart w:id="11" w:name="_Toc75446575"/>
      <w:bookmarkStart w:id="12" w:name="_Toc124846886"/>
      <w:r>
        <w:t>Перечень и объем закупаемой продукции</w:t>
      </w:r>
      <w:bookmarkEnd w:id="11"/>
      <w:bookmarkEnd w:id="12"/>
    </w:p>
    <w:p w:rsidR="004E0DB3" w:rsidRDefault="00FE7D20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3" w:name="_Toc51339695"/>
      <w:bookmarkStart w:id="14" w:name="_Toc124591881"/>
      <w:bookmarkStart w:id="15" w:name="_Toc75446576"/>
      <w:bookmarkStart w:id="16" w:name="_Toc124591777"/>
      <w:bookmarkStart w:id="17" w:name="_Toc124846887"/>
      <w:r>
        <w:rPr>
          <w:sz w:val="24"/>
          <w:szCs w:val="24"/>
        </w:rPr>
        <w:t xml:space="preserve">Таблица 1.1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4"/>
      <w:bookmarkEnd w:id="15"/>
      <w:bookmarkEnd w:id="16"/>
      <w:bookmarkEnd w:id="17"/>
    </w:p>
    <w:tbl>
      <w:tblPr>
        <w:tblW w:w="9668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5"/>
        <w:gridCol w:w="6663"/>
        <w:gridCol w:w="1133"/>
        <w:gridCol w:w="1277"/>
      </w:tblGrid>
      <w:tr w:rsidR="004E0DB3" w:rsidTr="00C35350">
        <w:trPr>
          <w:trHeight w:val="6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</w:tr>
      <w:tr w:rsidR="003E6BED" w:rsidTr="00C35350">
        <w:trPr>
          <w:trHeight w:val="16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ED" w:rsidRDefault="003E6BED" w:rsidP="003E6BED">
            <w:pPr>
              <w:pStyle w:val="aff0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ED" w:rsidRPr="00C35350" w:rsidRDefault="003E6BED" w:rsidP="003E6BED">
            <w:pPr>
              <w:rPr>
                <w:sz w:val="24"/>
                <w:szCs w:val="24"/>
              </w:rPr>
            </w:pPr>
            <w:r w:rsidRPr="00104D77">
              <w:rPr>
                <w:sz w:val="24"/>
                <w:szCs w:val="24"/>
              </w:rPr>
              <w:t>Металлическая коробка соединительная МКС 2ВК</w:t>
            </w:r>
            <w:r w:rsidRPr="00C35350">
              <w:rPr>
                <w:sz w:val="24"/>
                <w:szCs w:val="24"/>
              </w:rPr>
              <w:t>, Магнито-Контакт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ED" w:rsidRPr="00C35350" w:rsidRDefault="003E6BED" w:rsidP="003E6BE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ED" w:rsidRPr="00C35350" w:rsidRDefault="003E6BED" w:rsidP="003E6BE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141</w:t>
            </w:r>
          </w:p>
        </w:tc>
      </w:tr>
    </w:tbl>
    <w:p w:rsidR="004E0DB3" w:rsidRDefault="00FE7D20">
      <w:pPr>
        <w:pStyle w:val="32"/>
        <w:numPr>
          <w:ilvl w:val="2"/>
          <w:numId w:val="26"/>
        </w:numPr>
        <w:ind w:left="709" w:hanging="709"/>
      </w:pPr>
      <w:bookmarkStart w:id="18" w:name="_Toc51339696"/>
      <w:bookmarkStart w:id="19" w:name="_Toc124846888"/>
      <w:r>
        <w:t xml:space="preserve">Требования </w:t>
      </w:r>
      <w:bookmarkEnd w:id="18"/>
      <w:r>
        <w:t>к срокам поставки продукции</w:t>
      </w:r>
      <w:bookmarkEnd w:id="19"/>
      <w:r>
        <w:t xml:space="preserve"> </w:t>
      </w:r>
    </w:p>
    <w:p w:rsidR="004E0DB3" w:rsidRDefault="00FE7D2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7"/>
      <w:bookmarkStart w:id="21" w:name="_Toc50125127"/>
      <w:bookmarkStart w:id="22" w:name="_Toc124846889"/>
      <w:bookmarkStart w:id="23" w:name="_Toc124591883"/>
      <w:bookmarkStart w:id="24" w:name="_Toc124591779"/>
      <w:bookmarkStart w:id="25" w:name="_Toc7544657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b w:val="0"/>
          <w:sz w:val="24"/>
          <w:szCs w:val="24"/>
          <w:lang w:val="ru-RU"/>
        </w:rPr>
        <w:t xml:space="preserve"> 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3710"/>
        <w:gridCol w:w="2666"/>
        <w:gridCol w:w="2697"/>
      </w:tblGrid>
      <w:tr w:rsidR="004E0DB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B3" w:rsidRDefault="00FE7D2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E0DB3">
        <w:trPr>
          <w:trHeight w:val="13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>
            <w:pPr>
              <w:pStyle w:val="affff4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B3" w:rsidRDefault="00FE7D20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B3" w:rsidRDefault="00FE7D20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E0DB3">
        <w:trPr>
          <w:trHeight w:val="6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4E0DB3">
            <w:pPr>
              <w:pStyle w:val="aff0"/>
              <w:widowControl w:val="0"/>
              <w:numPr>
                <w:ilvl w:val="0"/>
                <w:numId w:val="27"/>
              </w:numPr>
              <w:jc w:val="center"/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1F163D" w:rsidP="00DA1665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1F163D">
              <w:rPr>
                <w:sz w:val="24"/>
                <w:szCs w:val="24"/>
              </w:rPr>
              <w:t>ОКПД2: 27.33.13.190 Поставка коробок соединительн</w:t>
            </w:r>
            <w:r>
              <w:rPr>
                <w:sz w:val="24"/>
                <w:szCs w:val="24"/>
              </w:rPr>
              <w:t>ых для нужд Воткинского филиала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0DB3" w:rsidRDefault="00FE7D20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подписания догов</w:t>
            </w:r>
            <w:bookmarkStart w:id="27" w:name="_GoBack"/>
            <w:bookmarkEnd w:id="27"/>
            <w:r>
              <w:rPr>
                <w:sz w:val="24"/>
                <w:szCs w:val="24"/>
              </w:rPr>
              <w:t>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B3" w:rsidRDefault="00FE7D20" w:rsidP="00871791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Не позднее </w:t>
            </w:r>
            <w:r w:rsidR="00E92A65">
              <w:rPr>
                <w:sz w:val="24"/>
                <w:szCs w:val="24"/>
              </w:rPr>
              <w:t>30 календарных</w:t>
            </w:r>
            <w:r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:rsidR="004E0DB3" w:rsidRDefault="004E0DB3">
      <w:pPr>
        <w:sectPr w:rsidR="004E0DB3" w:rsidSect="00085BCA">
          <w:headerReference w:type="even" r:id="rId8"/>
          <w:headerReference w:type="default" r:id="rId9"/>
          <w:headerReference w:type="first" r:id="rId10"/>
          <w:pgSz w:w="11906" w:h="16838"/>
          <w:pgMar w:top="1134" w:right="707" w:bottom="1134" w:left="1134" w:header="709" w:footer="0" w:gutter="0"/>
          <w:cols w:space="720"/>
          <w:formProt w:val="0"/>
          <w:titlePg/>
          <w:docGrid w:linePitch="381"/>
        </w:sectPr>
      </w:pPr>
    </w:p>
    <w:p w:rsidR="004E0DB3" w:rsidRDefault="00FE7D20">
      <w:pPr>
        <w:spacing w:line="360" w:lineRule="auto"/>
        <w:rPr>
          <w:b/>
          <w:sz w:val="24"/>
        </w:rPr>
      </w:pPr>
      <w:bookmarkStart w:id="28" w:name="_GoBack_Копия_1"/>
      <w:bookmarkEnd w:id="28"/>
      <w:r>
        <w:rPr>
          <w:b/>
          <w:sz w:val="24"/>
        </w:rPr>
        <w:lastRenderedPageBreak/>
        <w:t>2.2.</w:t>
      </w:r>
      <w:r>
        <w:rPr>
          <w:b/>
          <w:sz w:val="24"/>
        </w:rPr>
        <w:tab/>
        <w:t>Требования к качеству продукции.</w:t>
      </w:r>
    </w:p>
    <w:p w:rsidR="004E0DB3" w:rsidRDefault="00FE7D20">
      <w:pPr>
        <w:spacing w:line="360" w:lineRule="auto"/>
        <w:rPr>
          <w:b/>
          <w:sz w:val="24"/>
        </w:rPr>
      </w:pPr>
      <w:bookmarkStart w:id="29" w:name="_Toc75446582"/>
      <w:r>
        <w:rPr>
          <w:b/>
          <w:sz w:val="24"/>
        </w:rPr>
        <w:t>Таблица 3 Требования к продукции</w:t>
      </w:r>
      <w:bookmarkEnd w:id="29"/>
      <w:r>
        <w:rPr>
          <w:b/>
          <w:sz w:val="24"/>
        </w:rPr>
        <w:t>.</w:t>
      </w:r>
    </w:p>
    <w:p w:rsidR="004E0DB3" w:rsidRDefault="00FE7D20">
      <w:pPr>
        <w:jc w:val="both"/>
        <w:rPr>
          <w:sz w:val="24"/>
        </w:rPr>
      </w:pPr>
      <w:r>
        <w:rPr>
          <w:b/>
          <w:sz w:val="24"/>
        </w:rPr>
        <w:t xml:space="preserve">Наименование продукции: </w:t>
      </w:r>
      <w:r w:rsidR="001F163D" w:rsidRPr="001F163D">
        <w:rPr>
          <w:sz w:val="24"/>
          <w:szCs w:val="24"/>
        </w:rPr>
        <w:t>ОКПД2: 27.33.13.190 Поставка коробок соединительных для нужд Воткинского филиала.</w:t>
      </w:r>
    </w:p>
    <w:p w:rsidR="004E0DB3" w:rsidRDefault="004E0DB3">
      <w:pPr>
        <w:jc w:val="both"/>
        <w:rPr>
          <w:sz w:val="24"/>
        </w:rPr>
      </w:pPr>
    </w:p>
    <w:tbl>
      <w:tblPr>
        <w:tblStyle w:val="affffa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4"/>
        <w:gridCol w:w="736"/>
        <w:gridCol w:w="1310"/>
        <w:gridCol w:w="4360"/>
        <w:gridCol w:w="2943"/>
        <w:gridCol w:w="2216"/>
        <w:gridCol w:w="2353"/>
      </w:tblGrid>
      <w:tr w:rsidR="001F0EB4" w:rsidTr="00F14EC9">
        <w:tc>
          <w:tcPr>
            <w:tcW w:w="824" w:type="dxa"/>
            <w:vMerge w:val="restart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:rsidR="001F0EB4" w:rsidRDefault="001F0EB4">
            <w:pPr>
              <w:widowControl w:val="0"/>
              <w:ind w:left="-108" w:right="-1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303" w:type="dxa"/>
            <w:gridSpan w:val="2"/>
            <w:vMerge w:val="restart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69" w:type="dxa"/>
            <w:gridSpan w:val="2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1F0EB4" w:rsidTr="00F14EC9">
        <w:tc>
          <w:tcPr>
            <w:tcW w:w="824" w:type="dxa"/>
            <w:vMerge/>
            <w:vAlign w:val="center"/>
          </w:tcPr>
          <w:p w:rsidR="001F0EB4" w:rsidRDefault="001F0EB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1F0EB4" w:rsidRDefault="001F0EB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vMerge/>
            <w:vAlign w:val="center"/>
          </w:tcPr>
          <w:p w:rsidR="001F0EB4" w:rsidRDefault="001F0EB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53" w:type="dxa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  <w:gridSpan w:val="2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03" w:type="dxa"/>
            <w:gridSpan w:val="2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6" w:type="dxa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  <w:vAlign w:val="center"/>
          </w:tcPr>
          <w:p w:rsidR="001F0EB4" w:rsidRDefault="001F0E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16" w:type="dxa"/>
            <w:vMerge w:val="restart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0EB4" w:rsidTr="00F14EC9">
        <w:trPr>
          <w:trHeight w:val="278"/>
        </w:trPr>
        <w:tc>
          <w:tcPr>
            <w:tcW w:w="824" w:type="dxa"/>
            <w:vMerge w:val="restart"/>
            <w:vAlign w:val="center"/>
          </w:tcPr>
          <w:p w:rsidR="001F0EB4" w:rsidRDefault="001F0EB4" w:rsidP="00DA412E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1F0EB4" w:rsidRPr="00FE7D20" w:rsidRDefault="001F0EB4" w:rsidP="00DA412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№ п/п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F0EB4" w:rsidRPr="00533B46" w:rsidRDefault="001F0EB4" w:rsidP="001F0EB4">
            <w:pPr>
              <w:widowControl w:val="0"/>
              <w:jc w:val="center"/>
              <w:rPr>
                <w:sz w:val="24"/>
                <w:szCs w:val="24"/>
              </w:rPr>
            </w:pPr>
            <w:r w:rsidRPr="00CE3C0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943" w:type="dxa"/>
            <w:shd w:val="clear" w:color="auto" w:fill="auto"/>
          </w:tcPr>
          <w:p w:rsidR="001F0EB4" w:rsidRPr="00CE3C03" w:rsidRDefault="001F0EB4" w:rsidP="00DA412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заказчика</w:t>
            </w:r>
          </w:p>
        </w:tc>
        <w:tc>
          <w:tcPr>
            <w:tcW w:w="2216" w:type="dxa"/>
            <w:vMerge/>
            <w:shd w:val="clear" w:color="auto" w:fill="auto"/>
          </w:tcPr>
          <w:p w:rsidR="001F0EB4" w:rsidRDefault="001F0EB4" w:rsidP="00DA412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1F0EB4" w:rsidRDefault="001F0EB4" w:rsidP="00DA41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rPr>
          <w:trHeight w:val="277"/>
        </w:trPr>
        <w:tc>
          <w:tcPr>
            <w:tcW w:w="824" w:type="dxa"/>
            <w:vMerge/>
            <w:vAlign w:val="center"/>
          </w:tcPr>
          <w:p w:rsidR="001F0EB4" w:rsidRDefault="001F0EB4" w:rsidP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1F0EB4" w:rsidRDefault="001F163D" w:rsidP="001F0EB4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F0EB4" w:rsidRPr="00C35350" w:rsidRDefault="001F0EB4" w:rsidP="001F0EB4">
            <w:pPr>
              <w:rPr>
                <w:sz w:val="24"/>
                <w:szCs w:val="24"/>
              </w:rPr>
            </w:pPr>
            <w:r w:rsidRPr="00104D77">
              <w:rPr>
                <w:sz w:val="24"/>
                <w:szCs w:val="24"/>
              </w:rPr>
              <w:t>Металлическая коробка соединительная МКС 2ВК</w:t>
            </w:r>
            <w:r w:rsidRPr="00C35350">
              <w:rPr>
                <w:sz w:val="24"/>
                <w:szCs w:val="24"/>
              </w:rPr>
              <w:t>, Магнито-Контакт</w:t>
            </w:r>
          </w:p>
        </w:tc>
        <w:tc>
          <w:tcPr>
            <w:tcW w:w="2943" w:type="dxa"/>
            <w:shd w:val="clear" w:color="auto" w:fill="auto"/>
          </w:tcPr>
          <w:p w:rsidR="001F0EB4" w:rsidRPr="00A0646B" w:rsidRDefault="00A0646B" w:rsidP="00A0646B">
            <w:pPr>
              <w:widowControl w:val="0"/>
              <w:rPr>
                <w:sz w:val="24"/>
                <w:szCs w:val="24"/>
              </w:rPr>
            </w:pPr>
            <w:r w:rsidRPr="00A0646B">
              <w:rPr>
                <w:sz w:val="24"/>
                <w:szCs w:val="24"/>
              </w:rPr>
              <w:t>Корпус из алюминиевого сплава. Производитель</w:t>
            </w:r>
            <w:r>
              <w:rPr>
                <w:sz w:val="24"/>
                <w:szCs w:val="24"/>
              </w:rPr>
              <w:t xml:space="preserve">: </w:t>
            </w:r>
            <w:r w:rsidRPr="00C35350">
              <w:rPr>
                <w:sz w:val="24"/>
                <w:szCs w:val="24"/>
              </w:rPr>
              <w:t>Магнито-Контакт</w:t>
            </w:r>
          </w:p>
        </w:tc>
        <w:tc>
          <w:tcPr>
            <w:tcW w:w="2216" w:type="dxa"/>
            <w:vMerge/>
            <w:shd w:val="clear" w:color="auto" w:fill="auto"/>
          </w:tcPr>
          <w:p w:rsidR="001F0EB4" w:rsidRDefault="001F0EB4" w:rsidP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1F0EB4" w:rsidRDefault="001F0EB4" w:rsidP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1F0EB4" w:rsidRDefault="001F0EB4">
            <w:pPr>
              <w:widowControl w:val="0"/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7303" w:type="dxa"/>
            <w:gridSpan w:val="2"/>
          </w:tcPr>
          <w:p w:rsidR="001F0EB4" w:rsidRDefault="001F0EB4">
            <w:pPr>
              <w:widowControl w:val="0"/>
              <w:ind w:firstLine="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доставлена Поставщиком по адресу: Воткинский филиал АО «Гидроремонт-ВКК» в г. Чайковский, 617766, Пермский край   г. Чайковский, территория Воткинской ГЭС. </w:t>
            </w:r>
          </w:p>
          <w:p w:rsidR="001F0EB4" w:rsidRDefault="001F0EB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дни: понедельник - четверг с 8-30 до 10-30 и с 12-30 до 15-30, пятница с 8-30 до 10-30 и с 12-30 до 14-30 по местному времени.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1F0EB4" w:rsidRDefault="001F0EB4">
            <w:pPr>
              <w:widowControl w:val="0"/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таре и упаковке</w:t>
            </w:r>
          </w:p>
        </w:tc>
        <w:tc>
          <w:tcPr>
            <w:tcW w:w="7303" w:type="dxa"/>
            <w:gridSpan w:val="2"/>
          </w:tcPr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гарантировать, что   продукция не будет повреждена, деформирована или утеряна во время транспортировки. </w:t>
            </w:r>
          </w:p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Упаковка продукции должна соответствовать способу </w:t>
            </w:r>
            <w:r>
              <w:rPr>
                <w:sz w:val="24"/>
                <w:szCs w:val="24"/>
              </w:rPr>
              <w:lastRenderedPageBreak/>
              <w:t xml:space="preserve">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Упаковка должна обеспечивать целостность продукции при транспортировке и хранении. Поставщик несёт ответственность за качество упаковки. 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c>
          <w:tcPr>
            <w:tcW w:w="824" w:type="dxa"/>
            <w:tcBorders>
              <w:top w:val="nil"/>
            </w:tcBorders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</w:tcBorders>
          </w:tcPr>
          <w:p w:rsidR="001F0EB4" w:rsidRDefault="001F0EB4">
            <w:pPr>
              <w:widowControl w:val="0"/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7303" w:type="dxa"/>
            <w:gridSpan w:val="2"/>
            <w:tcBorders>
              <w:top w:val="nil"/>
            </w:tcBorders>
          </w:tcPr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</w:tcBorders>
          </w:tcPr>
          <w:p w:rsidR="001F0EB4" w:rsidRDefault="001F0EB4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4E27" w:rsidTr="00F14EC9">
        <w:tc>
          <w:tcPr>
            <w:tcW w:w="824" w:type="dxa"/>
            <w:vAlign w:val="center"/>
          </w:tcPr>
          <w:p w:rsidR="00CF4E27" w:rsidRDefault="00CF4E27" w:rsidP="00CF4E27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CF4E27" w:rsidRDefault="00CF4E27" w:rsidP="00CF4E2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7303" w:type="dxa"/>
            <w:gridSpan w:val="2"/>
          </w:tcPr>
          <w:p w:rsidR="00CF4E27" w:rsidRDefault="00CF4E27" w:rsidP="00CF4E2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216" w:type="dxa"/>
            <w:vMerge/>
          </w:tcPr>
          <w:p w:rsidR="00CF4E27" w:rsidRDefault="00CF4E27" w:rsidP="00CF4E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CF4E27" w:rsidRDefault="00CF4E27" w:rsidP="00CF4E27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7303" w:type="dxa"/>
            <w:gridSpan w:val="2"/>
            <w:vAlign w:val="center"/>
          </w:tcPr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 на русском языке, оформленные надлежащим образом: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сертификаты качества;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паспорта качества;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инструкции по монтажу и эксплуатации;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упаковочные листы, упаковочные ярлыки;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товарно-транспортную накладную формы №1-Т;</w:t>
            </w:r>
          </w:p>
          <w:p w:rsidR="001F0EB4" w:rsidRDefault="001F0EB4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>
              <w:t>товарную накладную унифицированной формы ТОРГ-12 в 2 экз.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49" w:type="dxa"/>
            <w:gridSpan w:val="4"/>
            <w:vAlign w:val="center"/>
          </w:tcPr>
          <w:p w:rsidR="001F0EB4" w:rsidRDefault="001F0EB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F0EB4" w:rsidTr="00F14EC9">
        <w:tc>
          <w:tcPr>
            <w:tcW w:w="824" w:type="dxa"/>
            <w:vAlign w:val="center"/>
          </w:tcPr>
          <w:p w:rsidR="001F0EB4" w:rsidRDefault="001F0EB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7303" w:type="dxa"/>
            <w:gridSpan w:val="2"/>
            <w:vAlign w:val="center"/>
          </w:tcPr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использовавшейся. Не допускается поставка контрафактного и восстановленного оборудования.</w:t>
            </w:r>
          </w:p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 w:rsidR="001F0EB4" w:rsidRDefault="001F0E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216" w:type="dxa"/>
            <w:vMerge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F0EB4" w:rsidRDefault="001F0E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0DB3" w:rsidRDefault="004E0DB3">
      <w:pPr>
        <w:sectPr w:rsidR="004E0DB3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37684D" w:rsidRDefault="0037684D" w:rsidP="0037684D">
      <w:pPr>
        <w:spacing w:after="200" w:line="276" w:lineRule="auto"/>
        <w:jc w:val="both"/>
        <w:rPr>
          <w:sz w:val="24"/>
          <w:szCs w:val="24"/>
          <w:lang w:eastAsia="en-US"/>
        </w:rPr>
      </w:pPr>
    </w:p>
    <w:sectPr w:rsidR="0037684D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DF" w:rsidRDefault="00FE7D20">
      <w:r>
        <w:separator/>
      </w:r>
    </w:p>
  </w:endnote>
  <w:endnote w:type="continuationSeparator" w:id="0">
    <w:p w:rsidR="001900DF" w:rsidRDefault="00F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DF" w:rsidRDefault="00FE7D20">
      <w:r>
        <w:separator/>
      </w:r>
    </w:p>
  </w:footnote>
  <w:footnote w:type="continuationSeparator" w:id="0">
    <w:p w:rsidR="001900DF" w:rsidRDefault="00F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FE7D2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EC85D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0DB3" w:rsidRDefault="00FE7D2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85D3F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4E0DB3" w:rsidRDefault="00FE7D2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FE7D2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92A6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4E0DB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FE7D2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92A65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4E0DB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FE7D2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F163D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B3" w:rsidRDefault="004E0D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E5E"/>
    <w:multiLevelType w:val="multilevel"/>
    <w:tmpl w:val="55C274E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63641A"/>
    <w:multiLevelType w:val="multilevel"/>
    <w:tmpl w:val="13A4D5D2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CD959BE"/>
    <w:multiLevelType w:val="multilevel"/>
    <w:tmpl w:val="3526537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DC56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6985BB2"/>
    <w:multiLevelType w:val="multilevel"/>
    <w:tmpl w:val="08142B7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2E0F57"/>
    <w:multiLevelType w:val="multilevel"/>
    <w:tmpl w:val="45DED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1912A5"/>
    <w:multiLevelType w:val="multilevel"/>
    <w:tmpl w:val="FBACB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005599D"/>
    <w:multiLevelType w:val="multilevel"/>
    <w:tmpl w:val="6770C9E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2B74726"/>
    <w:multiLevelType w:val="multilevel"/>
    <w:tmpl w:val="5F7A4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7DD67D4"/>
    <w:multiLevelType w:val="multilevel"/>
    <w:tmpl w:val="E2F2F8D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3B1A1C4F"/>
    <w:multiLevelType w:val="multilevel"/>
    <w:tmpl w:val="5824AE0C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7C046EA"/>
    <w:multiLevelType w:val="multilevel"/>
    <w:tmpl w:val="A3AA57A2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53D26427"/>
    <w:multiLevelType w:val="multilevel"/>
    <w:tmpl w:val="0178C6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78B2CEF"/>
    <w:multiLevelType w:val="multilevel"/>
    <w:tmpl w:val="285C958A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BE81AAB"/>
    <w:multiLevelType w:val="multilevel"/>
    <w:tmpl w:val="6D421DC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5CB9653E"/>
    <w:multiLevelType w:val="multilevel"/>
    <w:tmpl w:val="977632D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46B023F"/>
    <w:multiLevelType w:val="multilevel"/>
    <w:tmpl w:val="A5A056C2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4C87507"/>
    <w:multiLevelType w:val="multilevel"/>
    <w:tmpl w:val="BF0CC2D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9"/>
  </w:num>
  <w:num w:numId="5">
    <w:abstractNumId w:val="14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7"/>
  </w:num>
  <w:num w:numId="13">
    <w:abstractNumId w:val="1"/>
  </w:num>
  <w:num w:numId="14">
    <w:abstractNumId w:val="10"/>
  </w:num>
  <w:num w:numId="15">
    <w:abstractNumId w:val="11"/>
  </w:num>
  <w:num w:numId="16">
    <w:abstractNumId w:val="2"/>
  </w:num>
  <w:num w:numId="17">
    <w:abstractNumId w:val="3"/>
  </w:num>
  <w:num w:numId="18">
    <w:abstractNumId w:val="6"/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DB3"/>
    <w:rsid w:val="00085BCA"/>
    <w:rsid w:val="000B70EC"/>
    <w:rsid w:val="00104D77"/>
    <w:rsid w:val="001900DF"/>
    <w:rsid w:val="001A0772"/>
    <w:rsid w:val="001F0EB4"/>
    <w:rsid w:val="001F163D"/>
    <w:rsid w:val="001F69CE"/>
    <w:rsid w:val="002713F5"/>
    <w:rsid w:val="002927F2"/>
    <w:rsid w:val="0037684D"/>
    <w:rsid w:val="003C26F0"/>
    <w:rsid w:val="003E6BED"/>
    <w:rsid w:val="004C55B7"/>
    <w:rsid w:val="004E0DB3"/>
    <w:rsid w:val="00585FDD"/>
    <w:rsid w:val="0059645B"/>
    <w:rsid w:val="005E6984"/>
    <w:rsid w:val="00610543"/>
    <w:rsid w:val="00665C16"/>
    <w:rsid w:val="00670774"/>
    <w:rsid w:val="006B1DCB"/>
    <w:rsid w:val="00783A4F"/>
    <w:rsid w:val="00795F85"/>
    <w:rsid w:val="007D048F"/>
    <w:rsid w:val="00871791"/>
    <w:rsid w:val="009C476D"/>
    <w:rsid w:val="00A0646B"/>
    <w:rsid w:val="00AF3D32"/>
    <w:rsid w:val="00C3509A"/>
    <w:rsid w:val="00C35350"/>
    <w:rsid w:val="00C959B6"/>
    <w:rsid w:val="00CF4E27"/>
    <w:rsid w:val="00D24FC0"/>
    <w:rsid w:val="00DA1665"/>
    <w:rsid w:val="00DA412E"/>
    <w:rsid w:val="00DE7B3B"/>
    <w:rsid w:val="00E2484E"/>
    <w:rsid w:val="00E92A65"/>
    <w:rsid w:val="00EB0217"/>
    <w:rsid w:val="00F14EC9"/>
    <w:rsid w:val="00FB6141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9A7C"/>
  <w15:docId w15:val="{08877E6B-E60A-4964-B910-A2AEB2F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363E1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5066DA"/>
    <w:pPr>
      <w:keepNext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5066D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Текст Знак"/>
    <w:basedOn w:val="a4"/>
    <w:link w:val="affd"/>
    <w:uiPriority w:val="99"/>
    <w:semiHidden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e">
    <w:name w:val="Ссылка указателя"/>
    <w:qFormat/>
  </w:style>
  <w:style w:type="character" w:customStyle="1" w:styleId="WW8Num1z1">
    <w:name w:val="WW8Num1z1"/>
    <w:qFormat/>
    <w:rsid w:val="000C1E38"/>
    <w:rPr>
      <w:b w:val="0"/>
    </w:rPr>
  </w:style>
  <w:style w:type="character" w:customStyle="1" w:styleId="afff">
    <w:name w:val="Маркеры"/>
    <w:qFormat/>
    <w:rPr>
      <w:rFonts w:ascii="OpenSymbol" w:eastAsia="OpenSymbol" w:hAnsi="OpenSymbol" w:cs="OpenSymbol"/>
    </w:rPr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72001C"/>
    <w:rPr>
      <w:rFonts w:eastAsia="MS Mincho"/>
      <w:color w:val="000000"/>
      <w:sz w:val="24"/>
      <w:szCs w:val="24"/>
    </w:rPr>
  </w:style>
  <w:style w:type="paragraph" w:styleId="affd">
    <w:name w:val="Plain Text"/>
    <w:basedOn w:val="a3"/>
    <w:link w:val="affc"/>
    <w:uiPriority w:val="99"/>
    <w:semiHidden/>
    <w:unhideWhenUsed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9065827881">
    <w:name w:val="39065827881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30CC-F7EA-4663-95EA-C6992F39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8058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Нестеренко Владимир Александрович</cp:lastModifiedBy>
  <cp:revision>102</cp:revision>
  <cp:lastPrinted>2023-01-14T04:55:00Z</cp:lastPrinted>
  <dcterms:created xsi:type="dcterms:W3CDTF">2023-04-05T10:59:00Z</dcterms:created>
  <dcterms:modified xsi:type="dcterms:W3CDTF">2026-07-23T04:43:00Z</dcterms:modified>
  <dc:language>ru-RU</dc:language>
</cp:coreProperties>
</file>