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B4B" w:rsidRDefault="00191B4B">
      <w:pPr>
        <w:jc w:val="right"/>
        <w:rPr>
          <w:rFonts w:ascii="Times New Roman" w:hAnsi="Times New Roman"/>
          <w:sz w:val="24"/>
          <w:szCs w:val="24"/>
        </w:rPr>
      </w:pPr>
    </w:p>
    <w:p w:rsidR="00191B4B" w:rsidRDefault="00191B4B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9E286C">
      <w:pPr>
        <w:widowControl w:val="0"/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91B4B" w:rsidRDefault="00191B4B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1B4B" w:rsidRDefault="009E286C">
      <w:pPr>
        <w:widowControl w:val="0"/>
        <w:spacing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</w:t>
      </w:r>
      <w:r w:rsidR="00761B3A">
        <w:rPr>
          <w:rFonts w:ascii="Times New Roman" w:hAnsi="Times New Roman" w:cs="Times New Roman"/>
          <w:b/>
          <w:sz w:val="28"/>
          <w:szCs w:val="28"/>
          <w:lang w:eastAsia="ru-RU"/>
        </w:rPr>
        <w:t>еские требования</w:t>
      </w:r>
    </w:p>
    <w:p w:rsidR="00191B4B" w:rsidRDefault="00A56CDF">
      <w:pPr>
        <w:pStyle w:val="1"/>
        <w:widowControl w:val="0"/>
        <w:spacing w:line="264" w:lineRule="auto"/>
        <w:jc w:val="center"/>
      </w:pPr>
      <w:r w:rsidRPr="00A56CDF">
        <w:rPr>
          <w:b w:val="0"/>
          <w:color w:val="000000"/>
          <w:lang w:eastAsia="ru-RU"/>
        </w:rPr>
        <w:t>ОКПД2 26.51.20.220 Поставка Ради</w:t>
      </w:r>
      <w:bookmarkStart w:id="0" w:name="_GoBack"/>
      <w:bookmarkEnd w:id="0"/>
      <w:r w:rsidRPr="00A56CDF">
        <w:rPr>
          <w:b w:val="0"/>
          <w:color w:val="000000"/>
          <w:lang w:eastAsia="ru-RU"/>
        </w:rPr>
        <w:t>омоста для нужд Кубанского филиала</w:t>
      </w:r>
    </w:p>
    <w:p w:rsidR="00191B4B" w:rsidRDefault="009E286C">
      <w:pPr>
        <w:widowControl w:val="0"/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ЛОТ № </w:t>
      </w:r>
      <w:r w:rsidR="00FE15A6" w:rsidRPr="00FE15A6">
        <w:rPr>
          <w:rFonts w:ascii="Times New Roman" w:eastAsia="Times New Roman" w:hAnsi="Times New Roman" w:cs="Times New Roman"/>
          <w:sz w:val="28"/>
          <w:szCs w:val="28"/>
          <w:lang w:eastAsia="ar-SA"/>
        </w:rPr>
        <w:t>1016-ТПиР БЕЗОП ДОХ-2026-ГРВКК-КубФ</w:t>
      </w:r>
    </w:p>
    <w:p w:rsidR="00FE15A6" w:rsidRDefault="00FE15A6">
      <w:pPr>
        <w:widowControl w:val="0"/>
        <w:spacing w:line="264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widowControl w:val="0"/>
        <w:shd w:val="clear" w:color="auto" w:fill="FFFFFF"/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lang w:eastAsia="ru-RU"/>
        </w:rPr>
        <w:id w:val="-1182970043"/>
        <w:docPartObj>
          <w:docPartGallery w:val="Table of Contents"/>
          <w:docPartUnique/>
        </w:docPartObj>
      </w:sdtPr>
      <w:sdtEndPr/>
      <w:sdtContent>
        <w:p w:rsidR="00191B4B" w:rsidRDefault="009E286C">
          <w:pPr>
            <w:pStyle w:val="21"/>
            <w:shd w:val="clear" w:color="auto" w:fill="FFFFFF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</w:p>
        <w:p w:rsidR="00191B4B" w:rsidRDefault="009E286C">
          <w:pPr>
            <w:widowControl w:val="0"/>
            <w:shd w:val="clear" w:color="auto" w:fill="FFFFFF"/>
            <w:spacing w:line="264" w:lineRule="auto"/>
            <w:ind w:firstLine="851"/>
            <w:jc w:val="center"/>
            <w:outlineLvl w:val="1"/>
            <w:rPr>
              <w:rFonts w:ascii="Times New Roman" w:hAnsi="Times New Roman"/>
              <w:sz w:val="24"/>
              <w:szCs w:val="24"/>
            </w:rPr>
          </w:pPr>
          <w:bookmarkStart w:id="1" w:name="_Toc125476049"/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eastAsia="ar-SA"/>
            </w:rPr>
            <w:lastRenderedPageBreak/>
            <w:t>СОДЕРЖАНИЕ</w:t>
          </w:r>
          <w:bookmarkEnd w:id="1"/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1.Общие сведения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1.1.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Наименование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 xml:space="preserve"> 1.2.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Цель использования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2.Требования к продукции.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2.1.1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Перечень и объем закупаемой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1.1 Перечень и объем закупаемой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2.1.2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Требования к срокам поставки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2.1 Требования по срокам поставки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2.2 Требование к качеству продукции…………………………………………………………..………4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3. Требования к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4</w:t>
          </w:r>
        </w:p>
        <w:p w:rsidR="00191B4B" w:rsidRDefault="009E286C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3.Требования к документации по ценообразованию на этапе закупки.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13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fldChar w:fldCharType="end"/>
          </w:r>
        </w:p>
      </w:sdtContent>
    </w:sdt>
    <w:p w:rsidR="00191B4B" w:rsidRDefault="00191B4B">
      <w:pPr>
        <w:pStyle w:val="13"/>
        <w:rPr>
          <w:lang w:eastAsia="ar-SA"/>
        </w:rPr>
      </w:pPr>
    </w:p>
    <w:p w:rsidR="00191B4B" w:rsidRDefault="00191B4B">
      <w:pPr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191B4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91B4B" w:rsidRDefault="009E286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br w:type="page"/>
      </w:r>
    </w:p>
    <w:p w:rsidR="00191B4B" w:rsidRDefault="009E286C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2" w:name="_Toc125476050"/>
      <w:bookmarkStart w:id="3" w:name="_Toc125473240"/>
      <w:bookmarkStart w:id="4" w:name="_Toc51339692"/>
      <w:bookmarkStart w:id="5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  <w:bookmarkEnd w:id="4"/>
      <w:bookmarkEnd w:id="5"/>
    </w:p>
    <w:p w:rsidR="00191B4B" w:rsidRDefault="009E286C">
      <w:pPr>
        <w:pStyle w:val="af1"/>
        <w:widowControl w:val="0"/>
        <w:numPr>
          <w:ilvl w:val="1"/>
          <w:numId w:val="1"/>
        </w:numPr>
        <w:spacing w:after="0"/>
        <w:outlineLvl w:val="1"/>
        <w:rPr>
          <w:rFonts w:ascii="Times New Roman" w:hAnsi="Times New Roman"/>
          <w:sz w:val="24"/>
          <w:szCs w:val="24"/>
        </w:rPr>
      </w:pPr>
      <w:bookmarkStart w:id="6" w:name="_Toc125476051"/>
      <w:bookmarkStart w:id="7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6"/>
      <w:bookmarkEnd w:id="7"/>
    </w:p>
    <w:p w:rsidR="00191B4B" w:rsidRDefault="00A56CDF">
      <w:pPr>
        <w:pStyle w:val="af1"/>
        <w:widowControl w:val="0"/>
        <w:spacing w:after="0"/>
        <w:ind w:left="0"/>
        <w:outlineLvl w:val="1"/>
      </w:pPr>
      <w:r w:rsidRPr="00A56C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ОКПД2 26.51.20.220 Поставка Радиомоста для нужд Кубанского филиала</w:t>
      </w:r>
    </w:p>
    <w:p w:rsidR="00191B4B" w:rsidRDefault="00191B4B">
      <w:pPr>
        <w:rPr>
          <w:rFonts w:ascii="Times New Roman" w:hAnsi="Times New Roman"/>
          <w:sz w:val="24"/>
          <w:szCs w:val="24"/>
        </w:rPr>
      </w:pPr>
    </w:p>
    <w:p w:rsidR="00191B4B" w:rsidRDefault="009E286C">
      <w:pPr>
        <w:pStyle w:val="af1"/>
        <w:widowControl w:val="0"/>
        <w:spacing w:after="0"/>
        <w:ind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1.2. </w:t>
      </w:r>
      <w:bookmarkStart w:id="8" w:name="_Toc125476052"/>
      <w:bookmarkStart w:id="9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8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№ 20-ККГЭС-СМР-2022 от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30.06.2022г</w:t>
      </w:r>
      <w:r w:rsidR="00C26A1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[ТПИР_УК_20-ККГЭС-СМР-2022] 02-09-01 Инженерно-технические средства защиты Плотина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рамках выполнения инвестиционного проекта K_T-1210-042», заключенного между ПАО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«Федеральная гидрогенерирующая компания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 и 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Гидроремонт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-ВКК».</w:t>
      </w:r>
      <w:bookmarkStart w:id="10" w:name="_Toc125476056"/>
      <w:bookmarkStart w:id="11" w:name="_Toc125473249"/>
    </w:p>
    <w:p w:rsidR="00191B4B" w:rsidRDefault="00191B4B">
      <w:pPr>
        <w:tabs>
          <w:tab w:val="left" w:pos="426"/>
          <w:tab w:val="left" w:pos="993"/>
        </w:tabs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191B4B" w:rsidRDefault="009E286C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2" w:name="_Toc51339693"/>
      <w:bookmarkStart w:id="13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0"/>
      <w:bookmarkEnd w:id="11"/>
    </w:p>
    <w:p w:rsidR="00191B4B" w:rsidRDefault="009E286C">
      <w:pPr>
        <w:pStyle w:val="4"/>
        <w:numPr>
          <w:ilvl w:val="1"/>
          <w:numId w:val="4"/>
        </w:numPr>
        <w:spacing w:after="0"/>
        <w:ind w:left="567" w:hanging="567"/>
      </w:pPr>
      <w:bookmarkStart w:id="14" w:name="_Toc75446574"/>
      <w:r>
        <w:rPr>
          <w:b w:val="0"/>
          <w:bCs w:val="0"/>
        </w:rPr>
        <w:t xml:space="preserve"> </w:t>
      </w:r>
      <w:r>
        <w:rPr>
          <w:bCs w:val="0"/>
        </w:rPr>
        <w:t>Требования к объемам и срокам постав</w:t>
      </w:r>
      <w:r>
        <w:t>ки</w:t>
      </w:r>
      <w:bookmarkEnd w:id="14"/>
    </w:p>
    <w:p w:rsidR="00191B4B" w:rsidRDefault="009E286C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bookmarkStart w:id="15" w:name="_Toc125473250"/>
      <w:bookmarkStart w:id="16" w:name="_Toc75446575"/>
      <w:bookmarkStart w:id="17" w:name="_Toc125476057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191B4B" w:rsidRDefault="009E286C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18" w:name="_Toc51339695"/>
      <w:bookmarkStart w:id="19" w:name="_Toc125473251"/>
      <w:bookmarkStart w:id="20" w:name="_Toc125476058"/>
      <w:bookmarkStart w:id="21" w:name="_Toc7544657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327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737"/>
        <w:gridCol w:w="6461"/>
        <w:gridCol w:w="1352"/>
        <w:gridCol w:w="1777"/>
      </w:tblGrid>
      <w:tr w:rsidR="00191B4B" w:rsidTr="00A56CD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1B4B" w:rsidRDefault="009E286C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91B4B" w:rsidTr="00A56CDF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191B4B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1B4B" w:rsidRDefault="009E28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Радиомост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 V5-23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Инфинет</w:t>
            </w:r>
            <w:proofErr w:type="spellEnd"/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pStyle w:val="a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4B" w:rsidRDefault="009E286C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91B4B" w:rsidRDefault="00191B4B">
      <w:pPr>
        <w:keepNext/>
        <w:tabs>
          <w:tab w:val="left" w:pos="567"/>
        </w:tabs>
        <w:spacing w:before="12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91B4B" w:rsidRDefault="009E286C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 w:rsidR="00191B4B" w:rsidRDefault="009E286C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2" w:name="_Toc51339697"/>
      <w:bookmarkStart w:id="23" w:name="_Toc50125127"/>
      <w:bookmarkStart w:id="24" w:name="_Toc125476060"/>
      <w:bookmarkStart w:id="25" w:name="_Toc75446579"/>
      <w:bookmarkStart w:id="26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7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2"/>
      <w:bookmarkEnd w:id="23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4"/>
      <w:bookmarkEnd w:id="25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35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2863"/>
        <w:gridCol w:w="2835"/>
        <w:gridCol w:w="3891"/>
      </w:tblGrid>
      <w:tr w:rsidR="00191B4B" w:rsidTr="00A56CDF">
        <w:tc>
          <w:tcPr>
            <w:tcW w:w="768" w:type="dxa"/>
            <w:vAlign w:val="center"/>
          </w:tcPr>
          <w:p w:rsidR="00191B4B" w:rsidRDefault="009E28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3" w:type="dxa"/>
            <w:vAlign w:val="center"/>
          </w:tcPr>
          <w:p w:rsidR="00191B4B" w:rsidRDefault="009E28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</w:tcPr>
          <w:p w:rsidR="00191B4B" w:rsidRDefault="009E28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891" w:type="dxa"/>
            <w:vAlign w:val="center"/>
          </w:tcPr>
          <w:p w:rsidR="00191B4B" w:rsidRDefault="009E28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91B4B" w:rsidTr="00A56CDF">
        <w:trPr>
          <w:trHeight w:val="1348"/>
        </w:trPr>
        <w:tc>
          <w:tcPr>
            <w:tcW w:w="768" w:type="dxa"/>
          </w:tcPr>
          <w:p w:rsidR="00191B4B" w:rsidRDefault="00191B4B">
            <w:pPr>
              <w:widowControl w:val="0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shd w:val="clear" w:color="auto" w:fill="FFFFFF"/>
            <w:vAlign w:val="center"/>
          </w:tcPr>
          <w:p w:rsidR="00191B4B" w:rsidRDefault="00A56CDF">
            <w:pPr>
              <w:pStyle w:val="af1"/>
              <w:widowControl w:val="0"/>
              <w:spacing w:after="0"/>
              <w:ind w:left="0"/>
              <w:outlineLvl w:val="1"/>
            </w:pPr>
            <w:r w:rsidRPr="00A56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 26.51.20.220 Поставка Радиомоста для нужд Кубанского филиала</w:t>
            </w:r>
          </w:p>
        </w:tc>
        <w:tc>
          <w:tcPr>
            <w:tcW w:w="2835" w:type="dxa"/>
            <w:vAlign w:val="center"/>
          </w:tcPr>
          <w:p w:rsidR="00191B4B" w:rsidRDefault="009E28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891" w:type="dxa"/>
            <w:vAlign w:val="center"/>
          </w:tcPr>
          <w:p w:rsidR="00191B4B" w:rsidRDefault="009E2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30 календарных дней с даты подписания договора</w:t>
            </w:r>
          </w:p>
        </w:tc>
      </w:tr>
    </w:tbl>
    <w:p w:rsidR="00191B4B" w:rsidRDefault="00191B4B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91B4B" w:rsidRDefault="009E286C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8" w:name="_Toc125476061"/>
      <w:bookmarkStart w:id="29" w:name="_Toc125473255"/>
      <w:r>
        <w:t>Требования к качеству продукции</w:t>
      </w:r>
      <w:bookmarkEnd w:id="28"/>
      <w:bookmarkEnd w:id="29"/>
    </w:p>
    <w:p w:rsidR="00191B4B" w:rsidRDefault="009E286C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30" w:name="_Toc125473256"/>
      <w:bookmarkStart w:id="31" w:name="_Toc12547606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0"/>
      <w:bookmarkEnd w:id="3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91B4B" w:rsidRDefault="009E286C">
      <w:pPr>
        <w:rPr>
          <w:rFonts w:ascii="Times New Roman" w:hAnsi="Times New Roman"/>
          <w:sz w:val="24"/>
          <w:szCs w:val="24"/>
        </w:rPr>
      </w:pPr>
      <w:bookmarkStart w:id="32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x-none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»</w:t>
      </w:r>
      <w:bookmarkEnd w:id="32"/>
    </w:p>
    <w:tbl>
      <w:tblPr>
        <w:tblW w:w="10481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2775"/>
        <w:gridCol w:w="2950"/>
        <w:gridCol w:w="1981"/>
        <w:gridCol w:w="1982"/>
      </w:tblGrid>
      <w:tr w:rsidR="00191B4B" w:rsidTr="00D932F8">
        <w:tc>
          <w:tcPr>
            <w:tcW w:w="793" w:type="dxa"/>
            <w:vMerge w:val="restart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775" w:type="dxa"/>
            <w:vMerge w:val="restart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2950" w:type="dxa"/>
            <w:vMerge w:val="restart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Технические характеристики продукции</w:t>
            </w:r>
          </w:p>
        </w:tc>
        <w:tc>
          <w:tcPr>
            <w:tcW w:w="3963" w:type="dxa"/>
            <w:gridSpan w:val="2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191B4B" w:rsidTr="00D932F8">
        <w:tc>
          <w:tcPr>
            <w:tcW w:w="793" w:type="dxa"/>
            <w:vMerge/>
            <w:vAlign w:val="center"/>
          </w:tcPr>
          <w:p w:rsidR="00191B4B" w:rsidRPr="00A56CDF" w:rsidRDefault="00191B4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191B4B" w:rsidRPr="00A56CDF" w:rsidRDefault="00191B4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50" w:type="dxa"/>
            <w:vMerge/>
            <w:vAlign w:val="center"/>
          </w:tcPr>
          <w:p w:rsidR="00191B4B" w:rsidRPr="00A56CDF" w:rsidRDefault="00191B4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982" w:type="dxa"/>
            <w:vAlign w:val="center"/>
          </w:tcPr>
          <w:p w:rsidR="00191B4B" w:rsidRPr="00A56CDF" w:rsidRDefault="009E286C" w:rsidP="00D932F8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191B4B" w:rsidTr="00D932F8">
        <w:tc>
          <w:tcPr>
            <w:tcW w:w="793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775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1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82" w:type="dxa"/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191B4B" w:rsidTr="00D932F8">
        <w:trPr>
          <w:trHeight w:val="849"/>
        </w:trPr>
        <w:tc>
          <w:tcPr>
            <w:tcW w:w="793" w:type="dxa"/>
            <w:vAlign w:val="center"/>
          </w:tcPr>
          <w:p w:rsidR="00191B4B" w:rsidRPr="00A56CDF" w:rsidRDefault="009E286C">
            <w:pPr>
              <w:widowControl w:val="0"/>
              <w:spacing w:before="60"/>
              <w:ind w:left="-113"/>
              <w:contextualSpacing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725" w:type="dxa"/>
            <w:gridSpan w:val="2"/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1" w:type="dxa"/>
            <w:vMerge w:val="restart"/>
          </w:tcPr>
          <w:p w:rsidR="00191B4B" w:rsidRPr="00A56CDF" w:rsidRDefault="009E286C">
            <w:pPr>
              <w:widowControl w:val="0"/>
              <w:suppressAutoHyphens w:val="0"/>
              <w:spacing w:after="200"/>
              <w:jc w:val="center"/>
            </w:pPr>
            <w:r w:rsidRPr="00A56C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 должен представить в заявке согласие поставить продукцию, полностью соответствую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982" w:type="dxa"/>
            <w:vMerge w:val="restart"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117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A56CDF">
              <w:rPr>
                <w:rFonts w:ascii="Times New Roman" w:hAnsi="Times New Roman"/>
                <w:b/>
                <w:bCs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725" w:type="dxa"/>
            <w:gridSpan w:val="2"/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A56CDF">
              <w:rPr>
                <w:rFonts w:ascii="Times New Roman" w:hAnsi="Times New Roman"/>
                <w:b/>
                <w:bCs/>
                <w:color w:val="000000"/>
              </w:rPr>
              <w:t xml:space="preserve">Радиомост </w:t>
            </w:r>
            <w:proofErr w:type="spellStart"/>
            <w:r w:rsidRPr="00A56CDF">
              <w:rPr>
                <w:rFonts w:ascii="Times New Roman" w:hAnsi="Times New Roman"/>
                <w:b/>
                <w:bCs/>
                <w:color w:val="000000"/>
              </w:rPr>
              <w:t>Vector</w:t>
            </w:r>
            <w:proofErr w:type="spellEnd"/>
            <w:r w:rsidRPr="00A56CDF">
              <w:rPr>
                <w:rFonts w:ascii="Times New Roman" w:hAnsi="Times New Roman"/>
                <w:b/>
                <w:bCs/>
                <w:color w:val="000000"/>
              </w:rPr>
              <w:t xml:space="preserve"> 5 V5-23 </w:t>
            </w:r>
            <w:proofErr w:type="spellStart"/>
            <w:r w:rsidRPr="00A56CDF">
              <w:rPr>
                <w:rFonts w:ascii="Times New Roman" w:hAnsi="Times New Roman"/>
                <w:b/>
                <w:bCs/>
                <w:color w:val="000000"/>
              </w:rPr>
              <w:t>Vector</w:t>
            </w:r>
            <w:proofErr w:type="spellEnd"/>
            <w:r w:rsidRPr="00A56CD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CDF">
              <w:rPr>
                <w:rFonts w:ascii="Times New Roman" w:hAnsi="Times New Roman"/>
                <w:b/>
                <w:bCs/>
                <w:color w:val="000000"/>
              </w:rPr>
              <w:t>Инфинет</w:t>
            </w:r>
            <w:proofErr w:type="spellEnd"/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42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D932F8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Диапазоны частот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4900-6000 МГц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.2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D932F8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Ширина полосы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3.5, 5, 7, 10, 14, 15, 20, 28, 30, 40 МГц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57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.3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C26A1E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Шаг изменения центральной частоты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 МГц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370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.4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D932F8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Мощность передатчика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до 27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дБм</w:t>
            </w:r>
            <w:proofErr w:type="spellEnd"/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340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.5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D932F8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Чувствительность приемника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до -95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дБм</w:t>
            </w:r>
            <w:proofErr w:type="spellEnd"/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282"/>
        </w:trPr>
        <w:tc>
          <w:tcPr>
            <w:tcW w:w="793" w:type="dxa"/>
            <w:vAlign w:val="center"/>
          </w:tcPr>
          <w:p w:rsidR="00191B4B" w:rsidRPr="00A56CDF" w:rsidRDefault="009E286C" w:rsidP="00A56CDF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.6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Модуляция</w:t>
            </w:r>
          </w:p>
        </w:tc>
        <w:tc>
          <w:tcPr>
            <w:tcW w:w="2950" w:type="dxa"/>
            <w:vAlign w:val="center"/>
          </w:tcPr>
          <w:p w:rsidR="00191B4B" w:rsidRPr="00A56CDF" w:rsidRDefault="009E286C" w:rsidP="00A56CDF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QPSK 1/4 до QAM256 7/8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 w:rsidP="00A56C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 w:rsidP="00A56CD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42"/>
        </w:trPr>
        <w:tc>
          <w:tcPr>
            <w:tcW w:w="793" w:type="dxa"/>
            <w:vAlign w:val="center"/>
          </w:tcPr>
          <w:p w:rsidR="00191B4B" w:rsidRPr="00A56CDF" w:rsidRDefault="009E286C" w:rsidP="00A56CDF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.7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Дуплекс</w:t>
            </w:r>
          </w:p>
        </w:tc>
        <w:tc>
          <w:tcPr>
            <w:tcW w:w="2950" w:type="dxa"/>
            <w:vAlign w:val="center"/>
          </w:tcPr>
          <w:p w:rsidR="00191B4B" w:rsidRPr="00A56CDF" w:rsidRDefault="009E286C" w:rsidP="00A56CDF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TDD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 w:rsidP="00A56C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 w:rsidP="00A56CD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A56CDF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.8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Антенна</w:t>
            </w:r>
          </w:p>
        </w:tc>
        <w:tc>
          <w:tcPr>
            <w:tcW w:w="2950" w:type="dxa"/>
            <w:vAlign w:val="center"/>
          </w:tcPr>
          <w:p w:rsidR="00191B4B" w:rsidRPr="00A56CDF" w:rsidRDefault="00C26A1E" w:rsidP="00A56CDF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A56CDF">
              <w:rPr>
                <w:rFonts w:ascii="Times New Roman" w:hAnsi="Times New Roman"/>
                <w:color w:val="000000"/>
              </w:rPr>
              <w:t>Д</w:t>
            </w:r>
            <w:r w:rsidR="009E286C" w:rsidRPr="00A56CDF">
              <w:rPr>
                <w:rFonts w:ascii="Times New Roman" w:hAnsi="Times New Roman"/>
                <w:color w:val="000000"/>
              </w:rPr>
              <w:t>вухполяризационная</w:t>
            </w:r>
            <w:proofErr w:type="spellEnd"/>
            <w:r w:rsidR="009E286C" w:rsidRPr="00A56CDF">
              <w:rPr>
                <w:rFonts w:ascii="Times New Roman" w:hAnsi="Times New Roman"/>
                <w:color w:val="000000"/>
              </w:rPr>
              <w:t xml:space="preserve"> встроенная антенна на 23 </w:t>
            </w:r>
            <w:proofErr w:type="spellStart"/>
            <w:r w:rsidR="009E286C" w:rsidRPr="00A56CDF">
              <w:rPr>
                <w:rFonts w:ascii="Times New Roman" w:hAnsi="Times New Roman"/>
                <w:color w:val="000000"/>
              </w:rPr>
              <w:t>дБи</w:t>
            </w:r>
            <w:proofErr w:type="spellEnd"/>
            <w:r w:rsidR="009E286C" w:rsidRPr="00A56CDF">
              <w:rPr>
                <w:rFonts w:ascii="Times New Roman" w:hAnsi="Times New Roman"/>
                <w:color w:val="000000"/>
              </w:rPr>
              <w:t>, 10°x10°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 w:rsidP="00A56C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 w:rsidP="00A56CD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396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.9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Рекомендуемая дистанция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до 40 км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331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.10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Длительность кадра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от 1 до 10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мс</w:t>
            </w:r>
            <w:proofErr w:type="spellEnd"/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.11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Соотношение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uplink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downlink</w:t>
            </w:r>
            <w:proofErr w:type="spellEnd"/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от 50:50 до 90:10 в любом направлении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81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.12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Пропускная способность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до 450 Мбит/с, агрегированная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.13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Пакетная производительность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800 000 пакетов/с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.14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Задержка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0.5 - 3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мс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 в одну сторону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42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.15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A56CDF">
              <w:rPr>
                <w:rFonts w:ascii="Times New Roman" w:hAnsi="Times New Roman"/>
                <w:color w:val="000000"/>
              </w:rPr>
              <w:t>Ethernet</w:t>
            </w:r>
            <w:proofErr w:type="spellEnd"/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1 x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GigabitEthernet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port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 (RJ45)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.16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A56CDF">
              <w:rPr>
                <w:rFonts w:ascii="Times New Roman" w:hAnsi="Times New Roman"/>
                <w:color w:val="000000"/>
              </w:rPr>
              <w:t>PoE</w:t>
            </w:r>
            <w:proofErr w:type="spellEnd"/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 xml:space="preserve">802.3at или фирменный "пассивный"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PoE</w:t>
            </w:r>
            <w:proofErr w:type="spellEnd"/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515"/>
        </w:trPr>
        <w:tc>
          <w:tcPr>
            <w:tcW w:w="793" w:type="dxa"/>
            <w:vAlign w:val="center"/>
          </w:tcPr>
          <w:p w:rsidR="00191B4B" w:rsidRPr="00A56CDF" w:rsidRDefault="009E286C" w:rsidP="00C26A1E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1.</w:t>
            </w:r>
            <w:r w:rsidR="00C26A1E" w:rsidRPr="00A56CDF">
              <w:rPr>
                <w:rFonts w:ascii="Times New Roman" w:hAnsi="Times New Roman"/>
                <w:color w:val="000000"/>
              </w:rPr>
              <w:t>1</w:t>
            </w:r>
            <w:r w:rsidRPr="00A56CDF">
              <w:rPr>
                <w:rFonts w:ascii="Times New Roman" w:hAnsi="Times New Roman"/>
                <w:color w:val="000000"/>
              </w:rPr>
              <w:t>.17</w:t>
            </w:r>
          </w:p>
        </w:tc>
        <w:tc>
          <w:tcPr>
            <w:tcW w:w="2775" w:type="dxa"/>
            <w:vAlign w:val="center"/>
          </w:tcPr>
          <w:p w:rsidR="00191B4B" w:rsidRPr="00A56CDF" w:rsidRDefault="009E286C" w:rsidP="00A56CDF">
            <w:pPr>
              <w:pStyle w:val="af9"/>
              <w:widowControl w:val="0"/>
              <w:spacing w:after="0"/>
              <w:rPr>
                <w:rFonts w:ascii="Roboto;sans-serif" w:hAnsi="Roboto;sans-serif"/>
                <w:color w:val="555555"/>
              </w:rPr>
            </w:pPr>
            <w:r w:rsidRPr="00A56CDF">
              <w:rPr>
                <w:rStyle w:val="af7"/>
                <w:rFonts w:ascii="Times New Roman" w:hAnsi="Times New Roman"/>
                <w:b w:val="0"/>
                <w:color w:val="000000"/>
              </w:rPr>
              <w:t>Комплект поставки:</w:t>
            </w:r>
          </w:p>
        </w:tc>
        <w:tc>
          <w:tcPr>
            <w:tcW w:w="2950" w:type="dxa"/>
            <w:vAlign w:val="center"/>
          </w:tcPr>
          <w:p w:rsidR="00191B4B" w:rsidRPr="00A56CDF" w:rsidRDefault="009E286C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Внешний блок V5-23 - 2шт.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Источник питания IDU-CPE-G 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Кабель питания - 2шт.</w:t>
            </w:r>
          </w:p>
          <w:p w:rsidR="00191B4B" w:rsidRPr="00A56CDF" w:rsidRDefault="00C26A1E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Кабельный ввод 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Коннектор RJ-45 - 2шт.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Коннектор RJ-45 (экранированный) 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Колпачок RJ-45 - 2шт.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Комплект крепежа MONT-KIT-85 - 2шт.</w:t>
            </w:r>
          </w:p>
          <w:p w:rsidR="00191B4B" w:rsidRPr="00A56CDF" w:rsidRDefault="009E286C" w:rsidP="00A56CDF">
            <w:pPr>
              <w:pStyle w:val="af9"/>
              <w:widowControl w:val="0"/>
              <w:numPr>
                <w:ilvl w:val="0"/>
                <w:numId w:val="8"/>
              </w:num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A56CDF">
              <w:rPr>
                <w:rFonts w:ascii="Times New Roman" w:hAnsi="Times New Roman"/>
                <w:color w:val="000000"/>
              </w:rPr>
              <w:t>Паспорт - 2шт.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268"/>
        </w:trPr>
        <w:tc>
          <w:tcPr>
            <w:tcW w:w="793" w:type="dxa"/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  <w:color w:val="000000"/>
              </w:rPr>
              <w:t>2.</w:t>
            </w:r>
          </w:p>
        </w:tc>
        <w:tc>
          <w:tcPr>
            <w:tcW w:w="5725" w:type="dxa"/>
            <w:gridSpan w:val="2"/>
            <w:vAlign w:val="center"/>
          </w:tcPr>
          <w:p w:rsidR="00191B4B" w:rsidRPr="00A56CDF" w:rsidRDefault="009E286C" w:rsidP="00A56CDF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spacing w:before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91B4B" w:rsidTr="00D932F8">
        <w:tc>
          <w:tcPr>
            <w:tcW w:w="793" w:type="dxa"/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775" w:type="dxa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Гарантия, не менее</w:t>
            </w:r>
          </w:p>
        </w:tc>
        <w:tc>
          <w:tcPr>
            <w:tcW w:w="2950" w:type="dxa"/>
          </w:tcPr>
          <w:p w:rsidR="00191B4B" w:rsidRPr="00A56CDF" w:rsidRDefault="00A56CDF" w:rsidP="00A56CDF">
            <w:pPr>
              <w:pStyle w:val="af9"/>
              <w:widowControl w:val="0"/>
              <w:spacing w:after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(Тридцати шести) месяц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</w:t>
            </w: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исчисляемы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даты ввода Продукции в эксплуатацию, но не более 42 (Сорока двух) месяцев с даты подписания Сторонами товарной накладной по форме ТОРГ-12 или Универсального передаточного документа (УПД)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B4B" w:rsidTr="00D932F8">
        <w:tc>
          <w:tcPr>
            <w:tcW w:w="793" w:type="dxa"/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5725" w:type="dxa"/>
            <w:gridSpan w:val="2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B4B" w:rsidTr="00D932F8">
        <w:trPr>
          <w:trHeight w:val="98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  <w:color w:val="000000"/>
              </w:rPr>
              <w:t>3.</w:t>
            </w:r>
          </w:p>
        </w:tc>
        <w:tc>
          <w:tcPr>
            <w:tcW w:w="572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 w:rsidP="00A56CDF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B4B" w:rsidTr="00D932F8">
        <w:trPr>
          <w:trHeight w:val="20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качества</w:t>
            </w:r>
          </w:p>
        </w:tc>
        <w:tc>
          <w:tcPr>
            <w:tcW w:w="29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2 экземпляра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77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29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экземпляра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369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страны происхождения (РФ)</w:t>
            </w:r>
          </w:p>
        </w:tc>
        <w:tc>
          <w:tcPr>
            <w:tcW w:w="29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экземпляра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20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7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Упаковочный лист</w:t>
            </w:r>
          </w:p>
        </w:tc>
        <w:tc>
          <w:tcPr>
            <w:tcW w:w="29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743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b/>
                <w:bCs/>
                <w:color w:val="000000"/>
              </w:rPr>
              <w:lastRenderedPageBreak/>
              <w:t>4.</w:t>
            </w:r>
          </w:p>
        </w:tc>
        <w:tc>
          <w:tcPr>
            <w:tcW w:w="572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lastRenderedPageBreak/>
              <w:t>4.1</w:t>
            </w:r>
          </w:p>
        </w:tc>
        <w:tc>
          <w:tcPr>
            <w:tcW w:w="2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</w:t>
            </w:r>
          </w:p>
        </w:tc>
        <w:tc>
          <w:tcPr>
            <w:tcW w:w="29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На склад Покупателя по адресу:</w:t>
            </w:r>
          </w:p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  <w:color w:val="000000"/>
              </w:rPr>
              <w:t>Кубанский филиал АО «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Гидроремонт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 – ВКК» в г. Невинномысск, Ставропольский край, Кочубеевский р-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н,с.Кочубеевское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, АВТОДОРОГА «КАВКАЗ» 246КМ+1200М (СПРАВА) в рабочие </w:t>
            </w:r>
            <w:proofErr w:type="spellStart"/>
            <w:r w:rsidRPr="00A56CDF">
              <w:rPr>
                <w:rFonts w:ascii="Times New Roman" w:hAnsi="Times New Roman"/>
                <w:color w:val="000000"/>
              </w:rPr>
              <w:t>дни:с</w:t>
            </w:r>
            <w:proofErr w:type="spellEnd"/>
            <w:r w:rsidRPr="00A56CDF">
              <w:rPr>
                <w:rFonts w:ascii="Times New Roman" w:hAnsi="Times New Roman"/>
                <w:color w:val="000000"/>
              </w:rPr>
              <w:t xml:space="preserve">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B4B" w:rsidTr="00D932F8"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</w:rPr>
              <w:t>4.2</w:t>
            </w:r>
          </w:p>
        </w:tc>
        <w:tc>
          <w:tcPr>
            <w:tcW w:w="572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</w:rPr>
              <w:t>4.3</w:t>
            </w:r>
          </w:p>
        </w:tc>
        <w:tc>
          <w:tcPr>
            <w:tcW w:w="572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>
            <w:pPr>
              <w:widowControl w:val="0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 w:cs="Times New Roman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B4B" w:rsidTr="00D932F8">
        <w:trPr>
          <w:trHeight w:val="2734"/>
        </w:trPr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91B4B" w:rsidRPr="00A56CDF" w:rsidRDefault="009E28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A56CDF">
              <w:rPr>
                <w:rFonts w:ascii="Times New Roman" w:hAnsi="Times New Roman"/>
              </w:rPr>
              <w:t>4.4</w:t>
            </w:r>
          </w:p>
        </w:tc>
        <w:tc>
          <w:tcPr>
            <w:tcW w:w="572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B4B" w:rsidRPr="00A56CDF" w:rsidRDefault="009E286C" w:rsidP="00A56CDF">
            <w:pPr>
              <w:pStyle w:val="af1"/>
              <w:widowControl w:val="0"/>
              <w:spacing w:after="0" w:line="259" w:lineRule="auto"/>
              <w:ind w:left="57"/>
              <w:rPr>
                <w:rFonts w:ascii="Times New Roman" w:hAnsi="Times New Roman"/>
              </w:rPr>
            </w:pPr>
            <w:r w:rsidRPr="00A5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81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91B4B" w:rsidRDefault="00191B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1B4B" w:rsidRDefault="009E286C">
      <w:pPr>
        <w:keepNext/>
        <w:keepLines/>
        <w:spacing w:before="12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3. </w:t>
      </w:r>
      <w:bookmarkStart w:id="33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документации по ценообразованию на этапе закупки.</w:t>
      </w:r>
      <w:bookmarkEnd w:id="33"/>
    </w:p>
    <w:p w:rsidR="00191B4B" w:rsidRDefault="009E286C">
      <w:pPr>
        <w:pStyle w:val="af1"/>
        <w:numPr>
          <w:ilvl w:val="0"/>
          <w:numId w:val="7"/>
        </w:numPr>
        <w:tabs>
          <w:tab w:val="left" w:pos="567"/>
        </w:tabs>
        <w:spacing w:before="6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 w:rsidR="00191B4B" w:rsidRDefault="009E286C">
      <w:pPr>
        <w:pStyle w:val="af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Дополнительные документы по ценообразованию в состав заявки не включаются.</w:t>
      </w:r>
    </w:p>
    <w:p w:rsidR="00191B4B" w:rsidRDefault="00191B4B">
      <w:pPr>
        <w:pStyle w:val="af1"/>
        <w:keepNext/>
        <w:keepLines/>
        <w:spacing w:before="120" w:after="0"/>
        <w:ind w:left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191B4B" w:rsidSect="00D932F8">
      <w:footerReference w:type="default" r:id="rId7"/>
      <w:pgSz w:w="11906" w:h="16838"/>
      <w:pgMar w:top="454" w:right="624" w:bottom="426" w:left="1134" w:header="0" w:footer="0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CE0" w:rsidRDefault="004E1CE0">
      <w:r>
        <w:separator/>
      </w:r>
    </w:p>
  </w:endnote>
  <w:endnote w:type="continuationSeparator" w:id="0">
    <w:p w:rsidR="004E1CE0" w:rsidRDefault="004E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Times New Roman"/>
    <w:charset w:val="01"/>
    <w:family w:val="roman"/>
    <w:pitch w:val="variable"/>
  </w:font>
  <w:font w:name="Roboto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CE0" w:rsidRDefault="004E1CE0">
    <w:pPr>
      <w:pStyle w:val="a4"/>
      <w:jc w:val="right"/>
      <w:rPr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761B3A">
      <w:rPr>
        <w:noProof/>
      </w:rPr>
      <w:t>1</w:t>
    </w:r>
    <w:r>
      <w:fldChar w:fldCharType="end"/>
    </w:r>
  </w:p>
  <w:p w:rsidR="004E1CE0" w:rsidRDefault="004E1C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CE0" w:rsidRDefault="004E1CE0">
      <w:r>
        <w:separator/>
      </w:r>
    </w:p>
  </w:footnote>
  <w:footnote w:type="continuationSeparator" w:id="0">
    <w:p w:rsidR="004E1CE0" w:rsidRDefault="004E1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A91"/>
    <w:multiLevelType w:val="multilevel"/>
    <w:tmpl w:val="CAA4ABD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01C333A"/>
    <w:multiLevelType w:val="multilevel"/>
    <w:tmpl w:val="00C285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0C4A40"/>
    <w:multiLevelType w:val="multilevel"/>
    <w:tmpl w:val="55EA57E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37D93507"/>
    <w:multiLevelType w:val="multilevel"/>
    <w:tmpl w:val="2FF08E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0C3188"/>
    <w:multiLevelType w:val="multilevel"/>
    <w:tmpl w:val="DD10567E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E8C4A5B"/>
    <w:multiLevelType w:val="multilevel"/>
    <w:tmpl w:val="B556288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CFC01FF"/>
    <w:multiLevelType w:val="multilevel"/>
    <w:tmpl w:val="836C448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7" w15:restartNumberingAfterBreak="0">
    <w:nsid w:val="68067A47"/>
    <w:multiLevelType w:val="multilevel"/>
    <w:tmpl w:val="A0D243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EC479A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4B"/>
    <w:rsid w:val="000D3CE7"/>
    <w:rsid w:val="00191B4B"/>
    <w:rsid w:val="004E1CE0"/>
    <w:rsid w:val="005B13F8"/>
    <w:rsid w:val="00667FE1"/>
    <w:rsid w:val="00761B3A"/>
    <w:rsid w:val="00875154"/>
    <w:rsid w:val="009E286C"/>
    <w:rsid w:val="00A56CDF"/>
    <w:rsid w:val="00C26A1E"/>
    <w:rsid w:val="00D932F8"/>
    <w:rsid w:val="00FD5173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0609"/>
  <w15:docId w15:val="{E4B8F6BA-246B-4465-8BFA-B11AA3BF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customStyle="1" w:styleId="Strong1">
    <w:name w:val="Strong1"/>
    <w:qFormat/>
    <w:rPr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character" w:styleId="af6">
    <w:name w:val="Hyperlink"/>
    <w:rPr>
      <w:color w:val="000080"/>
      <w:u w:val="single"/>
    </w:rPr>
  </w:style>
  <w:style w:type="character" w:customStyle="1" w:styleId="Strong2">
    <w:name w:val="Strong2"/>
    <w:qFormat/>
    <w:rPr>
      <w:b/>
      <w:bCs/>
    </w:rPr>
  </w:style>
  <w:style w:type="character" w:styleId="af7">
    <w:name w:val="Strong"/>
    <w:qFormat/>
    <w:rPr>
      <w:b/>
      <w:bCs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12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shd w:val="clear" w:color="auto" w:fill="FFFFFF"/>
      <w:tabs>
        <w:tab w:val="right" w:leader="dot" w:pos="10138"/>
      </w:tabs>
      <w:spacing w:after="100"/>
    </w:pPr>
    <w:rPr>
      <w:rFonts w:ascii="Times New Roman" w:hAnsi="Times New Roman" w:cs="Times New Roman"/>
      <w:b/>
      <w:lang w:eastAsia="ru-RU"/>
    </w:rPr>
  </w:style>
  <w:style w:type="paragraph" w:styleId="21">
    <w:name w:val="toc 2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26903232511">
    <w:name w:val="26903232511"/>
    <w:qFormat/>
  </w:style>
  <w:style w:type="numbering" w:customStyle="1" w:styleId="41329559151">
    <w:name w:val="413295591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Лазарев Андрей Васильевич</cp:lastModifiedBy>
  <cp:revision>4</cp:revision>
  <cp:lastPrinted>2023-12-12T08:29:00Z</cp:lastPrinted>
  <dcterms:created xsi:type="dcterms:W3CDTF">2026-07-24T08:03:00Z</dcterms:created>
  <dcterms:modified xsi:type="dcterms:W3CDTF">2026-07-24T08:16:00Z</dcterms:modified>
  <dc:language>ru-RU</dc:language>
</cp:coreProperties>
</file>