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7788" w:rsidRDefault="00BE5E79">
      <w:pPr>
        <w:jc w:val="right"/>
        <w:rPr>
          <w:b/>
          <w:spacing w:val="-20"/>
          <w:sz w:val="24"/>
          <w:szCs w:val="24"/>
        </w:rPr>
      </w:pPr>
      <w:r>
        <w:rPr>
          <w:b/>
          <w:spacing w:val="-20"/>
          <w:sz w:val="24"/>
          <w:szCs w:val="24"/>
        </w:rPr>
        <w:t>У Т В Е Р Ж Д А Ю»</w:t>
      </w:r>
    </w:p>
    <w:p w:rsidR="00D57788" w:rsidRDefault="00BE5E79">
      <w:pPr>
        <w:jc w:val="right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         </w:t>
      </w:r>
      <w:r>
        <w:rPr>
          <w:sz w:val="24"/>
          <w:szCs w:val="24"/>
        </w:rPr>
        <w:t>Директор Южного филиала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АО «ТК РусГидро»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 В.А. Изотов</w:t>
      </w:r>
    </w:p>
    <w:p w:rsidR="00D57788" w:rsidRDefault="00BE5E79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«____» ______________ 202</w:t>
      </w:r>
      <w:r w:rsidR="00CE5B0C" w:rsidRPr="003D481A">
        <w:rPr>
          <w:sz w:val="24"/>
          <w:szCs w:val="24"/>
        </w:rPr>
        <w:t>6</w:t>
      </w:r>
      <w:r>
        <w:rPr>
          <w:sz w:val="24"/>
          <w:szCs w:val="24"/>
        </w:rPr>
        <w:t xml:space="preserve"> г.</w:t>
      </w:r>
    </w:p>
    <w:p w:rsidR="00D57788" w:rsidRDefault="00D57788">
      <w:pPr>
        <w:keepNext/>
        <w:keepLines/>
        <w:jc w:val="right"/>
        <w:rPr>
          <w:b/>
          <w:bCs/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D57788">
      <w:pPr>
        <w:keepNext/>
        <w:keepLines/>
        <w:rPr>
          <w:sz w:val="26"/>
          <w:szCs w:val="26"/>
        </w:rPr>
      </w:pPr>
    </w:p>
    <w:p w:rsidR="00D57788" w:rsidRDefault="00BE5E79">
      <w:pPr>
        <w:keepNext/>
        <w:keepLines/>
        <w:jc w:val="center"/>
        <w:rPr>
          <w:rFonts w:eastAsia="Calibri"/>
          <w:b/>
        </w:rPr>
      </w:pPr>
      <w:r>
        <w:rPr>
          <w:rFonts w:eastAsia="Calibri"/>
          <w:b/>
        </w:rPr>
        <w:t>Технические требования на оказание услуг</w:t>
      </w:r>
    </w:p>
    <w:p w:rsidR="00D57788" w:rsidRDefault="00D57788">
      <w:pPr>
        <w:keepNext/>
        <w:keepLines/>
        <w:rPr>
          <w:rFonts w:eastAsia="Calibri"/>
          <w:b/>
          <w:sz w:val="26"/>
          <w:szCs w:val="26"/>
        </w:rPr>
      </w:pPr>
    </w:p>
    <w:p w:rsidR="00D57788" w:rsidRDefault="00BE5E79">
      <w:pPr>
        <w:keepNext/>
        <w:keepLines/>
        <w:jc w:val="center"/>
        <w:rPr>
          <w:sz w:val="26"/>
          <w:szCs w:val="26"/>
        </w:rPr>
      </w:pPr>
      <w:r>
        <w:t>ОКПД2 45.20.21.223. Оказание услуг по проведению шиномонтажных работ для транспортных средств Пятигорского транспортного участка Южного филиала АО «ТК РусГидро»</w:t>
      </w:r>
    </w:p>
    <w:p w:rsidR="00D57788" w:rsidRDefault="00BE5E7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rPr>
          <w:rFonts w:eastAsia="Calibri"/>
          <w:b/>
          <w:sz w:val="24"/>
          <w:szCs w:val="24"/>
        </w:rPr>
        <w:t>6044-ТО ПРОД-202</w:t>
      </w:r>
      <w:r w:rsidR="003D481A">
        <w:rPr>
          <w:rFonts w:eastAsia="Calibri"/>
          <w:b/>
          <w:sz w:val="24"/>
          <w:szCs w:val="24"/>
        </w:rPr>
        <w:t>7</w:t>
      </w:r>
      <w:r>
        <w:rPr>
          <w:rFonts w:eastAsia="Calibri"/>
          <w:b/>
          <w:sz w:val="24"/>
          <w:szCs w:val="24"/>
        </w:rPr>
        <w:t>-ТК_Южный_фил</w:t>
      </w:r>
    </w:p>
    <w:p w:rsidR="00D57788" w:rsidRDefault="00BE5E79">
      <w:pPr>
        <w:jc w:val="center"/>
        <w:rPr>
          <w:b/>
          <w:sz w:val="26"/>
          <w:szCs w:val="26"/>
        </w:rPr>
      </w:pPr>
      <w:r>
        <w:br w:type="page"/>
      </w:r>
    </w:p>
    <w:p w:rsidR="00D57788" w:rsidRDefault="00BE5E79">
      <w:pPr>
        <w:jc w:val="center"/>
        <w:rPr>
          <w:rFonts w:eastAsia="Calibri"/>
          <w:b/>
          <w:bCs/>
        </w:rPr>
      </w:pPr>
      <w:r>
        <w:rPr>
          <w:rFonts w:eastAsia="Calibri"/>
          <w:b/>
          <w:bCs/>
        </w:rPr>
        <w:lastRenderedPageBreak/>
        <w:t>СОДЕРЖАНИЕ</w:t>
      </w:r>
    </w:p>
    <w:sdt>
      <w:sdtPr>
        <w:id w:val="-2092300629"/>
        <w:docPartObj>
          <w:docPartGallery w:val="Table of Contents"/>
          <w:docPartUnique/>
        </w:docPartObj>
      </w:sdtPr>
      <w:sdtEndPr/>
      <w:sdtContent>
        <w:p w:rsidR="00D57788" w:rsidRDefault="00BE5E79">
          <w:pPr>
            <w:pStyle w:val="16"/>
            <w:tabs>
              <w:tab w:val="right" w:leader="dot" w:pos="9923"/>
            </w:tabs>
          </w:pPr>
          <w:r>
            <w:fldChar w:fldCharType="begin"/>
          </w:r>
          <w:r>
            <w:rPr>
              <w:rStyle w:val="affc"/>
              <w:rFonts w:eastAsia="Calibri" w:cs="Times New Roman"/>
            </w:rPr>
            <w:instrText xml:space="preserve"> TOC \o "1-4" \h</w:instrText>
          </w:r>
          <w:r>
            <w:rPr>
              <w:rStyle w:val="affc"/>
              <w:rFonts w:eastAsia="Calibri" w:cs="Times New Roman"/>
            </w:rPr>
            <w:fldChar w:fldCharType="separate"/>
          </w:r>
          <w:hyperlink w:anchor="__RefHeading___Toc35482_920867238">
            <w:r>
              <w:rPr>
                <w:rStyle w:val="affc"/>
                <w:rFonts w:eastAsia="Calibri" w:cs="Times New Roman"/>
              </w:rPr>
              <w:t>1. Общие сведения</w:t>
            </w:r>
            <w:r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4_920867238">
            <w:r w:rsidR="00BE5E79">
              <w:rPr>
                <w:rStyle w:val="affc"/>
                <w:rFonts w:eastAsia="Calibri" w:cs="Times New Roman"/>
              </w:rPr>
              <w:t>1.1. Обозначения и сокращения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6_920867238">
            <w:r w:rsidR="00BE5E79">
              <w:rPr>
                <w:rStyle w:val="affc"/>
                <w:rFonts w:eastAsia="Calibri" w:cs="Times New Roman"/>
              </w:rPr>
              <w:t>1.2. Наименование закупаемой продукции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88_920867238">
            <w:r w:rsidR="00BE5E79">
              <w:rPr>
                <w:rStyle w:val="affc"/>
                <w:rFonts w:eastAsia="Calibri" w:cs="Times New Roman"/>
              </w:rPr>
              <w:t>1.3. Цель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273030_920867238">
            <w:r w:rsidR="00BE5E79">
              <w:rPr>
                <w:rStyle w:val="affc"/>
                <w:rFonts w:eastAsia="Calibri" w:cs="Times New Roman"/>
              </w:rPr>
              <w:t>1.4. Существующее положение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35492_920867238">
            <w:r w:rsidR="00BE5E79">
              <w:rPr>
                <w:rStyle w:val="affc"/>
                <w:rFonts w:eastAsia="Calibri" w:cs="Times New Roman"/>
              </w:rPr>
              <w:t>Таблица 1. Перечень объектов заказчика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4_920867238">
            <w:r w:rsidR="00BE5E79">
              <w:rPr>
                <w:rStyle w:val="affc"/>
                <w:rFonts w:eastAsia="Calibri" w:cs="Times New Roman"/>
              </w:rPr>
              <w:t>1.5. Информация в отношении исполнения договора, которая должна быть учтена при подготовке заявки (в том числе перечень ресурсов, услуг и документов, предоставляемых заказчиком на этапе исполнения договора)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35496_920867238">
            <w:r w:rsidR="00BE5E79">
              <w:rPr>
                <w:rStyle w:val="affc"/>
                <w:rFonts w:eastAsia="Calibri" w:cs="Times New Roman"/>
              </w:rPr>
              <w:t>2. Требования к продукции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35498_920867238">
            <w:r w:rsidR="00BE5E79">
              <w:rPr>
                <w:rStyle w:val="affc"/>
                <w:rFonts w:eastAsia="Calibri" w:cs="Times New Roman"/>
              </w:rPr>
              <w:t>2.1. Требования к объемам и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38"/>
            <w:tabs>
              <w:tab w:val="right" w:leader="dot" w:pos="9923"/>
            </w:tabs>
          </w:pPr>
          <w:hyperlink w:anchor="__RefHeading___Toc35500_920867238">
            <w:r w:rsidR="00BE5E79">
              <w:rPr>
                <w:rStyle w:val="affc"/>
                <w:rFonts w:eastAsia="Calibri" w:cs="Times New Roman"/>
              </w:rPr>
              <w:t>2.1.2. Требования к перечню и объему услуг</w:t>
            </w:r>
            <w:r w:rsidR="00BE5E79">
              <w:rPr>
                <w:rStyle w:val="affc"/>
                <w:rFonts w:eastAsia="Calibri" w:cs="Times New Roman"/>
              </w:rPr>
              <w:tab/>
              <w:t>3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35502_920867238">
            <w:r w:rsidR="00BE5E79">
              <w:rPr>
                <w:rStyle w:val="affc"/>
                <w:rFonts w:eastAsia="Calibri" w:cs="Times New Roman"/>
              </w:rPr>
              <w:t>Таблица 2. Перечень и объем оказываемых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38"/>
            <w:tabs>
              <w:tab w:val="right" w:leader="dot" w:pos="9923"/>
            </w:tabs>
          </w:pPr>
          <w:hyperlink w:anchor="__RefHeading___Toc27956_104725642">
            <w:r w:rsidR="00BE5E79">
              <w:rPr>
                <w:rStyle w:val="affc"/>
                <w:rFonts w:eastAsia="Calibri" w:cs="Times New Roman"/>
              </w:rPr>
              <w:t>2.2. Требования к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38"/>
            <w:tabs>
              <w:tab w:val="right" w:leader="dot" w:pos="9923"/>
            </w:tabs>
          </w:pPr>
          <w:hyperlink w:anchor="__RefHeading___Toc3882_920867238">
            <w:r w:rsidR="00BE5E79">
              <w:rPr>
                <w:rStyle w:val="affc"/>
                <w:rFonts w:eastAsia="Calibri" w:cs="Times New Roman"/>
              </w:rPr>
              <w:t>2.2.1. Сроки выполнения услуг: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27954_104725642_%D0%9A%D0%BE%D0%BF%D0%B8%D1%8F_">
            <w:r w:rsidR="00BE5E79">
              <w:rPr>
                <w:rStyle w:val="affc"/>
                <w:rFonts w:eastAsia="Calibri" w:cs="Times New Roman"/>
              </w:rPr>
              <w:t>Таблица 3. Требования к срокам оказания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41"/>
            <w:tabs>
              <w:tab w:val="clear" w:pos="1120"/>
              <w:tab w:val="clear" w:pos="9911"/>
              <w:tab w:val="right" w:leader="dot" w:pos="9923"/>
            </w:tabs>
          </w:pPr>
          <w:hyperlink w:anchor="__RefHeading___Toc27960_104725642">
            <w:r w:rsidR="00BE5E79">
              <w:rPr>
                <w:rStyle w:val="affc"/>
                <w:rFonts w:eastAsia="Calibri" w:cs="Times New Roman"/>
              </w:rPr>
              <w:t>2.2.2. Требования к качеству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16"/>
            <w:tabs>
              <w:tab w:val="right" w:leader="dot" w:pos="9923"/>
            </w:tabs>
          </w:pPr>
          <w:hyperlink w:anchor="__RefHeading___Toc27962_104725642">
            <w:r w:rsidR="00BE5E79">
              <w:rPr>
                <w:rStyle w:val="affc"/>
                <w:rFonts w:eastAsia="Calibri" w:cs="Times New Roman"/>
              </w:rPr>
              <w:t>Таблица 4. Требования к качеству услуг</w:t>
            </w:r>
            <w:r w:rsidR="00BE5E79">
              <w:rPr>
                <w:rStyle w:val="affc"/>
                <w:rFonts w:eastAsia="Calibri" w:cs="Times New Roman"/>
              </w:rPr>
              <w:tab/>
              <w:t>4</w:t>
            </w:r>
          </w:hyperlink>
        </w:p>
        <w:p w:rsidR="00D57788" w:rsidRDefault="00294DBB">
          <w:pPr>
            <w:pStyle w:val="16"/>
            <w:tabs>
              <w:tab w:val="right" w:leader="dot" w:pos="9921"/>
            </w:tabs>
          </w:pPr>
          <w:hyperlink w:anchor="__RefHeading___Toc27964_104725642">
            <w:r w:rsidR="00BE5E79">
              <w:rPr>
                <w:rStyle w:val="affc"/>
                <w:rFonts w:eastAsia="Calibri"/>
              </w:rPr>
              <w:t>3.Требования к документации по ценообразованию на этапе закупки</w:t>
            </w:r>
            <w:r w:rsidR="00BE5E79">
              <w:rPr>
                <w:rStyle w:val="affc"/>
                <w:rFonts w:eastAsia="Calibri"/>
              </w:rPr>
              <w:tab/>
              <w:t>……………………….5</w:t>
            </w:r>
          </w:hyperlink>
          <w:r w:rsidR="00BE5E79">
            <w:rPr>
              <w:rStyle w:val="affc"/>
              <w:rFonts w:eastAsia="Calibri"/>
            </w:rPr>
            <w:fldChar w:fldCharType="end"/>
          </w:r>
        </w:p>
      </w:sdtContent>
    </w:sdt>
    <w:p w:rsidR="00D57788" w:rsidRDefault="00D57788">
      <w:pPr>
        <w:pStyle w:val="22"/>
        <w:tabs>
          <w:tab w:val="clear" w:pos="0"/>
        </w:tabs>
        <w:ind w:left="0" w:firstLine="0"/>
        <w:rPr>
          <w:b w:val="0"/>
          <w:i/>
        </w:rPr>
      </w:pPr>
    </w:p>
    <w:p w:rsidR="00D57788" w:rsidRDefault="00BE5E79">
      <w:pPr>
        <w:keepNext/>
        <w:keepLines/>
        <w:jc w:val="center"/>
        <w:rPr>
          <w:rFonts w:eastAsia="Calibri"/>
          <w:b/>
          <w:i/>
          <w:sz w:val="24"/>
          <w:szCs w:val="24"/>
        </w:rPr>
      </w:pPr>
      <w:r>
        <w:br w:type="page"/>
      </w: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caps/>
          <w:lang w:val="ru-RU"/>
        </w:rPr>
      </w:pPr>
      <w:bookmarkStart w:id="0" w:name="__RefHeading___Toc1315_4236911022"/>
      <w:bookmarkStart w:id="1" w:name="_Toc153183520"/>
      <w:bookmarkEnd w:id="0"/>
      <w:r>
        <w:rPr>
          <w:lang w:val="ru-RU"/>
        </w:rPr>
        <w:lastRenderedPageBreak/>
        <w:t>Общие сведения</w:t>
      </w:r>
      <w:bookmarkEnd w:id="1"/>
    </w:p>
    <w:p w:rsidR="00D57788" w:rsidRDefault="00BE5E79">
      <w:pPr>
        <w:pStyle w:val="4"/>
        <w:numPr>
          <w:ilvl w:val="1"/>
          <w:numId w:val="3"/>
        </w:numPr>
        <w:spacing w:after="120" w:line="240" w:lineRule="atLeast"/>
        <w:ind w:left="431" w:hanging="431"/>
        <w:rPr>
          <w:rStyle w:val="aff1"/>
          <w:b/>
          <w:i w:val="0"/>
          <w:shd w:val="clear" w:color="auto" w:fill="auto"/>
        </w:rPr>
      </w:pPr>
      <w:bookmarkStart w:id="2" w:name="__RefHeading___Toc1317_4236911022"/>
      <w:bookmarkStart w:id="3" w:name="_Toc46743505"/>
      <w:bookmarkStart w:id="4" w:name="_Toc153183521"/>
      <w:bookmarkEnd w:id="2"/>
      <w:r>
        <w:t>Обозначения и сокращения</w:t>
      </w:r>
      <w:bookmarkEnd w:id="3"/>
      <w:bookmarkEnd w:id="4"/>
    </w:p>
    <w:tbl>
      <w:tblPr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704"/>
        <w:gridCol w:w="9356"/>
      </w:tblGrid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ШМ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Шиномонтаж</w:t>
            </w:r>
          </w:p>
        </w:tc>
      </w:tr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 w:rsidR="00D57788">
        <w:trPr>
          <w:cantSplit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Ед. изм.</w:t>
            </w:r>
          </w:p>
        </w:tc>
        <w:tc>
          <w:tcPr>
            <w:tcW w:w="9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</w:tr>
    </w:tbl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</w:pPr>
      <w:bookmarkStart w:id="5" w:name="__RefHeading___Toc1319_4236911022"/>
      <w:bookmarkStart w:id="6" w:name="_Toc46743506"/>
      <w:bookmarkStart w:id="7" w:name="_Toc153183522"/>
      <w:bookmarkEnd w:id="5"/>
      <w:r>
        <w:t>Наименование закупаемой продукции</w:t>
      </w:r>
      <w:bookmarkEnd w:id="6"/>
      <w:bookmarkEnd w:id="7"/>
    </w:p>
    <w:p w:rsidR="00D57788" w:rsidRPr="00CE5B0C" w:rsidRDefault="00BE5E79">
      <w:pPr>
        <w:jc w:val="both"/>
        <w:rPr>
          <w:rStyle w:val="aff1"/>
          <w:b w:val="0"/>
          <w:i w:val="0"/>
          <w:color w:val="000000"/>
          <w:sz w:val="24"/>
          <w:szCs w:val="24"/>
          <w:shd w:val="clear" w:color="auto" w:fill="auto"/>
        </w:rPr>
      </w:pPr>
      <w:r>
        <w:rPr>
          <w:sz w:val="24"/>
          <w:szCs w:val="24"/>
        </w:rPr>
        <w:t xml:space="preserve">    </w:t>
      </w:r>
      <w:r w:rsidR="00CE5B0C" w:rsidRPr="00CE5B0C">
        <w:rPr>
          <w:sz w:val="24"/>
          <w:szCs w:val="24"/>
        </w:rPr>
        <w:t>ОКПД2 45.20.21.223. Оказание услуг по проведению шиномонтажных работ для транспортных средств Пятигорского транспортного участка Южного филиала АО «ТК РусГидро».</w:t>
      </w:r>
    </w:p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  <w:ind w:left="431" w:hanging="431"/>
      </w:pPr>
      <w:bookmarkStart w:id="8" w:name="__RefHeading___Toc1321_4236911022"/>
      <w:bookmarkStart w:id="9" w:name="_Toc46743507"/>
      <w:bookmarkStart w:id="10" w:name="_Toc153183523"/>
      <w:bookmarkEnd w:id="8"/>
      <w:r>
        <w:t xml:space="preserve">Цель </w:t>
      </w:r>
      <w:bookmarkEnd w:id="9"/>
      <w:r>
        <w:rPr>
          <w:lang w:val="ru-RU"/>
        </w:rPr>
        <w:t>оказания услуг</w:t>
      </w:r>
      <w:bookmarkEnd w:id="10"/>
    </w:p>
    <w:p w:rsidR="00D57788" w:rsidRDefault="00BE5E79">
      <w:pPr>
        <w:pStyle w:val="afffc"/>
        <w:spacing w:line="240" w:lineRule="auto"/>
        <w:jc w:val="both"/>
        <w:rPr>
          <w:color w:val="FF0000"/>
        </w:rPr>
      </w:pPr>
      <w:r>
        <w:rPr>
          <w:bCs/>
        </w:rPr>
        <w:t xml:space="preserve">      </w:t>
      </w:r>
      <w:r>
        <w:t>Содержание автотранспорта Пятигорского транспортного участка Южного филиала АО «ТК РусГидро» в технически исправном состоянии. Подготовка транспортных средств к эксплуатации в весенне-летний и осенне-зимний периоды.</w:t>
      </w:r>
    </w:p>
    <w:p w:rsidR="00D57788" w:rsidRDefault="00D57788">
      <w:pPr>
        <w:spacing w:line="240" w:lineRule="atLeast"/>
        <w:jc w:val="both"/>
        <w:rPr>
          <w:bCs/>
          <w:sz w:val="24"/>
          <w:szCs w:val="24"/>
        </w:rPr>
      </w:pPr>
    </w:p>
    <w:p w:rsidR="00D57788" w:rsidRDefault="00BE5E79">
      <w:pPr>
        <w:pStyle w:val="1"/>
        <w:keepLines/>
        <w:tabs>
          <w:tab w:val="clear" w:pos="0"/>
        </w:tabs>
        <w:spacing w:after="120" w:line="240" w:lineRule="atLeast"/>
        <w:ind w:left="0" w:firstLine="0"/>
        <w:rPr>
          <w:sz w:val="24"/>
          <w:szCs w:val="24"/>
          <w:lang w:val="ru-RU"/>
        </w:rPr>
      </w:pPr>
      <w:bookmarkStart w:id="11" w:name="__RefHeading___Toc1323_4236911022"/>
      <w:bookmarkStart w:id="12" w:name="_Toc153183524"/>
      <w:bookmarkEnd w:id="11"/>
      <w:r>
        <w:rPr>
          <w:sz w:val="24"/>
          <w:szCs w:val="24"/>
        </w:rPr>
        <w:t>Таблица 1</w:t>
      </w:r>
      <w:r>
        <w:rPr>
          <w:sz w:val="24"/>
          <w:szCs w:val="24"/>
          <w:lang w:val="ru-RU"/>
        </w:rPr>
        <w:t>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>Перечень объектов заказчика</w:t>
      </w:r>
      <w:bookmarkEnd w:id="12"/>
    </w:p>
    <w:tbl>
      <w:tblPr>
        <w:tblW w:w="10201" w:type="dxa"/>
        <w:tblLayout w:type="fixed"/>
        <w:tblLook w:val="0000" w:firstRow="0" w:lastRow="0" w:firstColumn="0" w:lastColumn="0" w:noHBand="0" w:noVBand="0"/>
      </w:tblPr>
      <w:tblGrid>
        <w:gridCol w:w="562"/>
        <w:gridCol w:w="2694"/>
        <w:gridCol w:w="2126"/>
        <w:gridCol w:w="3260"/>
        <w:gridCol w:w="1559"/>
      </w:tblGrid>
      <w:tr w:rsidR="00D5778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D57788" w:rsidRDefault="00BE5E79">
            <w:pPr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объекта</w:t>
            </w:r>
          </w:p>
          <w:p w:rsidR="00D57788" w:rsidRDefault="00D57788">
            <w:pPr>
              <w:widowControl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Расположение объекта </w:t>
            </w:r>
            <w:r>
              <w:rPr>
                <w:sz w:val="24"/>
                <w:szCs w:val="24"/>
              </w:rPr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Наименование основного средства </w:t>
            </w:r>
            <w:r>
              <w:rPr>
                <w:sz w:val="24"/>
                <w:szCs w:val="24"/>
              </w:rPr>
              <w:br/>
              <w:t>(в отношении которого оказываются услуги)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 w:rsidR="00D57788"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D57788">
        <w:trPr>
          <w:trHeight w:val="339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numPr>
                <w:ilvl w:val="0"/>
                <w:numId w:val="7"/>
              </w:numPr>
            </w:pP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iCs/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Услуги по проведению шиномонтажных работ для транспортных средств Пятигорского транспортного участка Южного филиала АО «ТК РусГидро»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tabs>
                <w:tab w:val="left" w:pos="1985"/>
              </w:tabs>
              <w:jc w:val="center"/>
              <w:rPr>
                <w:bCs/>
                <w:sz w:val="23"/>
                <w:szCs w:val="23"/>
              </w:rPr>
            </w:pPr>
            <w:r>
              <w:rPr>
                <w:bCs/>
                <w:sz w:val="24"/>
                <w:szCs w:val="24"/>
              </w:rPr>
              <w:t>Ставропольский край, город Пятигорск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LEXUS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D57788">
        <w:trPr>
          <w:trHeight w:val="401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ind w:left="786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>KIA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D57788">
        <w:trPr>
          <w:trHeight w:val="279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ind w:left="786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RENAULT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D57788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ind w:left="786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iCs/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РИДА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D57788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ind w:left="786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FORD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</w:rPr>
            </w:pPr>
          </w:p>
        </w:tc>
      </w:tr>
      <w:tr w:rsidR="00D57788">
        <w:trPr>
          <w:trHeight w:val="277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D57788">
            <w:pPr>
              <w:pStyle w:val="aff0"/>
              <w:widowControl w:val="0"/>
              <w:ind w:left="786"/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  <w:lang w:val="en-US"/>
              </w:rPr>
              <w:t xml:space="preserve">TOYOTA  </w:t>
            </w: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D57788">
            <w:pPr>
              <w:widowControl w:val="0"/>
              <w:jc w:val="center"/>
              <w:rPr>
                <w:iCs/>
                <w:sz w:val="24"/>
                <w:szCs w:val="24"/>
                <w:lang w:val="en-US"/>
              </w:rPr>
            </w:pPr>
          </w:p>
        </w:tc>
      </w:tr>
    </w:tbl>
    <w:p w:rsidR="00116AAD" w:rsidRDefault="00116AAD" w:rsidP="00116AAD">
      <w:pPr>
        <w:pStyle w:val="4"/>
        <w:tabs>
          <w:tab w:val="clear" w:pos="0"/>
        </w:tabs>
        <w:ind w:left="0" w:firstLine="0"/>
      </w:pPr>
      <w:bookmarkStart w:id="13" w:name="__RefHeading___Toc1325_4236911022"/>
      <w:bookmarkStart w:id="14" w:name="_Toc153183525"/>
      <w:bookmarkEnd w:id="13"/>
      <w:r w:rsidRPr="007C2C01">
        <w:rPr>
          <w:lang w:val="ru-RU"/>
        </w:rPr>
        <w:t xml:space="preserve">* </w:t>
      </w:r>
      <w:r>
        <w:rPr>
          <w:sz w:val="22"/>
          <w:szCs w:val="22"/>
        </w:rPr>
        <w:t>Перечень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марок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транспортных</w:t>
      </w:r>
      <w:r w:rsidRPr="007C2C01">
        <w:rPr>
          <w:sz w:val="22"/>
          <w:szCs w:val="22"/>
          <w:lang w:val="ru-RU"/>
        </w:rPr>
        <w:t xml:space="preserve"> </w:t>
      </w:r>
      <w:r>
        <w:rPr>
          <w:sz w:val="22"/>
          <w:szCs w:val="22"/>
        </w:rPr>
        <w:t>средств является ориентировочным и может быть изменен с учетом потребности Заказчика в пределах цены договора.</w:t>
      </w:r>
    </w:p>
    <w:p w:rsidR="00D57788" w:rsidRDefault="00BE5E79">
      <w:pPr>
        <w:pStyle w:val="4"/>
        <w:numPr>
          <w:ilvl w:val="1"/>
          <w:numId w:val="3"/>
        </w:numPr>
      </w:pPr>
      <w:r>
        <w:t xml:space="preserve">Информация в отношении исполнения договора, </w:t>
      </w:r>
      <w:bookmarkStart w:id="15" w:name="_Hlk46492347"/>
      <w:r>
        <w:t xml:space="preserve">которая должна быть учтена при подготовке заявки </w:t>
      </w:r>
      <w:bookmarkEnd w:id="15"/>
      <w:r>
        <w:t xml:space="preserve">(в том числе перечень ресурсов, услуг и документов, предоставляемых </w:t>
      </w:r>
      <w:r>
        <w:rPr>
          <w:lang w:val="ru-RU"/>
        </w:rPr>
        <w:t>заказчиком</w:t>
      </w:r>
      <w:r>
        <w:t xml:space="preserve"> на этапе исполнения договора)</w:t>
      </w:r>
      <w:bookmarkEnd w:id="14"/>
    </w:p>
    <w:p w:rsidR="00D57788" w:rsidRDefault="00BE5E79">
      <w:pPr>
        <w:jc w:val="both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  <w:t>1.4.</w:t>
      </w:r>
      <w:r>
        <w:rPr>
          <w:sz w:val="24"/>
          <w:szCs w:val="24"/>
          <w:lang w:eastAsia="x-none"/>
        </w:rPr>
        <w:t>1</w:t>
      </w:r>
      <w:r>
        <w:rPr>
          <w:sz w:val="24"/>
          <w:szCs w:val="24"/>
          <w:lang w:val="x-none" w:eastAsia="x-none"/>
        </w:rPr>
        <w:t>.  Исполнитель должен собственными силами и за свой счет осуществлять деятельность по обращению с отходами, образовавшимися в результате оказания услуг, в соответствии с действующим законодательством.</w:t>
      </w: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iCs/>
          <w:caps/>
          <w:lang w:val="ru-RU"/>
        </w:rPr>
      </w:pPr>
      <w:bookmarkStart w:id="16" w:name="__RefHeading___Toc1327_4236911022"/>
      <w:bookmarkStart w:id="17" w:name="_Toc153183526"/>
      <w:bookmarkEnd w:id="16"/>
      <w:r>
        <w:rPr>
          <w:iCs/>
          <w:lang w:val="ru-RU"/>
        </w:rPr>
        <w:t>Требования</w:t>
      </w:r>
      <w:r>
        <w:rPr>
          <w:iCs/>
        </w:rPr>
        <w:t xml:space="preserve"> к продукции</w:t>
      </w:r>
      <w:bookmarkEnd w:id="17"/>
    </w:p>
    <w:p w:rsidR="00D57788" w:rsidRDefault="00BE5E79">
      <w:pPr>
        <w:pStyle w:val="4"/>
        <w:numPr>
          <w:ilvl w:val="1"/>
          <w:numId w:val="3"/>
        </w:numPr>
        <w:spacing w:before="0" w:after="0" w:line="240" w:lineRule="atLeast"/>
      </w:pPr>
      <w:bookmarkStart w:id="18" w:name="__RefHeading___Toc1329_4236911022"/>
      <w:bookmarkStart w:id="19" w:name="_Toc153183527"/>
      <w:bookmarkEnd w:id="18"/>
      <w:r>
        <w:t xml:space="preserve">Требования к объемам и срокам </w:t>
      </w:r>
      <w:r>
        <w:rPr>
          <w:lang w:val="ru-RU"/>
        </w:rPr>
        <w:t>оказания услуг</w:t>
      </w:r>
      <w:bookmarkEnd w:id="19"/>
    </w:p>
    <w:p w:rsidR="00D57788" w:rsidRDefault="00BE5E79">
      <w:pPr>
        <w:pStyle w:val="32"/>
        <w:numPr>
          <w:ilvl w:val="2"/>
          <w:numId w:val="3"/>
        </w:numPr>
        <w:spacing w:before="0" w:after="0" w:line="240" w:lineRule="atLeast"/>
      </w:pPr>
      <w:bookmarkStart w:id="20" w:name="__RefHeading___Toc1331_4236911022"/>
      <w:bookmarkStart w:id="21" w:name="_Toc153183528"/>
      <w:bookmarkEnd w:id="20"/>
      <w:r>
        <w:rPr>
          <w:lang w:val="ru-RU"/>
        </w:rPr>
        <w:t>Требования к перечню и объему услуг</w:t>
      </w:r>
      <w:bookmarkEnd w:id="21"/>
    </w:p>
    <w:p w:rsidR="00D57788" w:rsidRDefault="00BE5E79">
      <w:pPr>
        <w:pStyle w:val="1"/>
        <w:keepLines/>
        <w:tabs>
          <w:tab w:val="clear" w:pos="0"/>
        </w:tabs>
        <w:spacing w:before="0" w:after="0" w:line="240" w:lineRule="atLeast"/>
        <w:ind w:left="0" w:firstLine="0"/>
        <w:rPr>
          <w:sz w:val="24"/>
          <w:szCs w:val="24"/>
          <w:lang w:val="ru-RU"/>
        </w:rPr>
      </w:pPr>
      <w:bookmarkStart w:id="22" w:name="__RefHeading___Toc1333_4236911022"/>
      <w:bookmarkStart w:id="23" w:name="_Toc51339695"/>
      <w:bookmarkStart w:id="24" w:name="_Toc153183529"/>
      <w:bookmarkEnd w:id="22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ru-RU"/>
        </w:rPr>
        <w:t xml:space="preserve">Перечень </w:t>
      </w:r>
      <w:bookmarkEnd w:id="23"/>
      <w:r>
        <w:rPr>
          <w:sz w:val="24"/>
          <w:szCs w:val="24"/>
          <w:lang w:val="ru-RU"/>
        </w:rPr>
        <w:t>и объем оказываемых услуг</w:t>
      </w:r>
      <w:bookmarkEnd w:id="24"/>
    </w:p>
    <w:tbl>
      <w:tblPr>
        <w:tblStyle w:val="affff6"/>
        <w:tblW w:w="9825" w:type="dxa"/>
        <w:tblLayout w:type="fixed"/>
        <w:tblLook w:val="04A0" w:firstRow="1" w:lastRow="0" w:firstColumn="1" w:lastColumn="0" w:noHBand="0" w:noVBand="1"/>
      </w:tblPr>
      <w:tblGrid>
        <w:gridCol w:w="648"/>
        <w:gridCol w:w="6293"/>
        <w:gridCol w:w="1515"/>
        <w:gridCol w:w="1369"/>
      </w:tblGrid>
      <w:tr w:rsidR="00CE5B0C" w:rsidTr="00CE5B0C">
        <w:tc>
          <w:tcPr>
            <w:tcW w:w="648" w:type="dxa"/>
          </w:tcPr>
          <w:p w:rsidR="00CE5B0C" w:rsidRDefault="00CE5B0C" w:rsidP="00EF46C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</w:t>
            </w:r>
          </w:p>
        </w:tc>
        <w:tc>
          <w:tcPr>
            <w:tcW w:w="6293" w:type="dxa"/>
          </w:tcPr>
          <w:p w:rsidR="00CE5B0C" w:rsidRDefault="00CE5B0C" w:rsidP="00EF46C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продукции (товары/работы/услуги) являющиеся предметом закупки</w:t>
            </w:r>
          </w:p>
        </w:tc>
        <w:tc>
          <w:tcPr>
            <w:tcW w:w="1515" w:type="dxa"/>
          </w:tcPr>
          <w:p w:rsidR="00CE5B0C" w:rsidRDefault="00CE5B0C" w:rsidP="00EF46C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Ед. изм</w:t>
            </w:r>
          </w:p>
        </w:tc>
        <w:tc>
          <w:tcPr>
            <w:tcW w:w="1369" w:type="dxa"/>
          </w:tcPr>
          <w:p w:rsidR="00CE5B0C" w:rsidRDefault="00CE5B0C" w:rsidP="00EF46C7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</w:tr>
      <w:tr w:rsidR="00CE5B0C" w:rsidTr="00CE5B0C">
        <w:tc>
          <w:tcPr>
            <w:tcW w:w="9825" w:type="dxa"/>
            <w:gridSpan w:val="4"/>
          </w:tcPr>
          <w:p w:rsidR="00CE5B0C" w:rsidRDefault="00CE5B0C" w:rsidP="00EF46C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Снятие-установка шин на автомобиль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2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R15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RPr="00223525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24</w:t>
            </w:r>
          </w:p>
        </w:tc>
      </w:tr>
      <w:tr w:rsidR="003D481A" w:rsidRPr="00223525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4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 Кроссовер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R17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80</w:t>
            </w:r>
          </w:p>
        </w:tc>
      </w:tr>
      <w:tr w:rsidR="003D481A" w:rsidTr="00CE5B0C">
        <w:tc>
          <w:tcPr>
            <w:tcW w:w="648" w:type="dxa"/>
          </w:tcPr>
          <w:p w:rsidR="003D481A" w:rsidRP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R18 (джип)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P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R18 (броня)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R20 (джип)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CE5B0C" w:rsidTr="00CE5B0C">
        <w:tc>
          <w:tcPr>
            <w:tcW w:w="9825" w:type="dxa"/>
            <w:gridSpan w:val="4"/>
          </w:tcPr>
          <w:p w:rsidR="00CE5B0C" w:rsidRDefault="00CE5B0C" w:rsidP="00EF46C7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2"/>
                <w:szCs w:val="22"/>
              </w:rPr>
              <w:t>Монтаж и демонтаж одной шины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9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R15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81A" w:rsidRPr="00223525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 Кроссовер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R17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80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R18 (джип)</w:t>
            </w:r>
          </w:p>
        </w:tc>
        <w:tc>
          <w:tcPr>
            <w:tcW w:w="1515" w:type="dxa"/>
          </w:tcPr>
          <w:p w:rsidR="003D481A" w:rsidRDefault="003D481A" w:rsidP="003D481A">
            <w:r w:rsidRPr="007F60BF"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R18 (броня)</w:t>
            </w:r>
          </w:p>
        </w:tc>
        <w:tc>
          <w:tcPr>
            <w:tcW w:w="1515" w:type="dxa"/>
          </w:tcPr>
          <w:p w:rsidR="003D481A" w:rsidRDefault="003D481A" w:rsidP="003D481A">
            <w:r w:rsidRPr="007F60BF"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R20 (джип)</w:t>
            </w:r>
          </w:p>
        </w:tc>
        <w:tc>
          <w:tcPr>
            <w:tcW w:w="1515" w:type="dxa"/>
          </w:tcPr>
          <w:p w:rsidR="003D481A" w:rsidRDefault="003D481A" w:rsidP="003D481A">
            <w:r w:rsidRPr="007F60BF"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CE5B0C" w:rsidTr="00CE5B0C">
        <w:tc>
          <w:tcPr>
            <w:tcW w:w="9825" w:type="dxa"/>
            <w:gridSpan w:val="4"/>
          </w:tcPr>
          <w:p w:rsidR="00CE5B0C" w:rsidRDefault="00CE5B0C" w:rsidP="00EF46C7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Балансировка колеса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R15 (легковой,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 (легковой,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R16 (кроссовер,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R17 (легковой,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80</w:t>
            </w:r>
          </w:p>
        </w:tc>
      </w:tr>
      <w:tr w:rsidR="003D481A" w:rsidRPr="00223525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 xml:space="preserve">R18 (джип, включая стоимость грузиков)  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40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R18 (броня,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R20 (стальной диск диск, включая стоимость грузиков)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Ремонт легкового колеса (латка) R15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Ремонт легкового колеса (латка) R16-R18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Ремонт легкового колеса (латка) R20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Ремонт шин легкового колеса (шнур)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60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Герметик борта (сторона)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26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Прокатка диска (стальной)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12</w:t>
            </w:r>
          </w:p>
        </w:tc>
      </w:tr>
      <w:tr w:rsidR="003D481A" w:rsidTr="00CE5B0C">
        <w:tc>
          <w:tcPr>
            <w:tcW w:w="648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6293" w:type="dxa"/>
            <w:vAlign w:val="center"/>
          </w:tcPr>
          <w:p w:rsidR="003D481A" w:rsidRPr="003D481A" w:rsidRDefault="003D481A" w:rsidP="003D481A">
            <w:pPr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Правка диска (литой)</w:t>
            </w:r>
          </w:p>
        </w:tc>
        <w:tc>
          <w:tcPr>
            <w:tcW w:w="1515" w:type="dxa"/>
          </w:tcPr>
          <w:p w:rsidR="003D481A" w:rsidRDefault="003D481A" w:rsidP="003D481A">
            <w:pPr>
              <w:widowControl w:val="0"/>
              <w:tabs>
                <w:tab w:val="left" w:pos="426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Услуга</w:t>
            </w:r>
          </w:p>
        </w:tc>
        <w:tc>
          <w:tcPr>
            <w:tcW w:w="1369" w:type="dxa"/>
            <w:vAlign w:val="center"/>
          </w:tcPr>
          <w:p w:rsidR="003D481A" w:rsidRPr="003D481A" w:rsidRDefault="003D481A" w:rsidP="003D481A">
            <w:pPr>
              <w:jc w:val="center"/>
              <w:rPr>
                <w:color w:val="000000"/>
                <w:sz w:val="22"/>
                <w:szCs w:val="22"/>
              </w:rPr>
            </w:pPr>
            <w:r w:rsidRPr="003D481A">
              <w:rPr>
                <w:color w:val="000000"/>
                <w:sz w:val="22"/>
                <w:szCs w:val="22"/>
              </w:rPr>
              <w:t>12</w:t>
            </w:r>
          </w:p>
        </w:tc>
      </w:tr>
    </w:tbl>
    <w:p w:rsidR="00CE5B0C" w:rsidRDefault="00116AAD" w:rsidP="00CE5B0C">
      <w:pPr>
        <w:rPr>
          <w:lang w:eastAsia="x-none"/>
        </w:rPr>
      </w:pPr>
      <w:r>
        <w:t xml:space="preserve">* </w:t>
      </w:r>
      <w:r>
        <w:rPr>
          <w:sz w:val="22"/>
          <w:szCs w:val="22"/>
        </w:rPr>
        <w:t>Перечень марок транспортных средств является ориентировочным и может быть изменен с учетом потребности Заказчика в пределах цены договора.</w:t>
      </w:r>
    </w:p>
    <w:p w:rsidR="00D57788" w:rsidRDefault="00BE5E79">
      <w:pPr>
        <w:pStyle w:val="32"/>
        <w:numPr>
          <w:ilvl w:val="2"/>
          <w:numId w:val="3"/>
        </w:numPr>
        <w:rPr>
          <w:lang w:val="ru-RU"/>
        </w:rPr>
      </w:pPr>
      <w:bookmarkStart w:id="25" w:name="__RefHeading___Toc1335_4236911022"/>
      <w:bookmarkStart w:id="26" w:name="_Toc51339696"/>
      <w:bookmarkStart w:id="27" w:name="_Toc153183530"/>
      <w:bookmarkEnd w:id="25"/>
      <w:r>
        <w:rPr>
          <w:lang w:val="ru-RU"/>
        </w:rPr>
        <w:t xml:space="preserve">Требования </w:t>
      </w:r>
      <w:bookmarkEnd w:id="26"/>
      <w:r>
        <w:rPr>
          <w:lang w:val="ru-RU"/>
        </w:rPr>
        <w:t>к срокам оказания услуг</w:t>
      </w:r>
      <w:bookmarkEnd w:id="27"/>
    </w:p>
    <w:p w:rsidR="00D57788" w:rsidRDefault="00BE5E79">
      <w:pPr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eastAsia="en-US"/>
        </w:rPr>
        <w:t xml:space="preserve">2.1.2.1. </w:t>
      </w:r>
      <w:r>
        <w:rPr>
          <w:rFonts w:eastAsia="Calibri"/>
          <w:color w:val="000000"/>
          <w:sz w:val="24"/>
          <w:szCs w:val="24"/>
        </w:rPr>
        <w:t>Исполнитель должен принимать транспортное средство Заказчика в сроки не позднее 1 рабочего дня с момента обращения Заказчика.</w:t>
      </w:r>
    </w:p>
    <w:p w:rsidR="00D57788" w:rsidRDefault="00BE5E79">
      <w:pPr>
        <w:pStyle w:val="1"/>
        <w:keepLines/>
        <w:tabs>
          <w:tab w:val="clear" w:pos="0"/>
        </w:tabs>
        <w:ind w:left="0" w:firstLine="0"/>
        <w:rPr>
          <w:sz w:val="24"/>
          <w:szCs w:val="24"/>
          <w:lang w:val="ru-RU"/>
        </w:rPr>
      </w:pPr>
      <w:bookmarkStart w:id="28" w:name="__RefHeading___Toc1337_4236911022"/>
      <w:bookmarkStart w:id="29" w:name="_Toc50125127"/>
      <w:bookmarkStart w:id="30" w:name="_Toc51339697"/>
      <w:bookmarkStart w:id="31" w:name="_Toc153183531"/>
      <w:bookmarkEnd w:id="28"/>
      <w:r>
        <w:rPr>
          <w:sz w:val="24"/>
          <w:szCs w:val="24"/>
        </w:rPr>
        <w:t xml:space="preserve">Таблица </w:t>
      </w:r>
      <w:r>
        <w:rPr>
          <w:sz w:val="24"/>
          <w:szCs w:val="24"/>
          <w:lang w:val="ru-RU"/>
        </w:rPr>
        <w:t>3</w:t>
      </w:r>
      <w:r>
        <w:rPr>
          <w:sz w:val="24"/>
          <w:szCs w:val="24"/>
        </w:rPr>
        <w:t xml:space="preserve">. </w:t>
      </w:r>
      <w:bookmarkStart w:id="32" w:name="_Hlk50465284"/>
      <w:r>
        <w:rPr>
          <w:sz w:val="24"/>
          <w:szCs w:val="24"/>
        </w:rPr>
        <w:t xml:space="preserve">Требования </w:t>
      </w:r>
      <w:r>
        <w:rPr>
          <w:sz w:val="24"/>
          <w:szCs w:val="24"/>
          <w:lang w:val="ru-RU"/>
        </w:rPr>
        <w:t>к</w:t>
      </w:r>
      <w:r>
        <w:rPr>
          <w:sz w:val="24"/>
          <w:szCs w:val="24"/>
        </w:rPr>
        <w:t xml:space="preserve"> срокам </w:t>
      </w:r>
      <w:bookmarkEnd w:id="29"/>
      <w:bookmarkEnd w:id="30"/>
      <w:bookmarkEnd w:id="32"/>
      <w:r>
        <w:rPr>
          <w:sz w:val="24"/>
          <w:szCs w:val="24"/>
          <w:lang w:val="ru-RU"/>
        </w:rPr>
        <w:t>оказания услуг</w:t>
      </w:r>
      <w:bookmarkEnd w:id="31"/>
    </w:p>
    <w:tbl>
      <w:tblPr>
        <w:tblW w:w="9918" w:type="dxa"/>
        <w:tblLayout w:type="fixed"/>
        <w:tblLook w:val="04A0" w:firstRow="1" w:lastRow="0" w:firstColumn="1" w:lastColumn="0" w:noHBand="0" w:noVBand="1"/>
      </w:tblPr>
      <w:tblGrid>
        <w:gridCol w:w="1129"/>
        <w:gridCol w:w="3547"/>
        <w:gridCol w:w="2552"/>
        <w:gridCol w:w="2690"/>
      </w:tblGrid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п/п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7788" w:rsidRDefault="00BE5E79">
            <w:pPr>
              <w:pStyle w:val="affff2"/>
              <w:keepNext w:val="0"/>
              <w:widowControl w:val="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D57788"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D57788">
            <w:pPr>
              <w:pStyle w:val="aff0"/>
              <w:widowControl w:val="0"/>
              <w:numPr>
                <w:ilvl w:val="0"/>
                <w:numId w:val="8"/>
              </w:numPr>
              <w:jc w:val="center"/>
            </w:pPr>
          </w:p>
        </w:tc>
        <w:tc>
          <w:tcPr>
            <w:tcW w:w="3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2"/>
                <w:szCs w:val="22"/>
              </w:rPr>
              <w:t>Услуги по проведению шиномонтажных работ для транспортных средств Пятигорского транспортного участка Южного филиала АО «ТК РусГидро»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момента заключения договора</w:t>
            </w: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57788" w:rsidRDefault="00BE5E79" w:rsidP="00116AAD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31.12.202</w:t>
            </w:r>
            <w:r w:rsidR="00116AAD">
              <w:rPr>
                <w:sz w:val="24"/>
                <w:szCs w:val="24"/>
              </w:rPr>
              <w:t>7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57788" w:rsidRDefault="00BE5E79">
      <w:pPr>
        <w:pStyle w:val="4"/>
        <w:numPr>
          <w:ilvl w:val="1"/>
          <w:numId w:val="3"/>
        </w:numPr>
        <w:rPr>
          <w:lang w:val="ru-RU"/>
        </w:rPr>
      </w:pPr>
      <w:bookmarkStart w:id="33" w:name="__RefHeading___Toc1339_4236911022"/>
      <w:bookmarkStart w:id="34" w:name="_Toc46743511"/>
      <w:bookmarkStart w:id="35" w:name="_Toc153183532"/>
      <w:bookmarkEnd w:id="33"/>
      <w:r>
        <w:t xml:space="preserve">Требования к </w:t>
      </w:r>
      <w:bookmarkEnd w:id="34"/>
      <w:r>
        <w:rPr>
          <w:lang w:val="ru-RU"/>
        </w:rPr>
        <w:t>качеству услуг</w:t>
      </w:r>
      <w:bookmarkEnd w:id="35"/>
    </w:p>
    <w:p w:rsidR="00D57788" w:rsidRDefault="00BE5E79">
      <w:pPr>
        <w:keepNext/>
        <w:spacing w:after="60"/>
        <w:outlineLvl w:val="0"/>
        <w:rPr>
          <w:b/>
          <w:bCs/>
          <w:kern w:val="2"/>
          <w:sz w:val="24"/>
          <w:szCs w:val="24"/>
          <w:lang w:eastAsia="x-none"/>
        </w:rPr>
      </w:pPr>
      <w:bookmarkStart w:id="36" w:name="__RefHeading___Toc1341_4236911022"/>
      <w:bookmarkStart w:id="37" w:name="_Toc145684070"/>
      <w:bookmarkEnd w:id="36"/>
      <w:r>
        <w:rPr>
          <w:b/>
          <w:bCs/>
          <w:kern w:val="2"/>
          <w:sz w:val="24"/>
          <w:szCs w:val="24"/>
          <w:lang w:eastAsia="x-none"/>
        </w:rPr>
        <w:t xml:space="preserve">     </w:t>
      </w:r>
      <w:bookmarkStart w:id="38" w:name="_Toc153183533"/>
      <w:r>
        <w:rPr>
          <w:b/>
          <w:bCs/>
          <w:kern w:val="2"/>
          <w:sz w:val="24"/>
          <w:szCs w:val="24"/>
          <w:lang w:val="x-none" w:eastAsia="x-none"/>
        </w:rPr>
        <w:t>Таблица </w:t>
      </w:r>
      <w:r>
        <w:rPr>
          <w:b/>
          <w:bCs/>
          <w:kern w:val="2"/>
          <w:sz w:val="24"/>
          <w:szCs w:val="24"/>
          <w:lang w:eastAsia="x-none"/>
        </w:rPr>
        <w:t>4</w:t>
      </w:r>
      <w:r>
        <w:rPr>
          <w:b/>
          <w:bCs/>
          <w:kern w:val="2"/>
          <w:sz w:val="24"/>
          <w:szCs w:val="24"/>
          <w:lang w:val="x-none" w:eastAsia="x-none"/>
        </w:rPr>
        <w:t xml:space="preserve">. Требования к </w:t>
      </w:r>
      <w:r>
        <w:rPr>
          <w:b/>
          <w:bCs/>
          <w:kern w:val="2"/>
          <w:sz w:val="24"/>
          <w:szCs w:val="24"/>
          <w:lang w:eastAsia="x-none"/>
        </w:rPr>
        <w:t>качеству услуг</w:t>
      </w:r>
      <w:bookmarkEnd w:id="37"/>
      <w:bookmarkEnd w:id="38"/>
      <w:r>
        <w:rPr>
          <w:b/>
          <w:bCs/>
          <w:kern w:val="2"/>
          <w:sz w:val="24"/>
          <w:szCs w:val="24"/>
          <w:lang w:eastAsia="x-none"/>
        </w:rPr>
        <w:t xml:space="preserve"> </w:t>
      </w:r>
    </w:p>
    <w:tbl>
      <w:tblPr>
        <w:tblW w:w="9645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651"/>
        <w:gridCol w:w="18"/>
        <w:gridCol w:w="3151"/>
        <w:gridCol w:w="2124"/>
        <w:gridCol w:w="1843"/>
        <w:gridCol w:w="7"/>
      </w:tblGrid>
      <w:tr w:rsidR="00CE5B0C" w:rsidTr="00CE5B0C">
        <w:tc>
          <w:tcPr>
            <w:tcW w:w="851" w:type="dxa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b/>
                <w:bCs/>
                <w:kern w:val="2"/>
                <w:sz w:val="24"/>
                <w:szCs w:val="24"/>
                <w:lang w:eastAsia="x-none"/>
              </w:rPr>
              <w:t xml:space="preserve">     </w:t>
            </w:r>
            <w:r>
              <w:rPr>
                <w:rFonts w:eastAsia="Calibri"/>
                <w:b/>
                <w:bCs/>
                <w:sz w:val="20"/>
                <w:szCs w:val="20"/>
              </w:rPr>
              <w:t>№ п/п</w:t>
            </w:r>
          </w:p>
        </w:tc>
        <w:tc>
          <w:tcPr>
            <w:tcW w:w="1669" w:type="dxa"/>
            <w:gridSpan w:val="2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Наименование параметра</w:t>
            </w:r>
          </w:p>
        </w:tc>
        <w:tc>
          <w:tcPr>
            <w:tcW w:w="3151" w:type="dxa"/>
            <w:vMerge w:val="restart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Требование заказчика</w:t>
            </w:r>
          </w:p>
        </w:tc>
        <w:tc>
          <w:tcPr>
            <w:tcW w:w="3974" w:type="dxa"/>
            <w:gridSpan w:val="3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Способ подтверждения участником соответствия требованиям</w:t>
            </w:r>
          </w:p>
        </w:tc>
      </w:tr>
      <w:tr w:rsidR="00CE5B0C" w:rsidTr="00CE5B0C">
        <w:trPr>
          <w:gridAfter w:val="1"/>
          <w:wAfter w:w="7" w:type="dxa"/>
        </w:trPr>
        <w:tc>
          <w:tcPr>
            <w:tcW w:w="851" w:type="dxa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1669" w:type="dxa"/>
            <w:gridSpan w:val="2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3151" w:type="dxa"/>
            <w:vMerge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Согласие с требованием/ указание характеристик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Предоставление подтверждающего документа или иной способ подтверждения</w:t>
            </w:r>
          </w:p>
        </w:tc>
      </w:tr>
      <w:tr w:rsidR="00CE5B0C" w:rsidTr="00CE5B0C">
        <w:trPr>
          <w:gridAfter w:val="1"/>
          <w:wAfter w:w="7" w:type="dxa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669" w:type="dxa"/>
            <w:gridSpan w:val="2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151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124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widowControl w:val="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5</w:t>
            </w:r>
          </w:p>
        </w:tc>
      </w:tr>
      <w:tr w:rsidR="00CE5B0C" w:rsidTr="00CE5B0C">
        <w:trPr>
          <w:gridAfter w:val="1"/>
          <w:wAfter w:w="7" w:type="dxa"/>
          <w:trHeight w:val="270"/>
        </w:trPr>
        <w:tc>
          <w:tcPr>
            <w:tcW w:w="851" w:type="dxa"/>
            <w:vAlign w:val="center"/>
          </w:tcPr>
          <w:p w:rsidR="00CE5B0C" w:rsidRDefault="00CE5B0C" w:rsidP="00CE5B0C">
            <w:pPr>
              <w:widowControl w:val="0"/>
              <w:numPr>
                <w:ilvl w:val="0"/>
                <w:numId w:val="10"/>
              </w:numPr>
              <w:spacing w:before="60" w:after="6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4820" w:type="dxa"/>
            <w:gridSpan w:val="3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Требования к оказанию услуг </w:t>
            </w:r>
          </w:p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124" w:type="dxa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  <w:tc>
          <w:tcPr>
            <w:tcW w:w="1843" w:type="dxa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-//-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1651" w:type="dxa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</w:p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 xml:space="preserve">Качество </w:t>
            </w:r>
          </w:p>
        </w:tc>
        <w:tc>
          <w:tcPr>
            <w:tcW w:w="3169" w:type="dxa"/>
            <w:gridSpan w:val="2"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x-none" w:eastAsia="x-none"/>
              </w:rPr>
              <w:t xml:space="preserve">Услуги должны выполняться с соблюдением технологических процессов, обеспечивающих безопасность эксплуатации транспортных средств после </w:t>
            </w:r>
            <w:r>
              <w:rPr>
                <w:sz w:val="20"/>
                <w:szCs w:val="20"/>
                <w:lang w:val="x-none" w:eastAsia="x-none"/>
              </w:rPr>
              <w:lastRenderedPageBreak/>
              <w:t>проведения Ш</w:t>
            </w:r>
            <w:r>
              <w:rPr>
                <w:sz w:val="20"/>
                <w:szCs w:val="20"/>
                <w:lang w:eastAsia="x-none"/>
              </w:rPr>
              <w:t>М</w:t>
            </w:r>
            <w:r>
              <w:rPr>
                <w:sz w:val="20"/>
                <w:szCs w:val="20"/>
                <w:lang w:val="x-none" w:eastAsia="x-none"/>
              </w:rPr>
              <w:t xml:space="preserve"> </w:t>
            </w:r>
            <w:r>
              <w:rPr>
                <w:sz w:val="20"/>
                <w:szCs w:val="20"/>
              </w:rPr>
              <w:t>и отвечать требованиям Международного стандарта, ГОСТ</w:t>
            </w:r>
            <w:r w:rsidRPr="00780EA6">
              <w:rPr>
                <w:sz w:val="20"/>
                <w:szCs w:val="20"/>
              </w:rPr>
              <w:t>ов</w:t>
            </w:r>
            <w:r>
              <w:rPr>
                <w:sz w:val="20"/>
                <w:szCs w:val="20"/>
              </w:rPr>
              <w:t xml:space="preserve"> и ТУ</w:t>
            </w:r>
            <w:r w:rsidRPr="00780EA6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 xml:space="preserve"> </w:t>
            </w:r>
            <w:r w:rsidRPr="00780EA6">
              <w:rPr>
                <w:sz w:val="20"/>
                <w:szCs w:val="20"/>
              </w:rPr>
              <w:t>регламентирующими данный вид деятельности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2124" w:type="dxa"/>
            <w:vMerge w:val="restart"/>
            <w:vAlign w:val="center"/>
          </w:tcPr>
          <w:p w:rsidR="00CE5B0C" w:rsidRPr="00116AAD" w:rsidRDefault="00CE5B0C" w:rsidP="00116AAD">
            <w:pPr>
              <w:rPr>
                <w:rFonts w:eastAsia="Calibri"/>
                <w:sz w:val="20"/>
                <w:szCs w:val="20"/>
              </w:rPr>
            </w:pPr>
            <w:r w:rsidRPr="00116AAD">
              <w:rPr>
                <w:sz w:val="20"/>
                <w:szCs w:val="20"/>
              </w:rPr>
              <w:lastRenderedPageBreak/>
              <w:t xml:space="preserve">Участник должен предоставить в заявке согласие поставить услугу, полностью соответствующую </w:t>
            </w:r>
            <w:r w:rsidRPr="00116AAD">
              <w:rPr>
                <w:sz w:val="20"/>
                <w:szCs w:val="20"/>
              </w:rPr>
              <w:lastRenderedPageBreak/>
              <w:t>настоящим техническим требованиям, по форме Технического предложения, установленной в Документации</w:t>
            </w: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-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4820" w:type="dxa"/>
            <w:gridSpan w:val="3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Требования к ответственности и гарантиям исполнителя</w:t>
            </w:r>
          </w:p>
        </w:tc>
        <w:tc>
          <w:tcPr>
            <w:tcW w:w="2124" w:type="dxa"/>
            <w:vMerge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</w:pPr>
          </w:p>
        </w:tc>
        <w:tc>
          <w:tcPr>
            <w:tcW w:w="1843" w:type="dxa"/>
            <w:vAlign w:val="center"/>
          </w:tcPr>
          <w:p w:rsidR="00CE5B0C" w:rsidRDefault="00CE5B0C" w:rsidP="00EF46C7">
            <w:r>
              <w:t xml:space="preserve">         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-//-    </w:t>
            </w:r>
            <w:r>
              <w:t xml:space="preserve"> </w:t>
            </w:r>
          </w:p>
        </w:tc>
      </w:tr>
      <w:tr w:rsidR="00CE5B0C" w:rsidTr="00CE5B0C">
        <w:trPr>
          <w:gridAfter w:val="1"/>
          <w:wAfter w:w="7" w:type="dxa"/>
          <w:trHeight w:val="195"/>
        </w:trPr>
        <w:tc>
          <w:tcPr>
            <w:tcW w:w="851" w:type="dxa"/>
            <w:vAlign w:val="center"/>
          </w:tcPr>
          <w:p w:rsidR="00CE5B0C" w:rsidRDefault="00CE5B0C" w:rsidP="00EF46C7">
            <w:pPr>
              <w:widowControl w:val="0"/>
              <w:spacing w:before="60" w:after="60"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</w:t>
            </w:r>
          </w:p>
        </w:tc>
        <w:tc>
          <w:tcPr>
            <w:tcW w:w="1651" w:type="dxa"/>
            <w:vAlign w:val="center"/>
          </w:tcPr>
          <w:p w:rsidR="00CE5B0C" w:rsidRDefault="00CE5B0C" w:rsidP="00EF46C7">
            <w:pPr>
              <w:widowControl w:val="0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Гарантия Исполнителя</w:t>
            </w:r>
          </w:p>
        </w:tc>
        <w:tc>
          <w:tcPr>
            <w:tcW w:w="3169" w:type="dxa"/>
            <w:gridSpan w:val="2"/>
            <w:tcMar>
              <w:left w:w="5" w:type="dxa"/>
              <w:right w:w="5" w:type="dxa"/>
            </w:tcMar>
            <w:vAlign w:val="center"/>
          </w:tcPr>
          <w:p w:rsidR="00CE5B0C" w:rsidRDefault="00CE5B0C" w:rsidP="00EF46C7">
            <w:pPr>
              <w:widowControl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Оказываемые услуги по по шиномонтажным работам не должны наносить вред имуществу Заказчика. Исполнитель несет ответственность за сохранность автотранспорта заказчика с момента приема транспортных средств на обслуживание и до передачи транспортных средств заказчику.</w:t>
            </w:r>
          </w:p>
        </w:tc>
        <w:tc>
          <w:tcPr>
            <w:tcW w:w="2124" w:type="dxa"/>
            <w:vMerge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CE5B0C" w:rsidRDefault="00CE5B0C" w:rsidP="00EF46C7">
            <w:pPr>
              <w:keepNext/>
              <w:widowControl w:val="0"/>
              <w:spacing w:before="60" w:after="60"/>
              <w:jc w:val="center"/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CE5B0C" w:rsidRDefault="00CE5B0C">
      <w:pPr>
        <w:keepNext/>
        <w:spacing w:after="60"/>
        <w:outlineLvl w:val="0"/>
        <w:rPr>
          <w:b/>
          <w:bCs/>
          <w:kern w:val="2"/>
          <w:sz w:val="24"/>
          <w:szCs w:val="24"/>
          <w:lang w:eastAsia="x-none"/>
        </w:rPr>
      </w:pPr>
    </w:p>
    <w:p w:rsidR="00D57788" w:rsidRDefault="00BE5E79">
      <w:pPr>
        <w:pStyle w:val="1"/>
        <w:keepLines/>
        <w:numPr>
          <w:ilvl w:val="0"/>
          <w:numId w:val="3"/>
        </w:numPr>
        <w:ind w:left="357" w:hanging="357"/>
        <w:jc w:val="center"/>
        <w:rPr>
          <w:sz w:val="24"/>
          <w:szCs w:val="24"/>
          <w:lang w:val="ru-RU"/>
        </w:rPr>
      </w:pPr>
      <w:bookmarkStart w:id="39" w:name="__RefHeading___Toc1343_4236911022"/>
      <w:bookmarkStart w:id="40" w:name="_Toc53395937"/>
      <w:bookmarkStart w:id="41" w:name="_Toc53393312"/>
      <w:bookmarkStart w:id="42" w:name="_Toc153183534"/>
      <w:bookmarkEnd w:id="39"/>
      <w:r>
        <w:rPr>
          <w:sz w:val="24"/>
          <w:szCs w:val="24"/>
          <w:lang w:val="ru-RU"/>
        </w:rPr>
        <w:t>Требования к документации по ценообразованию</w:t>
      </w:r>
      <w:bookmarkEnd w:id="40"/>
      <w:bookmarkEnd w:id="41"/>
      <w:r>
        <w:rPr>
          <w:sz w:val="24"/>
          <w:szCs w:val="24"/>
          <w:lang w:val="ru-RU"/>
        </w:rPr>
        <w:t xml:space="preserve"> на этапе закупки</w:t>
      </w:r>
      <w:bookmarkEnd w:id="42"/>
    </w:p>
    <w:p w:rsidR="00D57788" w:rsidRDefault="00BE5E79">
      <w:pPr>
        <w:contextualSpacing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3.1. Стоимость услуг за условную единицу должна включать в себя все расходы Исполнителя, связанные с исполнением договора, в том числе стоимость оказываемых услуг, расходных материалов, расходы по утилизации автомобильных шин, все налоги, сборы, другие обязательные платежи и быть выражена в рублях Российской Федерации.</w:t>
      </w:r>
    </w:p>
    <w:p w:rsidR="00D57788" w:rsidRDefault="00BE5E79">
      <w:pPr>
        <w:widowControl w:val="0"/>
        <w:tabs>
          <w:tab w:val="left" w:pos="426"/>
        </w:tabs>
        <w:spacing w:before="60"/>
        <w:jc w:val="both"/>
        <w:rPr>
          <w:bCs/>
          <w:sz w:val="24"/>
          <w:szCs w:val="24"/>
        </w:rPr>
      </w:pPr>
      <w:r>
        <w:rPr>
          <w:bCs/>
          <w:sz w:val="22"/>
          <w:szCs w:val="22"/>
        </w:rPr>
        <w:t xml:space="preserve">3.2. </w:t>
      </w:r>
      <w:r w:rsidR="00116AAD">
        <w:rPr>
          <w:sz w:val="24"/>
          <w:szCs w:val="24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приведенной в Документации о закупке.</w:t>
      </w:r>
    </w:p>
    <w:p w:rsidR="00D57788" w:rsidRDefault="00D57788">
      <w:pPr>
        <w:widowControl w:val="0"/>
        <w:tabs>
          <w:tab w:val="left" w:pos="426"/>
        </w:tabs>
        <w:spacing w:before="60"/>
        <w:jc w:val="both"/>
        <w:rPr>
          <w:bCs/>
          <w:sz w:val="22"/>
          <w:szCs w:val="22"/>
        </w:rPr>
      </w:pPr>
    </w:p>
    <w:p w:rsidR="00D57788" w:rsidRDefault="00D57788">
      <w:pPr>
        <w:widowControl w:val="0"/>
        <w:tabs>
          <w:tab w:val="left" w:pos="426"/>
        </w:tabs>
        <w:spacing w:before="60"/>
        <w:jc w:val="both"/>
        <w:rPr>
          <w:bCs/>
          <w:sz w:val="22"/>
          <w:szCs w:val="22"/>
        </w:rPr>
      </w:pPr>
    </w:p>
    <w:p w:rsidR="00D57788" w:rsidRDefault="00BE5E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Ответственный исполнитель </w:t>
      </w:r>
    </w:p>
    <w:p w:rsidR="00D57788" w:rsidRDefault="00BE5E7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Руководитель </w:t>
      </w:r>
      <w:r w:rsidR="00116AAD">
        <w:rPr>
          <w:sz w:val="24"/>
          <w:szCs w:val="24"/>
        </w:rPr>
        <w:t>Пятигорского ТУ</w:t>
      </w:r>
      <w:r>
        <w:rPr>
          <w:sz w:val="24"/>
          <w:szCs w:val="24"/>
        </w:rPr>
        <w:tab/>
        <w:t xml:space="preserve">                             </w:t>
      </w:r>
      <w:r>
        <w:rPr>
          <w:sz w:val="24"/>
          <w:szCs w:val="24"/>
        </w:rPr>
        <w:tab/>
        <w:t xml:space="preserve">                                                 Павлюк Г.Е.</w:t>
      </w:r>
    </w:p>
    <w:p w:rsidR="00D57788" w:rsidRDefault="00D57788">
      <w:pPr>
        <w:tabs>
          <w:tab w:val="left" w:pos="1985"/>
        </w:tabs>
        <w:jc w:val="both"/>
        <w:rPr>
          <w:sz w:val="24"/>
          <w:szCs w:val="24"/>
        </w:rPr>
      </w:pPr>
    </w:p>
    <w:p w:rsidR="00D57788" w:rsidRDefault="00D57788">
      <w:pPr>
        <w:tabs>
          <w:tab w:val="left" w:pos="1985"/>
        </w:tabs>
        <w:jc w:val="both"/>
        <w:rPr>
          <w:sz w:val="24"/>
          <w:szCs w:val="24"/>
        </w:rPr>
      </w:pPr>
    </w:p>
    <w:p w:rsidR="00D57788" w:rsidRDefault="00BE5E79">
      <w:pPr>
        <w:tabs>
          <w:tab w:val="left" w:pos="1985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куратор                                                                                                </w:t>
      </w:r>
    </w:p>
    <w:p w:rsidR="00D57788" w:rsidRDefault="00116AAD">
      <w:pPr>
        <w:jc w:val="both"/>
        <w:rPr>
          <w:sz w:val="24"/>
          <w:szCs w:val="24"/>
        </w:rPr>
      </w:pPr>
      <w:r>
        <w:rPr>
          <w:sz w:val="24"/>
          <w:szCs w:val="24"/>
        </w:rPr>
        <w:t>Ведущий инженер</w:t>
      </w:r>
      <w:r w:rsidR="00BE5E79">
        <w:rPr>
          <w:sz w:val="24"/>
          <w:szCs w:val="24"/>
        </w:rPr>
        <w:t xml:space="preserve"> ГКЭО и РТС                                                                                       </w:t>
      </w:r>
      <w:r>
        <w:rPr>
          <w:sz w:val="24"/>
          <w:szCs w:val="24"/>
        </w:rPr>
        <w:t>Чебанный</w:t>
      </w:r>
      <w:r w:rsidR="00BE5E79">
        <w:rPr>
          <w:sz w:val="24"/>
          <w:szCs w:val="24"/>
        </w:rPr>
        <w:t xml:space="preserve"> </w:t>
      </w:r>
      <w:r>
        <w:rPr>
          <w:sz w:val="24"/>
          <w:szCs w:val="24"/>
        </w:rPr>
        <w:t>А</w:t>
      </w:r>
      <w:r w:rsidR="00BE5E79">
        <w:rPr>
          <w:sz w:val="24"/>
          <w:szCs w:val="24"/>
        </w:rPr>
        <w:t>.</w:t>
      </w:r>
      <w:r>
        <w:rPr>
          <w:sz w:val="24"/>
          <w:szCs w:val="24"/>
        </w:rPr>
        <w:t>И</w:t>
      </w:r>
      <w:bookmarkStart w:id="43" w:name="_GoBack"/>
      <w:bookmarkEnd w:id="43"/>
      <w:r w:rsidR="00BE5E79">
        <w:rPr>
          <w:sz w:val="24"/>
          <w:szCs w:val="24"/>
        </w:rPr>
        <w:t>.</w:t>
      </w:r>
    </w:p>
    <w:p w:rsidR="00D57788" w:rsidRDefault="00D57788">
      <w:pPr>
        <w:jc w:val="both"/>
        <w:rPr>
          <w:sz w:val="24"/>
          <w:szCs w:val="24"/>
        </w:rPr>
      </w:pPr>
    </w:p>
    <w:sectPr w:rsidR="00D57788">
      <w:headerReference w:type="even" r:id="rId8"/>
      <w:headerReference w:type="default" r:id="rId9"/>
      <w:headerReference w:type="first" r:id="rId10"/>
      <w:pgSz w:w="11906" w:h="16838"/>
      <w:pgMar w:top="737" w:right="851" w:bottom="851" w:left="1134" w:header="680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DBB" w:rsidRDefault="00294DBB">
      <w:r>
        <w:separator/>
      </w:r>
    </w:p>
  </w:endnote>
  <w:endnote w:type="continuationSeparator" w:id="0">
    <w:p w:rsidR="00294DBB" w:rsidRDefault="00294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Arial Unicode MS">
    <w:altName w:val="Arial"/>
    <w:panose1 w:val="020B0604020202020204"/>
    <w:charset w:val="01"/>
    <w:family w:val="roman"/>
    <w:pitch w:val="variable"/>
  </w:font>
  <w:font w:name="Calibri Light (Заголовки)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DBB" w:rsidRDefault="00294DBB">
      <w:r>
        <w:separator/>
      </w:r>
    </w:p>
  </w:footnote>
  <w:footnote w:type="continuationSeparator" w:id="0">
    <w:p w:rsidR="00294DBB" w:rsidRDefault="00294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BE5E79">
    <w:pPr>
      <w:pStyle w:val="aff5"/>
    </w:pPr>
    <w:r>
      <w:rPr>
        <w:noProof/>
      </w:rPr>
      <mc:AlternateContent>
        <mc:Choice Requires="wps">
          <w:drawing>
            <wp:anchor distT="0" distB="0" distL="0" distR="0" simplePos="0" relativeHeight="2" behindDoc="0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D57788" w:rsidRDefault="00BE5E79">
                          <w:pPr>
                            <w:pStyle w:val="aff5"/>
                            <w:rPr>
                              <w:rStyle w:val="a9"/>
                            </w:rPr>
                          </w:pPr>
                          <w:r>
                            <w:rPr>
                              <w:rStyle w:val="a9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9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" o:allowincell="f" filled="f" stroked="f" strokeweight="0">
              <v:textbox style="mso-fit-shape-to-text:t" inset="0,0,0,0">
                <w:txbxContent>
                  <w:p w:rsidR="00D57788" w:rsidRDefault="00BE5E79">
                    <w:pPr>
                      <w:pStyle w:val="aff5"/>
                      <w:rPr>
                        <w:rStyle w:val="a9"/>
                      </w:rPr>
                    </w:pPr>
                    <w:r>
                      <w:rPr>
                        <w:rStyle w:val="a9"/>
                        <w:color w:val="000000"/>
                      </w:rPr>
                      <w:fldChar w:fldCharType="begin"/>
                    </w:r>
                    <w:r>
                      <w:rPr>
                        <w:rStyle w:val="a9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9"/>
                        <w:color w:val="000000"/>
                      </w:rPr>
                      <w:fldChar w:fldCharType="separate"/>
                    </w:r>
                    <w:r>
                      <w:rPr>
                        <w:rStyle w:val="a9"/>
                        <w:color w:val="000000"/>
                      </w:rPr>
                      <w:t>0</w:t>
                    </w:r>
                    <w:r>
                      <w:rPr>
                        <w:rStyle w:val="a9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BE5E79">
    <w:pPr>
      <w:pStyle w:val="aff5"/>
      <w:jc w:val="center"/>
    </w:pPr>
    <w:r>
      <w:fldChar w:fldCharType="begin"/>
    </w:r>
    <w:r>
      <w:instrText xml:space="preserve"> PAGE </w:instrText>
    </w:r>
    <w:r>
      <w:fldChar w:fldCharType="separate"/>
    </w:r>
    <w:r w:rsidR="00116AAD">
      <w:rPr>
        <w:noProof/>
      </w:rPr>
      <w:t>2</w:t>
    </w:r>
    <w: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788" w:rsidRDefault="00D57788">
    <w:pPr>
      <w:pStyle w:val="aff5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5C0738"/>
    <w:multiLevelType w:val="multilevel"/>
    <w:tmpl w:val="40EACEA0"/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</w:lvl>
    <w:lvl w:ilvl="3">
      <w:start w:val="1"/>
      <w:numFmt w:val="russianLower"/>
      <w:pStyle w:val="a"/>
      <w:lvlText w:val="(%4)"/>
      <w:lvlJc w:val="left"/>
      <w:pPr>
        <w:tabs>
          <w:tab w:val="num" w:pos="0"/>
        </w:tabs>
        <w:ind w:left="1985" w:hanging="567"/>
      </w:pPr>
    </w:lvl>
    <w:lvl w:ilvl="4">
      <w:start w:val="1"/>
      <w:numFmt w:val="bullet"/>
      <w:pStyle w:val="-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pStyle w:val="a0"/>
      <w:suff w:val="nothing"/>
      <w:lvlText w:val=""/>
      <w:lvlJc w:val="left"/>
      <w:pPr>
        <w:tabs>
          <w:tab w:val="num" w:pos="0"/>
        </w:tabs>
        <w:ind w:left="1134" w:firstLine="0"/>
      </w:pPr>
    </w:lvl>
    <w:lvl w:ilvl="6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1701" w:firstLine="0"/>
      </w:pPr>
    </w:lvl>
    <w:lvl w:ilvl="7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134" w:firstLine="0"/>
      </w:pPr>
    </w:lvl>
  </w:abstractNum>
  <w:abstractNum w:abstractNumId="1" w15:restartNumberingAfterBreak="0">
    <w:nsid w:val="27D718FB"/>
    <w:multiLevelType w:val="multilevel"/>
    <w:tmpl w:val="17F09806"/>
    <w:lvl w:ilvl="0">
      <w:start w:val="1"/>
      <w:numFmt w:val="decimal"/>
      <w:pStyle w:val="20"/>
      <w:lvlText w:val="1.%1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2" w15:restartNumberingAfterBreak="0">
    <w:nsid w:val="38D4628C"/>
    <w:multiLevelType w:val="multilevel"/>
    <w:tmpl w:val="D8B8895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 w15:restartNumberingAfterBreak="0">
    <w:nsid w:val="3C6B029C"/>
    <w:multiLevelType w:val="multilevel"/>
    <w:tmpl w:val="7DCC8A74"/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8"/>
        <w:szCs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b/>
        <w:bCs/>
        <w:i w:val="0"/>
        <w:i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3FCD591A"/>
    <w:multiLevelType w:val="multilevel"/>
    <w:tmpl w:val="0E02D2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4248096A"/>
    <w:multiLevelType w:val="multilevel"/>
    <w:tmpl w:val="B4DA8B14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a2"/>
      <w:lvlText w:val="%1.%2."/>
      <w:lvlJc w:val="left"/>
      <w:pPr>
        <w:tabs>
          <w:tab w:val="num" w:pos="357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firstLine="0"/>
      </w:pPr>
    </w:lvl>
  </w:abstractNum>
  <w:abstractNum w:abstractNumId="6" w15:restartNumberingAfterBreak="0">
    <w:nsid w:val="5F1D2C8C"/>
    <w:multiLevelType w:val="multilevel"/>
    <w:tmpl w:val="7EFAB8F4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8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650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54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658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162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66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70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746" w:hanging="1440"/>
      </w:pPr>
    </w:lvl>
  </w:abstractNum>
  <w:abstractNum w:abstractNumId="7" w15:restartNumberingAfterBreak="0">
    <w:nsid w:val="663F5D37"/>
    <w:multiLevelType w:val="multilevel"/>
    <w:tmpl w:val="A966454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0AF3E8E"/>
    <w:multiLevelType w:val="multilevel"/>
    <w:tmpl w:val="3C8E91BC"/>
    <w:lvl w:ilvl="0">
      <w:start w:val="4"/>
      <w:numFmt w:val="bullet"/>
      <w:pStyle w:val="31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pStyle w:val="21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pStyle w:val="30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5B14B4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5"/>
  </w:num>
  <w:num w:numId="2">
    <w:abstractNumId w:val="8"/>
  </w:num>
  <w:num w:numId="3">
    <w:abstractNumId w:val="3"/>
  </w:num>
  <w:num w:numId="4">
    <w:abstractNumId w:val="0"/>
  </w:num>
  <w:num w:numId="5">
    <w:abstractNumId w:val="1"/>
  </w:num>
  <w:num w:numId="6">
    <w:abstractNumId w:val="7"/>
  </w:num>
  <w:num w:numId="7">
    <w:abstractNumId w:val="6"/>
  </w:num>
  <w:num w:numId="8">
    <w:abstractNumId w:val="9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788"/>
    <w:rsid w:val="00116AAD"/>
    <w:rsid w:val="00294DBB"/>
    <w:rsid w:val="003D481A"/>
    <w:rsid w:val="00761E4F"/>
    <w:rsid w:val="00BE5E79"/>
    <w:rsid w:val="00CE5B0C"/>
    <w:rsid w:val="00D577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3899BC"/>
  <w15:docId w15:val="{2946A54E-AAFC-4426-928C-4D3898F27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A2166F"/>
    <w:rPr>
      <w:sz w:val="28"/>
      <w:szCs w:val="28"/>
    </w:rPr>
  </w:style>
  <w:style w:type="paragraph" w:styleId="1">
    <w:name w:val="heading 1"/>
    <w:basedOn w:val="32"/>
    <w:next w:val="a3"/>
    <w:link w:val="10"/>
    <w:qFormat/>
    <w:rsid w:val="00353A27"/>
    <w:pPr>
      <w:outlineLvl w:val="0"/>
    </w:pPr>
    <w:rPr>
      <w:sz w:val="28"/>
      <w:szCs w:val="28"/>
    </w:rPr>
  </w:style>
  <w:style w:type="paragraph" w:styleId="22">
    <w:name w:val="heading 2"/>
    <w:basedOn w:val="4"/>
    <w:next w:val="a3"/>
    <w:link w:val="23"/>
    <w:qFormat/>
    <w:rsid w:val="00EA61A8"/>
    <w:pPr>
      <w:outlineLvl w:val="1"/>
    </w:pPr>
  </w:style>
  <w:style w:type="paragraph" w:styleId="32">
    <w:name w:val="heading 3"/>
    <w:basedOn w:val="a3"/>
    <w:next w:val="a3"/>
    <w:link w:val="33"/>
    <w:autoRedefine/>
    <w:qFormat/>
    <w:rsid w:val="00035E96"/>
    <w:pPr>
      <w:keepNext/>
      <w:tabs>
        <w:tab w:val="left" w:pos="0"/>
      </w:tabs>
      <w:spacing w:before="120" w:after="60"/>
      <w:ind w:left="1224" w:hanging="504"/>
      <w:outlineLvl w:val="2"/>
    </w:pPr>
    <w:rPr>
      <w:rFonts w:eastAsia="Calibri"/>
      <w:b/>
      <w:sz w:val="24"/>
      <w:szCs w:val="24"/>
      <w:lang w:val="x-none" w:eastAsia="x-none"/>
    </w:rPr>
  </w:style>
  <w:style w:type="paragraph" w:styleId="4">
    <w:name w:val="heading 4"/>
    <w:basedOn w:val="32"/>
    <w:next w:val="a3"/>
    <w:link w:val="40"/>
    <w:qFormat/>
    <w:rsid w:val="006629C9"/>
    <w:pPr>
      <w:outlineLvl w:val="3"/>
    </w:pPr>
    <w:rPr>
      <w:bCs/>
    </w:rPr>
  </w:style>
  <w:style w:type="paragraph" w:styleId="5">
    <w:name w:val="heading 5"/>
    <w:basedOn w:val="a3"/>
    <w:next w:val="a3"/>
    <w:link w:val="50"/>
    <w:uiPriority w:val="9"/>
    <w:qFormat/>
    <w:rsid w:val="0076353A"/>
    <w:pPr>
      <w:spacing w:before="240" w:after="60"/>
      <w:outlineLvl w:val="4"/>
    </w:pPr>
    <w:rPr>
      <w:b/>
      <w:bCs/>
      <w:i/>
      <w:iCs/>
      <w:sz w:val="26"/>
      <w:szCs w:val="26"/>
      <w:lang w:val="x-none" w:eastAsia="x-none"/>
    </w:rPr>
  </w:style>
  <w:style w:type="paragraph" w:styleId="6">
    <w:name w:val="heading 6"/>
    <w:basedOn w:val="a3"/>
    <w:next w:val="a3"/>
    <w:link w:val="60"/>
    <w:uiPriority w:val="9"/>
    <w:qFormat/>
    <w:rsid w:val="00D22F6D"/>
    <w:pPr>
      <w:keepNext/>
      <w:keepLines/>
      <w:spacing w:before="200"/>
      <w:outlineLvl w:val="5"/>
    </w:pPr>
    <w:rPr>
      <w:rFonts w:ascii="Cambria" w:hAnsi="Cambria"/>
      <w:i/>
      <w:iCs/>
      <w:color w:val="243F60"/>
      <w:sz w:val="20"/>
      <w:szCs w:val="20"/>
      <w:lang w:val="x-none" w:eastAsia="x-none"/>
    </w:rPr>
  </w:style>
  <w:style w:type="paragraph" w:styleId="7">
    <w:name w:val="heading 7"/>
    <w:basedOn w:val="a3"/>
    <w:next w:val="a3"/>
    <w:link w:val="70"/>
    <w:uiPriority w:val="9"/>
    <w:qFormat/>
    <w:rsid w:val="00D22F6D"/>
    <w:pPr>
      <w:keepNext/>
      <w:keepLines/>
      <w:spacing w:before="200"/>
      <w:outlineLvl w:val="6"/>
    </w:pPr>
    <w:rPr>
      <w:rFonts w:ascii="Cambria" w:hAnsi="Cambria"/>
      <w:i/>
      <w:iCs/>
      <w:color w:val="404040"/>
      <w:sz w:val="20"/>
      <w:szCs w:val="20"/>
      <w:lang w:val="x-none" w:eastAsia="x-none"/>
    </w:rPr>
  </w:style>
  <w:style w:type="paragraph" w:styleId="8">
    <w:name w:val="heading 8"/>
    <w:basedOn w:val="a3"/>
    <w:next w:val="a3"/>
    <w:link w:val="80"/>
    <w:uiPriority w:val="9"/>
    <w:qFormat/>
    <w:rsid w:val="00D22F6D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val="x-none" w:eastAsia="x-none"/>
    </w:rPr>
  </w:style>
  <w:style w:type="paragraph" w:styleId="9">
    <w:name w:val="heading 9"/>
    <w:basedOn w:val="a3"/>
    <w:next w:val="a3"/>
    <w:link w:val="90"/>
    <w:uiPriority w:val="9"/>
    <w:qFormat/>
    <w:rsid w:val="0076353A"/>
    <w:p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a7">
    <w:name w:val="Символ сноски"/>
    <w:qFormat/>
    <w:rsid w:val="00D561D9"/>
    <w:rPr>
      <w:vertAlign w:val="superscript"/>
    </w:rPr>
  </w:style>
  <w:style w:type="character" w:styleId="a8">
    <w:name w:val="footnote reference"/>
    <w:rPr>
      <w:vertAlign w:val="superscript"/>
    </w:rPr>
  </w:style>
  <w:style w:type="character" w:styleId="a9">
    <w:name w:val="page number"/>
    <w:basedOn w:val="a4"/>
    <w:qFormat/>
    <w:rsid w:val="006C2F3F"/>
  </w:style>
  <w:style w:type="character" w:styleId="aa">
    <w:name w:val="Hyperlink"/>
    <w:uiPriority w:val="99"/>
    <w:rsid w:val="006C2F3F"/>
    <w:rPr>
      <w:color w:val="0000FF"/>
      <w:u w:val="single"/>
    </w:rPr>
  </w:style>
  <w:style w:type="character" w:styleId="ab">
    <w:name w:val="annotation reference"/>
    <w:semiHidden/>
    <w:qFormat/>
    <w:rsid w:val="00B714B0"/>
    <w:rPr>
      <w:sz w:val="16"/>
      <w:szCs w:val="16"/>
    </w:rPr>
  </w:style>
  <w:style w:type="character" w:styleId="ac">
    <w:name w:val="Strong"/>
    <w:uiPriority w:val="22"/>
    <w:qFormat/>
    <w:rsid w:val="00165965"/>
    <w:rPr>
      <w:b/>
      <w:bCs/>
    </w:rPr>
  </w:style>
  <w:style w:type="character" w:customStyle="1" w:styleId="60">
    <w:name w:val="Заголовок 6 Знак"/>
    <w:link w:val="6"/>
    <w:uiPriority w:val="9"/>
    <w:qFormat/>
    <w:rsid w:val="00D22F6D"/>
    <w:rPr>
      <w:rFonts w:ascii="Cambria" w:hAnsi="Cambria"/>
      <w:i/>
      <w:iCs/>
      <w:color w:val="243F60"/>
      <w:lang w:val="x-none" w:eastAsia="x-none"/>
    </w:rPr>
  </w:style>
  <w:style w:type="character" w:customStyle="1" w:styleId="70">
    <w:name w:val="Заголовок 7 Знак"/>
    <w:link w:val="7"/>
    <w:uiPriority w:val="9"/>
    <w:qFormat/>
    <w:rsid w:val="00D22F6D"/>
    <w:rPr>
      <w:rFonts w:ascii="Cambria" w:hAnsi="Cambria"/>
      <w:i/>
      <w:iCs/>
      <w:color w:val="404040"/>
      <w:lang w:val="x-none" w:eastAsia="x-none"/>
    </w:rPr>
  </w:style>
  <w:style w:type="character" w:customStyle="1" w:styleId="80">
    <w:name w:val="Заголовок 8 Знак"/>
    <w:link w:val="8"/>
    <w:uiPriority w:val="9"/>
    <w:qFormat/>
    <w:rsid w:val="00D22F6D"/>
    <w:rPr>
      <w:rFonts w:ascii="Cambria" w:hAnsi="Cambria"/>
      <w:color w:val="4F81BD"/>
      <w:lang w:val="x-none" w:eastAsia="x-none"/>
    </w:rPr>
  </w:style>
  <w:style w:type="character" w:customStyle="1" w:styleId="10">
    <w:name w:val="Заголовок 1 Знак"/>
    <w:link w:val="1"/>
    <w:qFormat/>
    <w:rsid w:val="00353A27"/>
    <w:rPr>
      <w:rFonts w:eastAsia="Calibri"/>
      <w:b/>
      <w:sz w:val="28"/>
      <w:szCs w:val="28"/>
      <w:lang w:val="x-none" w:eastAsia="x-none"/>
    </w:rPr>
  </w:style>
  <w:style w:type="character" w:customStyle="1" w:styleId="23">
    <w:name w:val="Заголовок 2 Знак"/>
    <w:link w:val="22"/>
    <w:qFormat/>
    <w:rsid w:val="00EA61A8"/>
    <w:rPr>
      <w:rFonts w:eastAsia="Calibri"/>
      <w:b/>
      <w:bCs/>
      <w:sz w:val="24"/>
      <w:szCs w:val="24"/>
      <w:lang w:val="x-none" w:eastAsia="x-none"/>
    </w:rPr>
  </w:style>
  <w:style w:type="character" w:customStyle="1" w:styleId="33">
    <w:name w:val="Заголовок 3 Знак"/>
    <w:link w:val="32"/>
    <w:qFormat/>
    <w:rsid w:val="00035E96"/>
    <w:rPr>
      <w:rFonts w:eastAsia="Calibri"/>
      <w:b/>
      <w:sz w:val="24"/>
      <w:szCs w:val="24"/>
      <w:lang w:val="x-none" w:eastAsia="x-none"/>
    </w:rPr>
  </w:style>
  <w:style w:type="character" w:customStyle="1" w:styleId="40">
    <w:name w:val="Заголовок 4 Знак"/>
    <w:link w:val="4"/>
    <w:qFormat/>
    <w:rsid w:val="006629C9"/>
    <w:rPr>
      <w:rFonts w:eastAsia="Calibri"/>
      <w:b/>
      <w:bCs/>
      <w:sz w:val="24"/>
      <w:szCs w:val="24"/>
      <w:lang w:val="x-none" w:eastAsia="x-none"/>
    </w:rPr>
  </w:style>
  <w:style w:type="character" w:customStyle="1" w:styleId="50">
    <w:name w:val="Заголовок 5 Знак"/>
    <w:link w:val="5"/>
    <w:uiPriority w:val="9"/>
    <w:qFormat/>
    <w:rsid w:val="00D22F6D"/>
    <w:rPr>
      <w:b/>
      <w:bCs/>
      <w:i/>
      <w:iCs/>
      <w:sz w:val="26"/>
      <w:szCs w:val="26"/>
    </w:rPr>
  </w:style>
  <w:style w:type="character" w:customStyle="1" w:styleId="90">
    <w:name w:val="Заголовок 9 Знак"/>
    <w:link w:val="9"/>
    <w:uiPriority w:val="9"/>
    <w:qFormat/>
    <w:rsid w:val="00D22F6D"/>
    <w:rPr>
      <w:rFonts w:ascii="Arial" w:hAnsi="Arial" w:cs="Arial"/>
      <w:sz w:val="22"/>
      <w:szCs w:val="22"/>
    </w:rPr>
  </w:style>
  <w:style w:type="character" w:customStyle="1" w:styleId="ad">
    <w:name w:val="Название Знак"/>
    <w:link w:val="11"/>
    <w:uiPriority w:val="10"/>
    <w:qFormat/>
    <w:rsid w:val="00D22F6D"/>
    <w:rPr>
      <w:sz w:val="28"/>
    </w:rPr>
  </w:style>
  <w:style w:type="character" w:customStyle="1" w:styleId="ae">
    <w:name w:val="Подзаголовок Знак"/>
    <w:link w:val="af"/>
    <w:uiPriority w:val="11"/>
    <w:qFormat/>
    <w:rsid w:val="00D22F6D"/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character" w:styleId="af0">
    <w:name w:val="Emphasis"/>
    <w:uiPriority w:val="20"/>
    <w:qFormat/>
    <w:rsid w:val="00D22F6D"/>
    <w:rPr>
      <w:i/>
      <w:iCs/>
    </w:rPr>
  </w:style>
  <w:style w:type="character" w:customStyle="1" w:styleId="24">
    <w:name w:val="Цитата 2 Знак"/>
    <w:link w:val="25"/>
    <w:uiPriority w:val="29"/>
    <w:qFormat/>
    <w:rsid w:val="00D22F6D"/>
    <w:rPr>
      <w:rFonts w:ascii="Calibri" w:eastAsia="Calibri" w:hAnsi="Calibri"/>
      <w:i/>
      <w:iCs/>
      <w:color w:val="000000"/>
      <w:lang w:val="x-none" w:eastAsia="x-none"/>
    </w:rPr>
  </w:style>
  <w:style w:type="character" w:customStyle="1" w:styleId="af1">
    <w:name w:val="Выделенная цитата Знак"/>
    <w:link w:val="af2"/>
    <w:uiPriority w:val="30"/>
    <w:qFormat/>
    <w:rsid w:val="00D22F6D"/>
    <w:rPr>
      <w:rFonts w:ascii="Calibri" w:eastAsia="Calibri" w:hAnsi="Calibri"/>
      <w:b/>
      <w:bCs/>
      <w:i/>
      <w:iCs/>
      <w:color w:val="4F81BD"/>
      <w:lang w:val="x-none" w:eastAsia="x-none"/>
    </w:rPr>
  </w:style>
  <w:style w:type="character" w:styleId="af3">
    <w:name w:val="Subtle Emphasis"/>
    <w:uiPriority w:val="19"/>
    <w:qFormat/>
    <w:rsid w:val="00D22F6D"/>
    <w:rPr>
      <w:i/>
      <w:iCs/>
      <w:color w:val="808080"/>
    </w:rPr>
  </w:style>
  <w:style w:type="character" w:styleId="af4">
    <w:name w:val="Intense Emphasis"/>
    <w:uiPriority w:val="21"/>
    <w:qFormat/>
    <w:rsid w:val="00D22F6D"/>
    <w:rPr>
      <w:b/>
      <w:bCs/>
      <w:i/>
      <w:iCs/>
      <w:color w:val="4F81BD"/>
    </w:rPr>
  </w:style>
  <w:style w:type="character" w:styleId="af5">
    <w:name w:val="Subtle Reference"/>
    <w:uiPriority w:val="31"/>
    <w:qFormat/>
    <w:rsid w:val="00D22F6D"/>
    <w:rPr>
      <w:smallCaps/>
      <w:color w:val="C0504D"/>
      <w:u w:val="single"/>
    </w:rPr>
  </w:style>
  <w:style w:type="character" w:styleId="af6">
    <w:name w:val="Intense Reference"/>
    <w:uiPriority w:val="32"/>
    <w:qFormat/>
    <w:rsid w:val="00D22F6D"/>
    <w:rPr>
      <w:b/>
      <w:bCs/>
      <w:smallCaps/>
      <w:color w:val="C0504D"/>
      <w:spacing w:val="5"/>
      <w:u w:val="single"/>
    </w:rPr>
  </w:style>
  <w:style w:type="character" w:styleId="af7">
    <w:name w:val="Book Title"/>
    <w:uiPriority w:val="33"/>
    <w:qFormat/>
    <w:rsid w:val="00D22F6D"/>
    <w:rPr>
      <w:b/>
      <w:bCs/>
      <w:smallCaps/>
      <w:spacing w:val="5"/>
    </w:rPr>
  </w:style>
  <w:style w:type="character" w:customStyle="1" w:styleId="af8">
    <w:name w:val="Электронная подпись Знак"/>
    <w:link w:val="af9"/>
    <w:uiPriority w:val="99"/>
    <w:qFormat/>
    <w:rsid w:val="00D22F6D"/>
    <w:rPr>
      <w:rFonts w:eastAsia="Calibri"/>
      <w:sz w:val="24"/>
      <w:szCs w:val="24"/>
    </w:rPr>
  </w:style>
  <w:style w:type="character" w:customStyle="1" w:styleId="12">
    <w:name w:val="Подпункт Знак1"/>
    <w:link w:val="afa"/>
    <w:qFormat/>
    <w:locked/>
    <w:rsid w:val="00D22F6D"/>
    <w:rPr>
      <w:sz w:val="28"/>
    </w:rPr>
  </w:style>
  <w:style w:type="character" w:customStyle="1" w:styleId="afb">
    <w:name w:val="Текст сноски Знак"/>
    <w:link w:val="afc"/>
    <w:qFormat/>
    <w:rsid w:val="00D22F6D"/>
  </w:style>
  <w:style w:type="character" w:customStyle="1" w:styleId="afd">
    <w:name w:val="Основной текст Знак"/>
    <w:link w:val="afe"/>
    <w:qFormat/>
    <w:rsid w:val="004459A5"/>
    <w:rPr>
      <w:sz w:val="28"/>
      <w:szCs w:val="28"/>
    </w:rPr>
  </w:style>
  <w:style w:type="character" w:customStyle="1" w:styleId="blk">
    <w:name w:val="blk"/>
    <w:qFormat/>
    <w:rsid w:val="00431ACE"/>
  </w:style>
  <w:style w:type="character" w:customStyle="1" w:styleId="aff">
    <w:name w:val="Абзац списка Знак"/>
    <w:link w:val="aff0"/>
    <w:uiPriority w:val="34"/>
    <w:qFormat/>
    <w:locked/>
    <w:rsid w:val="00310EB4"/>
    <w:rPr>
      <w:rFonts w:eastAsia="Calibri"/>
      <w:sz w:val="24"/>
      <w:szCs w:val="24"/>
    </w:rPr>
  </w:style>
  <w:style w:type="character" w:customStyle="1" w:styleId="aff1">
    <w:name w:val="комментарий"/>
    <w:qFormat/>
    <w:rsid w:val="0025139E"/>
    <w:rPr>
      <w:b/>
      <w:i/>
      <w:shd w:val="clear" w:color="auto" w:fill="FFFF99"/>
    </w:rPr>
  </w:style>
  <w:style w:type="character" w:customStyle="1" w:styleId="aff2">
    <w:name w:val="Подподпункт Знак"/>
    <w:link w:val="aff3"/>
    <w:qFormat/>
    <w:locked/>
    <w:rsid w:val="0025139E"/>
    <w:rPr>
      <w:sz w:val="26"/>
      <w:szCs w:val="26"/>
    </w:rPr>
  </w:style>
  <w:style w:type="character" w:customStyle="1" w:styleId="34">
    <w:name w:val="УРОВЕНЬ_Абзац_тип3 Знак"/>
    <w:link w:val="3"/>
    <w:qFormat/>
    <w:rsid w:val="00B56F46"/>
    <w:rPr>
      <w:rFonts w:eastAsia="Calibri"/>
      <w:sz w:val="26"/>
      <w:szCs w:val="28"/>
      <w:lang w:eastAsia="en-US"/>
    </w:rPr>
  </w:style>
  <w:style w:type="character" w:customStyle="1" w:styleId="aff4">
    <w:name w:val="Верхний колонтитул Знак"/>
    <w:link w:val="aff5"/>
    <w:uiPriority w:val="99"/>
    <w:qFormat/>
    <w:rsid w:val="002F31AF"/>
    <w:rPr>
      <w:sz w:val="24"/>
      <w:szCs w:val="24"/>
    </w:rPr>
  </w:style>
  <w:style w:type="character" w:customStyle="1" w:styleId="aff6">
    <w:name w:val="Текст примечания Знак"/>
    <w:link w:val="aff7"/>
    <w:semiHidden/>
    <w:qFormat/>
    <w:rsid w:val="00DC0F7D"/>
  </w:style>
  <w:style w:type="character" w:customStyle="1" w:styleId="aff8">
    <w:name w:val="Текст концевой сноски Знак"/>
    <w:basedOn w:val="a4"/>
    <w:link w:val="aff9"/>
    <w:qFormat/>
    <w:rsid w:val="003879D4"/>
  </w:style>
  <w:style w:type="character" w:customStyle="1" w:styleId="affa">
    <w:name w:val="Символ концевой сноски"/>
    <w:qFormat/>
    <w:rsid w:val="003879D4"/>
    <w:rPr>
      <w:vertAlign w:val="superscript"/>
    </w:rPr>
  </w:style>
  <w:style w:type="character" w:styleId="affb">
    <w:name w:val="endnote reference"/>
    <w:rPr>
      <w:vertAlign w:val="superscript"/>
    </w:rPr>
  </w:style>
  <w:style w:type="character" w:customStyle="1" w:styleId="26">
    <w:name w:val="Пункт2 Знак"/>
    <w:link w:val="27"/>
    <w:qFormat/>
    <w:rsid w:val="00DE52BC"/>
    <w:rPr>
      <w:b/>
      <w:sz w:val="28"/>
    </w:rPr>
  </w:style>
  <w:style w:type="character" w:customStyle="1" w:styleId="13">
    <w:name w:val="УРОВЕНЬ_1. Знак"/>
    <w:link w:val="14"/>
    <w:qFormat/>
    <w:rsid w:val="004A17AE"/>
    <w:rPr>
      <w:rFonts w:eastAsia="Calibri"/>
      <w:caps/>
      <w:sz w:val="28"/>
      <w:szCs w:val="28"/>
      <w:lang w:eastAsia="en-US"/>
    </w:rPr>
  </w:style>
  <w:style w:type="character" w:customStyle="1" w:styleId="affc">
    <w:name w:val="Ссылка указателя"/>
    <w:qFormat/>
  </w:style>
  <w:style w:type="character" w:customStyle="1" w:styleId="affd">
    <w:name w:val="Нижний колонтитул Знак"/>
    <w:basedOn w:val="a4"/>
    <w:link w:val="affe"/>
    <w:qFormat/>
    <w:rsid w:val="00C83485"/>
    <w:rPr>
      <w:sz w:val="28"/>
      <w:szCs w:val="28"/>
    </w:rPr>
  </w:style>
  <w:style w:type="paragraph" w:styleId="afff">
    <w:name w:val="Title"/>
    <w:basedOn w:val="a3"/>
    <w:next w:val="afe"/>
    <w:qFormat/>
    <w:pPr>
      <w:keepNext/>
      <w:spacing w:before="240" w:after="120"/>
    </w:pPr>
    <w:rPr>
      <w:rFonts w:ascii="Liberation Sans" w:eastAsia="Arial Unicode MS" w:hAnsi="Liberation Sans" w:cs="Arial Unicode MS"/>
    </w:rPr>
  </w:style>
  <w:style w:type="paragraph" w:styleId="afe">
    <w:name w:val="Body Text"/>
    <w:basedOn w:val="a3"/>
    <w:link w:val="afd"/>
    <w:rsid w:val="0076353A"/>
    <w:pPr>
      <w:spacing w:after="120"/>
    </w:pPr>
  </w:style>
  <w:style w:type="paragraph" w:styleId="afff0">
    <w:name w:val="List"/>
    <w:basedOn w:val="afe"/>
  </w:style>
  <w:style w:type="paragraph" w:styleId="afff1">
    <w:name w:val="caption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f2">
    <w:name w:val="index heading"/>
    <w:basedOn w:val="afff"/>
  </w:style>
  <w:style w:type="paragraph" w:customStyle="1" w:styleId="caption1">
    <w:name w:val="caption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ff"/>
    <w:qFormat/>
  </w:style>
  <w:style w:type="paragraph" w:customStyle="1" w:styleId="caption11">
    <w:name w:val="caption11"/>
    <w:basedOn w:val="a3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ff"/>
    <w:qFormat/>
  </w:style>
  <w:style w:type="paragraph" w:customStyle="1" w:styleId="afff3">
    <w:name w:val="Название раздела инструкции"/>
    <w:basedOn w:val="a3"/>
    <w:autoRedefine/>
    <w:qFormat/>
    <w:rsid w:val="00275328"/>
    <w:pPr>
      <w:jc w:val="center"/>
    </w:pPr>
    <w:rPr>
      <w:b/>
    </w:rPr>
  </w:style>
  <w:style w:type="paragraph" w:customStyle="1" w:styleId="a1">
    <w:name w:val="Раздел положения"/>
    <w:basedOn w:val="a3"/>
    <w:autoRedefine/>
    <w:qFormat/>
    <w:rsid w:val="007475EE"/>
    <w:pPr>
      <w:numPr>
        <w:numId w:val="1"/>
      </w:numPr>
      <w:spacing w:before="80" w:after="80"/>
      <w:jc w:val="center"/>
    </w:pPr>
    <w:rPr>
      <w:b/>
      <w:sz w:val="32"/>
      <w:szCs w:val="32"/>
    </w:rPr>
  </w:style>
  <w:style w:type="paragraph" w:customStyle="1" w:styleId="a2">
    <w:name w:val="Подраздел раздела положения"/>
    <w:basedOn w:val="a3"/>
    <w:autoRedefine/>
    <w:qFormat/>
    <w:rsid w:val="007475EE"/>
    <w:pPr>
      <w:numPr>
        <w:ilvl w:val="1"/>
        <w:numId w:val="1"/>
      </w:numPr>
      <w:spacing w:before="80" w:after="80"/>
      <w:jc w:val="both"/>
    </w:pPr>
  </w:style>
  <w:style w:type="paragraph" w:styleId="afc">
    <w:name w:val="footnote text"/>
    <w:basedOn w:val="a3"/>
    <w:link w:val="afb"/>
    <w:rsid w:val="00D561D9"/>
    <w:rPr>
      <w:sz w:val="20"/>
      <w:szCs w:val="20"/>
    </w:rPr>
  </w:style>
  <w:style w:type="paragraph" w:customStyle="1" w:styleId="15">
    <w:name w:val="Шапка 1"/>
    <w:basedOn w:val="a3"/>
    <w:qFormat/>
    <w:rsid w:val="00D561D9"/>
    <w:pPr>
      <w:pBdr>
        <w:bottom w:val="thickThinSmallGap" w:sz="24" w:space="1" w:color="000000"/>
      </w:pBdr>
      <w:spacing w:after="240"/>
      <w:jc w:val="center"/>
    </w:pPr>
    <w:rPr>
      <w:sz w:val="22"/>
      <w:szCs w:val="22"/>
    </w:rPr>
  </w:style>
  <w:style w:type="paragraph" w:customStyle="1" w:styleId="28">
    <w:name w:val="Шапка 2"/>
    <w:basedOn w:val="a3"/>
    <w:qFormat/>
    <w:rsid w:val="00D561D9"/>
    <w:pPr>
      <w:pBdr>
        <w:bottom w:val="thickThinSmallGap" w:sz="24" w:space="1" w:color="000000"/>
      </w:pBdr>
      <w:spacing w:after="120"/>
      <w:jc w:val="center"/>
    </w:pPr>
    <w:rPr>
      <w:b/>
      <w:sz w:val="22"/>
      <w:szCs w:val="22"/>
    </w:rPr>
  </w:style>
  <w:style w:type="paragraph" w:customStyle="1" w:styleId="35">
    <w:name w:val="Шапка 3"/>
    <w:basedOn w:val="a3"/>
    <w:qFormat/>
    <w:rsid w:val="00D561D9"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customStyle="1" w:styleId="11">
    <w:name w:val="Название1"/>
    <w:basedOn w:val="a3"/>
    <w:link w:val="ad"/>
    <w:uiPriority w:val="10"/>
    <w:qFormat/>
    <w:rsid w:val="00BD4014"/>
    <w:pPr>
      <w:jc w:val="center"/>
    </w:pPr>
    <w:rPr>
      <w:szCs w:val="20"/>
      <w:lang w:val="x-none" w:eastAsia="x-none"/>
    </w:rPr>
  </w:style>
  <w:style w:type="paragraph" w:customStyle="1" w:styleId="afff4">
    <w:name w:val="Колонтитул"/>
    <w:basedOn w:val="a3"/>
    <w:qFormat/>
  </w:style>
  <w:style w:type="paragraph" w:styleId="aff5">
    <w:name w:val="header"/>
    <w:basedOn w:val="a3"/>
    <w:link w:val="aff4"/>
    <w:uiPriority w:val="99"/>
    <w:rsid w:val="0076353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ff5">
    <w:name w:val="Body Text Indent"/>
    <w:basedOn w:val="a3"/>
    <w:rsid w:val="0076353A"/>
    <w:pPr>
      <w:ind w:left="360"/>
    </w:pPr>
    <w:rPr>
      <w:sz w:val="24"/>
      <w:szCs w:val="24"/>
    </w:rPr>
  </w:style>
  <w:style w:type="paragraph" w:styleId="affe">
    <w:name w:val="footer"/>
    <w:basedOn w:val="a3"/>
    <w:link w:val="affd"/>
    <w:rsid w:val="0076353A"/>
    <w:pPr>
      <w:tabs>
        <w:tab w:val="center" w:pos="4677"/>
        <w:tab w:val="right" w:pos="9355"/>
      </w:tabs>
    </w:pPr>
  </w:style>
  <w:style w:type="paragraph" w:styleId="29">
    <w:name w:val="Body Text Indent 2"/>
    <w:basedOn w:val="a3"/>
    <w:qFormat/>
    <w:rsid w:val="0076353A"/>
    <w:pPr>
      <w:spacing w:after="120" w:line="480" w:lineRule="auto"/>
      <w:ind w:left="283"/>
    </w:pPr>
  </w:style>
  <w:style w:type="paragraph" w:styleId="36">
    <w:name w:val="Body Text 3"/>
    <w:basedOn w:val="a3"/>
    <w:qFormat/>
    <w:rsid w:val="0076353A"/>
    <w:pPr>
      <w:spacing w:after="120"/>
    </w:pPr>
    <w:rPr>
      <w:sz w:val="16"/>
      <w:szCs w:val="16"/>
    </w:rPr>
  </w:style>
  <w:style w:type="paragraph" w:styleId="37">
    <w:name w:val="Body Text Indent 3"/>
    <w:basedOn w:val="a3"/>
    <w:qFormat/>
    <w:rsid w:val="0076353A"/>
    <w:pPr>
      <w:spacing w:after="120"/>
      <w:ind w:left="283"/>
    </w:pPr>
    <w:rPr>
      <w:sz w:val="16"/>
      <w:szCs w:val="16"/>
    </w:rPr>
  </w:style>
  <w:style w:type="paragraph" w:styleId="2a">
    <w:name w:val="Body Text 2"/>
    <w:basedOn w:val="a3"/>
    <w:qFormat/>
    <w:rsid w:val="0076353A"/>
    <w:pPr>
      <w:spacing w:after="120" w:line="480" w:lineRule="auto"/>
    </w:pPr>
  </w:style>
  <w:style w:type="paragraph" w:styleId="afff6">
    <w:name w:val="Block Text"/>
    <w:basedOn w:val="a3"/>
    <w:qFormat/>
    <w:rsid w:val="0076353A"/>
    <w:pPr>
      <w:ind w:left="-567" w:right="-766"/>
      <w:jc w:val="center"/>
    </w:pPr>
    <w:rPr>
      <w:b/>
      <w:bCs/>
      <w:sz w:val="24"/>
      <w:szCs w:val="20"/>
    </w:rPr>
  </w:style>
  <w:style w:type="paragraph" w:customStyle="1" w:styleId="afa">
    <w:name w:val="Подпункт"/>
    <w:basedOn w:val="a3"/>
    <w:link w:val="12"/>
    <w:qFormat/>
    <w:rsid w:val="0076353A"/>
    <w:pPr>
      <w:tabs>
        <w:tab w:val="left" w:pos="1134"/>
      </w:tabs>
      <w:snapToGrid w:val="0"/>
      <w:spacing w:line="360" w:lineRule="auto"/>
      <w:ind w:left="1134" w:hanging="1134"/>
      <w:jc w:val="both"/>
    </w:pPr>
    <w:rPr>
      <w:szCs w:val="20"/>
      <w:lang w:val="x-none" w:eastAsia="x-none"/>
    </w:rPr>
  </w:style>
  <w:style w:type="paragraph" w:customStyle="1" w:styleId="27">
    <w:name w:val="Пункт2"/>
    <w:basedOn w:val="a3"/>
    <w:link w:val="26"/>
    <w:qFormat/>
    <w:rsid w:val="0076353A"/>
    <w:pPr>
      <w:keepNext/>
      <w:tabs>
        <w:tab w:val="left" w:pos="1134"/>
      </w:tabs>
      <w:snapToGrid w:val="0"/>
      <w:spacing w:before="240" w:after="120"/>
      <w:ind w:left="1134" w:hanging="1134"/>
      <w:outlineLvl w:val="2"/>
    </w:pPr>
    <w:rPr>
      <w:b/>
      <w:szCs w:val="20"/>
    </w:rPr>
  </w:style>
  <w:style w:type="paragraph" w:styleId="16">
    <w:name w:val="toc 1"/>
    <w:basedOn w:val="a3"/>
    <w:next w:val="a3"/>
    <w:autoRedefine/>
    <w:uiPriority w:val="39"/>
    <w:rsid w:val="00C517DE"/>
    <w:pPr>
      <w:spacing w:before="120"/>
    </w:pPr>
    <w:rPr>
      <w:rFonts w:cs="Calibri Light (Заголовки)"/>
      <w:b/>
      <w:bCs/>
      <w:sz w:val="24"/>
      <w:szCs w:val="24"/>
    </w:rPr>
  </w:style>
  <w:style w:type="paragraph" w:styleId="38">
    <w:name w:val="toc 3"/>
    <w:basedOn w:val="a3"/>
    <w:next w:val="a3"/>
    <w:autoRedefine/>
    <w:uiPriority w:val="39"/>
    <w:rsid w:val="006B6B70"/>
    <w:pPr>
      <w:ind w:left="280"/>
    </w:pPr>
    <w:rPr>
      <w:rFonts w:cstheme="minorHAnsi"/>
      <w:sz w:val="20"/>
      <w:szCs w:val="20"/>
    </w:rPr>
  </w:style>
  <w:style w:type="paragraph" w:customStyle="1" w:styleId="afff7">
    <w:name w:val="Раздел регламента"/>
    <w:basedOn w:val="a3"/>
    <w:qFormat/>
    <w:rsid w:val="00E228FA"/>
  </w:style>
  <w:style w:type="paragraph" w:customStyle="1" w:styleId="afff8">
    <w:name w:val="Приложение к регламенту"/>
    <w:basedOn w:val="a3"/>
    <w:qFormat/>
    <w:rsid w:val="00E228FA"/>
    <w:pPr>
      <w:jc w:val="right"/>
    </w:pPr>
  </w:style>
  <w:style w:type="paragraph" w:styleId="2b">
    <w:name w:val="toc 2"/>
    <w:basedOn w:val="a3"/>
    <w:next w:val="a3"/>
    <w:autoRedefine/>
    <w:uiPriority w:val="39"/>
    <w:rsid w:val="00693883"/>
    <w:pPr>
      <w:spacing w:before="240"/>
    </w:pPr>
    <w:rPr>
      <w:rFonts w:cstheme="minorHAnsi"/>
      <w:bCs/>
      <w:sz w:val="20"/>
      <w:szCs w:val="20"/>
    </w:rPr>
  </w:style>
  <w:style w:type="paragraph" w:styleId="afff9">
    <w:name w:val="Balloon Text"/>
    <w:basedOn w:val="a3"/>
    <w:semiHidden/>
    <w:qFormat/>
    <w:rsid w:val="00197C91"/>
    <w:rPr>
      <w:rFonts w:ascii="Tahoma" w:hAnsi="Tahoma" w:cs="Tahoma"/>
      <w:sz w:val="16"/>
      <w:szCs w:val="16"/>
    </w:rPr>
  </w:style>
  <w:style w:type="paragraph" w:styleId="aff7">
    <w:name w:val="annotation text"/>
    <w:basedOn w:val="a3"/>
    <w:link w:val="aff6"/>
    <w:semiHidden/>
    <w:qFormat/>
    <w:rsid w:val="00B714B0"/>
    <w:rPr>
      <w:sz w:val="20"/>
      <w:szCs w:val="20"/>
    </w:rPr>
  </w:style>
  <w:style w:type="paragraph" w:styleId="afffa">
    <w:name w:val="annotation subject"/>
    <w:basedOn w:val="aff7"/>
    <w:next w:val="aff7"/>
    <w:semiHidden/>
    <w:qFormat/>
    <w:rsid w:val="00B714B0"/>
    <w:rPr>
      <w:b/>
      <w:bCs/>
    </w:rPr>
  </w:style>
  <w:style w:type="paragraph" w:customStyle="1" w:styleId="17">
    <w:name w:val="Обычный (веб)1"/>
    <w:basedOn w:val="a3"/>
    <w:uiPriority w:val="99"/>
    <w:qFormat/>
    <w:rsid w:val="002F559A"/>
    <w:pPr>
      <w:spacing w:beforeAutospacing="1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91">
    <w:name w:val="toc 9"/>
    <w:basedOn w:val="a3"/>
    <w:next w:val="a3"/>
    <w:autoRedefine/>
    <w:semiHidden/>
    <w:rsid w:val="00F57628"/>
    <w:pPr>
      <w:ind w:left="1960"/>
    </w:pPr>
    <w:rPr>
      <w:rFonts w:asciiTheme="minorHAnsi" w:hAnsiTheme="minorHAnsi" w:cstheme="minorHAnsi"/>
      <w:sz w:val="20"/>
      <w:szCs w:val="20"/>
    </w:rPr>
  </w:style>
  <w:style w:type="paragraph" w:styleId="51">
    <w:name w:val="toc 5"/>
    <w:basedOn w:val="a3"/>
    <w:next w:val="a3"/>
    <w:autoRedefine/>
    <w:semiHidden/>
    <w:rsid w:val="00F57628"/>
    <w:pPr>
      <w:ind w:left="840"/>
    </w:pPr>
    <w:rPr>
      <w:rFonts w:asciiTheme="minorHAnsi" w:hAnsiTheme="minorHAnsi" w:cstheme="minorHAnsi"/>
      <w:sz w:val="20"/>
      <w:szCs w:val="20"/>
    </w:rPr>
  </w:style>
  <w:style w:type="paragraph" w:styleId="41">
    <w:name w:val="toc 4"/>
    <w:basedOn w:val="a3"/>
    <w:next w:val="a3"/>
    <w:autoRedefine/>
    <w:uiPriority w:val="39"/>
    <w:rsid w:val="006B6B70"/>
    <w:pPr>
      <w:tabs>
        <w:tab w:val="left" w:pos="1120"/>
        <w:tab w:val="right" w:pos="9911"/>
      </w:tabs>
      <w:ind w:left="560"/>
    </w:pPr>
    <w:rPr>
      <w:rFonts w:cstheme="minorHAnsi"/>
      <w:sz w:val="20"/>
      <w:szCs w:val="20"/>
    </w:rPr>
  </w:style>
  <w:style w:type="paragraph" w:customStyle="1" w:styleId="2c">
    <w:name w:val="Раздел положения 2"/>
    <w:basedOn w:val="a3"/>
    <w:qFormat/>
    <w:rsid w:val="002C1E0E"/>
    <w:pPr>
      <w:pageBreakBefore/>
      <w:jc w:val="both"/>
      <w:outlineLvl w:val="0"/>
    </w:pPr>
    <w:rPr>
      <w:b/>
    </w:rPr>
  </w:style>
  <w:style w:type="paragraph" w:customStyle="1" w:styleId="afffb">
    <w:name w:val="Знак Знак Знак Знак Знак Знак Знак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afffc">
    <w:name w:val="No Spacing"/>
    <w:basedOn w:val="a3"/>
    <w:uiPriority w:val="1"/>
    <w:qFormat/>
    <w:rsid w:val="00D22F6D"/>
    <w:pPr>
      <w:spacing w:line="360" w:lineRule="auto"/>
    </w:pPr>
    <w:rPr>
      <w:rFonts w:eastAsia="Calibri"/>
      <w:sz w:val="24"/>
      <w:szCs w:val="24"/>
    </w:rPr>
  </w:style>
  <w:style w:type="paragraph" w:customStyle="1" w:styleId="caption111">
    <w:name w:val="caption111"/>
    <w:basedOn w:val="a3"/>
    <w:next w:val="a3"/>
    <w:uiPriority w:val="35"/>
    <w:qFormat/>
    <w:rsid w:val="00D22F6D"/>
    <w:rPr>
      <w:rFonts w:eastAsia="Calibri"/>
      <w:b/>
      <w:bCs/>
      <w:color w:val="4F81BD"/>
      <w:sz w:val="18"/>
      <w:szCs w:val="18"/>
    </w:rPr>
  </w:style>
  <w:style w:type="paragraph" w:styleId="af">
    <w:name w:val="Subtitle"/>
    <w:basedOn w:val="a3"/>
    <w:next w:val="a3"/>
    <w:link w:val="ae"/>
    <w:uiPriority w:val="11"/>
    <w:qFormat/>
    <w:rsid w:val="00D22F6D"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  <w:lang w:val="x-none" w:eastAsia="x-none"/>
    </w:rPr>
  </w:style>
  <w:style w:type="paragraph" w:styleId="aff0">
    <w:name w:val="List Paragraph"/>
    <w:basedOn w:val="a3"/>
    <w:link w:val="aff"/>
    <w:uiPriority w:val="34"/>
    <w:qFormat/>
    <w:rsid w:val="00D22F6D"/>
    <w:pPr>
      <w:ind w:left="720"/>
      <w:contextualSpacing/>
    </w:pPr>
    <w:rPr>
      <w:rFonts w:eastAsia="Calibri"/>
      <w:sz w:val="24"/>
      <w:szCs w:val="24"/>
    </w:rPr>
  </w:style>
  <w:style w:type="paragraph" w:styleId="25">
    <w:name w:val="Quote"/>
    <w:basedOn w:val="a3"/>
    <w:next w:val="a3"/>
    <w:link w:val="24"/>
    <w:uiPriority w:val="29"/>
    <w:qFormat/>
    <w:rsid w:val="00D22F6D"/>
    <w:rPr>
      <w:rFonts w:ascii="Calibri" w:eastAsia="Calibri" w:hAnsi="Calibri"/>
      <w:i/>
      <w:iCs/>
      <w:color w:val="000000"/>
      <w:sz w:val="20"/>
      <w:szCs w:val="20"/>
      <w:lang w:val="x-none" w:eastAsia="x-none"/>
    </w:rPr>
  </w:style>
  <w:style w:type="paragraph" w:styleId="af2">
    <w:name w:val="Intense Quote"/>
    <w:basedOn w:val="a3"/>
    <w:next w:val="a3"/>
    <w:link w:val="af1"/>
    <w:uiPriority w:val="30"/>
    <w:qFormat/>
    <w:rsid w:val="00D22F6D"/>
    <w:pPr>
      <w:pBdr>
        <w:bottom w:val="single" w:sz="4" w:space="4" w:color="4F81BD"/>
      </w:pBdr>
      <w:spacing w:before="200" w:after="280"/>
      <w:ind w:left="936" w:right="936"/>
    </w:pPr>
    <w:rPr>
      <w:rFonts w:ascii="Calibri" w:eastAsia="Calibri" w:hAnsi="Calibri"/>
      <w:b/>
      <w:bCs/>
      <w:i/>
      <w:iCs/>
      <w:color w:val="4F81BD"/>
      <w:sz w:val="20"/>
      <w:szCs w:val="20"/>
      <w:lang w:val="x-none" w:eastAsia="x-none"/>
    </w:rPr>
  </w:style>
  <w:style w:type="paragraph" w:styleId="afffd">
    <w:name w:val="TOC Heading"/>
    <w:basedOn w:val="1"/>
    <w:next w:val="a3"/>
    <w:uiPriority w:val="39"/>
    <w:qFormat/>
    <w:rsid w:val="00D22F6D"/>
    <w:pPr>
      <w:keepLines/>
      <w:spacing w:before="480"/>
      <w:outlineLvl w:val="9"/>
    </w:pPr>
    <w:rPr>
      <w:rFonts w:ascii="Cambria" w:hAnsi="Cambria"/>
      <w:bCs/>
      <w:color w:val="365F91"/>
    </w:rPr>
  </w:style>
  <w:style w:type="paragraph" w:styleId="af9">
    <w:name w:val="E-mail Signature"/>
    <w:basedOn w:val="a3"/>
    <w:link w:val="af8"/>
    <w:uiPriority w:val="99"/>
    <w:unhideWhenUsed/>
    <w:qFormat/>
    <w:rsid w:val="00D22F6D"/>
    <w:rPr>
      <w:rFonts w:eastAsia="Calibri"/>
      <w:sz w:val="24"/>
      <w:szCs w:val="24"/>
      <w:lang w:val="x-none" w:eastAsia="x-none"/>
    </w:rPr>
  </w:style>
  <w:style w:type="paragraph" w:customStyle="1" w:styleId="afffe">
    <w:name w:val="Знак"/>
    <w:basedOn w:val="a3"/>
    <w:qFormat/>
    <w:rsid w:val="00D22F6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30">
    <w:name w:val="Нумерованный список ур3"/>
    <w:basedOn w:val="a3"/>
    <w:qFormat/>
    <w:rsid w:val="00D22F6D"/>
    <w:pPr>
      <w:numPr>
        <w:ilvl w:val="2"/>
        <w:numId w:val="2"/>
      </w:numPr>
      <w:jc w:val="both"/>
    </w:pPr>
    <w:rPr>
      <w:rFonts w:ascii="Garamond" w:hAnsi="Garamond"/>
      <w:sz w:val="24"/>
      <w:szCs w:val="20"/>
    </w:rPr>
  </w:style>
  <w:style w:type="paragraph" w:customStyle="1" w:styleId="31">
    <w:name w:val="Список 31"/>
    <w:basedOn w:val="a3"/>
    <w:qFormat/>
    <w:rsid w:val="00D22F6D"/>
    <w:pPr>
      <w:numPr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customStyle="1" w:styleId="21">
    <w:name w:val="Нумерованный список ур2"/>
    <w:basedOn w:val="a3"/>
    <w:qFormat/>
    <w:rsid w:val="00D22F6D"/>
    <w:pPr>
      <w:numPr>
        <w:ilvl w:val="1"/>
        <w:numId w:val="2"/>
      </w:numPr>
      <w:spacing w:before="120"/>
      <w:jc w:val="both"/>
    </w:pPr>
    <w:rPr>
      <w:rFonts w:ascii="Garamond" w:hAnsi="Garamond"/>
      <w:sz w:val="24"/>
      <w:szCs w:val="20"/>
    </w:rPr>
  </w:style>
  <w:style w:type="paragraph" w:styleId="affff">
    <w:name w:val="Revision"/>
    <w:uiPriority w:val="99"/>
    <w:semiHidden/>
    <w:qFormat/>
    <w:rsid w:val="00D22F6D"/>
    <w:rPr>
      <w:rFonts w:eastAsia="Calibri"/>
      <w:sz w:val="24"/>
      <w:szCs w:val="24"/>
    </w:rPr>
  </w:style>
  <w:style w:type="paragraph" w:customStyle="1" w:styleId="ConsPlusNormal">
    <w:name w:val="ConsPlusNormal"/>
    <w:qFormat/>
    <w:rsid w:val="00D22F6D"/>
    <w:pPr>
      <w:widowControl w:val="0"/>
      <w:ind w:firstLine="720"/>
    </w:pPr>
    <w:rPr>
      <w:rFonts w:ascii="Arial" w:hAnsi="Arial" w:cs="Arial"/>
    </w:rPr>
  </w:style>
  <w:style w:type="paragraph" w:customStyle="1" w:styleId="39">
    <w:name w:val="Знак Знак3 Знак Знак"/>
    <w:basedOn w:val="a3"/>
    <w:qFormat/>
    <w:rsid w:val="00D22F6D"/>
    <w:pPr>
      <w:spacing w:after="160" w:line="240" w:lineRule="exact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customStyle="1" w:styleId="affff0">
    <w:name w:val="Пункт"/>
    <w:basedOn w:val="a3"/>
    <w:qFormat/>
    <w:rsid w:val="00D22F6D"/>
    <w:pPr>
      <w:widowControl w:val="0"/>
      <w:tabs>
        <w:tab w:val="left" w:pos="1134"/>
      </w:tabs>
      <w:spacing w:before="120" w:line="360" w:lineRule="auto"/>
      <w:ind w:left="1134" w:right="800" w:hanging="1134"/>
      <w:jc w:val="both"/>
    </w:pPr>
    <w:rPr>
      <w:rFonts w:ascii="Arial" w:hAnsi="Arial"/>
      <w:b/>
      <w:i/>
      <w:szCs w:val="20"/>
    </w:rPr>
  </w:style>
  <w:style w:type="paragraph" w:customStyle="1" w:styleId="18">
    <w:name w:val="Абзац списка1"/>
    <w:basedOn w:val="a3"/>
    <w:qFormat/>
    <w:rsid w:val="00D22F6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ffff1">
    <w:name w:val="Таблица"/>
    <w:basedOn w:val="a3"/>
    <w:qFormat/>
    <w:rsid w:val="0041356C"/>
    <w:pPr>
      <w:keepNext/>
      <w:spacing w:before="60" w:after="60"/>
      <w:jc w:val="center"/>
    </w:pPr>
    <w:rPr>
      <w:rFonts w:eastAsia="Calibri"/>
      <w:b/>
      <w:sz w:val="24"/>
      <w:szCs w:val="24"/>
      <w:lang w:val="x-none" w:eastAsia="x-none"/>
    </w:rPr>
  </w:style>
  <w:style w:type="paragraph" w:customStyle="1" w:styleId="affff2">
    <w:name w:val="Таблица шапка"/>
    <w:basedOn w:val="a3"/>
    <w:qFormat/>
    <w:rsid w:val="00F64089"/>
    <w:pPr>
      <w:keepNext/>
      <w:spacing w:before="40" w:after="40"/>
      <w:ind w:left="57" w:right="57"/>
    </w:pPr>
    <w:rPr>
      <w:sz w:val="22"/>
      <w:szCs w:val="26"/>
    </w:rPr>
  </w:style>
  <w:style w:type="paragraph" w:customStyle="1" w:styleId="aff3">
    <w:name w:val="Подподпункт"/>
    <w:basedOn w:val="afa"/>
    <w:link w:val="aff2"/>
    <w:qFormat/>
    <w:rsid w:val="0025139E"/>
    <w:pPr>
      <w:tabs>
        <w:tab w:val="clear" w:pos="1134"/>
        <w:tab w:val="left" w:pos="5104"/>
      </w:tabs>
      <w:snapToGrid/>
      <w:spacing w:before="120" w:line="240" w:lineRule="auto"/>
      <w:ind w:left="5104" w:hanging="567"/>
    </w:pPr>
    <w:rPr>
      <w:sz w:val="26"/>
      <w:szCs w:val="26"/>
      <w:lang w:val="ru-RU" w:eastAsia="ru-RU"/>
    </w:rPr>
  </w:style>
  <w:style w:type="paragraph" w:customStyle="1" w:styleId="a">
    <w:name w:val="УРОВЕНЬ_(а)"/>
    <w:basedOn w:val="aff0"/>
    <w:qFormat/>
    <w:rsid w:val="00B56F46"/>
    <w:pPr>
      <w:numPr>
        <w:ilvl w:val="3"/>
        <w:numId w:val="4"/>
      </w:numPr>
      <w:spacing w:before="120" w:line="360" w:lineRule="exact"/>
      <w:contextualSpacing w:val="0"/>
      <w:jc w:val="both"/>
      <w:outlineLvl w:val="3"/>
    </w:pPr>
    <w:rPr>
      <w:sz w:val="26"/>
      <w:szCs w:val="28"/>
      <w:lang w:eastAsia="en-US"/>
    </w:rPr>
  </w:style>
  <w:style w:type="paragraph" w:customStyle="1" w:styleId="-">
    <w:name w:val="УРОВЕНЬ_-"/>
    <w:basedOn w:val="aff0"/>
    <w:qFormat/>
    <w:rsid w:val="00B56F46"/>
    <w:pPr>
      <w:numPr>
        <w:ilvl w:val="4"/>
        <w:numId w:val="4"/>
      </w:numPr>
      <w:spacing w:before="120" w:line="360" w:lineRule="exact"/>
      <w:contextualSpacing w:val="0"/>
      <w:jc w:val="both"/>
      <w:outlineLvl w:val="4"/>
    </w:pPr>
    <w:rPr>
      <w:sz w:val="26"/>
      <w:szCs w:val="28"/>
      <w:lang w:eastAsia="en-US"/>
    </w:rPr>
  </w:style>
  <w:style w:type="paragraph" w:customStyle="1" w:styleId="2">
    <w:name w:val="УРОВЕНЬ_Абзац_тип2"/>
    <w:basedOn w:val="aff0"/>
    <w:qFormat/>
    <w:rsid w:val="00B56F46"/>
    <w:pPr>
      <w:numPr>
        <w:ilvl w:val="6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3">
    <w:name w:val="УРОВЕНЬ_Абзац_тип3"/>
    <w:basedOn w:val="aff0"/>
    <w:link w:val="34"/>
    <w:qFormat/>
    <w:rsid w:val="00B56F46"/>
    <w:pPr>
      <w:numPr>
        <w:ilvl w:val="7"/>
        <w:numId w:val="4"/>
      </w:numPr>
      <w:spacing w:before="120" w:line="360" w:lineRule="exact"/>
      <w:contextualSpacing w:val="0"/>
      <w:jc w:val="both"/>
    </w:pPr>
    <w:rPr>
      <w:sz w:val="26"/>
      <w:szCs w:val="28"/>
      <w:lang w:eastAsia="en-US"/>
    </w:rPr>
  </w:style>
  <w:style w:type="paragraph" w:customStyle="1" w:styleId="a0">
    <w:name w:val="УРОВЕНЬ_Подпись"/>
    <w:basedOn w:val="aff0"/>
    <w:qFormat/>
    <w:rsid w:val="00B56F46"/>
    <w:pPr>
      <w:keepNext/>
      <w:numPr>
        <w:ilvl w:val="5"/>
        <w:numId w:val="4"/>
      </w:numPr>
      <w:spacing w:before="120" w:after="120" w:line="360" w:lineRule="exact"/>
      <w:contextualSpacing w:val="0"/>
      <w:jc w:val="right"/>
      <w:outlineLvl w:val="3"/>
    </w:pPr>
    <w:rPr>
      <w:sz w:val="26"/>
      <w:szCs w:val="28"/>
      <w:lang w:eastAsia="en-US"/>
    </w:rPr>
  </w:style>
  <w:style w:type="paragraph" w:customStyle="1" w:styleId="19">
    <w:name w:val="Стиль Заголовок 1 + по ширине"/>
    <w:basedOn w:val="1"/>
    <w:qFormat/>
    <w:rsid w:val="005773B2"/>
    <w:pPr>
      <w:keepLines/>
      <w:tabs>
        <w:tab w:val="clear" w:pos="0"/>
        <w:tab w:val="left" w:pos="567"/>
      </w:tabs>
      <w:spacing w:before="480" w:after="240"/>
      <w:ind w:left="567" w:hanging="567"/>
      <w:jc w:val="both"/>
    </w:pPr>
    <w:rPr>
      <w:rFonts w:ascii="Arial" w:eastAsia="Times New Roman" w:hAnsi="Arial"/>
      <w:bCs/>
      <w:kern w:val="2"/>
      <w:sz w:val="40"/>
      <w:szCs w:val="20"/>
      <w:lang w:val="ru-RU" w:eastAsia="ru-RU"/>
    </w:rPr>
  </w:style>
  <w:style w:type="paragraph" w:styleId="aff9">
    <w:name w:val="endnote text"/>
    <w:basedOn w:val="a3"/>
    <w:link w:val="aff8"/>
    <w:rsid w:val="003879D4"/>
    <w:rPr>
      <w:sz w:val="20"/>
      <w:szCs w:val="20"/>
    </w:rPr>
  </w:style>
  <w:style w:type="paragraph" w:customStyle="1" w:styleId="20">
    <w:name w:val="Заголовок 2 КВВ"/>
    <w:basedOn w:val="a3"/>
    <w:qFormat/>
    <w:rsid w:val="00CB35E8"/>
    <w:pPr>
      <w:keepNext/>
      <w:numPr>
        <w:numId w:val="5"/>
      </w:numPr>
      <w:spacing w:before="120" w:after="120"/>
      <w:jc w:val="both"/>
      <w:outlineLvl w:val="0"/>
    </w:pPr>
    <w:rPr>
      <w:b/>
      <w:kern w:val="2"/>
      <w:sz w:val="24"/>
      <w:szCs w:val="20"/>
      <w:lang w:eastAsia="x-none"/>
    </w:rPr>
  </w:style>
  <w:style w:type="paragraph" w:customStyle="1" w:styleId="affff3">
    <w:name w:val="Таблица текст"/>
    <w:basedOn w:val="a3"/>
    <w:qFormat/>
    <w:rsid w:val="00343E95"/>
    <w:pPr>
      <w:spacing w:before="40" w:after="40"/>
      <w:ind w:left="57" w:right="57"/>
    </w:pPr>
    <w:rPr>
      <w:sz w:val="24"/>
      <w:szCs w:val="26"/>
    </w:rPr>
  </w:style>
  <w:style w:type="paragraph" w:styleId="affff4">
    <w:name w:val="Normal (Web)"/>
    <w:basedOn w:val="a3"/>
    <w:uiPriority w:val="99"/>
    <w:unhideWhenUsed/>
    <w:qFormat/>
    <w:rsid w:val="00265D9F"/>
    <w:pPr>
      <w:spacing w:beforeAutospacing="1" w:afterAutospacing="1"/>
    </w:pPr>
    <w:rPr>
      <w:sz w:val="24"/>
      <w:szCs w:val="24"/>
    </w:rPr>
  </w:style>
  <w:style w:type="paragraph" w:customStyle="1" w:styleId="14">
    <w:name w:val="УРОВЕНЬ_1."/>
    <w:basedOn w:val="aff0"/>
    <w:link w:val="13"/>
    <w:qFormat/>
    <w:rsid w:val="004A17AE"/>
    <w:pPr>
      <w:keepNext/>
      <w:keepLines/>
      <w:spacing w:before="240" w:after="120" w:line="276" w:lineRule="auto"/>
      <w:ind w:left="0"/>
      <w:contextualSpacing w:val="0"/>
      <w:jc w:val="both"/>
      <w:outlineLvl w:val="0"/>
    </w:pPr>
    <w:rPr>
      <w:caps/>
      <w:sz w:val="28"/>
      <w:szCs w:val="28"/>
      <w:lang w:eastAsia="en-US"/>
    </w:rPr>
  </w:style>
  <w:style w:type="paragraph" w:styleId="61">
    <w:name w:val="toc 6"/>
    <w:basedOn w:val="a3"/>
    <w:next w:val="a3"/>
    <w:autoRedefine/>
    <w:unhideWhenUsed/>
    <w:rsid w:val="00D849AA"/>
    <w:pPr>
      <w:ind w:left="1120"/>
    </w:pPr>
    <w:rPr>
      <w:rFonts w:asciiTheme="minorHAnsi" w:hAnsiTheme="minorHAnsi" w:cstheme="minorHAnsi"/>
      <w:sz w:val="20"/>
      <w:szCs w:val="20"/>
    </w:rPr>
  </w:style>
  <w:style w:type="paragraph" w:styleId="71">
    <w:name w:val="toc 7"/>
    <w:basedOn w:val="a3"/>
    <w:next w:val="a3"/>
    <w:autoRedefine/>
    <w:unhideWhenUsed/>
    <w:rsid w:val="00D849AA"/>
    <w:pPr>
      <w:ind w:left="1400"/>
    </w:pPr>
    <w:rPr>
      <w:rFonts w:asciiTheme="minorHAnsi" w:hAnsiTheme="minorHAnsi" w:cstheme="minorHAnsi"/>
      <w:sz w:val="20"/>
      <w:szCs w:val="20"/>
    </w:rPr>
  </w:style>
  <w:style w:type="paragraph" w:styleId="81">
    <w:name w:val="toc 8"/>
    <w:basedOn w:val="a3"/>
    <w:next w:val="a3"/>
    <w:autoRedefine/>
    <w:unhideWhenUsed/>
    <w:rsid w:val="00D849AA"/>
    <w:pPr>
      <w:ind w:left="1680"/>
    </w:pPr>
    <w:rPr>
      <w:rFonts w:asciiTheme="minorHAnsi" w:hAnsiTheme="minorHAnsi" w:cstheme="minorHAnsi"/>
      <w:sz w:val="20"/>
      <w:szCs w:val="20"/>
    </w:rPr>
  </w:style>
  <w:style w:type="paragraph" w:customStyle="1" w:styleId="affff5">
    <w:name w:val="Содержимое врезки"/>
    <w:basedOn w:val="a3"/>
    <w:qFormat/>
  </w:style>
  <w:style w:type="numbering" w:customStyle="1" w:styleId="1a">
    <w:name w:val="Стиль1"/>
    <w:uiPriority w:val="99"/>
    <w:qFormat/>
    <w:rsid w:val="00F001E4"/>
  </w:style>
  <w:style w:type="numbering" w:customStyle="1" w:styleId="2d">
    <w:name w:val="Стиль2"/>
    <w:uiPriority w:val="99"/>
    <w:qFormat/>
    <w:rsid w:val="006629C9"/>
  </w:style>
  <w:style w:type="table" w:styleId="affff6">
    <w:name w:val="Table Grid"/>
    <w:basedOn w:val="a5"/>
    <w:uiPriority w:val="39"/>
    <w:rsid w:val="007635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b">
    <w:name w:val="Сетка таблицы1"/>
    <w:basedOn w:val="a5"/>
    <w:uiPriority w:val="39"/>
    <w:rsid w:val="00214B9F"/>
    <w:rPr>
      <w:rFonts w:asciiTheme="minorHAnsi" w:eastAsiaTheme="minorHAnsi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255B49-2481-4336-8BED-0EF0CB37AD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</TotalTime>
  <Pages>1</Pages>
  <Words>1258</Words>
  <Characters>7175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Российское открытое акционерное общество энергетики и электрификации</vt:lpstr>
    </vt:vector>
  </TitlesOfParts>
  <Company>Microsoft</Company>
  <LinksUpToDate>false</LinksUpToDate>
  <CharactersWithSpaces>8417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Российское открытое акционерное общество энергетики и электрификации</dc:title>
  <dc:subject/>
  <dc:creator>Быстров Олег Геннадьевич</dc:creator>
  <dc:description/>
  <cp:lastModifiedBy>Павлюк Григорий Евгеньевич</cp:lastModifiedBy>
  <cp:revision>48</cp:revision>
  <cp:lastPrinted>2026-01-16T08:16:00Z</cp:lastPrinted>
  <dcterms:created xsi:type="dcterms:W3CDTF">2023-12-08T10:55:00Z</dcterms:created>
  <dcterms:modified xsi:type="dcterms:W3CDTF">2026-07-24T10:52:00Z</dcterms:modified>
  <dc:language>ru-RU</dc:language>
</cp:coreProperties>
</file>